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EAE1C" w14:textId="77777777" w:rsidR="005652F6" w:rsidRDefault="00C923C7">
      <w:pPr>
        <w:spacing w:after="0" w:line="259" w:lineRule="auto"/>
        <w:ind w:left="1" w:firstLine="0"/>
        <w:jc w:val="left"/>
      </w:pPr>
      <w:r>
        <w:rPr>
          <w:noProof/>
        </w:rPr>
        <w:drawing>
          <wp:inline distT="0" distB="0" distL="0" distR="0" wp14:anchorId="4EF86907" wp14:editId="2AE2137A">
            <wp:extent cx="2362200" cy="381000"/>
            <wp:effectExtent l="0" t="0" r="0" b="0"/>
            <wp:docPr id="143" name="Picture 143"/>
            <wp:cNvGraphicFramePr/>
            <a:graphic xmlns:a="http://schemas.openxmlformats.org/drawingml/2006/main">
              <a:graphicData uri="http://schemas.openxmlformats.org/drawingml/2006/picture">
                <pic:pic xmlns:pic="http://schemas.openxmlformats.org/drawingml/2006/picture">
                  <pic:nvPicPr>
                    <pic:cNvPr id="143" name="Picture 143"/>
                    <pic:cNvPicPr/>
                  </pic:nvPicPr>
                  <pic:blipFill>
                    <a:blip r:embed="rId7"/>
                    <a:stretch>
                      <a:fillRect/>
                    </a:stretch>
                  </pic:blipFill>
                  <pic:spPr>
                    <a:xfrm>
                      <a:off x="0" y="0"/>
                      <a:ext cx="2362200" cy="381000"/>
                    </a:xfrm>
                    <a:prstGeom prst="rect">
                      <a:avLst/>
                    </a:prstGeom>
                  </pic:spPr>
                </pic:pic>
              </a:graphicData>
            </a:graphic>
          </wp:inline>
        </w:drawing>
      </w:r>
      <w:r>
        <w:rPr>
          <w:b/>
        </w:rPr>
        <w:t xml:space="preserve"> </w:t>
      </w:r>
    </w:p>
    <w:p w14:paraId="4A3A381F" w14:textId="77777777" w:rsidR="005652F6" w:rsidRDefault="00C923C7">
      <w:pPr>
        <w:spacing w:after="0" w:line="259" w:lineRule="auto"/>
        <w:ind w:left="1" w:firstLine="0"/>
        <w:jc w:val="left"/>
      </w:pPr>
      <w:r>
        <w:rPr>
          <w:b/>
        </w:rPr>
        <w:t xml:space="preserve"> </w:t>
      </w:r>
    </w:p>
    <w:p w14:paraId="3687CFD5" w14:textId="77777777" w:rsidR="005652F6" w:rsidRDefault="00C923C7">
      <w:pPr>
        <w:pStyle w:val="Nadpis1"/>
        <w:ind w:left="-3"/>
      </w:pPr>
      <w:r>
        <w:t xml:space="preserve">I. Smluvní strany  </w:t>
      </w:r>
    </w:p>
    <w:p w14:paraId="133CFEAA" w14:textId="77777777" w:rsidR="005652F6" w:rsidRDefault="00C923C7">
      <w:pPr>
        <w:spacing w:after="0" w:line="259" w:lineRule="auto"/>
        <w:ind w:left="1" w:firstLine="0"/>
        <w:jc w:val="left"/>
      </w:pPr>
      <w:r>
        <w:rPr>
          <w:b/>
        </w:rPr>
        <w:t xml:space="preserve"> </w:t>
      </w:r>
    </w:p>
    <w:p w14:paraId="717F4C93" w14:textId="77777777" w:rsidR="008206EF" w:rsidRDefault="00C923C7" w:rsidP="008206EF">
      <w:pPr>
        <w:spacing w:line="250" w:lineRule="auto"/>
        <w:ind w:left="0" w:right="2773" w:hanging="11"/>
        <w:jc w:val="left"/>
        <w:rPr>
          <w:b/>
        </w:rPr>
      </w:pPr>
      <w:r>
        <w:rPr>
          <w:b/>
        </w:rPr>
        <w:t xml:space="preserve">Kupující Národní divadlo </w:t>
      </w:r>
    </w:p>
    <w:p w14:paraId="260282E5" w14:textId="2C0907DC" w:rsidR="005652F6" w:rsidRDefault="00C923C7" w:rsidP="008206EF">
      <w:pPr>
        <w:spacing w:line="250" w:lineRule="auto"/>
        <w:ind w:left="0" w:right="2773" w:hanging="11"/>
        <w:jc w:val="left"/>
      </w:pPr>
      <w:r>
        <w:t xml:space="preserve">se sídlem Ostrovní </w:t>
      </w:r>
      <w:r w:rsidR="002957F3">
        <w:t>225/</w:t>
      </w:r>
      <w:r>
        <w:t xml:space="preserve">1 110 00 Praha 1 </w:t>
      </w:r>
      <w:r w:rsidR="002957F3">
        <w:t xml:space="preserve">– </w:t>
      </w:r>
      <w:r>
        <w:t>Nov</w:t>
      </w:r>
      <w:r w:rsidR="002957F3">
        <w:t>é</w:t>
      </w:r>
      <w:r w:rsidR="008206EF">
        <w:t xml:space="preserve"> </w:t>
      </w:r>
      <w:r w:rsidR="00BB2086">
        <w:t>M</w:t>
      </w:r>
      <w:r>
        <w:t xml:space="preserve">ěsto </w:t>
      </w:r>
    </w:p>
    <w:p w14:paraId="49645B70" w14:textId="77777777" w:rsidR="005652F6" w:rsidRDefault="00C923C7">
      <w:pPr>
        <w:ind w:left="-3" w:right="36"/>
      </w:pPr>
      <w:r>
        <w:t xml:space="preserve">IČ: 00023337 </w:t>
      </w:r>
    </w:p>
    <w:p w14:paraId="2A14C622" w14:textId="77777777" w:rsidR="005652F6" w:rsidRDefault="00C923C7">
      <w:pPr>
        <w:ind w:left="-3" w:right="36"/>
      </w:pPr>
      <w:r>
        <w:t xml:space="preserve">DIČ: CZ00023337 </w:t>
      </w:r>
    </w:p>
    <w:p w14:paraId="383F4950" w14:textId="02618FC0" w:rsidR="003055E6" w:rsidRDefault="00C923C7" w:rsidP="008206EF">
      <w:pPr>
        <w:spacing w:line="250" w:lineRule="auto"/>
        <w:ind w:left="0" w:right="2773" w:hanging="11"/>
        <w:jc w:val="left"/>
      </w:pPr>
      <w:r>
        <w:t xml:space="preserve">Zastoupené: Ing. Václavem Pelouchem, ředitelem TPS  </w:t>
      </w:r>
    </w:p>
    <w:p w14:paraId="7A01D626" w14:textId="2A3E6F44" w:rsidR="005652F6" w:rsidRDefault="00C923C7">
      <w:pPr>
        <w:ind w:left="-3" w:right="2775"/>
        <w:jc w:val="left"/>
      </w:pPr>
      <w:r>
        <w:t xml:space="preserve">(dále jen </w:t>
      </w:r>
      <w:r>
        <w:rPr>
          <w:b/>
        </w:rPr>
        <w:t>„kupující“)</w:t>
      </w:r>
      <w:r>
        <w:t xml:space="preserve"> </w:t>
      </w:r>
    </w:p>
    <w:p w14:paraId="33815ACE" w14:textId="77777777" w:rsidR="005652F6" w:rsidRDefault="00C923C7">
      <w:pPr>
        <w:spacing w:after="0" w:line="259" w:lineRule="auto"/>
        <w:ind w:left="2" w:firstLine="0"/>
        <w:jc w:val="left"/>
      </w:pPr>
      <w:r>
        <w:t xml:space="preserve"> </w:t>
      </w:r>
    </w:p>
    <w:p w14:paraId="04855300" w14:textId="77777777" w:rsidR="005652F6" w:rsidRDefault="00C923C7">
      <w:pPr>
        <w:ind w:left="-3"/>
        <w:jc w:val="left"/>
      </w:pPr>
      <w:r>
        <w:t xml:space="preserve">a </w:t>
      </w:r>
    </w:p>
    <w:p w14:paraId="09CDE964" w14:textId="77777777" w:rsidR="005652F6" w:rsidRDefault="00C923C7">
      <w:pPr>
        <w:spacing w:after="0" w:line="259" w:lineRule="auto"/>
        <w:ind w:left="2" w:firstLine="0"/>
        <w:jc w:val="left"/>
      </w:pPr>
      <w:r>
        <w:t xml:space="preserve"> </w:t>
      </w:r>
    </w:p>
    <w:p w14:paraId="3B7F5242" w14:textId="77777777" w:rsidR="005652F6" w:rsidRDefault="00C923C7">
      <w:pPr>
        <w:pStyle w:val="Nadpis1"/>
        <w:ind w:left="-3"/>
      </w:pPr>
      <w:r>
        <w:t xml:space="preserve">Prodávající Firma </w:t>
      </w:r>
    </w:p>
    <w:p w14:paraId="1E8378E8" w14:textId="77777777" w:rsidR="005652F6" w:rsidRDefault="00C923C7">
      <w:pPr>
        <w:spacing w:after="0" w:line="259" w:lineRule="auto"/>
        <w:ind w:left="-3"/>
        <w:jc w:val="left"/>
      </w:pPr>
      <w:r>
        <w:rPr>
          <w:b/>
        </w:rPr>
        <w:t xml:space="preserve">PRAGOPERUN, spol. s r.o. </w:t>
      </w:r>
    </w:p>
    <w:p w14:paraId="34C22856" w14:textId="77777777" w:rsidR="005652F6" w:rsidRDefault="00C923C7">
      <w:pPr>
        <w:ind w:left="-3" w:right="36"/>
      </w:pPr>
      <w:r>
        <w:t xml:space="preserve">se sídlem: Modletice 98, 251 01 Modletice </w:t>
      </w:r>
    </w:p>
    <w:p w14:paraId="17922CBB" w14:textId="77777777" w:rsidR="005652F6" w:rsidRDefault="00C923C7">
      <w:pPr>
        <w:ind w:left="-3" w:right="36"/>
      </w:pPr>
      <w:r>
        <w:t xml:space="preserve">IČ: 41190360 </w:t>
      </w:r>
    </w:p>
    <w:p w14:paraId="5DCAD255" w14:textId="77777777" w:rsidR="005652F6" w:rsidRDefault="00C923C7">
      <w:pPr>
        <w:ind w:left="-3" w:right="36"/>
      </w:pPr>
      <w:r>
        <w:t xml:space="preserve">DIČ: CZ41190360 </w:t>
      </w:r>
    </w:p>
    <w:p w14:paraId="48F3DCE5" w14:textId="77777777" w:rsidR="005652F6" w:rsidRDefault="00C923C7">
      <w:pPr>
        <w:ind w:left="-3" w:right="36"/>
      </w:pPr>
      <w:r>
        <w:t xml:space="preserve">Zastoupená: Ing. Lucií Fialovou, jednatelkou </w:t>
      </w:r>
    </w:p>
    <w:p w14:paraId="4E6E2B1C" w14:textId="77777777" w:rsidR="005652F6" w:rsidRDefault="00C923C7">
      <w:pPr>
        <w:ind w:left="-3"/>
        <w:jc w:val="left"/>
      </w:pPr>
      <w:r>
        <w:t xml:space="preserve">(dále jen </w:t>
      </w:r>
      <w:r>
        <w:rPr>
          <w:b/>
        </w:rPr>
        <w:t>„prodávající“</w:t>
      </w:r>
      <w:r>
        <w:t xml:space="preserve">)“) </w:t>
      </w:r>
    </w:p>
    <w:p w14:paraId="7378BCEA" w14:textId="77777777" w:rsidR="005652F6" w:rsidRDefault="00C923C7">
      <w:pPr>
        <w:spacing w:after="0" w:line="259" w:lineRule="auto"/>
        <w:ind w:left="2" w:firstLine="0"/>
        <w:jc w:val="left"/>
      </w:pPr>
      <w:r>
        <w:t xml:space="preserve"> </w:t>
      </w:r>
    </w:p>
    <w:p w14:paraId="79F464D9" w14:textId="77777777" w:rsidR="005652F6" w:rsidRDefault="00C923C7">
      <w:pPr>
        <w:ind w:left="-3"/>
        <w:jc w:val="left"/>
      </w:pPr>
      <w:r>
        <w:t xml:space="preserve">uzavírají dnešního dne ve vzájemném konsenzu tuto </w:t>
      </w:r>
    </w:p>
    <w:p w14:paraId="2FCDE52D" w14:textId="77777777" w:rsidR="005652F6" w:rsidRDefault="00C923C7">
      <w:pPr>
        <w:spacing w:after="17" w:line="259" w:lineRule="auto"/>
        <w:ind w:left="2" w:firstLine="0"/>
        <w:jc w:val="left"/>
      </w:pPr>
      <w:r>
        <w:rPr>
          <w:b/>
        </w:rPr>
        <w:t xml:space="preserve"> </w:t>
      </w:r>
    </w:p>
    <w:p w14:paraId="08DDAB12" w14:textId="77777777" w:rsidR="005652F6" w:rsidRPr="00BF4688" w:rsidRDefault="00C923C7">
      <w:pPr>
        <w:pStyle w:val="Nadpis1"/>
        <w:ind w:left="0" w:right="51" w:firstLine="0"/>
        <w:jc w:val="center"/>
        <w:rPr>
          <w:bCs/>
        </w:rPr>
      </w:pPr>
      <w:r>
        <w:rPr>
          <w:sz w:val="26"/>
        </w:rPr>
        <w:t xml:space="preserve">KUPNÍ SMLOUVU </w:t>
      </w:r>
      <w:r>
        <w:rPr>
          <w:b w:val="0"/>
          <w:sz w:val="26"/>
        </w:rPr>
        <w:t xml:space="preserve">č. </w:t>
      </w:r>
      <w:r w:rsidRPr="00BF4688">
        <w:rPr>
          <w:bCs/>
          <w:sz w:val="26"/>
        </w:rPr>
        <w:t xml:space="preserve">12/AP/2024 </w:t>
      </w:r>
    </w:p>
    <w:p w14:paraId="3AF87C19" w14:textId="77777777" w:rsidR="005652F6" w:rsidRDefault="00C923C7">
      <w:pPr>
        <w:spacing w:after="2" w:line="238" w:lineRule="auto"/>
        <w:ind w:left="0" w:firstLine="0"/>
        <w:jc w:val="center"/>
      </w:pPr>
      <w:r>
        <w:t xml:space="preserve">uzavřenou podle § 2079 a násl. zákona č. 89/2012 Sb., občanského zákoníku, v platném znění </w:t>
      </w:r>
    </w:p>
    <w:p w14:paraId="69BDAB83" w14:textId="77777777" w:rsidR="005652F6" w:rsidRDefault="00C923C7">
      <w:pPr>
        <w:spacing w:after="0" w:line="259" w:lineRule="auto"/>
        <w:ind w:left="10" w:firstLine="0"/>
        <w:jc w:val="center"/>
      </w:pPr>
      <w:r>
        <w:t xml:space="preserve"> </w:t>
      </w:r>
    </w:p>
    <w:p w14:paraId="2C69B807" w14:textId="77777777" w:rsidR="005652F6" w:rsidRDefault="00C923C7">
      <w:pPr>
        <w:pStyle w:val="Nadpis2"/>
        <w:ind w:left="-4"/>
      </w:pPr>
      <w:r>
        <w:t xml:space="preserve">II. Předmět smlouvy </w:t>
      </w:r>
    </w:p>
    <w:p w14:paraId="6EC5AC8C" w14:textId="77777777" w:rsidR="005652F6" w:rsidRDefault="00C923C7">
      <w:pPr>
        <w:spacing w:after="0" w:line="259" w:lineRule="auto"/>
        <w:ind w:left="1" w:firstLine="0"/>
        <w:jc w:val="left"/>
      </w:pPr>
      <w:r>
        <w:rPr>
          <w:b/>
        </w:rPr>
        <w:t xml:space="preserve"> </w:t>
      </w:r>
    </w:p>
    <w:p w14:paraId="3079660E" w14:textId="2A6A6817" w:rsidR="005652F6" w:rsidRDefault="00C923C7">
      <w:pPr>
        <w:ind w:left="-3" w:right="36"/>
      </w:pPr>
      <w:r>
        <w:t>Prodávající se zavazuje dodat kupujícímu do místa dodání 1 průmyslovou pračku podle níže uvedené specifikace (dále jen předmět koupě či zboží)</w:t>
      </w:r>
      <w:r w:rsidR="00643595">
        <w:t xml:space="preserve"> a specifikace, která je obsahem přílohy č. 1 této smlouvy</w:t>
      </w:r>
      <w:r>
        <w:t>, a převést na kupujícího vlastnické právo k předmětu koup</w:t>
      </w:r>
      <w:r w:rsidR="002957F3">
        <w:t>ě</w:t>
      </w:r>
      <w:r>
        <w:t xml:space="preserve">. Kupující se zavazuje uhradit prodávajícímu za předmět koupě sjednanou cenu dle čl. III. této smlouvy. </w:t>
      </w:r>
    </w:p>
    <w:p w14:paraId="3C4CEFD8" w14:textId="77777777" w:rsidR="005652F6" w:rsidRDefault="00C923C7">
      <w:pPr>
        <w:spacing w:after="0" w:line="259" w:lineRule="auto"/>
        <w:ind w:left="1" w:firstLine="0"/>
        <w:jc w:val="left"/>
      </w:pPr>
      <w:r>
        <w:t xml:space="preserve"> </w:t>
      </w:r>
    </w:p>
    <w:p w14:paraId="6E99F341" w14:textId="77777777" w:rsidR="005652F6" w:rsidRDefault="00C923C7">
      <w:pPr>
        <w:spacing w:after="0" w:line="259" w:lineRule="auto"/>
        <w:ind w:left="1" w:firstLine="0"/>
        <w:jc w:val="left"/>
      </w:pPr>
      <w:r>
        <w:rPr>
          <w:b/>
          <w:i/>
        </w:rPr>
        <w:t xml:space="preserve">Specifikace předmětu koupě:  </w:t>
      </w:r>
    </w:p>
    <w:p w14:paraId="2315F0E3" w14:textId="25F6DDA1" w:rsidR="005652F6" w:rsidRDefault="00C923C7">
      <w:pPr>
        <w:spacing w:after="0" w:line="239" w:lineRule="auto"/>
        <w:ind w:left="1" w:right="436" w:firstLine="0"/>
        <w:jc w:val="left"/>
      </w:pPr>
      <w:r>
        <w:t>1.</w:t>
      </w:r>
      <w:r>
        <w:rPr>
          <w:b/>
          <w:i/>
        </w:rPr>
        <w:t xml:space="preserve">  </w:t>
      </w:r>
      <w:r>
        <w:t xml:space="preserve"> Průmyslová pračka,</w:t>
      </w:r>
      <w:r w:rsidR="0057122F">
        <w:t xml:space="preserve"> </w:t>
      </w:r>
      <w:r w:rsidR="00915F7C">
        <w:t xml:space="preserve">značka </w:t>
      </w:r>
      <w:r w:rsidR="008A752D">
        <w:t>PRIMUS FX 135,</w:t>
      </w:r>
      <w:r>
        <w:t xml:space="preserve"> odpružená, vysokootáčková na </w:t>
      </w:r>
      <w:r w:rsidRPr="003055E6">
        <w:rPr>
          <w:color w:val="auto"/>
        </w:rPr>
        <w:t xml:space="preserve">13,5 </w:t>
      </w:r>
      <w:r>
        <w:t xml:space="preserve">kg prádla, </w:t>
      </w:r>
      <w:proofErr w:type="gramStart"/>
      <w:r>
        <w:t>programovatelná,  kompatibilní</w:t>
      </w:r>
      <w:proofErr w:type="gramEnd"/>
      <w:r>
        <w:t xml:space="preserve"> s napojením na automatický dávkovač, přívod teplé i studené vody.</w:t>
      </w:r>
      <w:r>
        <w:rPr>
          <w:color w:val="00B050"/>
        </w:rPr>
        <w:t xml:space="preserve"> </w:t>
      </w:r>
      <w:r>
        <w:t xml:space="preserve">2.   Další technické údaje popisuje Příloha č. 1, která je nedílnou součástí této smlouvy. </w:t>
      </w:r>
    </w:p>
    <w:p w14:paraId="1BC6FA13" w14:textId="77777777" w:rsidR="005652F6" w:rsidRDefault="00C923C7">
      <w:pPr>
        <w:numPr>
          <w:ilvl w:val="0"/>
          <w:numId w:val="1"/>
        </w:numPr>
        <w:ind w:right="36" w:hanging="370"/>
      </w:pPr>
      <w:r>
        <w:t xml:space="preserve">Dokumenty, certifikace, a další náležitosti pro provoz a údržbu je prodávající povinen předat kupujícímu spolu s předmětem koupě.  </w:t>
      </w:r>
    </w:p>
    <w:p w14:paraId="3B747AED" w14:textId="77777777" w:rsidR="005652F6" w:rsidRDefault="00C923C7">
      <w:pPr>
        <w:numPr>
          <w:ilvl w:val="0"/>
          <w:numId w:val="1"/>
        </w:numPr>
        <w:ind w:right="36" w:hanging="370"/>
      </w:pPr>
      <w:r>
        <w:t xml:space="preserve">Prodávající zajistí servisní organizaci pro odstranění poruch a údržbu předmětu koupě. </w:t>
      </w:r>
    </w:p>
    <w:p w14:paraId="7E9CAFA2" w14:textId="77777777" w:rsidR="005652F6" w:rsidRDefault="00C923C7">
      <w:pPr>
        <w:numPr>
          <w:ilvl w:val="0"/>
          <w:numId w:val="1"/>
        </w:numPr>
        <w:ind w:right="36" w:hanging="370"/>
      </w:pPr>
      <w:r>
        <w:t xml:space="preserve">Prodávající zajistí zapojení předmětu koupě na rozvody vody, elektřiny, dávkovače. </w:t>
      </w:r>
    </w:p>
    <w:p w14:paraId="5C0ADC60" w14:textId="77777777" w:rsidR="005652F6" w:rsidRDefault="00C923C7">
      <w:pPr>
        <w:numPr>
          <w:ilvl w:val="0"/>
          <w:numId w:val="1"/>
        </w:numPr>
        <w:ind w:right="36" w:hanging="370"/>
      </w:pPr>
      <w:r>
        <w:t xml:space="preserve">Prodávající se zavazuje k odpojení, odvozu a ekologické likvidaci starého spotřebiče, pračka PRIMUS-LAVAMAC LN 130. </w:t>
      </w:r>
    </w:p>
    <w:p w14:paraId="27B538E6" w14:textId="77777777" w:rsidR="005652F6" w:rsidRDefault="00C923C7">
      <w:pPr>
        <w:numPr>
          <w:ilvl w:val="0"/>
          <w:numId w:val="1"/>
        </w:numPr>
        <w:ind w:right="36" w:hanging="370"/>
      </w:pPr>
      <w:r>
        <w:t xml:space="preserve">Umístění spotřebiče bude v Prádelně Národního divadla, v suterénu, s průchodem v šíře 800 mm. </w:t>
      </w:r>
    </w:p>
    <w:p w14:paraId="2E8D6B7E" w14:textId="77777777" w:rsidR="003055E6" w:rsidRDefault="003055E6">
      <w:pPr>
        <w:spacing w:after="0" w:line="259" w:lineRule="auto"/>
        <w:ind w:left="2" w:firstLine="0"/>
        <w:jc w:val="left"/>
      </w:pPr>
    </w:p>
    <w:p w14:paraId="6E54AA37" w14:textId="5EA9AE37" w:rsidR="005652F6" w:rsidRDefault="00C923C7">
      <w:pPr>
        <w:spacing w:after="0" w:line="259" w:lineRule="auto"/>
        <w:ind w:left="2" w:firstLine="0"/>
        <w:jc w:val="left"/>
      </w:pPr>
      <w:r>
        <w:t xml:space="preserve"> </w:t>
      </w:r>
    </w:p>
    <w:p w14:paraId="297B2417" w14:textId="77777777" w:rsidR="0057122F" w:rsidRDefault="0057122F">
      <w:pPr>
        <w:spacing w:after="0" w:line="259" w:lineRule="auto"/>
        <w:ind w:left="2" w:firstLine="0"/>
        <w:jc w:val="left"/>
      </w:pPr>
    </w:p>
    <w:p w14:paraId="4112F7F1" w14:textId="77777777" w:rsidR="005652F6" w:rsidRDefault="00C923C7">
      <w:pPr>
        <w:spacing w:after="0" w:line="259" w:lineRule="auto"/>
        <w:ind w:left="2" w:firstLine="0"/>
        <w:jc w:val="left"/>
      </w:pPr>
      <w:r>
        <w:t xml:space="preserve"> </w:t>
      </w:r>
    </w:p>
    <w:p w14:paraId="0FBEAB0D" w14:textId="77777777" w:rsidR="005652F6" w:rsidRDefault="00C923C7">
      <w:pPr>
        <w:pStyle w:val="Nadpis2"/>
        <w:ind w:left="-4"/>
      </w:pPr>
      <w:r>
        <w:lastRenderedPageBreak/>
        <w:t xml:space="preserve">III. Cena a platební podmínky </w:t>
      </w:r>
    </w:p>
    <w:p w14:paraId="20B4C4AD" w14:textId="77777777" w:rsidR="005652F6" w:rsidRDefault="00C923C7">
      <w:pPr>
        <w:spacing w:after="0" w:line="259" w:lineRule="auto"/>
        <w:ind w:left="1" w:firstLine="0"/>
        <w:jc w:val="left"/>
      </w:pPr>
      <w:r>
        <w:rPr>
          <w:b/>
        </w:rPr>
        <w:t xml:space="preserve"> </w:t>
      </w:r>
    </w:p>
    <w:p w14:paraId="51E9E81B" w14:textId="23D7BA2E" w:rsidR="005652F6" w:rsidRDefault="00C923C7">
      <w:pPr>
        <w:numPr>
          <w:ilvl w:val="0"/>
          <w:numId w:val="2"/>
        </w:numPr>
        <w:ind w:right="36"/>
      </w:pPr>
      <w:r>
        <w:t xml:space="preserve">Smluvní strany si sjednávají, že kupní cena činí </w:t>
      </w:r>
      <w:proofErr w:type="gramStart"/>
      <w:r w:rsidRPr="003055E6">
        <w:rPr>
          <w:b/>
          <w:bCs/>
          <w:color w:val="auto"/>
        </w:rPr>
        <w:t>185.000,-</w:t>
      </w:r>
      <w:proofErr w:type="gramEnd"/>
      <w:r>
        <w:t xml:space="preserve"> Kč (slovy: </w:t>
      </w:r>
      <w:proofErr w:type="spellStart"/>
      <w:r w:rsidR="003055E6">
        <w:t>jedno</w:t>
      </w:r>
      <w:r>
        <w:t>sto</w:t>
      </w:r>
      <w:proofErr w:type="spellEnd"/>
      <w:r>
        <w:t xml:space="preserve"> osmdesát pět tisíc korun českých) bez DPH. K takto stanovené ceně bude připočtena 21% DPH ve výši </w:t>
      </w:r>
      <w:proofErr w:type="gramStart"/>
      <w:r>
        <w:t>38.850,-</w:t>
      </w:r>
      <w:proofErr w:type="gramEnd"/>
      <w:r>
        <w:t xml:space="preserve"> Kč. Celková cena vč. </w:t>
      </w:r>
      <w:r>
        <w:rPr>
          <w:i/>
        </w:rPr>
        <w:t xml:space="preserve">DPH </w:t>
      </w:r>
      <w:proofErr w:type="gramStart"/>
      <w:r>
        <w:rPr>
          <w:i/>
        </w:rPr>
        <w:t>223.850,-</w:t>
      </w:r>
      <w:proofErr w:type="gramEnd"/>
      <w:r>
        <w:rPr>
          <w:i/>
        </w:rPr>
        <w:t xml:space="preserve"> Kč.  </w:t>
      </w:r>
    </w:p>
    <w:p w14:paraId="157A23AF" w14:textId="77777777" w:rsidR="005652F6" w:rsidRDefault="00C923C7">
      <w:pPr>
        <w:numPr>
          <w:ilvl w:val="0"/>
          <w:numId w:val="2"/>
        </w:numPr>
        <w:ind w:right="36"/>
      </w:pPr>
      <w:r>
        <w:t xml:space="preserve">Tato cena je cenou za předmět smlouvy dle čl. II., dopravu do místa plnění dle čl. IV. a veškeré další případné náklady prodávajícího spojené s naplněním předmětu této smlouvy, a je cenou maximální a nepřekročitelnou. </w:t>
      </w:r>
    </w:p>
    <w:p w14:paraId="09B7BC2E" w14:textId="77777777" w:rsidR="005652F6" w:rsidRDefault="00C923C7">
      <w:pPr>
        <w:numPr>
          <w:ilvl w:val="0"/>
          <w:numId w:val="2"/>
        </w:numPr>
        <w:ind w:right="36"/>
      </w:pPr>
      <w:r>
        <w:t xml:space="preserve">Faktura bude předána kupujícímu při předání zboží a bude mít všechny náležitosti účetního a daňového dokladu dle platných českých zákonných norem. </w:t>
      </w:r>
    </w:p>
    <w:p w14:paraId="68BAEEC0" w14:textId="77777777" w:rsidR="005652F6" w:rsidRDefault="00C923C7">
      <w:pPr>
        <w:numPr>
          <w:ilvl w:val="0"/>
          <w:numId w:val="2"/>
        </w:numPr>
        <w:ind w:right="36"/>
      </w:pPr>
      <w:r>
        <w:t xml:space="preserve">Kupní cenu kupující uhradí bankovním převodem do 30 dnů po obdržení faktury, a to na účet prodávajícího uvedený na příslušné faktuře. Prodávající není oprávněn požadovat uhrazení kupní ceny dříve.  </w:t>
      </w:r>
    </w:p>
    <w:p w14:paraId="666624DF" w14:textId="77777777" w:rsidR="005652F6" w:rsidRDefault="00C923C7">
      <w:pPr>
        <w:numPr>
          <w:ilvl w:val="0"/>
          <w:numId w:val="2"/>
        </w:numPr>
        <w:ind w:right="36"/>
      </w:pPr>
      <w:r>
        <w:t xml:space="preserve">Předmět koupě přechází do vlastnictví kupujícího dnem předání kupujícímu. Převzetím předmětu koupě na základě předávacího protokolu přechází na kupujícího nebezpečí škody na předmětu koupě. </w:t>
      </w:r>
      <w:r>
        <w:rPr>
          <w:i/>
        </w:rPr>
        <w:t xml:space="preserve"> </w:t>
      </w:r>
    </w:p>
    <w:p w14:paraId="77A17924" w14:textId="77777777" w:rsidR="005652F6" w:rsidRDefault="00C923C7">
      <w:pPr>
        <w:numPr>
          <w:ilvl w:val="0"/>
          <w:numId w:val="2"/>
        </w:numPr>
        <w:ind w:right="36"/>
      </w:pPr>
      <w:r>
        <w:t xml:space="preserve">Za okamžik uhrazení faktury se považuje datum, kdy byla předmětná částka odepsána z účtu kupujícího. </w:t>
      </w:r>
    </w:p>
    <w:p w14:paraId="08B15D22" w14:textId="77777777" w:rsidR="005652F6" w:rsidRDefault="00C923C7">
      <w:pPr>
        <w:spacing w:after="0" w:line="259" w:lineRule="auto"/>
        <w:ind w:left="9" w:firstLine="0"/>
        <w:jc w:val="center"/>
      </w:pPr>
      <w:r>
        <w:rPr>
          <w:b/>
        </w:rPr>
        <w:t xml:space="preserve"> </w:t>
      </w:r>
    </w:p>
    <w:p w14:paraId="174E88FE" w14:textId="77777777" w:rsidR="005652F6" w:rsidRDefault="00C923C7">
      <w:pPr>
        <w:pStyle w:val="Nadpis2"/>
        <w:ind w:left="-4"/>
      </w:pPr>
      <w:r>
        <w:t xml:space="preserve">IV. Termín a místo plnění </w:t>
      </w:r>
    </w:p>
    <w:p w14:paraId="3AEA2F1F" w14:textId="77777777" w:rsidR="005652F6" w:rsidRDefault="00C923C7">
      <w:pPr>
        <w:spacing w:after="0" w:line="259" w:lineRule="auto"/>
        <w:ind w:left="0" w:firstLine="0"/>
        <w:jc w:val="left"/>
      </w:pPr>
      <w:r>
        <w:rPr>
          <w:b/>
        </w:rPr>
        <w:t xml:space="preserve"> </w:t>
      </w:r>
    </w:p>
    <w:p w14:paraId="451E909A" w14:textId="77777777" w:rsidR="005652F6" w:rsidRDefault="00C923C7">
      <w:pPr>
        <w:numPr>
          <w:ilvl w:val="0"/>
          <w:numId w:val="3"/>
        </w:numPr>
        <w:ind w:right="36" w:hanging="708"/>
      </w:pPr>
      <w:r>
        <w:t xml:space="preserve">Prodávající dodá zboží kupujícímu do </w:t>
      </w:r>
      <w:r>
        <w:rPr>
          <w:b/>
        </w:rPr>
        <w:t xml:space="preserve">10.12.2024. </w:t>
      </w:r>
    </w:p>
    <w:p w14:paraId="409E43B4" w14:textId="77777777" w:rsidR="005652F6" w:rsidRDefault="00C923C7">
      <w:pPr>
        <w:numPr>
          <w:ilvl w:val="0"/>
          <w:numId w:val="3"/>
        </w:numPr>
        <w:ind w:right="36" w:hanging="708"/>
      </w:pPr>
      <w:r>
        <w:t xml:space="preserve">Místo plnění: Prádelna ND, Viničná 3, 128 00 Praha 2, v suterénu hlavní budovy. </w:t>
      </w:r>
    </w:p>
    <w:p w14:paraId="12982F7A" w14:textId="1DB31FEF" w:rsidR="005652F6" w:rsidRDefault="00C923C7">
      <w:pPr>
        <w:numPr>
          <w:ilvl w:val="0"/>
          <w:numId w:val="3"/>
        </w:numPr>
        <w:ind w:right="36" w:hanging="708"/>
      </w:pPr>
      <w:r>
        <w:t xml:space="preserve">Předmět koupě bude kupujícímu předán na základě předávacího protokolu, který vyhotoví prodávající ve dvou stejnopisech a bude podepsán oprávněnými zástupci smluvních stran. Předmět koupě je oprávněn převzít za </w:t>
      </w:r>
      <w:proofErr w:type="gramStart"/>
      <w:r>
        <w:t xml:space="preserve">ND </w:t>
      </w:r>
      <w:r w:rsidR="00D46750">
        <w:t> </w:t>
      </w:r>
      <w:proofErr w:type="spellStart"/>
      <w:r w:rsidR="00D46750">
        <w:t>xx</w:t>
      </w:r>
      <w:proofErr w:type="spellEnd"/>
      <w:proofErr w:type="gramEnd"/>
      <w:r>
        <w:t xml:space="preserve"> 470, zodpovědná osoba za stranu prodávajícího pan </w:t>
      </w:r>
      <w:proofErr w:type="spellStart"/>
      <w:r w:rsidR="00D46750">
        <w:t>xx</w:t>
      </w:r>
      <w:proofErr w:type="spellEnd"/>
    </w:p>
    <w:p w14:paraId="7362220D" w14:textId="77777777" w:rsidR="005652F6" w:rsidRDefault="00C923C7">
      <w:pPr>
        <w:spacing w:after="0" w:line="259" w:lineRule="auto"/>
        <w:ind w:left="8" w:firstLine="0"/>
        <w:jc w:val="center"/>
      </w:pPr>
      <w:r>
        <w:rPr>
          <w:b/>
        </w:rPr>
        <w:t xml:space="preserve"> </w:t>
      </w:r>
    </w:p>
    <w:p w14:paraId="16C1388C" w14:textId="77777777" w:rsidR="005652F6" w:rsidRDefault="00C923C7">
      <w:pPr>
        <w:pStyle w:val="Nadpis2"/>
        <w:ind w:left="-4"/>
      </w:pPr>
      <w:r>
        <w:t xml:space="preserve">V. Záruční podmínky </w:t>
      </w:r>
    </w:p>
    <w:p w14:paraId="0DA31506" w14:textId="77777777" w:rsidR="005652F6" w:rsidRDefault="00C923C7">
      <w:pPr>
        <w:spacing w:after="0" w:line="259" w:lineRule="auto"/>
        <w:ind w:left="0" w:firstLine="0"/>
        <w:jc w:val="left"/>
      </w:pPr>
      <w:r>
        <w:rPr>
          <w:b/>
        </w:rPr>
        <w:t xml:space="preserve"> </w:t>
      </w:r>
    </w:p>
    <w:p w14:paraId="446A4991" w14:textId="77777777" w:rsidR="005652F6" w:rsidRDefault="00C923C7">
      <w:pPr>
        <w:numPr>
          <w:ilvl w:val="0"/>
          <w:numId w:val="4"/>
        </w:numPr>
        <w:ind w:right="36"/>
      </w:pPr>
      <w:r>
        <w:t xml:space="preserve">Prodávající poskytuje záruku 36 měsíců. Záruka počíná dnem následujícím po dni předání zboží kupujícímu. Specifikace záruky popisuje Příloha č. 2. </w:t>
      </w:r>
    </w:p>
    <w:p w14:paraId="3C9516F8" w14:textId="77777777" w:rsidR="005652F6" w:rsidRDefault="00C923C7">
      <w:pPr>
        <w:numPr>
          <w:ilvl w:val="0"/>
          <w:numId w:val="4"/>
        </w:numPr>
        <w:ind w:right="36"/>
      </w:pPr>
      <w:r>
        <w:t xml:space="preserve">Prodávající se zavazuje k dodržení termínu </w:t>
      </w:r>
      <w:r>
        <w:rPr>
          <w:b/>
        </w:rPr>
        <w:t xml:space="preserve">zahájení </w:t>
      </w:r>
      <w:r>
        <w:t>odstranění reklamovaných</w:t>
      </w:r>
      <w:r>
        <w:rPr>
          <w:b/>
        </w:rPr>
        <w:t xml:space="preserve"> </w:t>
      </w:r>
      <w:r>
        <w:t xml:space="preserve">vad do 3 dnů ode dne jejich uplatnění. Případná doprava předmětu koupě jde v těchto případech na náklady a účet prodávajícího. </w:t>
      </w:r>
    </w:p>
    <w:p w14:paraId="3E9EF306" w14:textId="77777777" w:rsidR="005652F6" w:rsidRDefault="00C923C7">
      <w:pPr>
        <w:numPr>
          <w:ilvl w:val="0"/>
          <w:numId w:val="4"/>
        </w:numPr>
        <w:ind w:right="36"/>
      </w:pPr>
      <w:r>
        <w:t xml:space="preserve">Prodávající se zavazuje k dodržení termínu </w:t>
      </w:r>
      <w:r>
        <w:rPr>
          <w:b/>
        </w:rPr>
        <w:t xml:space="preserve">odstranění </w:t>
      </w:r>
      <w:r>
        <w:t xml:space="preserve">reklamovaných vad, a to sjednaného dle charakteru vady, nejpozději však do 45 dnů ode dne jejich uplatnění. </w:t>
      </w:r>
    </w:p>
    <w:p w14:paraId="72DDF93B" w14:textId="77777777" w:rsidR="005652F6" w:rsidRDefault="00C923C7">
      <w:pPr>
        <w:spacing w:after="0" w:line="259" w:lineRule="auto"/>
        <w:ind w:left="8" w:firstLine="0"/>
        <w:jc w:val="center"/>
      </w:pPr>
      <w:r>
        <w:rPr>
          <w:b/>
        </w:rPr>
        <w:t xml:space="preserve"> </w:t>
      </w:r>
    </w:p>
    <w:p w14:paraId="48AF3449" w14:textId="77777777" w:rsidR="005652F6" w:rsidRDefault="00C923C7">
      <w:pPr>
        <w:pStyle w:val="Nadpis2"/>
        <w:ind w:left="-3"/>
      </w:pPr>
      <w:r>
        <w:t xml:space="preserve">VI. Smluvní pokuty </w:t>
      </w:r>
    </w:p>
    <w:p w14:paraId="0475A512" w14:textId="77777777" w:rsidR="005652F6" w:rsidRDefault="00C923C7">
      <w:pPr>
        <w:spacing w:after="0" w:line="259" w:lineRule="auto"/>
        <w:ind w:left="0" w:firstLine="0"/>
        <w:jc w:val="left"/>
      </w:pPr>
      <w:r>
        <w:rPr>
          <w:b/>
        </w:rPr>
        <w:t xml:space="preserve"> </w:t>
      </w:r>
    </w:p>
    <w:p w14:paraId="304A6122" w14:textId="77777777" w:rsidR="005652F6" w:rsidRDefault="00C923C7">
      <w:pPr>
        <w:numPr>
          <w:ilvl w:val="0"/>
          <w:numId w:val="5"/>
        </w:numPr>
        <w:ind w:right="36"/>
      </w:pPr>
      <w:r>
        <w:t xml:space="preserve">V případě nedodržení termínu dodání zboží dle čl. IV. smlouvy je prodávající povinen uhradit kupujícímu smluvní pokutu </w:t>
      </w:r>
      <w:proofErr w:type="gramStart"/>
      <w:r>
        <w:t>1.000,-</w:t>
      </w:r>
      <w:proofErr w:type="gramEnd"/>
      <w:r>
        <w:t xml:space="preserve"> Kč za každý den prodlení. Tato smluvní pokuta je zúčtovatelná proti úhradě ceny předmětu koupě.  </w:t>
      </w:r>
    </w:p>
    <w:p w14:paraId="307D14AB" w14:textId="77777777" w:rsidR="005652F6" w:rsidRDefault="00C923C7">
      <w:pPr>
        <w:numPr>
          <w:ilvl w:val="0"/>
          <w:numId w:val="5"/>
        </w:numPr>
        <w:ind w:right="36"/>
      </w:pPr>
      <w:r>
        <w:t xml:space="preserve">Bude-li kupující v prodlení s úhradou kupní ceny, může prodávající účtovat úrok z prodlení ve výši stanovené platnými právními předpisy z dlužné částky za každý i započatý den prodlení. </w:t>
      </w:r>
    </w:p>
    <w:p w14:paraId="498EAA41" w14:textId="77777777" w:rsidR="005652F6" w:rsidRDefault="00C923C7">
      <w:pPr>
        <w:numPr>
          <w:ilvl w:val="0"/>
          <w:numId w:val="5"/>
        </w:numPr>
        <w:ind w:right="36"/>
      </w:pPr>
      <w:r>
        <w:t xml:space="preserve">V případě nedodržení termínu </w:t>
      </w:r>
      <w:r>
        <w:rPr>
          <w:b/>
        </w:rPr>
        <w:t>zahájení</w:t>
      </w:r>
      <w:r>
        <w:t xml:space="preserve"> odstranění reklamovaných vad v záruční době dle čl. V., odst. 2. se prodávající zavazuje uhradit kupujícímu smluvní pokutu ve výši 500,- Kč za každý den prodlení.  </w:t>
      </w:r>
    </w:p>
    <w:p w14:paraId="01265A0E" w14:textId="77777777" w:rsidR="005652F6" w:rsidRDefault="00C923C7">
      <w:pPr>
        <w:numPr>
          <w:ilvl w:val="0"/>
          <w:numId w:val="5"/>
        </w:numPr>
        <w:ind w:right="36"/>
      </w:pPr>
      <w:r>
        <w:t xml:space="preserve">V případě nedodržení termínu </w:t>
      </w:r>
      <w:r>
        <w:rPr>
          <w:b/>
        </w:rPr>
        <w:t>odstranění</w:t>
      </w:r>
      <w:r>
        <w:t xml:space="preserve"> reklamovaných vad v záruční době dle čl. V., odst. 3. se prodávající zavazuje uhradit kupujícímu smluvní pokutu ve výši 500,- Kč za každý den prodlení. </w:t>
      </w:r>
    </w:p>
    <w:p w14:paraId="375987C7" w14:textId="77777777" w:rsidR="005652F6" w:rsidRDefault="00C923C7">
      <w:pPr>
        <w:numPr>
          <w:ilvl w:val="0"/>
          <w:numId w:val="5"/>
        </w:numPr>
        <w:ind w:right="36"/>
      </w:pPr>
      <w:r>
        <w:t xml:space="preserve">Zaplacením smluvní pokuty a úroku z prodlení není dotčeno právo oprávněné </w:t>
      </w:r>
      <w:proofErr w:type="gramStart"/>
      <w:r>
        <w:t>strany  na</w:t>
      </w:r>
      <w:proofErr w:type="gramEnd"/>
      <w:r>
        <w:t xml:space="preserve"> náhradu škody vzniklé v příčinné souvislosti s porušením smluvní povinnosti, za jejíž </w:t>
      </w:r>
      <w:r>
        <w:lastRenderedPageBreak/>
        <w:t xml:space="preserve">nedodržení jsou smluvní pokuta nebo úrok z prodlení vymáhány a účtovány; tímto tedy strany vylučují použití ustanovení § 2050 občanského zákoníku. </w:t>
      </w:r>
    </w:p>
    <w:p w14:paraId="00BABC15" w14:textId="77777777" w:rsidR="005652F6" w:rsidRDefault="00C923C7">
      <w:pPr>
        <w:spacing w:after="0" w:line="259" w:lineRule="auto"/>
        <w:ind w:left="1" w:firstLine="0"/>
        <w:jc w:val="left"/>
      </w:pPr>
      <w:r>
        <w:rPr>
          <w:b/>
        </w:rPr>
        <w:t xml:space="preserve"> </w:t>
      </w:r>
    </w:p>
    <w:p w14:paraId="16CE27F4" w14:textId="77777777" w:rsidR="005652F6" w:rsidRDefault="00C923C7">
      <w:pPr>
        <w:spacing w:after="0" w:line="259" w:lineRule="auto"/>
        <w:ind w:left="1" w:firstLine="0"/>
        <w:jc w:val="left"/>
      </w:pPr>
      <w:r>
        <w:rPr>
          <w:b/>
        </w:rPr>
        <w:t xml:space="preserve"> </w:t>
      </w:r>
    </w:p>
    <w:p w14:paraId="7DDF8990" w14:textId="77777777" w:rsidR="005652F6" w:rsidRDefault="00C923C7">
      <w:pPr>
        <w:pStyle w:val="Nadpis2"/>
        <w:ind w:left="-4"/>
      </w:pPr>
      <w:r>
        <w:t xml:space="preserve">VII. Odstoupení od smlouvy </w:t>
      </w:r>
    </w:p>
    <w:p w14:paraId="03AD616C" w14:textId="77777777" w:rsidR="005652F6" w:rsidRDefault="00C923C7">
      <w:pPr>
        <w:spacing w:after="0" w:line="259" w:lineRule="auto"/>
        <w:ind w:left="1" w:firstLine="0"/>
        <w:jc w:val="left"/>
      </w:pPr>
      <w:r>
        <w:rPr>
          <w:b/>
        </w:rPr>
        <w:t xml:space="preserve"> </w:t>
      </w:r>
    </w:p>
    <w:p w14:paraId="2D7F3118" w14:textId="77777777" w:rsidR="005652F6" w:rsidRDefault="00C923C7">
      <w:pPr>
        <w:numPr>
          <w:ilvl w:val="0"/>
          <w:numId w:val="6"/>
        </w:numPr>
        <w:ind w:right="36"/>
      </w:pPr>
      <w:r>
        <w:t xml:space="preserve">Kupující je oprávněn odstoupit od smlouvy, pokud bude prodávající v prodlení s dodáním předmětu koupě déle než 20 dní. Prodávající se v tomto případě zavazuje uhradit kupujícímu škody způsobené nedodáním předmětu koupě. </w:t>
      </w:r>
    </w:p>
    <w:p w14:paraId="038B3CCA" w14:textId="77777777" w:rsidR="005652F6" w:rsidRDefault="00C923C7">
      <w:pPr>
        <w:numPr>
          <w:ilvl w:val="0"/>
          <w:numId w:val="6"/>
        </w:numPr>
        <w:ind w:right="36"/>
      </w:pPr>
      <w:r>
        <w:t xml:space="preserve">Prodávající je oprávněn odstoupit od smlouvy při nezaplacení kupní ceny kupujícím po uplynutí 10 dnů po stanoveném datu splatnosti faktury.  </w:t>
      </w:r>
    </w:p>
    <w:p w14:paraId="0FA7C769" w14:textId="77777777" w:rsidR="005652F6" w:rsidRDefault="00C923C7">
      <w:pPr>
        <w:numPr>
          <w:ilvl w:val="0"/>
          <w:numId w:val="6"/>
        </w:numPr>
        <w:ind w:right="36"/>
      </w:pPr>
      <w:r>
        <w:t xml:space="preserve">Obě smluvní strany jsou oprávněny odstoupit od smlouvy při vyhlášení konkurzu na majetek druhé smluvní strany. </w:t>
      </w:r>
    </w:p>
    <w:p w14:paraId="3299B933" w14:textId="77777777" w:rsidR="005652F6" w:rsidRDefault="00C923C7">
      <w:pPr>
        <w:numPr>
          <w:ilvl w:val="0"/>
          <w:numId w:val="6"/>
        </w:numPr>
        <w:ind w:right="36"/>
      </w:pPr>
      <w:r>
        <w:t xml:space="preserve">V případě odstoupení od smlouvy (s výjimkou čl. VII., odst. 1) má odstupující strana povinnost uhradit náklady vynaložené druhou smluvní stranou na plnění této smlouvy. Odstoupení je účinné dnem jeho doručení druhé smluvní straně. </w:t>
      </w:r>
    </w:p>
    <w:p w14:paraId="4E6299E4" w14:textId="77777777" w:rsidR="005652F6" w:rsidRDefault="00C923C7">
      <w:pPr>
        <w:numPr>
          <w:ilvl w:val="0"/>
          <w:numId w:val="6"/>
        </w:numPr>
        <w:ind w:right="36"/>
      </w:pPr>
      <w:r>
        <w:t xml:space="preserve">Odstoupení od smlouvy se nedotýká práva na zaplacení smluvní pokuty nebo úroku z prodlení, pokud již dospěl, ani práva na náhradu škody vzniklé z porušení smluvní povinnosti. </w:t>
      </w:r>
    </w:p>
    <w:p w14:paraId="37B69ACB" w14:textId="77777777" w:rsidR="005652F6" w:rsidRDefault="00C923C7">
      <w:pPr>
        <w:spacing w:after="0" w:line="259" w:lineRule="auto"/>
        <w:ind w:left="1" w:firstLine="0"/>
        <w:jc w:val="left"/>
      </w:pPr>
      <w:r>
        <w:rPr>
          <w:b/>
        </w:rPr>
        <w:t xml:space="preserve"> </w:t>
      </w:r>
    </w:p>
    <w:p w14:paraId="735D24DA" w14:textId="77777777" w:rsidR="005652F6" w:rsidRDefault="00C923C7">
      <w:pPr>
        <w:pStyle w:val="Nadpis2"/>
        <w:ind w:left="-4"/>
      </w:pPr>
      <w:r>
        <w:t xml:space="preserve">VIII. Závěrečná ustanovení </w:t>
      </w:r>
    </w:p>
    <w:p w14:paraId="575BA77F" w14:textId="77777777" w:rsidR="005652F6" w:rsidRDefault="00C923C7">
      <w:pPr>
        <w:spacing w:after="0" w:line="259" w:lineRule="auto"/>
        <w:ind w:left="1" w:firstLine="0"/>
        <w:jc w:val="left"/>
      </w:pPr>
      <w:r>
        <w:rPr>
          <w:b/>
        </w:rPr>
        <w:t xml:space="preserve"> </w:t>
      </w:r>
    </w:p>
    <w:p w14:paraId="723586FB" w14:textId="77777777" w:rsidR="005652F6" w:rsidRDefault="00C923C7">
      <w:pPr>
        <w:numPr>
          <w:ilvl w:val="0"/>
          <w:numId w:val="7"/>
        </w:numPr>
        <w:ind w:right="36" w:hanging="360"/>
      </w:pPr>
      <w:r>
        <w:t xml:space="preserve">Jakékoli dohody stran jsou závazné pouze tehdy, jsou-li uvedeny v této smlouvě nebo jejím event. dodatku. Změny této smlouvy je možno provést pouze písemnou formou jako její dodatek. </w:t>
      </w:r>
    </w:p>
    <w:p w14:paraId="0A882ED8" w14:textId="77777777" w:rsidR="005652F6" w:rsidRDefault="00C923C7">
      <w:pPr>
        <w:numPr>
          <w:ilvl w:val="0"/>
          <w:numId w:val="7"/>
        </w:numPr>
        <w:ind w:right="36" w:hanging="360"/>
      </w:pPr>
      <w:r>
        <w:t xml:space="preserve">Smluvní strany tímto vylučují pro použití § 1740 odst. 3 občanského zákoníku, který stanoví, že smlouva je uzavřena i tehdy, kdy nedojde k úplné shodě projevů vůle smluvních stran. </w:t>
      </w:r>
    </w:p>
    <w:p w14:paraId="2579B810" w14:textId="68039E0E" w:rsidR="005652F6" w:rsidRDefault="00C923C7">
      <w:pPr>
        <w:numPr>
          <w:ilvl w:val="0"/>
          <w:numId w:val="7"/>
        </w:numPr>
        <w:ind w:right="36" w:hanging="360"/>
      </w:pPr>
      <w:r>
        <w:t>Ke sjednání dodatků k této smlouvě jsou oprávněn</w:t>
      </w:r>
      <w:r w:rsidR="00643595">
        <w:t>é</w:t>
      </w:r>
      <w:r>
        <w:t xml:space="preserve"> osoby uvedené v čl. I. této smlouvy, nebo osoby jimi zmocněné, či je zastupující.  </w:t>
      </w:r>
    </w:p>
    <w:p w14:paraId="4996FC01" w14:textId="77777777" w:rsidR="005652F6" w:rsidRDefault="00C923C7">
      <w:pPr>
        <w:numPr>
          <w:ilvl w:val="0"/>
          <w:numId w:val="7"/>
        </w:numPr>
        <w:ind w:right="36" w:hanging="360"/>
      </w:pPr>
      <w:r>
        <w:t xml:space="preserve">Tato smlouva se uzavírá v písemné formě. Je sepsána ve 2 vyhotoveních, ze kterých každá smluvní strana po jejím podepsání obdrží 1 vyhotovení, anebo je vyhotovena elektronicky s připojenými elektronickými podpisy obou smluvních stran. Tato smlouva nabývá platnosti dnem jejího podpisu oběma smluvními stranami a účinnosti dnem jejího uveřejnění v registru smluv dle zákona č. 340/2015 Sb.   </w:t>
      </w:r>
    </w:p>
    <w:p w14:paraId="404E8310" w14:textId="7990F8CA" w:rsidR="005652F6" w:rsidRDefault="00C923C7">
      <w:pPr>
        <w:numPr>
          <w:ilvl w:val="0"/>
          <w:numId w:val="7"/>
        </w:numPr>
        <w:ind w:right="36" w:hanging="360"/>
      </w:pPr>
      <w:r>
        <w:t xml:space="preserve">Práva a povinnosti </w:t>
      </w:r>
      <w:r w:rsidR="00643595">
        <w:t xml:space="preserve">smluvních stran </w:t>
      </w:r>
      <w:r>
        <w:t>vyplývající z této smlouvy se řídí občanským zákoníkem č. 89/2012 Sb.</w:t>
      </w:r>
      <w:r w:rsidR="00643595">
        <w:t>,</w:t>
      </w:r>
      <w:r>
        <w:t xml:space="preserve"> není-li v této smlouvě stanoveno jinak. </w:t>
      </w:r>
    </w:p>
    <w:p w14:paraId="1F06C858" w14:textId="77777777" w:rsidR="005652F6" w:rsidRDefault="00C923C7">
      <w:pPr>
        <w:numPr>
          <w:ilvl w:val="0"/>
          <w:numId w:val="7"/>
        </w:numPr>
        <w:ind w:right="36" w:hanging="360"/>
      </w:pPr>
      <w:r>
        <w:t xml:space="preserve">Obě smluvní strany prohlašují, že smlouvu přečetly, s jejím obsahem souhlasí a na důkaz toho připojují své podpisy. </w:t>
      </w:r>
    </w:p>
    <w:p w14:paraId="62408F0A" w14:textId="77777777" w:rsidR="005652F6" w:rsidRDefault="00C923C7">
      <w:pPr>
        <w:spacing w:after="0" w:line="259" w:lineRule="auto"/>
        <w:ind w:left="1" w:firstLine="0"/>
        <w:jc w:val="left"/>
      </w:pPr>
      <w:r>
        <w:t xml:space="preserve"> </w:t>
      </w:r>
    </w:p>
    <w:p w14:paraId="61BC5FE0" w14:textId="77777777" w:rsidR="005652F6" w:rsidRDefault="00C923C7">
      <w:pPr>
        <w:tabs>
          <w:tab w:val="center" w:pos="5572"/>
        </w:tabs>
        <w:ind w:left="-13" w:firstLine="0"/>
        <w:jc w:val="left"/>
      </w:pPr>
      <w:r>
        <w:t xml:space="preserve">V Praze dne </w:t>
      </w:r>
      <w:r>
        <w:tab/>
        <w:t xml:space="preserve">V Praze dne </w:t>
      </w:r>
    </w:p>
    <w:p w14:paraId="12B70E23" w14:textId="77777777" w:rsidR="005652F6" w:rsidRDefault="00C923C7">
      <w:pPr>
        <w:spacing w:after="0" w:line="259" w:lineRule="auto"/>
        <w:ind w:left="1" w:firstLine="0"/>
        <w:jc w:val="left"/>
      </w:pPr>
      <w:r>
        <w:t xml:space="preserve"> </w:t>
      </w:r>
    </w:p>
    <w:p w14:paraId="13A60E90" w14:textId="77777777" w:rsidR="005652F6" w:rsidRDefault="00C923C7">
      <w:pPr>
        <w:spacing w:after="0" w:line="259" w:lineRule="auto"/>
        <w:ind w:left="1" w:firstLine="0"/>
        <w:jc w:val="left"/>
      </w:pPr>
      <w:r>
        <w:t xml:space="preserve"> </w:t>
      </w:r>
    </w:p>
    <w:p w14:paraId="6489667A" w14:textId="77777777" w:rsidR="005652F6" w:rsidRDefault="00C923C7">
      <w:pPr>
        <w:spacing w:after="0" w:line="259" w:lineRule="auto"/>
        <w:ind w:left="1" w:firstLine="0"/>
        <w:jc w:val="left"/>
      </w:pPr>
      <w:r>
        <w:t xml:space="preserve"> </w:t>
      </w:r>
    </w:p>
    <w:p w14:paraId="062D510F" w14:textId="77777777" w:rsidR="005652F6" w:rsidRDefault="00C923C7">
      <w:pPr>
        <w:tabs>
          <w:tab w:val="center" w:pos="6463"/>
        </w:tabs>
        <w:ind w:left="-13" w:firstLine="0"/>
        <w:jc w:val="left"/>
      </w:pPr>
      <w:r>
        <w:t xml:space="preserve">........................................... </w:t>
      </w:r>
      <w:r>
        <w:tab/>
        <w:t xml:space="preserve">................................................. </w:t>
      </w:r>
    </w:p>
    <w:p w14:paraId="138B4DCC" w14:textId="5CF68CF5" w:rsidR="005652F6" w:rsidRDefault="00C923C7">
      <w:pPr>
        <w:ind w:left="-3" w:right="2186"/>
      </w:pPr>
      <w:r>
        <w:t>PRAGOPERUN, spol. s r.</w:t>
      </w:r>
      <w:r w:rsidR="008206EF">
        <w:t xml:space="preserve"> </w:t>
      </w:r>
      <w:r>
        <w:t xml:space="preserve">o </w:t>
      </w:r>
      <w:r>
        <w:tab/>
      </w:r>
      <w:r w:rsidR="003055E6">
        <w:t xml:space="preserve">                                    </w:t>
      </w:r>
      <w:r>
        <w:t>Národní</w:t>
      </w:r>
      <w:r w:rsidR="003055E6">
        <w:t xml:space="preserve"> </w:t>
      </w:r>
      <w:r>
        <w:t xml:space="preserve">divadlo Ing. Lucie Fialová </w:t>
      </w:r>
      <w:r>
        <w:tab/>
      </w:r>
      <w:r w:rsidR="003055E6">
        <w:tab/>
      </w:r>
      <w:r w:rsidR="003055E6">
        <w:tab/>
      </w:r>
      <w:r w:rsidR="003055E6">
        <w:tab/>
      </w:r>
      <w:r w:rsidR="003055E6">
        <w:tab/>
      </w:r>
      <w:r>
        <w:t xml:space="preserve">Ing. Václav Pelouch </w:t>
      </w:r>
    </w:p>
    <w:p w14:paraId="62343811" w14:textId="77777777" w:rsidR="005652F6" w:rsidRDefault="00C923C7">
      <w:pPr>
        <w:tabs>
          <w:tab w:val="center" w:pos="5696"/>
        </w:tabs>
        <w:ind w:left="-13" w:firstLine="0"/>
        <w:jc w:val="left"/>
      </w:pPr>
      <w:r>
        <w:t xml:space="preserve">jednatel </w:t>
      </w:r>
      <w:r>
        <w:tab/>
        <w:t xml:space="preserve">ředitel TPS ND </w:t>
      </w:r>
    </w:p>
    <w:p w14:paraId="0857BD6B" w14:textId="77777777" w:rsidR="005652F6" w:rsidRDefault="00C923C7">
      <w:pPr>
        <w:spacing w:after="0" w:line="259" w:lineRule="auto"/>
        <w:ind w:left="0" w:firstLine="0"/>
        <w:jc w:val="left"/>
      </w:pPr>
      <w:r>
        <w:t xml:space="preserve"> </w:t>
      </w:r>
    </w:p>
    <w:p w14:paraId="290A7229" w14:textId="77777777" w:rsidR="005652F6" w:rsidRDefault="00C923C7">
      <w:pPr>
        <w:spacing w:after="0" w:line="259" w:lineRule="auto"/>
        <w:ind w:left="0" w:firstLine="0"/>
        <w:jc w:val="left"/>
      </w:pPr>
      <w:r>
        <w:t xml:space="preserve"> </w:t>
      </w:r>
    </w:p>
    <w:p w14:paraId="10CA62E4" w14:textId="77777777" w:rsidR="005652F6" w:rsidRDefault="00C923C7">
      <w:pPr>
        <w:spacing w:after="0" w:line="259" w:lineRule="auto"/>
        <w:ind w:left="0" w:firstLine="0"/>
        <w:jc w:val="left"/>
      </w:pPr>
      <w:r>
        <w:t xml:space="preserve"> </w:t>
      </w:r>
    </w:p>
    <w:p w14:paraId="3F40900E" w14:textId="77777777" w:rsidR="005652F6" w:rsidRDefault="00C923C7">
      <w:pPr>
        <w:spacing w:after="74" w:line="259" w:lineRule="auto"/>
        <w:ind w:left="0" w:firstLine="0"/>
        <w:jc w:val="left"/>
      </w:pPr>
      <w:r>
        <w:t xml:space="preserve"> </w:t>
      </w:r>
    </w:p>
    <w:p w14:paraId="2AE35103" w14:textId="77777777" w:rsidR="005652F6" w:rsidRDefault="00C923C7">
      <w:pPr>
        <w:spacing w:after="0" w:line="259" w:lineRule="auto"/>
        <w:ind w:left="1" w:firstLine="0"/>
        <w:jc w:val="left"/>
      </w:pPr>
      <w:r>
        <w:rPr>
          <w:b/>
          <w:sz w:val="32"/>
        </w:rPr>
        <w:t xml:space="preserve"> </w:t>
      </w:r>
    </w:p>
    <w:p w14:paraId="6DA7B774" w14:textId="77777777" w:rsidR="005652F6" w:rsidRDefault="00C923C7">
      <w:pPr>
        <w:spacing w:after="453" w:line="259" w:lineRule="auto"/>
        <w:ind w:left="1" w:firstLine="0"/>
        <w:jc w:val="left"/>
      </w:pPr>
      <w:r>
        <w:rPr>
          <w:b/>
          <w:sz w:val="32"/>
        </w:rPr>
        <w:t xml:space="preserve"> </w:t>
      </w:r>
    </w:p>
    <w:p w14:paraId="3A5C82B8" w14:textId="260E3607" w:rsidR="005652F6" w:rsidRDefault="005652F6">
      <w:pPr>
        <w:spacing w:after="0" w:line="259" w:lineRule="auto"/>
        <w:ind w:left="1" w:firstLine="0"/>
        <w:jc w:val="left"/>
      </w:pPr>
    </w:p>
    <w:p w14:paraId="0A0F8EB6" w14:textId="77777777" w:rsidR="005652F6" w:rsidRDefault="00C923C7">
      <w:pPr>
        <w:spacing w:after="0" w:line="259" w:lineRule="auto"/>
        <w:ind w:left="-4"/>
        <w:jc w:val="left"/>
      </w:pPr>
      <w:r>
        <w:rPr>
          <w:b/>
          <w:sz w:val="26"/>
        </w:rPr>
        <w:t xml:space="preserve">PŘÍLOHA Č. 1 ke smlouvě č. 12/AP/2024 </w:t>
      </w:r>
    </w:p>
    <w:p w14:paraId="11E282A2" w14:textId="77777777" w:rsidR="005652F6" w:rsidRDefault="00C923C7">
      <w:pPr>
        <w:spacing w:after="0" w:line="259" w:lineRule="auto"/>
        <w:ind w:left="1" w:firstLine="0"/>
        <w:jc w:val="left"/>
      </w:pPr>
      <w:r>
        <w:rPr>
          <w:b/>
          <w:sz w:val="26"/>
        </w:rPr>
        <w:t xml:space="preserve"> </w:t>
      </w:r>
    </w:p>
    <w:p w14:paraId="39BA4244" w14:textId="77777777" w:rsidR="005652F6" w:rsidRDefault="00C923C7">
      <w:pPr>
        <w:spacing w:after="0" w:line="259" w:lineRule="auto"/>
        <w:ind w:left="1" w:firstLine="0"/>
        <w:jc w:val="left"/>
      </w:pPr>
      <w:r>
        <w:rPr>
          <w:b/>
          <w:i/>
          <w:sz w:val="26"/>
        </w:rPr>
        <w:t xml:space="preserve"> </w:t>
      </w:r>
    </w:p>
    <w:p w14:paraId="398CF422" w14:textId="77777777" w:rsidR="005652F6" w:rsidRDefault="00C923C7">
      <w:pPr>
        <w:spacing w:after="0" w:line="259" w:lineRule="auto"/>
        <w:ind w:left="-4"/>
        <w:jc w:val="left"/>
      </w:pPr>
      <w:r>
        <w:rPr>
          <w:b/>
          <w:sz w:val="26"/>
        </w:rPr>
        <w:t>PRŮMYSLOVÁ PRAČKA</w:t>
      </w:r>
      <w:r>
        <w:rPr>
          <w:sz w:val="26"/>
        </w:rPr>
        <w:t xml:space="preserve"> </w:t>
      </w:r>
    </w:p>
    <w:p w14:paraId="6F7E967D" w14:textId="77777777" w:rsidR="005652F6" w:rsidRDefault="00C923C7">
      <w:pPr>
        <w:spacing w:after="0" w:line="259" w:lineRule="auto"/>
        <w:ind w:left="1" w:firstLine="0"/>
        <w:jc w:val="left"/>
      </w:pPr>
      <w:r>
        <w:rPr>
          <w:b/>
          <w:i/>
          <w:sz w:val="26"/>
        </w:rPr>
        <w:t xml:space="preserve"> </w:t>
      </w:r>
    </w:p>
    <w:p w14:paraId="666026F4" w14:textId="77777777" w:rsidR="005652F6" w:rsidRDefault="00C923C7">
      <w:pPr>
        <w:spacing w:after="0" w:line="259" w:lineRule="auto"/>
        <w:ind w:left="1" w:firstLine="0"/>
        <w:jc w:val="left"/>
      </w:pPr>
      <w:r>
        <w:rPr>
          <w:b/>
          <w:i/>
          <w:sz w:val="20"/>
        </w:rPr>
        <w:t xml:space="preserve"> </w:t>
      </w:r>
    </w:p>
    <w:p w14:paraId="11C34E10" w14:textId="77777777" w:rsidR="005652F6" w:rsidRDefault="00C923C7">
      <w:pPr>
        <w:spacing w:after="2" w:line="259" w:lineRule="auto"/>
        <w:ind w:left="1" w:firstLine="0"/>
        <w:jc w:val="left"/>
      </w:pPr>
      <w:r>
        <w:rPr>
          <w:b/>
          <w:sz w:val="20"/>
        </w:rPr>
        <w:t xml:space="preserve"> </w:t>
      </w:r>
    </w:p>
    <w:p w14:paraId="0C96731D" w14:textId="77777777" w:rsidR="005652F6" w:rsidRDefault="00C923C7">
      <w:pPr>
        <w:pStyle w:val="Nadpis2"/>
        <w:ind w:left="-4"/>
      </w:pPr>
      <w:r>
        <w:t xml:space="preserve">TECHNICKÝ POPIS </w:t>
      </w:r>
    </w:p>
    <w:p w14:paraId="02CAD4F7" w14:textId="77777777" w:rsidR="005652F6" w:rsidRDefault="00C923C7">
      <w:pPr>
        <w:spacing w:after="18" w:line="259" w:lineRule="auto"/>
        <w:ind w:left="1" w:firstLine="0"/>
        <w:jc w:val="left"/>
      </w:pPr>
      <w:r>
        <w:rPr>
          <w:i/>
        </w:rPr>
        <w:t xml:space="preserve"> </w:t>
      </w:r>
    </w:p>
    <w:p w14:paraId="3A58A866" w14:textId="77777777" w:rsidR="005652F6" w:rsidRDefault="00C923C7">
      <w:pPr>
        <w:numPr>
          <w:ilvl w:val="0"/>
          <w:numId w:val="8"/>
        </w:numPr>
        <w:spacing w:after="3" w:line="259" w:lineRule="auto"/>
        <w:ind w:hanging="708"/>
        <w:jc w:val="left"/>
      </w:pPr>
      <w:r>
        <w:rPr>
          <w:sz w:val="24"/>
        </w:rPr>
        <w:t xml:space="preserve">Odpružená vysokootáčková pračka, min. 1000 </w:t>
      </w:r>
      <w:proofErr w:type="spellStart"/>
      <w:proofErr w:type="gramStart"/>
      <w:r>
        <w:rPr>
          <w:sz w:val="24"/>
        </w:rPr>
        <w:t>ot</w:t>
      </w:r>
      <w:proofErr w:type="spellEnd"/>
      <w:r>
        <w:rPr>
          <w:sz w:val="24"/>
        </w:rPr>
        <w:t>./</w:t>
      </w:r>
      <w:proofErr w:type="gramEnd"/>
      <w:r>
        <w:rPr>
          <w:sz w:val="24"/>
        </w:rPr>
        <w:t xml:space="preserve">min. </w:t>
      </w:r>
    </w:p>
    <w:p w14:paraId="76413263" w14:textId="77777777" w:rsidR="005652F6" w:rsidRDefault="00C923C7">
      <w:pPr>
        <w:numPr>
          <w:ilvl w:val="0"/>
          <w:numId w:val="8"/>
        </w:numPr>
        <w:spacing w:after="3" w:line="259" w:lineRule="auto"/>
        <w:ind w:hanging="708"/>
        <w:jc w:val="left"/>
      </w:pPr>
      <w:r>
        <w:rPr>
          <w:sz w:val="24"/>
        </w:rPr>
        <w:t xml:space="preserve">Náplň kapacita 13-15 kg prádla </w:t>
      </w:r>
    </w:p>
    <w:p w14:paraId="3E36EEEF" w14:textId="77777777" w:rsidR="005652F6" w:rsidRDefault="00C923C7">
      <w:pPr>
        <w:numPr>
          <w:ilvl w:val="0"/>
          <w:numId w:val="8"/>
        </w:numPr>
        <w:spacing w:after="3" w:line="259" w:lineRule="auto"/>
        <w:ind w:hanging="708"/>
        <w:jc w:val="left"/>
      </w:pPr>
      <w:r>
        <w:rPr>
          <w:sz w:val="24"/>
        </w:rPr>
        <w:t xml:space="preserve">Dotykový elektronický programátor  </w:t>
      </w:r>
    </w:p>
    <w:p w14:paraId="5C79211D" w14:textId="77777777" w:rsidR="005652F6" w:rsidRDefault="00C923C7">
      <w:pPr>
        <w:numPr>
          <w:ilvl w:val="0"/>
          <w:numId w:val="8"/>
        </w:numPr>
        <w:spacing w:after="3" w:line="259" w:lineRule="auto"/>
        <w:ind w:hanging="708"/>
        <w:jc w:val="left"/>
      </w:pPr>
      <w:r>
        <w:rPr>
          <w:sz w:val="24"/>
        </w:rPr>
        <w:t xml:space="preserve">Funkce pro zapojení externího dávkovače pracích prostředků </w:t>
      </w:r>
    </w:p>
    <w:p w14:paraId="2DF82AA8" w14:textId="77777777" w:rsidR="005652F6" w:rsidRDefault="00C923C7">
      <w:pPr>
        <w:numPr>
          <w:ilvl w:val="0"/>
          <w:numId w:val="8"/>
        </w:numPr>
        <w:spacing w:after="3" w:line="259" w:lineRule="auto"/>
        <w:ind w:hanging="708"/>
        <w:jc w:val="left"/>
      </w:pPr>
      <w:r>
        <w:rPr>
          <w:sz w:val="24"/>
        </w:rPr>
        <w:t xml:space="preserve">Nerezový vrchní panel </w:t>
      </w:r>
    </w:p>
    <w:p w14:paraId="24892FB2" w14:textId="77777777" w:rsidR="005652F6" w:rsidRDefault="00C923C7">
      <w:pPr>
        <w:numPr>
          <w:ilvl w:val="0"/>
          <w:numId w:val="8"/>
        </w:numPr>
        <w:spacing w:after="3" w:line="259" w:lineRule="auto"/>
        <w:ind w:hanging="708"/>
        <w:jc w:val="left"/>
      </w:pPr>
      <w:r>
        <w:rPr>
          <w:sz w:val="24"/>
        </w:rPr>
        <w:t xml:space="preserve">Nerezový vnitřní vnější a vnitřní buben, objem bubnu min. 130 l. průměr min. </w:t>
      </w:r>
    </w:p>
    <w:p w14:paraId="3DF79023" w14:textId="77777777" w:rsidR="005652F6" w:rsidRDefault="00C923C7">
      <w:pPr>
        <w:spacing w:after="3" w:line="259" w:lineRule="auto"/>
        <w:ind w:left="-4"/>
        <w:jc w:val="left"/>
      </w:pPr>
      <w:r>
        <w:rPr>
          <w:sz w:val="24"/>
        </w:rPr>
        <w:t xml:space="preserve">620 mm </w:t>
      </w:r>
    </w:p>
    <w:p w14:paraId="5D616BB3" w14:textId="77777777" w:rsidR="005652F6" w:rsidRDefault="00C923C7">
      <w:pPr>
        <w:numPr>
          <w:ilvl w:val="0"/>
          <w:numId w:val="9"/>
        </w:numPr>
        <w:spacing w:after="3" w:line="259" w:lineRule="auto"/>
        <w:ind w:hanging="708"/>
        <w:jc w:val="left"/>
      </w:pPr>
      <w:r>
        <w:rPr>
          <w:sz w:val="24"/>
        </w:rPr>
        <w:t xml:space="preserve">Velký výpustný ventil (Ø76 mm)  </w:t>
      </w:r>
    </w:p>
    <w:p w14:paraId="7D6D9BD3" w14:textId="77777777" w:rsidR="005652F6" w:rsidRDefault="00C923C7">
      <w:pPr>
        <w:numPr>
          <w:ilvl w:val="0"/>
          <w:numId w:val="9"/>
        </w:numPr>
        <w:spacing w:after="3" w:line="259" w:lineRule="auto"/>
        <w:ind w:hanging="708"/>
        <w:jc w:val="left"/>
      </w:pPr>
      <w:r>
        <w:rPr>
          <w:sz w:val="24"/>
        </w:rPr>
        <w:t xml:space="preserve">Velký dveřní prostor pro snadné vkládání a vykládání prádla  </w:t>
      </w:r>
    </w:p>
    <w:p w14:paraId="70FFD9C5" w14:textId="77777777" w:rsidR="005652F6" w:rsidRDefault="00C923C7">
      <w:pPr>
        <w:numPr>
          <w:ilvl w:val="0"/>
          <w:numId w:val="9"/>
        </w:numPr>
        <w:spacing w:after="3" w:line="259" w:lineRule="auto"/>
        <w:ind w:hanging="708"/>
        <w:jc w:val="left"/>
      </w:pPr>
      <w:r>
        <w:rPr>
          <w:sz w:val="24"/>
        </w:rPr>
        <w:t xml:space="preserve">Snadný přístup ke všem částem stroje  </w:t>
      </w:r>
    </w:p>
    <w:p w14:paraId="22525EF8" w14:textId="77777777" w:rsidR="005652F6" w:rsidRDefault="00C923C7">
      <w:pPr>
        <w:numPr>
          <w:ilvl w:val="0"/>
          <w:numId w:val="9"/>
        </w:numPr>
        <w:spacing w:after="3" w:line="259" w:lineRule="auto"/>
        <w:ind w:hanging="708"/>
        <w:jc w:val="left"/>
      </w:pPr>
      <w:r>
        <w:rPr>
          <w:sz w:val="24"/>
        </w:rPr>
        <w:t xml:space="preserve">2x napouštěcí ventil  </w:t>
      </w:r>
    </w:p>
    <w:p w14:paraId="4D120212" w14:textId="77777777" w:rsidR="005652F6" w:rsidRDefault="00C923C7">
      <w:pPr>
        <w:numPr>
          <w:ilvl w:val="0"/>
          <w:numId w:val="9"/>
        </w:numPr>
        <w:spacing w:after="3" w:line="259" w:lineRule="auto"/>
        <w:ind w:hanging="708"/>
        <w:jc w:val="left"/>
      </w:pPr>
      <w:r>
        <w:rPr>
          <w:sz w:val="24"/>
        </w:rPr>
        <w:t xml:space="preserve">Maximální šířka méně než 800 mm (průchod na místo určení). </w:t>
      </w:r>
    </w:p>
    <w:p w14:paraId="46E64C4C" w14:textId="77777777" w:rsidR="005652F6" w:rsidRDefault="00C923C7">
      <w:pPr>
        <w:spacing w:after="0" w:line="259" w:lineRule="auto"/>
        <w:ind w:left="1" w:firstLine="0"/>
        <w:jc w:val="left"/>
      </w:pPr>
      <w:r>
        <w:t xml:space="preserve"> </w:t>
      </w:r>
    </w:p>
    <w:p w14:paraId="0C09DEB2" w14:textId="77777777" w:rsidR="005652F6" w:rsidRDefault="00C923C7">
      <w:pPr>
        <w:spacing w:after="0" w:line="259" w:lineRule="auto"/>
        <w:ind w:left="1" w:firstLine="0"/>
        <w:jc w:val="left"/>
      </w:pPr>
      <w:r>
        <w:t xml:space="preserve"> </w:t>
      </w:r>
    </w:p>
    <w:p w14:paraId="71B11965" w14:textId="77777777" w:rsidR="005652F6" w:rsidRDefault="00C923C7">
      <w:pPr>
        <w:pStyle w:val="Nadpis2"/>
        <w:ind w:left="-4"/>
      </w:pPr>
      <w:r>
        <w:t xml:space="preserve">DOPRAVA MONTÁŽ ZAPOJENÍ </w:t>
      </w:r>
    </w:p>
    <w:p w14:paraId="32282384" w14:textId="77777777" w:rsidR="005652F6" w:rsidRDefault="00C923C7">
      <w:pPr>
        <w:spacing w:after="0" w:line="259" w:lineRule="auto"/>
        <w:ind w:left="1" w:firstLine="0"/>
        <w:jc w:val="left"/>
      </w:pPr>
      <w:r>
        <w:t xml:space="preserve"> </w:t>
      </w:r>
    </w:p>
    <w:p w14:paraId="48E7411D" w14:textId="77777777" w:rsidR="005652F6" w:rsidRDefault="00C923C7">
      <w:pPr>
        <w:spacing w:after="3" w:line="259" w:lineRule="auto"/>
        <w:ind w:left="-4"/>
        <w:jc w:val="left"/>
      </w:pPr>
      <w:r>
        <w:rPr>
          <w:sz w:val="24"/>
        </w:rPr>
        <w:t xml:space="preserve">Pračka bude instalována v Prádelně Národního divadla na adrese Viničná 3, 128 00 </w:t>
      </w:r>
    </w:p>
    <w:p w14:paraId="6AB9DE48" w14:textId="77777777" w:rsidR="005652F6" w:rsidRDefault="00C923C7">
      <w:pPr>
        <w:spacing w:after="3" w:line="259" w:lineRule="auto"/>
        <w:ind w:left="-4"/>
        <w:jc w:val="left"/>
      </w:pPr>
      <w:r>
        <w:rPr>
          <w:sz w:val="24"/>
        </w:rPr>
        <w:t xml:space="preserve">Praha 2 </w:t>
      </w:r>
    </w:p>
    <w:p w14:paraId="77916DCF" w14:textId="77777777" w:rsidR="005652F6" w:rsidRDefault="00C923C7">
      <w:pPr>
        <w:spacing w:after="0" w:line="259" w:lineRule="auto"/>
        <w:ind w:left="1" w:firstLine="0"/>
        <w:jc w:val="left"/>
      </w:pPr>
      <w:r>
        <w:rPr>
          <w:sz w:val="24"/>
        </w:rPr>
        <w:t xml:space="preserve">Jedná se u suterénní prostor, -1. podlaží. </w:t>
      </w:r>
    </w:p>
    <w:p w14:paraId="212E8F7E" w14:textId="77777777" w:rsidR="005652F6" w:rsidRDefault="00C923C7">
      <w:pPr>
        <w:spacing w:after="3" w:line="259" w:lineRule="auto"/>
        <w:ind w:left="-4"/>
        <w:jc w:val="left"/>
      </w:pPr>
      <w:r>
        <w:rPr>
          <w:sz w:val="24"/>
        </w:rPr>
        <w:t xml:space="preserve">Nejužší průchozí místo – dveřní futra šířky 800 mm. </w:t>
      </w:r>
    </w:p>
    <w:p w14:paraId="1243A0D4" w14:textId="77777777" w:rsidR="005652F6" w:rsidRDefault="00C923C7">
      <w:pPr>
        <w:spacing w:after="3" w:line="259" w:lineRule="auto"/>
        <w:ind w:left="-4"/>
        <w:jc w:val="left"/>
      </w:pPr>
      <w:r>
        <w:rPr>
          <w:sz w:val="24"/>
        </w:rPr>
        <w:t xml:space="preserve">Odtud bude také odvezena již nefunkční pračka. </w:t>
      </w:r>
    </w:p>
    <w:p w14:paraId="477DA681" w14:textId="77777777" w:rsidR="005652F6" w:rsidRDefault="00C923C7">
      <w:pPr>
        <w:spacing w:after="3" w:line="259" w:lineRule="auto"/>
        <w:ind w:left="-4"/>
        <w:jc w:val="left"/>
      </w:pPr>
      <w:r>
        <w:rPr>
          <w:sz w:val="24"/>
        </w:rPr>
        <w:t xml:space="preserve">Zapojení na přívod teplé a studené vody. </w:t>
      </w:r>
    </w:p>
    <w:p w14:paraId="3A697343" w14:textId="77777777" w:rsidR="005652F6" w:rsidRDefault="00C923C7">
      <w:pPr>
        <w:spacing w:after="3" w:line="259" w:lineRule="auto"/>
        <w:ind w:left="-4"/>
        <w:jc w:val="left"/>
      </w:pPr>
      <w:r>
        <w:rPr>
          <w:sz w:val="24"/>
        </w:rPr>
        <w:t xml:space="preserve">Naprogramování dle požadavků provozu prádelny ND. </w:t>
      </w:r>
    </w:p>
    <w:p w14:paraId="7A77A75B" w14:textId="77777777" w:rsidR="005652F6" w:rsidRDefault="00C923C7">
      <w:pPr>
        <w:spacing w:after="0" w:line="259" w:lineRule="auto"/>
        <w:ind w:left="1" w:firstLine="0"/>
        <w:jc w:val="left"/>
      </w:pPr>
      <w:r>
        <w:rPr>
          <w:sz w:val="24"/>
        </w:rPr>
        <w:t xml:space="preserve"> </w:t>
      </w:r>
    </w:p>
    <w:p w14:paraId="5B5C3BFA" w14:textId="77777777" w:rsidR="005652F6" w:rsidRDefault="00C923C7">
      <w:pPr>
        <w:spacing w:after="0" w:line="259" w:lineRule="auto"/>
        <w:ind w:left="1" w:firstLine="0"/>
        <w:jc w:val="left"/>
      </w:pPr>
      <w:r>
        <w:rPr>
          <w:sz w:val="24"/>
        </w:rPr>
        <w:t xml:space="preserve"> </w:t>
      </w:r>
    </w:p>
    <w:p w14:paraId="7C75D1A4" w14:textId="77777777" w:rsidR="005652F6" w:rsidRDefault="00C923C7">
      <w:pPr>
        <w:spacing w:after="0" w:line="259" w:lineRule="auto"/>
        <w:ind w:left="1" w:firstLine="0"/>
        <w:jc w:val="left"/>
      </w:pPr>
      <w:r>
        <w:t xml:space="preserve"> </w:t>
      </w:r>
    </w:p>
    <w:sectPr w:rsidR="005652F6">
      <w:headerReference w:type="default" r:id="rId8"/>
      <w:footerReference w:type="even" r:id="rId9"/>
      <w:footerReference w:type="default" r:id="rId10"/>
      <w:footerReference w:type="first" r:id="rId11"/>
      <w:pgSz w:w="11906" w:h="16838"/>
      <w:pgMar w:top="1464" w:right="1368" w:bottom="711" w:left="1417" w:header="708" w:footer="71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571BB" w14:textId="77777777" w:rsidR="006D468C" w:rsidRDefault="006D468C">
      <w:pPr>
        <w:spacing w:after="0" w:line="240" w:lineRule="auto"/>
      </w:pPr>
      <w:r>
        <w:separator/>
      </w:r>
    </w:p>
  </w:endnote>
  <w:endnote w:type="continuationSeparator" w:id="0">
    <w:p w14:paraId="2ECD7070" w14:textId="77777777" w:rsidR="006D468C" w:rsidRDefault="006D4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188B2" w14:textId="77777777" w:rsidR="005652F6" w:rsidRDefault="00C923C7">
    <w:pPr>
      <w:spacing w:after="0" w:line="259" w:lineRule="auto"/>
      <w:ind w:left="0" w:right="51" w:firstLine="0"/>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97F83" w14:textId="45BD01FA" w:rsidR="005652F6" w:rsidRDefault="00C923C7">
    <w:pPr>
      <w:spacing w:after="0" w:line="259" w:lineRule="auto"/>
      <w:ind w:left="0" w:right="51" w:firstLine="0"/>
      <w:jc w:val="right"/>
    </w:pPr>
    <w:r>
      <w:fldChar w:fldCharType="begin"/>
    </w:r>
    <w:r>
      <w:instrText xml:space="preserve"> PAGE   \* MERGEFORMAT </w:instrText>
    </w:r>
    <w:r>
      <w:fldChar w:fldCharType="separate"/>
    </w:r>
    <w:r w:rsidR="00643595" w:rsidRPr="00643595">
      <w:rPr>
        <w:noProof/>
        <w:sz w:val="18"/>
      </w:rPr>
      <w:t>3</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A5754" w14:textId="77777777" w:rsidR="005652F6" w:rsidRDefault="00C923C7">
    <w:pPr>
      <w:spacing w:after="0" w:line="259" w:lineRule="auto"/>
      <w:ind w:left="0" w:right="51" w:firstLine="0"/>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DC3022" w14:textId="77777777" w:rsidR="006D468C" w:rsidRDefault="006D468C">
      <w:pPr>
        <w:spacing w:after="0" w:line="240" w:lineRule="auto"/>
      </w:pPr>
      <w:r>
        <w:separator/>
      </w:r>
    </w:p>
  </w:footnote>
  <w:footnote w:type="continuationSeparator" w:id="0">
    <w:p w14:paraId="44786A45" w14:textId="77777777" w:rsidR="006D468C" w:rsidRDefault="006D46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17A8B" w14:textId="502BE188" w:rsidR="003055E6" w:rsidRDefault="003055E6">
    <w:pPr>
      <w:pStyle w:val="Zhlav"/>
    </w:pPr>
    <w:r>
      <w:t xml:space="preserve">Čj. </w:t>
    </w:r>
    <w:r w:rsidRPr="003055E6">
      <w:t>ND/7852/600301/2024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C6FEC"/>
    <w:multiLevelType w:val="hybridMultilevel"/>
    <w:tmpl w:val="EAECF376"/>
    <w:lvl w:ilvl="0" w:tplc="98D6BFFE">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5A7224">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6CC60C">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DDC6DA2">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3E5674">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CC6962">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1C8F7C">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FC0B7A">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90522E">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8A7A8B"/>
    <w:multiLevelType w:val="hybridMultilevel"/>
    <w:tmpl w:val="D50A6666"/>
    <w:lvl w:ilvl="0" w:tplc="BBA892C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16439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36BA5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C6B2B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666A2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EE427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7AA15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BE501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2AB70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38F6D39"/>
    <w:multiLevelType w:val="hybridMultilevel"/>
    <w:tmpl w:val="D6B2E492"/>
    <w:lvl w:ilvl="0" w:tplc="3FA03D5C">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62CD9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06B8F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92852E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7A560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ADA454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E6BA2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8041E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106A8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2B46947"/>
    <w:multiLevelType w:val="hybridMultilevel"/>
    <w:tmpl w:val="5342776E"/>
    <w:lvl w:ilvl="0" w:tplc="1BC4B5D4">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FEA4E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68764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7B49D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CAF54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E27E8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48836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0486E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B9A2A9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06B16E7"/>
    <w:multiLevelType w:val="hybridMultilevel"/>
    <w:tmpl w:val="9BEAC52E"/>
    <w:lvl w:ilvl="0" w:tplc="2DF68480">
      <w:start w:val="3"/>
      <w:numFmt w:val="decimal"/>
      <w:lvlText w:val="%1."/>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50011A">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1E9F22">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8CB10C">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5CC2CA">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AC73AC">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6BC3D48">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70AB0A">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A6AAD4">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DFA45D2"/>
    <w:multiLevelType w:val="hybridMultilevel"/>
    <w:tmpl w:val="748CB54A"/>
    <w:lvl w:ilvl="0" w:tplc="4626B220">
      <w:start w:val="1"/>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8A78A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DC1DD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974BAB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BE375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7A3AD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465E3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EC151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1C8EF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0DA047D"/>
    <w:multiLevelType w:val="hybridMultilevel"/>
    <w:tmpl w:val="BFF4AB2C"/>
    <w:lvl w:ilvl="0" w:tplc="59F2069A">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96EE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DA562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9C3E4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0E580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6A517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7CD1D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4C5EE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AA4A4A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5DF2BDE"/>
    <w:multiLevelType w:val="hybridMultilevel"/>
    <w:tmpl w:val="442E1728"/>
    <w:lvl w:ilvl="0" w:tplc="A058CABE">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C69AEE">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FE8E96">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82FDBE">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DAD80C">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BC50E0">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362DA8">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701D76">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1A2BD0">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7FE174F"/>
    <w:multiLevelType w:val="hybridMultilevel"/>
    <w:tmpl w:val="AF54A3F4"/>
    <w:lvl w:ilvl="0" w:tplc="4260C5D2">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24AF8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80C58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B8B51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E8A96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0433C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7CA2E7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B47C6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AB89EF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845170108">
    <w:abstractNumId w:val="4"/>
  </w:num>
  <w:num w:numId="2" w16cid:durableId="71708130">
    <w:abstractNumId w:val="0"/>
  </w:num>
  <w:num w:numId="3" w16cid:durableId="1603799131">
    <w:abstractNumId w:val="5"/>
  </w:num>
  <w:num w:numId="4" w16cid:durableId="420178638">
    <w:abstractNumId w:val="6"/>
  </w:num>
  <w:num w:numId="5" w16cid:durableId="1398166658">
    <w:abstractNumId w:val="3"/>
  </w:num>
  <w:num w:numId="6" w16cid:durableId="348020863">
    <w:abstractNumId w:val="7"/>
  </w:num>
  <w:num w:numId="7" w16cid:durableId="1399980341">
    <w:abstractNumId w:val="1"/>
  </w:num>
  <w:num w:numId="8" w16cid:durableId="547303500">
    <w:abstractNumId w:val="8"/>
  </w:num>
  <w:num w:numId="9" w16cid:durableId="828138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2F6"/>
    <w:rsid w:val="00090554"/>
    <w:rsid w:val="002957F3"/>
    <w:rsid w:val="003055E6"/>
    <w:rsid w:val="003A38D6"/>
    <w:rsid w:val="00484F33"/>
    <w:rsid w:val="004A2129"/>
    <w:rsid w:val="005652F6"/>
    <w:rsid w:val="0057122F"/>
    <w:rsid w:val="00643595"/>
    <w:rsid w:val="006515A7"/>
    <w:rsid w:val="00696A28"/>
    <w:rsid w:val="006D468C"/>
    <w:rsid w:val="008005BE"/>
    <w:rsid w:val="008206EF"/>
    <w:rsid w:val="008A752D"/>
    <w:rsid w:val="008C294B"/>
    <w:rsid w:val="00915F7C"/>
    <w:rsid w:val="00A16BC2"/>
    <w:rsid w:val="00B413CE"/>
    <w:rsid w:val="00BB2086"/>
    <w:rsid w:val="00BF4688"/>
    <w:rsid w:val="00C923C7"/>
    <w:rsid w:val="00D46750"/>
    <w:rsid w:val="00D55740"/>
    <w:rsid w:val="00D57E59"/>
    <w:rsid w:val="00D61951"/>
    <w:rsid w:val="00F260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CE711"/>
  <w15:docId w15:val="{6D637B2C-D464-4CB6-BB8E-9DB74165A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49" w:lineRule="auto"/>
      <w:ind w:left="11" w:hanging="10"/>
      <w:jc w:val="both"/>
    </w:pPr>
    <w:rPr>
      <w:rFonts w:ascii="Arial" w:eastAsia="Arial" w:hAnsi="Arial" w:cs="Arial"/>
      <w:color w:val="000000"/>
      <w:sz w:val="22"/>
    </w:rPr>
  </w:style>
  <w:style w:type="paragraph" w:styleId="Nadpis1">
    <w:name w:val="heading 1"/>
    <w:next w:val="Normln"/>
    <w:link w:val="Nadpis1Char"/>
    <w:uiPriority w:val="9"/>
    <w:qFormat/>
    <w:pPr>
      <w:keepNext/>
      <w:keepLines/>
      <w:spacing w:after="0" w:line="259" w:lineRule="auto"/>
      <w:ind w:left="11" w:hanging="10"/>
      <w:outlineLvl w:val="0"/>
    </w:pPr>
    <w:rPr>
      <w:rFonts w:ascii="Arial" w:eastAsia="Arial" w:hAnsi="Arial" w:cs="Arial"/>
      <w:b/>
      <w:color w:val="000000"/>
      <w:sz w:val="22"/>
    </w:rPr>
  </w:style>
  <w:style w:type="paragraph" w:styleId="Nadpis2">
    <w:name w:val="heading 2"/>
    <w:next w:val="Normln"/>
    <w:link w:val="Nadpis2Char"/>
    <w:uiPriority w:val="9"/>
    <w:unhideWhenUsed/>
    <w:qFormat/>
    <w:pPr>
      <w:keepNext/>
      <w:keepLines/>
      <w:spacing w:after="0" w:line="259" w:lineRule="auto"/>
      <w:ind w:left="11" w:hanging="10"/>
      <w:outlineLvl w:val="1"/>
    </w:pPr>
    <w:rPr>
      <w:rFonts w:ascii="Arial" w:eastAsia="Arial" w:hAnsi="Arial" w:cs="Arial"/>
      <w:b/>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2"/>
    </w:rPr>
  </w:style>
  <w:style w:type="character" w:customStyle="1" w:styleId="Nadpis2Char">
    <w:name w:val="Nadpis 2 Char"/>
    <w:link w:val="Nadpis2"/>
    <w:rPr>
      <w:rFonts w:ascii="Arial" w:eastAsia="Arial" w:hAnsi="Arial" w:cs="Arial"/>
      <w:b/>
      <w:color w:val="000000"/>
      <w:sz w:val="22"/>
    </w:rPr>
  </w:style>
  <w:style w:type="paragraph" w:styleId="Zhlav">
    <w:name w:val="header"/>
    <w:basedOn w:val="Normln"/>
    <w:link w:val="ZhlavChar"/>
    <w:uiPriority w:val="99"/>
    <w:unhideWhenUsed/>
    <w:rsid w:val="003055E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055E6"/>
    <w:rPr>
      <w:rFonts w:ascii="Arial" w:eastAsia="Arial" w:hAnsi="Arial" w:cs="Arial"/>
      <w:color w:val="000000"/>
      <w:sz w:val="22"/>
    </w:rPr>
  </w:style>
  <w:style w:type="character" w:styleId="Odkaznakoment">
    <w:name w:val="annotation reference"/>
    <w:basedOn w:val="Standardnpsmoodstavce"/>
    <w:uiPriority w:val="99"/>
    <w:semiHidden/>
    <w:unhideWhenUsed/>
    <w:rsid w:val="002957F3"/>
    <w:rPr>
      <w:sz w:val="16"/>
      <w:szCs w:val="16"/>
    </w:rPr>
  </w:style>
  <w:style w:type="paragraph" w:styleId="Textkomente">
    <w:name w:val="annotation text"/>
    <w:basedOn w:val="Normln"/>
    <w:link w:val="TextkomenteChar"/>
    <w:uiPriority w:val="99"/>
    <w:unhideWhenUsed/>
    <w:rsid w:val="002957F3"/>
    <w:pPr>
      <w:spacing w:line="240" w:lineRule="auto"/>
    </w:pPr>
    <w:rPr>
      <w:sz w:val="20"/>
      <w:szCs w:val="20"/>
    </w:rPr>
  </w:style>
  <w:style w:type="character" w:customStyle="1" w:styleId="TextkomenteChar">
    <w:name w:val="Text komentáře Char"/>
    <w:basedOn w:val="Standardnpsmoodstavce"/>
    <w:link w:val="Textkomente"/>
    <w:uiPriority w:val="99"/>
    <w:rsid w:val="002957F3"/>
    <w:rPr>
      <w:rFonts w:ascii="Arial" w:eastAsia="Arial" w:hAnsi="Arial" w:cs="Arial"/>
      <w:color w:val="000000"/>
      <w:sz w:val="20"/>
      <w:szCs w:val="20"/>
    </w:rPr>
  </w:style>
  <w:style w:type="paragraph" w:styleId="Pedmtkomente">
    <w:name w:val="annotation subject"/>
    <w:basedOn w:val="Textkomente"/>
    <w:next w:val="Textkomente"/>
    <w:link w:val="PedmtkomenteChar"/>
    <w:uiPriority w:val="99"/>
    <w:semiHidden/>
    <w:unhideWhenUsed/>
    <w:rsid w:val="002957F3"/>
    <w:rPr>
      <w:b/>
      <w:bCs/>
    </w:rPr>
  </w:style>
  <w:style w:type="character" w:customStyle="1" w:styleId="PedmtkomenteChar">
    <w:name w:val="Předmět komentáře Char"/>
    <w:basedOn w:val="TextkomenteChar"/>
    <w:link w:val="Pedmtkomente"/>
    <w:uiPriority w:val="99"/>
    <w:semiHidden/>
    <w:rsid w:val="002957F3"/>
    <w:rPr>
      <w:rFonts w:ascii="Arial" w:eastAsia="Arial" w:hAnsi="Arial" w:cs="Arial"/>
      <w:b/>
      <w:bCs/>
      <w:color w:val="000000"/>
      <w:sz w:val="20"/>
      <w:szCs w:val="20"/>
    </w:rPr>
  </w:style>
  <w:style w:type="paragraph" w:styleId="Textbubliny">
    <w:name w:val="Balloon Text"/>
    <w:basedOn w:val="Normln"/>
    <w:link w:val="TextbublinyChar"/>
    <w:uiPriority w:val="99"/>
    <w:semiHidden/>
    <w:unhideWhenUsed/>
    <w:rsid w:val="002957F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957F3"/>
    <w:rPr>
      <w:rFonts w:ascii="Segoe UI" w:eastAsia="Arial" w:hAnsi="Segoe UI" w:cs="Segoe UI"/>
      <w:color w:val="000000"/>
      <w:sz w:val="18"/>
      <w:szCs w:val="18"/>
    </w:rPr>
  </w:style>
  <w:style w:type="paragraph" w:styleId="Revize">
    <w:name w:val="Revision"/>
    <w:hidden/>
    <w:uiPriority w:val="99"/>
    <w:semiHidden/>
    <w:rsid w:val="004A2129"/>
    <w:pPr>
      <w:spacing w:after="0" w:line="240" w:lineRule="auto"/>
    </w:pPr>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1219</Words>
  <Characters>7195</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Tollar Petr</dc:creator>
  <cp:keywords/>
  <cp:lastModifiedBy>Růžičková Dagmar</cp:lastModifiedBy>
  <cp:revision>4</cp:revision>
  <dcterms:created xsi:type="dcterms:W3CDTF">2024-11-21T14:41:00Z</dcterms:created>
  <dcterms:modified xsi:type="dcterms:W3CDTF">2024-11-21T14:42:00Z</dcterms:modified>
</cp:coreProperties>
</file>