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BDF8DE3" w:rsidR="00E0086F" w:rsidRPr="00ED6435" w:rsidRDefault="00DA7C1C" w:rsidP="00DF1AA8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</w:t>
      </w:r>
      <w:r w:rsidR="00560646">
        <w:rPr>
          <w:rFonts w:ascii="Arial" w:hAnsi="Arial"/>
          <w:szCs w:val="22"/>
        </w:rPr>
        <w:t>1</w:t>
      </w:r>
    </w:p>
    <w:p w14:paraId="73DDEB1E" w14:textId="375374A6" w:rsidR="006D5C75" w:rsidRDefault="00DF1AA8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DF1AA8">
        <w:rPr>
          <w:rFonts w:cs="Arial"/>
          <w:sz w:val="22"/>
        </w:rPr>
        <w:t xml:space="preserve">ke smlouvě o dílo č. smlouvy objednatele </w:t>
      </w:r>
      <w:r w:rsidR="001D0683">
        <w:rPr>
          <w:rFonts w:cs="Arial"/>
          <w:sz w:val="22"/>
        </w:rPr>
        <w:t>1162</w:t>
      </w:r>
      <w:r w:rsidRPr="00DF1AA8">
        <w:rPr>
          <w:rFonts w:cs="Arial"/>
          <w:sz w:val="22"/>
        </w:rPr>
        <w:t>-202</w:t>
      </w:r>
      <w:r w:rsidR="001D0683">
        <w:rPr>
          <w:rFonts w:cs="Arial"/>
          <w:sz w:val="22"/>
        </w:rPr>
        <w:t>3</w:t>
      </w:r>
      <w:r w:rsidRPr="00DF1AA8">
        <w:rPr>
          <w:rFonts w:cs="Arial"/>
          <w:sz w:val="22"/>
        </w:rPr>
        <w:t>-523101, ze dne</w:t>
      </w:r>
      <w:r w:rsidR="00686F96">
        <w:rPr>
          <w:rFonts w:cs="Arial"/>
          <w:sz w:val="22"/>
        </w:rPr>
        <w:t xml:space="preserve"> </w:t>
      </w:r>
      <w:r w:rsidR="00193460">
        <w:rPr>
          <w:rFonts w:cs="Arial"/>
          <w:sz w:val="22"/>
        </w:rPr>
        <w:t>6. 10.</w:t>
      </w:r>
      <w:r w:rsidRPr="00686F96">
        <w:rPr>
          <w:rFonts w:cs="Arial"/>
          <w:sz w:val="22"/>
        </w:rPr>
        <w:t xml:space="preserve"> 202</w:t>
      </w:r>
      <w:r w:rsidR="001B5B4A">
        <w:rPr>
          <w:rFonts w:cs="Arial"/>
          <w:sz w:val="22"/>
        </w:rPr>
        <w:t>3</w:t>
      </w:r>
      <w:r w:rsidRPr="00686F96">
        <w:rPr>
          <w:rFonts w:cs="Arial"/>
          <w:sz w:val="22"/>
        </w:rPr>
        <w:t xml:space="preserve"> </w:t>
      </w:r>
      <w:r w:rsidR="006D5C75" w:rsidRPr="00BF554C">
        <w:rPr>
          <w:rFonts w:cs="Arial"/>
          <w:sz w:val="22"/>
        </w:rPr>
        <w:t>(„</w:t>
      </w:r>
      <w:r w:rsidR="006D5C75" w:rsidRPr="00BF554C">
        <w:rPr>
          <w:rFonts w:cs="Arial"/>
          <w:b/>
          <w:bCs/>
          <w:sz w:val="22"/>
        </w:rPr>
        <w:t>Smlouva</w:t>
      </w:r>
      <w:r w:rsidR="006D5C75" w:rsidRPr="00BF554C">
        <w:rPr>
          <w:rFonts w:cs="Arial"/>
          <w:sz w:val="22"/>
        </w:rPr>
        <w:t>“)</w:t>
      </w:r>
    </w:p>
    <w:p w14:paraId="2ACDF3D7" w14:textId="77777777" w:rsidR="00B62E0E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15354C50" w14:textId="77777777" w:rsidR="00B62E0E" w:rsidRPr="00BF554C" w:rsidRDefault="00B62E0E" w:rsidP="00B62E0E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1CDE33DE" w14:textId="77777777" w:rsidR="00B62E0E" w:rsidRPr="00BF554C" w:rsidRDefault="00B62E0E" w:rsidP="006D5C75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544F124F" w14:textId="2391C6F3" w:rsidR="00AC3D5B" w:rsidRDefault="00AC3D5B" w:rsidP="00AC3D5B">
      <w:pPr>
        <w:pStyle w:val="Normln-odrky"/>
        <w:numPr>
          <w:ilvl w:val="0"/>
          <w:numId w:val="0"/>
        </w:numPr>
        <w:spacing w:before="240" w:line="240" w:lineRule="auto"/>
        <w:jc w:val="both"/>
        <w:rPr>
          <w:rFonts w:cs="Arial"/>
          <w:sz w:val="22"/>
        </w:rPr>
      </w:pPr>
    </w:p>
    <w:p w14:paraId="3E201BFE" w14:textId="19E72A51" w:rsidR="00E0086F" w:rsidRPr="00E14C34" w:rsidRDefault="00E0086F" w:rsidP="00E14C34">
      <w:pPr>
        <w:pStyle w:val="Normln-odrky"/>
        <w:numPr>
          <w:ilvl w:val="0"/>
          <w:numId w:val="57"/>
        </w:numPr>
        <w:spacing w:before="240" w:line="240" w:lineRule="auto"/>
        <w:ind w:left="567" w:hanging="567"/>
        <w:jc w:val="both"/>
        <w:rPr>
          <w:rFonts w:cs="Arial"/>
          <w:sz w:val="22"/>
        </w:rPr>
      </w:pPr>
      <w:r w:rsidRPr="00E14C34">
        <w:rPr>
          <w:rFonts w:cs="Arial"/>
          <w:b/>
          <w:sz w:val="22"/>
        </w:rPr>
        <w:t>Česká republika</w:t>
      </w:r>
      <w:r w:rsidR="004F5D1F" w:rsidRPr="00E14C34">
        <w:rPr>
          <w:rFonts w:cs="Arial"/>
          <w:b/>
          <w:sz w:val="22"/>
        </w:rPr>
        <w:t xml:space="preserve"> –</w:t>
      </w:r>
      <w:r w:rsidRPr="00E14C34">
        <w:rPr>
          <w:rFonts w:cs="Arial"/>
          <w:b/>
          <w:sz w:val="22"/>
        </w:rPr>
        <w:t xml:space="preserve"> Státní pozemkový úřad</w:t>
      </w:r>
    </w:p>
    <w:p w14:paraId="3A6EE524" w14:textId="77777777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>se sídlem Husinecká 1024/11a, 130 00 Praha 3 – Žižkov, IČO: 013 12 774, Krajský pozemkový úřad pro Jihomoravský kraj, na adrese Hroznová 17, 603 00 Brno</w:t>
      </w:r>
    </w:p>
    <w:p w14:paraId="3EC31797" w14:textId="3F5C5AEF" w:rsidR="00E429E6" w:rsidRPr="00E429E6" w:rsidRDefault="00E429E6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Zastoupená: Ing. </w:t>
      </w:r>
      <w:r w:rsidR="001B5B4A">
        <w:rPr>
          <w:rFonts w:ascii="Arial" w:hAnsi="Arial" w:cs="Arial"/>
        </w:rPr>
        <w:t>Pavlem Zajíčkem</w:t>
      </w:r>
      <w:r w:rsidRPr="00E429E6">
        <w:rPr>
          <w:rFonts w:ascii="Arial" w:hAnsi="Arial" w:cs="Arial"/>
        </w:rPr>
        <w:t xml:space="preserve"> ředitel</w:t>
      </w:r>
      <w:r w:rsidR="001B5B4A">
        <w:rPr>
          <w:rFonts w:ascii="Arial" w:hAnsi="Arial" w:cs="Arial"/>
        </w:rPr>
        <w:t>em</w:t>
      </w:r>
      <w:r w:rsidRPr="00E429E6">
        <w:rPr>
          <w:rFonts w:ascii="Arial" w:hAnsi="Arial" w:cs="Arial"/>
        </w:rPr>
        <w:t xml:space="preserve"> KPÚ pro JmK </w:t>
      </w:r>
    </w:p>
    <w:p w14:paraId="01838119" w14:textId="77777777" w:rsidR="006F3633" w:rsidRDefault="006F3633" w:rsidP="00E429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5D6CD0AC" w14:textId="181E2B9F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E429E6">
        <w:rPr>
          <w:rFonts w:ascii="Arial" w:hAnsi="Arial" w:cs="Arial"/>
        </w:rPr>
        <w:t xml:space="preserve">Ve smluvních záležitostech zastoupená: Ing. </w:t>
      </w:r>
      <w:r w:rsidR="001B5B4A">
        <w:rPr>
          <w:rFonts w:ascii="Arial" w:hAnsi="Arial" w:cs="Arial"/>
        </w:rPr>
        <w:t>Ing. Pavlem Zajíčkem</w:t>
      </w:r>
      <w:r w:rsidRPr="00E429E6">
        <w:rPr>
          <w:rFonts w:ascii="Arial" w:hAnsi="Arial" w:cs="Arial"/>
        </w:rPr>
        <w:t>, ředitel</w:t>
      </w:r>
      <w:r w:rsidR="001B5B4A">
        <w:rPr>
          <w:rFonts w:ascii="Arial" w:hAnsi="Arial" w:cs="Arial"/>
        </w:rPr>
        <w:t>em</w:t>
      </w:r>
      <w:r w:rsidRPr="00E429E6">
        <w:rPr>
          <w:rFonts w:ascii="Arial" w:hAnsi="Arial" w:cs="Arial"/>
        </w:rPr>
        <w:t xml:space="preserve"> KPÚ pro JmK </w:t>
      </w:r>
    </w:p>
    <w:p w14:paraId="328E4800" w14:textId="77777777" w:rsidR="00E429E6" w:rsidRPr="00E429E6" w:rsidRDefault="00E429E6" w:rsidP="003F1AB7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</w:p>
    <w:p w14:paraId="4C0C5990" w14:textId="449B7794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D2361">
        <w:rPr>
          <w:rFonts w:ascii="Arial" w:hAnsi="Arial" w:cs="Arial"/>
        </w:rPr>
        <w:t>V technických záležitostech zastoupená:</w:t>
      </w:r>
      <w:r w:rsidRPr="009D2361">
        <w:rPr>
          <w:rFonts w:ascii="Arial" w:hAnsi="Arial" w:cs="Arial"/>
          <w:snapToGrid w:val="0"/>
        </w:rPr>
        <w:t xml:space="preserve"> </w:t>
      </w:r>
      <w:r w:rsidR="00393F4B" w:rsidRPr="00393F4B">
        <w:rPr>
          <w:rFonts w:ascii="Arial" w:hAnsi="Arial" w:cs="Arial"/>
          <w:snapToGrid w:val="0"/>
        </w:rPr>
        <w:t>Ing. et Ing. Luděk Drápal, MBA</w:t>
      </w:r>
      <w:r w:rsidRPr="009D2361">
        <w:rPr>
          <w:rFonts w:ascii="Arial" w:hAnsi="Arial" w:cs="Arial"/>
          <w:snapToGrid w:val="0"/>
        </w:rPr>
        <w:t>, Pobočka Břeclav</w:t>
      </w:r>
    </w:p>
    <w:p w14:paraId="10D4C866" w14:textId="77777777" w:rsidR="009D2361" w:rsidRPr="009D2361" w:rsidRDefault="009D2361" w:rsidP="003F1AB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9D2361">
        <w:rPr>
          <w:rFonts w:ascii="Arial" w:hAnsi="Arial" w:cs="Arial"/>
          <w:snapToGrid w:val="0"/>
        </w:rPr>
        <w:t xml:space="preserve">                                                                  Ing. Simona Konečná, Pobočka Břeclav</w:t>
      </w:r>
      <w:r w:rsidRPr="009D2361">
        <w:rPr>
          <w:rFonts w:ascii="Arial" w:hAnsi="Arial" w:cs="Arial"/>
          <w:iCs/>
        </w:rPr>
        <w:t xml:space="preserve"> </w:t>
      </w:r>
    </w:p>
    <w:p w14:paraId="4E18B7C9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  <w:b/>
          <w:bCs/>
        </w:rPr>
        <w:t>Kontaktní údaje:</w:t>
      </w:r>
    </w:p>
    <w:p w14:paraId="254F85D8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Tel.: 727 956 366</w:t>
      </w:r>
    </w:p>
    <w:p w14:paraId="76CE718D" w14:textId="77777777" w:rsidR="009D2361" w:rsidRPr="009D2361" w:rsidRDefault="009D2361" w:rsidP="009D236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D2361">
        <w:rPr>
          <w:rFonts w:ascii="Arial" w:hAnsi="Arial" w:cs="Arial"/>
        </w:rPr>
        <w:t>E-mail:</w:t>
      </w:r>
      <w:r w:rsidRPr="009D2361">
        <w:rPr>
          <w:rFonts w:ascii="Arial" w:hAnsi="Arial" w:cs="Arial"/>
          <w:snapToGrid w:val="0"/>
        </w:rPr>
        <w:t xml:space="preserve"> breclav.pk@spucr.cz</w:t>
      </w:r>
    </w:p>
    <w:p w14:paraId="68E7365D" w14:textId="77777777" w:rsidR="009D2361" w:rsidRPr="00ED6435" w:rsidRDefault="009D2361" w:rsidP="009D236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D2361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9570115" w14:textId="71B98BDA" w:rsidR="00E429E6" w:rsidRPr="0060216D" w:rsidRDefault="00095E2B" w:rsidP="002C30EA">
      <w:pPr>
        <w:pStyle w:val="Odstavecseseznamem"/>
        <w:numPr>
          <w:ilvl w:val="0"/>
          <w:numId w:val="57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60216D">
        <w:rPr>
          <w:rFonts w:ascii="Arial" w:hAnsi="Arial" w:cs="Arial"/>
          <w:b/>
        </w:rPr>
        <w:t>GEOREAL spol. s. r. o.</w:t>
      </w:r>
    </w:p>
    <w:p w14:paraId="54855BEE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1B24A3A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67A66673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75B5397E" w14:textId="77A33CFC" w:rsidR="00095E2B" w:rsidRPr="00F72705" w:rsidRDefault="00095E2B" w:rsidP="00095E2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r w:rsidR="00392151">
        <w:rPr>
          <w:rFonts w:ascii="Arial" w:hAnsi="Arial" w:cs="Arial"/>
          <w:snapToGrid w:val="0"/>
        </w:rPr>
        <w:t>xxx</w:t>
      </w:r>
      <w:r w:rsidRPr="00F72705">
        <w:rPr>
          <w:rFonts w:ascii="Arial" w:hAnsi="Arial" w:cs="Arial"/>
          <w:snapToGrid w:val="0"/>
        </w:rPr>
        <w:t xml:space="preserve"> </w:t>
      </w:r>
    </w:p>
    <w:p w14:paraId="446B904F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6D8BF226" w14:textId="5C0CE74D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392151">
        <w:rPr>
          <w:rFonts w:ascii="Arial" w:hAnsi="Arial" w:cs="Arial"/>
          <w:snapToGrid w:val="0"/>
        </w:rPr>
        <w:t>xxx</w:t>
      </w:r>
    </w:p>
    <w:p w14:paraId="2CD598A3" w14:textId="3EC6F218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r w:rsidR="00816DEA">
        <w:rPr>
          <w:rFonts w:ascii="Arial" w:hAnsi="Arial" w:cs="Arial"/>
          <w:snapToGrid w:val="0"/>
        </w:rPr>
        <w:t>xxx</w:t>
      </w:r>
    </w:p>
    <w:p w14:paraId="194D705F" w14:textId="77777777" w:rsidR="00095E2B" w:rsidRPr="00F72705" w:rsidRDefault="00095E2B" w:rsidP="00095E2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4ADCA71B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0E03924D" w14:textId="77777777" w:rsidR="00095E2B" w:rsidRPr="00F72705" w:rsidRDefault="00095E2B" w:rsidP="00095E2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6E4DAB55" w14:textId="2EA1A34E" w:rsidR="00E429E6" w:rsidRPr="00E429E6" w:rsidRDefault="00095E2B" w:rsidP="009D506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  <w:r>
        <w:rPr>
          <w:rFonts w:ascii="Arial" w:hAnsi="Arial" w:cs="Arial"/>
          <w:snapToGrid w:val="0"/>
        </w:rPr>
        <w:t xml:space="preserve"> </w:t>
      </w:r>
    </w:p>
    <w:p w14:paraId="483330C9" w14:textId="77777777" w:rsidR="00E0086F" w:rsidRPr="00ED6435" w:rsidRDefault="00E0086F" w:rsidP="009D506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C77B9A5" w14:textId="77777777" w:rsidR="00982748" w:rsidRPr="00F23A59" w:rsidRDefault="00982748" w:rsidP="0066274B">
      <w:pPr>
        <w:spacing w:before="240" w:after="120"/>
        <w:jc w:val="both"/>
        <w:rPr>
          <w:rStyle w:val="Nadpis1Char"/>
          <w:rFonts w:ascii="Arial" w:hAnsi="Arial"/>
        </w:rPr>
      </w:pPr>
      <w:r w:rsidRPr="00F23A59">
        <w:rPr>
          <w:rFonts w:ascii="Arial" w:hAnsi="Arial" w:cs="Arial"/>
          <w:b/>
          <w:bCs/>
        </w:rPr>
        <w:lastRenderedPageBreak/>
        <w:t>1.</w:t>
      </w:r>
      <w:r w:rsidRPr="00F23A59">
        <w:rPr>
          <w:rFonts w:ascii="Arial" w:hAnsi="Arial" w:cs="Arial"/>
          <w:b/>
          <w:bCs/>
        </w:rPr>
        <w:tab/>
      </w:r>
      <w:r w:rsidRPr="00F23A59">
        <w:rPr>
          <w:rStyle w:val="Nadpis1Char"/>
          <w:rFonts w:ascii="Arial" w:hAnsi="Arial"/>
        </w:rPr>
        <w:t>PREAMBULE</w:t>
      </w:r>
    </w:p>
    <w:p w14:paraId="542D047B" w14:textId="32D804E9" w:rsidR="002F1DAF" w:rsidRDefault="00982748" w:rsidP="00711959">
      <w:pPr>
        <w:spacing w:before="240" w:after="120"/>
        <w:jc w:val="both"/>
        <w:rPr>
          <w:rFonts w:ascii="Arial" w:hAnsi="Arial" w:cs="Arial"/>
        </w:rPr>
      </w:pPr>
      <w:r w:rsidRPr="00982748">
        <w:rPr>
          <w:rFonts w:ascii="Arial" w:hAnsi="Arial" w:cs="Arial"/>
        </w:rPr>
        <w:t xml:space="preserve">Předmětem </w:t>
      </w:r>
      <w:r w:rsidR="002278AD">
        <w:rPr>
          <w:rFonts w:ascii="Arial" w:hAnsi="Arial" w:cs="Arial"/>
        </w:rPr>
        <w:t xml:space="preserve">tohoto </w:t>
      </w:r>
      <w:r w:rsidRPr="00982748">
        <w:rPr>
          <w:rFonts w:ascii="Arial" w:hAnsi="Arial" w:cs="Arial"/>
        </w:rPr>
        <w:t>Dodatku ke Smlouvě</w:t>
      </w:r>
      <w:r w:rsidR="002278AD">
        <w:rPr>
          <w:rFonts w:ascii="Arial" w:hAnsi="Arial" w:cs="Arial"/>
        </w:rPr>
        <w:t xml:space="preserve"> o dílo na</w:t>
      </w:r>
      <w:r w:rsidR="00B4182C" w:rsidRPr="00B4182C">
        <w:rPr>
          <w:rFonts w:ascii="Arial" w:hAnsi="Arial" w:cs="Arial"/>
          <w:b/>
          <w:bCs/>
        </w:rPr>
        <w:t xml:space="preserve"> </w:t>
      </w:r>
      <w:r w:rsidR="00497C91">
        <w:rPr>
          <w:rFonts w:ascii="Arial" w:hAnsi="Arial" w:cs="Arial"/>
          <w:b/>
          <w:bCs/>
        </w:rPr>
        <w:t>k</w:t>
      </w:r>
      <w:r w:rsidR="00B4182C" w:rsidRPr="00ED6435">
        <w:rPr>
          <w:rFonts w:ascii="Arial" w:hAnsi="Arial" w:cs="Arial"/>
          <w:b/>
          <w:bCs/>
        </w:rPr>
        <w:t xml:space="preserve">omplexní pozemkové úpravy </w:t>
      </w:r>
      <w:r w:rsidR="00B4182C" w:rsidRPr="00203EFC">
        <w:rPr>
          <w:rFonts w:ascii="Arial" w:hAnsi="Arial" w:cs="Arial"/>
          <w:b/>
          <w:bCs/>
        </w:rPr>
        <w:t xml:space="preserve">v k.ú. </w:t>
      </w:r>
      <w:r w:rsidR="00497C91" w:rsidRPr="00203EFC">
        <w:rPr>
          <w:rFonts w:ascii="Arial" w:hAnsi="Arial" w:cs="Arial"/>
          <w:b/>
          <w:bCs/>
        </w:rPr>
        <w:t>Poštorná</w:t>
      </w:r>
      <w:r w:rsidR="00497C91">
        <w:rPr>
          <w:rFonts w:ascii="Arial" w:hAnsi="Arial" w:cs="Arial"/>
        </w:rPr>
        <w:t xml:space="preserve"> </w:t>
      </w:r>
      <w:r w:rsidR="00497C91" w:rsidRPr="00982748">
        <w:rPr>
          <w:rFonts w:ascii="Arial" w:hAnsi="Arial" w:cs="Arial"/>
        </w:rPr>
        <w:t>jsou</w:t>
      </w:r>
      <w:r w:rsidR="002F1DAF">
        <w:rPr>
          <w:rFonts w:ascii="Arial" w:hAnsi="Arial" w:cs="Arial"/>
        </w:rPr>
        <w:t>:</w:t>
      </w:r>
    </w:p>
    <w:p w14:paraId="2FAD3115" w14:textId="20118BBF" w:rsidR="00D8795E" w:rsidRDefault="009A3145" w:rsidP="00DB7CEF">
      <w:pPr>
        <w:pStyle w:val="Odstavecseseznamem"/>
        <w:numPr>
          <w:ilvl w:val="0"/>
          <w:numId w:val="59"/>
        </w:num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B7CEF">
        <w:rPr>
          <w:rFonts w:ascii="Arial" w:hAnsi="Arial" w:cs="Arial"/>
        </w:rPr>
        <w:t>ersonální změny na straně objednatele</w:t>
      </w:r>
    </w:p>
    <w:p w14:paraId="05543FD6" w14:textId="008491F0" w:rsidR="00DB7CEF" w:rsidRDefault="002C30EA" w:rsidP="00711959">
      <w:pPr>
        <w:pStyle w:val="Odstavecseseznamem"/>
        <w:numPr>
          <w:ilvl w:val="0"/>
          <w:numId w:val="59"/>
        </w:numPr>
        <w:spacing w:before="240" w:after="120"/>
        <w:jc w:val="both"/>
        <w:rPr>
          <w:rFonts w:ascii="Arial" w:hAnsi="Arial" w:cs="Arial"/>
        </w:rPr>
      </w:pPr>
      <w:r w:rsidRPr="00DB7CEF">
        <w:rPr>
          <w:rFonts w:ascii="Arial" w:hAnsi="Arial" w:cs="Arial"/>
        </w:rPr>
        <w:t xml:space="preserve">navýšení </w:t>
      </w:r>
      <w:r w:rsidR="00D1344C" w:rsidRPr="00DB7CEF">
        <w:rPr>
          <w:rFonts w:ascii="Arial" w:hAnsi="Arial" w:cs="Arial"/>
        </w:rPr>
        <w:t>jednotkových položkových cen</w:t>
      </w:r>
      <w:r w:rsidR="00F94571" w:rsidRPr="00DB7CEF">
        <w:rPr>
          <w:rFonts w:ascii="Arial" w:hAnsi="Arial" w:cs="Arial"/>
        </w:rPr>
        <w:t xml:space="preserve"> </w:t>
      </w:r>
      <w:r w:rsidR="00D1344C" w:rsidRPr="00DB7CEF">
        <w:rPr>
          <w:rFonts w:ascii="Arial" w:hAnsi="Arial" w:cs="Arial"/>
        </w:rPr>
        <w:t xml:space="preserve">(měrných jednotek) za použití ročního indexu průměrné meziroční míry inflace vyjádřené </w:t>
      </w:r>
      <w:r w:rsidR="00F94571" w:rsidRPr="00DB7CEF">
        <w:rPr>
          <w:rFonts w:ascii="Arial" w:hAnsi="Arial" w:cs="Arial"/>
        </w:rPr>
        <w:t>přírůstkem</w:t>
      </w:r>
      <w:r w:rsidR="00D1344C" w:rsidRPr="00DB7CEF">
        <w:rPr>
          <w:rFonts w:ascii="Arial" w:hAnsi="Arial" w:cs="Arial"/>
        </w:rPr>
        <w:t xml:space="preserve"> průměrného ročního indexu spotřebitelských ce</w:t>
      </w:r>
      <w:r w:rsidR="005B6739" w:rsidRPr="00DB7CEF">
        <w:rPr>
          <w:rFonts w:ascii="Arial" w:hAnsi="Arial" w:cs="Arial"/>
        </w:rPr>
        <w:t>n zveřejněného Českým statistických úřadem, pro</w:t>
      </w:r>
      <w:r w:rsidR="00482656" w:rsidRPr="00DB7CEF">
        <w:rPr>
          <w:rFonts w:ascii="Arial" w:hAnsi="Arial" w:cs="Arial"/>
        </w:rPr>
        <w:t> </w:t>
      </w:r>
      <w:r w:rsidR="005B6739" w:rsidRPr="00DB7CEF">
        <w:rPr>
          <w:rFonts w:ascii="Arial" w:hAnsi="Arial" w:cs="Arial"/>
        </w:rPr>
        <w:t>části díla, které doposud nebyly proveden</w:t>
      </w:r>
      <w:r w:rsidR="00F94571" w:rsidRPr="00DB7CEF">
        <w:rPr>
          <w:rFonts w:ascii="Arial" w:hAnsi="Arial" w:cs="Arial"/>
        </w:rPr>
        <w:t>y a s jejichž provedením není zhotovitel v</w:t>
      </w:r>
      <w:r w:rsidR="00DB7CEF">
        <w:rPr>
          <w:rFonts w:ascii="Arial" w:hAnsi="Arial" w:cs="Arial"/>
        </w:rPr>
        <w:t> </w:t>
      </w:r>
      <w:r w:rsidR="00F94571" w:rsidRPr="00DB7CEF">
        <w:rPr>
          <w:rFonts w:ascii="Arial" w:hAnsi="Arial" w:cs="Arial"/>
        </w:rPr>
        <w:t>prodlení</w:t>
      </w:r>
    </w:p>
    <w:p w14:paraId="1AC12DE2" w14:textId="2F11C460" w:rsidR="006A5B1A" w:rsidRPr="00F23A59" w:rsidRDefault="001C7F6E" w:rsidP="0066274B">
      <w:pPr>
        <w:pStyle w:val="Nadpis1"/>
        <w:tabs>
          <w:tab w:val="clear" w:pos="567"/>
        </w:tabs>
        <w:spacing w:after="240"/>
        <w:ind w:left="0" w:firstLine="0"/>
        <w:rPr>
          <w:rFonts w:ascii="Arial" w:hAnsi="Arial"/>
        </w:rPr>
      </w:pPr>
      <w:r w:rsidRPr="00F23A59">
        <w:rPr>
          <w:rFonts w:ascii="Arial" w:hAnsi="Arial"/>
        </w:rPr>
        <w:t>personální změny</w:t>
      </w:r>
    </w:p>
    <w:p w14:paraId="5BCF2F47" w14:textId="77777777" w:rsidR="001C7F6E" w:rsidRPr="001C7F6E" w:rsidRDefault="001C7F6E" w:rsidP="001C7F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1C7F6E">
        <w:rPr>
          <w:rFonts w:ascii="Arial" w:eastAsia="Calibri" w:hAnsi="Arial" w:cs="Arial"/>
          <w:kern w:val="0"/>
          <w:lang w:eastAsia="cs-CZ"/>
          <w14:ligatures w14:val="none"/>
        </w:rPr>
        <w:t>S účinností ke dni 1. 11. 2024 se novým ředitelem Krajského pozemkového úřadu pro Jihomoravský</w:t>
      </w:r>
    </w:p>
    <w:p w14:paraId="4B0F6B82" w14:textId="7C9C239E" w:rsidR="001C7F6E" w:rsidRPr="001C7F6E" w:rsidRDefault="001C7F6E" w:rsidP="001C7F6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1C7F6E">
        <w:rPr>
          <w:rFonts w:ascii="Arial" w:eastAsia="Calibri" w:hAnsi="Arial" w:cs="Arial"/>
          <w:kern w:val="0"/>
          <w:lang w:eastAsia="cs-CZ"/>
          <w14:ligatures w14:val="none"/>
        </w:rPr>
        <w:t>kraj stal Ing. Pavel Zajíček a novým vedoucím Pobočky Břeclav se stal Ing. et Ing. Luděk Drápal,</w:t>
      </w:r>
      <w:r>
        <w:rPr>
          <w:rFonts w:ascii="Arial" w:eastAsia="Calibri" w:hAnsi="Arial" w:cs="Arial"/>
          <w:kern w:val="0"/>
          <w:lang w:eastAsia="cs-CZ"/>
          <w14:ligatures w14:val="none"/>
        </w:rPr>
        <w:t> </w:t>
      </w:r>
      <w:r w:rsidRPr="001C7F6E">
        <w:rPr>
          <w:rFonts w:ascii="Arial" w:eastAsia="Calibri" w:hAnsi="Arial" w:cs="Arial"/>
          <w:kern w:val="0"/>
          <w:lang w:eastAsia="cs-CZ"/>
          <w14:ligatures w14:val="none"/>
        </w:rPr>
        <w:t xml:space="preserve">MBA. </w:t>
      </w:r>
      <w:r w:rsidR="007E1063">
        <w:rPr>
          <w:rFonts w:ascii="Arial" w:eastAsia="Calibri" w:hAnsi="Arial" w:cs="Arial"/>
          <w:kern w:val="0"/>
          <w:lang w:eastAsia="cs-CZ"/>
          <w14:ligatures w14:val="none"/>
        </w:rPr>
        <w:t xml:space="preserve">Z těchto důvodů </w:t>
      </w:r>
      <w:r w:rsidRPr="001C7F6E">
        <w:rPr>
          <w:rFonts w:ascii="Arial" w:eastAsia="Calibri" w:hAnsi="Arial" w:cs="Arial"/>
          <w:kern w:val="0"/>
          <w:lang w:eastAsia="cs-CZ"/>
          <w14:ligatures w14:val="none"/>
        </w:rPr>
        <w:t>došlo k úpravě údajů na straně objednatele.</w:t>
      </w:r>
    </w:p>
    <w:p w14:paraId="3BBD643E" w14:textId="14217061" w:rsidR="00C13F2F" w:rsidRDefault="00B5698C" w:rsidP="0066274B">
      <w:pPr>
        <w:pStyle w:val="Nadpis1"/>
        <w:rPr>
          <w:rFonts w:ascii="Arial" w:hAnsi="Arial"/>
        </w:rPr>
      </w:pPr>
      <w:r>
        <w:rPr>
          <w:rFonts w:ascii="Arial" w:hAnsi="Arial"/>
        </w:rPr>
        <w:t xml:space="preserve"> inflace </w:t>
      </w:r>
    </w:p>
    <w:p w14:paraId="44F950D3" w14:textId="17CA12AA" w:rsidR="00B5698C" w:rsidRPr="00DB7CEF" w:rsidRDefault="00B5698C" w:rsidP="00B5698C">
      <w:pPr>
        <w:spacing w:before="240" w:after="120"/>
        <w:jc w:val="both"/>
        <w:rPr>
          <w:rFonts w:ascii="Arial" w:hAnsi="Arial" w:cs="Arial"/>
        </w:rPr>
      </w:pPr>
      <w:r w:rsidRPr="00DB7CEF">
        <w:rPr>
          <w:rFonts w:ascii="Arial" w:hAnsi="Arial" w:cs="Arial"/>
        </w:rPr>
        <w:t xml:space="preserve">O navýšení jednotkových položkových cen požádal zhotovitel dopisem ze dne 8.10.2024 v souladu s čl. 3 odst. 3.6 Smlouvy. Zhotovitel může požádat o navýšení ceny měrných jednotek, pokud průměrná roční </w:t>
      </w:r>
      <w:r w:rsidRPr="00E67190">
        <w:rPr>
          <w:rFonts w:ascii="Arial" w:hAnsi="Arial" w:cs="Arial"/>
        </w:rPr>
        <w:t>míra inflace přesáhne 3 % za předchozí rok. Dle informace zveřejněné Českým statistickým úřadem p</w:t>
      </w:r>
      <w:r w:rsidRPr="00E67190">
        <w:rPr>
          <w:rFonts w:ascii="Arial" w:eastAsia="Calibri" w:hAnsi="Arial" w:cs="Arial"/>
          <w:lang w:eastAsia="cs-CZ"/>
        </w:rPr>
        <w:t xml:space="preserve">růměrná roční míra inflace v roce 2023 dosáhla 10,7 %. </w:t>
      </w:r>
      <w:r w:rsidRPr="00E67190">
        <w:rPr>
          <w:rFonts w:ascii="Arial" w:hAnsi="Arial" w:cs="Arial"/>
        </w:rPr>
        <w:t xml:space="preserve">Proto v souladu s čl. 3.6 Smlouvy se tímto Dodatkem provádí navýšení cen (Měrných jednotek) všech dosud neprovedených částí Díla </w:t>
      </w:r>
      <w:r w:rsidRPr="00E67190">
        <w:rPr>
          <w:rFonts w:ascii="Arial" w:eastAsia="Calibri" w:hAnsi="Arial" w:cs="Arial"/>
          <w:lang w:eastAsia="cs-CZ"/>
        </w:rPr>
        <w:t>o 10 %</w:t>
      </w:r>
      <w:r w:rsidRPr="00E67190">
        <w:rPr>
          <w:rFonts w:ascii="Arial" w:hAnsi="Arial" w:cs="Arial"/>
        </w:rPr>
        <w:t>, jak je uvedeno v přiloženého položkovém výkazu, který je nedílnou součástí tohoto Dodatku. V žádné dílčí části Díla není zhotovitel v prodlení.</w:t>
      </w:r>
      <w:r w:rsidR="00CD7052">
        <w:rPr>
          <w:rFonts w:ascii="Arial" w:hAnsi="Arial" w:cs="Arial"/>
        </w:rPr>
        <w:t xml:space="preserve"> </w:t>
      </w:r>
    </w:p>
    <w:p w14:paraId="2B9E89B1" w14:textId="70AA4537" w:rsidR="00B5698C" w:rsidRDefault="00B5698C" w:rsidP="00B5698C">
      <w:pPr>
        <w:spacing w:before="240" w:after="120"/>
        <w:jc w:val="both"/>
        <w:rPr>
          <w:rFonts w:ascii="Arial" w:eastAsia="Calibri" w:hAnsi="Arial" w:cs="Arial"/>
          <w:lang w:eastAsia="cs-CZ"/>
        </w:rPr>
      </w:pPr>
      <w:r w:rsidRPr="00CB0257">
        <w:rPr>
          <w:rFonts w:ascii="Arial" w:eastAsia="Calibri" w:hAnsi="Arial" w:cs="Arial"/>
          <w:lang w:eastAsia="cs-CZ"/>
        </w:rPr>
        <w:t xml:space="preserve">Celková cena díla se </w:t>
      </w:r>
      <w:r w:rsidRPr="000E5BBC">
        <w:rPr>
          <w:rFonts w:ascii="Arial" w:eastAsia="Calibri" w:hAnsi="Arial" w:cs="Arial"/>
          <w:b/>
          <w:bCs/>
          <w:lang w:eastAsia="cs-CZ"/>
        </w:rPr>
        <w:t>navyšuje o 883 550,00 Kč bez DPH</w:t>
      </w:r>
      <w:r w:rsidRPr="00CB0257">
        <w:rPr>
          <w:rFonts w:ascii="Arial" w:eastAsia="Calibri" w:hAnsi="Arial" w:cs="Arial"/>
          <w:lang w:eastAsia="cs-CZ"/>
        </w:rPr>
        <w:t>.</w:t>
      </w:r>
    </w:p>
    <w:p w14:paraId="2B34AD51" w14:textId="2FED08C4" w:rsidR="00950198" w:rsidRDefault="00950198" w:rsidP="00B5698C">
      <w:pPr>
        <w:spacing w:before="240" w:after="120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Na základě výše uvedeného se mění</w:t>
      </w:r>
      <w:r w:rsidR="0065320A">
        <w:rPr>
          <w:rFonts w:ascii="Arial" w:eastAsia="Calibri" w:hAnsi="Arial" w:cs="Arial"/>
          <w:lang w:eastAsia="cs-CZ"/>
        </w:rPr>
        <w:t xml:space="preserve"> znění článku:</w:t>
      </w:r>
    </w:p>
    <w:p w14:paraId="7DED1B47" w14:textId="4DFD6179" w:rsidR="00982748" w:rsidRDefault="0066274B" w:rsidP="00F23A59">
      <w:pPr>
        <w:spacing w:before="240" w:after="1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3</w:t>
      </w:r>
      <w:r w:rsidR="00C13F2F">
        <w:rPr>
          <w:rFonts w:ascii="Arial" w:hAnsi="Arial" w:cs="Arial"/>
        </w:rPr>
        <w:t>.1.</w:t>
      </w:r>
      <w:r w:rsidR="00F23A59">
        <w:rPr>
          <w:rFonts w:ascii="Arial" w:hAnsi="Arial" w:cs="Arial"/>
        </w:rPr>
        <w:t xml:space="preserve"> </w:t>
      </w:r>
      <w:r w:rsidR="008E7168" w:rsidRPr="00F0127B">
        <w:rPr>
          <w:rFonts w:ascii="Arial" w:hAnsi="Arial" w:cs="Arial"/>
        </w:rPr>
        <w:t>V</w:t>
      </w:r>
      <w:r w:rsidR="00E272C0" w:rsidRPr="00F0127B">
        <w:rPr>
          <w:rFonts w:ascii="Arial" w:hAnsi="Arial" w:cs="Arial"/>
        </w:rPr>
        <w:t xml:space="preserve"> článku </w:t>
      </w:r>
      <w:r w:rsidR="00D848F6" w:rsidRPr="00F0127B">
        <w:rPr>
          <w:rFonts w:ascii="Arial" w:hAnsi="Arial" w:cs="Arial"/>
        </w:rPr>
        <w:t xml:space="preserve">3.1 </w:t>
      </w:r>
      <w:r w:rsidR="008E7168" w:rsidRPr="00F0127B">
        <w:rPr>
          <w:rFonts w:ascii="Arial" w:hAnsi="Arial" w:cs="Arial"/>
        </w:rPr>
        <w:t>smlouv</w:t>
      </w:r>
      <w:r w:rsidR="00D848F6" w:rsidRPr="00F0127B">
        <w:rPr>
          <w:rFonts w:ascii="Arial" w:hAnsi="Arial" w:cs="Arial"/>
        </w:rPr>
        <w:t>y</w:t>
      </w:r>
      <w:r w:rsidR="008E7168" w:rsidRPr="00F0127B">
        <w:rPr>
          <w:rFonts w:ascii="Arial" w:hAnsi="Arial" w:cs="Arial"/>
        </w:rPr>
        <w:t xml:space="preserve"> o dílo se mění </w:t>
      </w:r>
      <w:r w:rsidR="00C822BD" w:rsidRPr="00F0127B">
        <w:rPr>
          <w:rFonts w:ascii="Arial" w:hAnsi="Arial" w:cs="Arial"/>
          <w:lang w:eastAsia="cs-CZ"/>
        </w:rPr>
        <w:t>Cena za řádné a včasné provedení Díla je sjednána následovně:</w:t>
      </w:r>
    </w:p>
    <w:p w14:paraId="3B3C76E1" w14:textId="77777777" w:rsidR="000E5BBC" w:rsidRPr="00C13F2F" w:rsidRDefault="000E5BBC" w:rsidP="00F23A59">
      <w:pPr>
        <w:spacing w:before="240" w:after="120"/>
        <w:jc w:val="both"/>
        <w:rPr>
          <w:rFonts w:ascii="Arial" w:hAnsi="Arial" w:cs="Arial"/>
          <w:b/>
          <w:bCs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3"/>
        <w:gridCol w:w="3684"/>
      </w:tblGrid>
      <w:tr w:rsidR="003363C5" w:rsidRPr="00C62699" w14:paraId="4D652547" w14:textId="77777777" w:rsidTr="003363C5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C672" w14:textId="77777777" w:rsidR="003363C5" w:rsidRPr="00C62699" w:rsidRDefault="003363C5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0D6F" w14:textId="4449BD15" w:rsidR="003363C5" w:rsidRPr="00C62699" w:rsidRDefault="002066FF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363C5">
              <w:rPr>
                <w:rFonts w:ascii="Arial" w:hAnsi="Arial" w:cs="Arial"/>
              </w:rPr>
              <w:t xml:space="preserve"> </w:t>
            </w:r>
            <w:r w:rsidR="003363C5" w:rsidRPr="00C62699">
              <w:rPr>
                <w:rFonts w:ascii="Arial" w:hAnsi="Arial" w:cs="Arial"/>
              </w:rPr>
              <w:t>Kč</w:t>
            </w:r>
          </w:p>
        </w:tc>
      </w:tr>
      <w:tr w:rsidR="003363C5" w:rsidRPr="00C62699" w14:paraId="791BAA6E" w14:textId="77777777" w:rsidTr="003363C5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F959" w14:textId="77777777" w:rsidR="003363C5" w:rsidRPr="00C62699" w:rsidRDefault="003363C5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9C07" w14:textId="292BD634" w:rsidR="003363C5" w:rsidRPr="00C62699" w:rsidRDefault="002066FF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363C5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3363C5" w:rsidRPr="00C62699" w14:paraId="1F8D187A" w14:textId="77777777" w:rsidTr="003363C5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41C3" w14:textId="77777777" w:rsidR="003363C5" w:rsidRPr="00C62699" w:rsidRDefault="003363C5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CCC" w14:textId="1D80CAF3" w:rsidR="003363C5" w:rsidRPr="00C62699" w:rsidRDefault="002066FF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3363C5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3363C5" w:rsidRPr="00C62699" w14:paraId="6703BCC4" w14:textId="77777777" w:rsidTr="003363C5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0B60C" w14:textId="77777777" w:rsidR="003363C5" w:rsidRPr="00C62699" w:rsidRDefault="003363C5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4A6E6" w14:textId="648095F4" w:rsidR="003363C5" w:rsidRPr="00C62699" w:rsidRDefault="006B33A7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9 719 050</w:t>
            </w:r>
            <w:r w:rsidR="003363C5">
              <w:rPr>
                <w:rFonts w:ascii="Arial" w:hAnsi="Arial" w:cs="Arial"/>
              </w:rPr>
              <w:t>,00</w:t>
            </w:r>
            <w:r w:rsidR="003363C5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3363C5" w:rsidRPr="00ED6435" w14:paraId="15510C7E" w14:textId="77777777" w:rsidTr="003363C5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9BAC" w14:textId="77777777" w:rsidR="003363C5" w:rsidRPr="00C62699" w:rsidRDefault="003363C5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E19D" w14:textId="49CB49CD" w:rsidR="003363C5" w:rsidRPr="00ED6435" w:rsidRDefault="006B33A7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2 041 000</w:t>
            </w:r>
            <w:r w:rsidR="00D4259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="003363C5">
              <w:rPr>
                <w:rFonts w:ascii="Arial" w:hAnsi="Arial" w:cs="Arial"/>
              </w:rPr>
              <w:t>0</w:t>
            </w:r>
            <w:r w:rsidR="003363C5" w:rsidRPr="000905EE">
              <w:rPr>
                <w:rFonts w:ascii="Arial" w:hAnsi="Arial" w:cs="Arial"/>
              </w:rPr>
              <w:t xml:space="preserve"> Kč</w:t>
            </w:r>
          </w:p>
        </w:tc>
      </w:tr>
      <w:tr w:rsidR="003363C5" w:rsidRPr="00ED6435" w14:paraId="429121EF" w14:textId="77777777" w:rsidTr="003363C5">
        <w:trPr>
          <w:trHeight w:val="361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90A0C" w14:textId="77777777" w:rsidR="003363C5" w:rsidRPr="00ED6435" w:rsidRDefault="003363C5" w:rsidP="00B8381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36B1E" w14:textId="064D7898" w:rsidR="003363C5" w:rsidRPr="00ED6435" w:rsidRDefault="006B33A7" w:rsidP="00B8381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11 760 050,50 </w:t>
            </w:r>
            <w:r w:rsidR="003363C5" w:rsidRPr="000905EE">
              <w:rPr>
                <w:rFonts w:ascii="Arial" w:hAnsi="Arial" w:cs="Arial"/>
              </w:rPr>
              <w:t>Kč</w:t>
            </w:r>
          </w:p>
        </w:tc>
      </w:tr>
    </w:tbl>
    <w:p w14:paraId="11EE4C2D" w14:textId="4117AFCD" w:rsidR="000E5BBC" w:rsidRDefault="000E5BBC" w:rsidP="00D84036">
      <w:pPr>
        <w:spacing w:before="240" w:after="120"/>
        <w:jc w:val="both"/>
        <w:rPr>
          <w:rFonts w:ascii="Arial" w:hAnsi="Arial" w:cs="Arial"/>
        </w:rPr>
      </w:pPr>
    </w:p>
    <w:p w14:paraId="73E628B1" w14:textId="011038DB" w:rsidR="00C13F2F" w:rsidRPr="00C13F2F" w:rsidRDefault="000E5BBC" w:rsidP="00D84036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C57284">
        <w:rPr>
          <w:rFonts w:ascii="Arial" w:hAnsi="Arial" w:cs="Arial"/>
        </w:rPr>
        <w:t xml:space="preserve">Mění se a nově zní příloha ke smlouvě o dílo </w:t>
      </w:r>
      <w:r w:rsidR="0053320F">
        <w:rPr>
          <w:rFonts w:ascii="Arial" w:hAnsi="Arial" w:cs="Arial"/>
        </w:rPr>
        <w:t xml:space="preserve">č. smlouvy objednatele </w:t>
      </w:r>
      <w:r w:rsidR="006B33A7">
        <w:rPr>
          <w:rFonts w:ascii="Arial" w:hAnsi="Arial" w:cs="Arial"/>
        </w:rPr>
        <w:t>1162</w:t>
      </w:r>
      <w:r w:rsidR="0053320F">
        <w:rPr>
          <w:rFonts w:ascii="Arial" w:hAnsi="Arial" w:cs="Arial"/>
        </w:rPr>
        <w:t>-202</w:t>
      </w:r>
      <w:r w:rsidR="006B33A7">
        <w:rPr>
          <w:rFonts w:ascii="Arial" w:hAnsi="Arial" w:cs="Arial"/>
        </w:rPr>
        <w:t>3</w:t>
      </w:r>
      <w:r w:rsidR="0053320F">
        <w:rPr>
          <w:rFonts w:ascii="Arial" w:hAnsi="Arial" w:cs="Arial"/>
        </w:rPr>
        <w:t xml:space="preserve">-523101 </w:t>
      </w:r>
      <w:r w:rsidR="00C57284">
        <w:rPr>
          <w:rFonts w:ascii="Arial" w:hAnsi="Arial" w:cs="Arial"/>
        </w:rPr>
        <w:t>– Položkový výkaz činností</w:t>
      </w:r>
      <w:r w:rsidR="0053320F">
        <w:rPr>
          <w:rFonts w:ascii="Arial" w:hAnsi="Arial" w:cs="Arial"/>
        </w:rPr>
        <w:t>, který je nedílnou součástí tohoto dodatku</w:t>
      </w:r>
      <w:r w:rsidR="00B02D08">
        <w:rPr>
          <w:rFonts w:ascii="Arial" w:hAnsi="Arial" w:cs="Arial"/>
        </w:rPr>
        <w:t>.</w:t>
      </w:r>
    </w:p>
    <w:p w14:paraId="30A66CBB" w14:textId="5420C92E" w:rsidR="00D84036" w:rsidRPr="002574AC" w:rsidRDefault="00D84036" w:rsidP="0066274B">
      <w:pPr>
        <w:pStyle w:val="Nadpis1"/>
        <w:rPr>
          <w:rFonts w:ascii="Arial" w:hAnsi="Arial"/>
        </w:rPr>
      </w:pPr>
      <w:r w:rsidRPr="002574AC">
        <w:rPr>
          <w:rFonts w:ascii="Arial" w:hAnsi="Arial"/>
        </w:rPr>
        <w:lastRenderedPageBreak/>
        <w:t>ZÁVĚREČNÁ USTANOVENÍ</w:t>
      </w:r>
    </w:p>
    <w:p w14:paraId="7BA61075" w14:textId="7582299F" w:rsidR="00D84036" w:rsidRPr="00D84036" w:rsidRDefault="002574AC" w:rsidP="00D84036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4036" w:rsidRPr="00D84036">
        <w:rPr>
          <w:rFonts w:ascii="Arial" w:hAnsi="Arial" w:cs="Arial"/>
        </w:rPr>
        <w:t>.1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  <w:b/>
          <w:bCs/>
        </w:rPr>
        <w:tab/>
      </w:r>
      <w:r w:rsidR="00D84036" w:rsidRPr="00D84036">
        <w:rPr>
          <w:rFonts w:ascii="Arial" w:hAnsi="Arial" w:cs="Arial"/>
        </w:rPr>
        <w:t>Ostatní ujednání Smlouvy, která nejsou dotčena tímto Dodatkem se nemění.</w:t>
      </w:r>
    </w:p>
    <w:p w14:paraId="2CD24BA2" w14:textId="5E6D6F4E" w:rsidR="00D84036" w:rsidRPr="00D84036" w:rsidRDefault="002574AC" w:rsidP="00D84036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4036" w:rsidRPr="00D84036">
        <w:rPr>
          <w:rFonts w:ascii="Arial" w:hAnsi="Arial" w:cs="Arial"/>
        </w:rPr>
        <w:t>.2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1AAC501C" w14:textId="63D325BF" w:rsidR="00D84036" w:rsidRPr="00D84036" w:rsidRDefault="002574AC" w:rsidP="00D84036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4036" w:rsidRPr="00D84036">
        <w:rPr>
          <w:rFonts w:ascii="Arial" w:hAnsi="Arial" w:cs="Arial"/>
        </w:rPr>
        <w:t>.3</w:t>
      </w:r>
      <w:r w:rsidR="00C13F2F">
        <w:rPr>
          <w:rFonts w:ascii="Arial" w:hAnsi="Arial" w:cs="Arial"/>
        </w:rPr>
        <w:t>.</w:t>
      </w:r>
      <w:r w:rsidR="00D84036" w:rsidRPr="00D84036">
        <w:rPr>
          <w:rFonts w:ascii="Arial" w:hAnsi="Arial" w:cs="Arial"/>
        </w:rPr>
        <w:tab/>
        <w:t>Dodatek nabývá platnosti dnem podpisu Smluvních stran a účinnosti dnem jeho uveřejnění v</w:t>
      </w:r>
      <w:r w:rsidR="00166C60">
        <w:rPr>
          <w:rFonts w:ascii="Arial" w:hAnsi="Arial" w:cs="Arial"/>
        </w:rPr>
        <w:t> </w:t>
      </w:r>
      <w:r w:rsidR="00D84036" w:rsidRPr="00D84036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72D50B13" w14:textId="30EE3AC4" w:rsidR="001971BC" w:rsidRPr="00C822BD" w:rsidRDefault="00D84036" w:rsidP="00D84036">
      <w:pPr>
        <w:spacing w:before="240" w:after="120"/>
        <w:jc w:val="both"/>
        <w:rPr>
          <w:rFonts w:ascii="Arial" w:hAnsi="Arial" w:cs="Arial"/>
          <w:b/>
          <w:bCs/>
        </w:rPr>
      </w:pPr>
      <w:r w:rsidRPr="00D84036">
        <w:rPr>
          <w:rFonts w:ascii="Arial" w:hAnsi="Arial" w:cs="Arial"/>
          <w:b/>
          <w:bCs/>
        </w:rPr>
        <w:t>Příloha</w:t>
      </w:r>
      <w:r w:rsidR="00B02D08">
        <w:rPr>
          <w:rFonts w:ascii="Arial" w:hAnsi="Arial" w:cs="Arial"/>
          <w:b/>
          <w:bCs/>
        </w:rPr>
        <w:t xml:space="preserve">č.1 </w:t>
      </w:r>
      <w:r w:rsidRPr="00D84036">
        <w:rPr>
          <w:rFonts w:ascii="Arial" w:hAnsi="Arial" w:cs="Arial"/>
          <w:b/>
          <w:bCs/>
        </w:rPr>
        <w:t xml:space="preserve">k dodatku č. </w:t>
      </w:r>
      <w:r w:rsidR="006B33A7">
        <w:rPr>
          <w:rFonts w:ascii="Arial" w:hAnsi="Arial" w:cs="Arial"/>
          <w:b/>
          <w:bCs/>
        </w:rPr>
        <w:t>1</w:t>
      </w:r>
      <w:r w:rsidRPr="00D84036">
        <w:rPr>
          <w:rFonts w:ascii="Arial" w:hAnsi="Arial" w:cs="Arial"/>
          <w:b/>
          <w:bCs/>
        </w:rPr>
        <w:t xml:space="preserve"> – Položkový výkaz činností  </w:t>
      </w:r>
    </w:p>
    <w:p w14:paraId="2CF56D20" w14:textId="77777777" w:rsidR="00D077C9" w:rsidRDefault="00D077C9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756019F9" w14:textId="57EED9B0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="00095E2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="00095E2B">
        <w:rPr>
          <w:rFonts w:ascii="Arial" w:eastAsia="Times New Roman" w:hAnsi="Arial" w:cs="Arial"/>
          <w:b/>
          <w:lang w:eastAsia="cs-CZ"/>
        </w:rPr>
        <w:tab/>
        <w:t>GEOREAL spol. s. r. o.</w:t>
      </w:r>
    </w:p>
    <w:p w14:paraId="02D16BF5" w14:textId="06026B7A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Brno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095E2B">
        <w:rPr>
          <w:rFonts w:ascii="Arial" w:eastAsia="Times New Roman" w:hAnsi="Arial" w:cs="Arial"/>
          <w:bCs/>
          <w:lang w:eastAsia="cs-CZ"/>
        </w:rPr>
        <w:t>Plzeň</w:t>
      </w:r>
    </w:p>
    <w:p w14:paraId="37274B47" w14:textId="7FBF36B5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E10913">
        <w:rPr>
          <w:rFonts w:ascii="Arial" w:eastAsia="Times New Roman" w:hAnsi="Arial" w:cs="Arial"/>
          <w:bCs/>
          <w:lang w:eastAsia="cs-CZ"/>
        </w:rPr>
        <w:t>21.11.2024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10913">
        <w:rPr>
          <w:rFonts w:ascii="Arial" w:eastAsia="Times New Roman" w:hAnsi="Arial" w:cs="Arial"/>
          <w:bCs/>
          <w:lang w:eastAsia="cs-CZ"/>
        </w:rPr>
        <w:t>20.11.2024</w:t>
      </w:r>
    </w:p>
    <w:p w14:paraId="797FC240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4C11D4" w14:textId="77777777" w:rsidR="003E4EBC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54C02B" w14:textId="77777777" w:rsidR="003E4EBC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3BB1AB" w14:textId="77777777" w:rsidR="00A434E4" w:rsidRDefault="00A434E4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4F9B705" w14:textId="77777777" w:rsidR="00A434E4" w:rsidRDefault="00A434E4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D8E6A05" w14:textId="77777777" w:rsidR="00A434E4" w:rsidRDefault="00A434E4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0DA64FC" w14:textId="77777777" w:rsidR="00A434E4" w:rsidRDefault="00A434E4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36A162" w14:textId="77777777" w:rsidR="00A434E4" w:rsidRPr="00ED6435" w:rsidRDefault="00A434E4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5CF668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DB93DDB" w14:textId="77777777" w:rsidR="00A650FE" w:rsidRPr="00ED6435" w:rsidRDefault="00A650FE" w:rsidP="00A650F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bCs/>
          <w:i/>
          <w:iCs/>
        </w:rPr>
        <w:t>„</w:t>
      </w:r>
      <w:r w:rsidRPr="00195C5B">
        <w:rPr>
          <w:rFonts w:ascii="Arial" w:hAnsi="Arial" w:cs="Arial"/>
          <w:bCs/>
          <w:i/>
          <w:iCs/>
        </w:rPr>
        <w:t>podepsáno elektronicky</w:t>
      </w:r>
      <w:r>
        <w:rPr>
          <w:rFonts w:ascii="Arial" w:hAnsi="Arial" w:cs="Arial"/>
          <w:bCs/>
          <w:i/>
          <w:iCs/>
        </w:rPr>
        <w:t>“</w:t>
      </w:r>
      <w:r>
        <w:rPr>
          <w:rFonts w:ascii="Arial" w:hAnsi="Arial" w:cs="Arial"/>
          <w:bCs/>
          <w:i/>
          <w:iCs/>
        </w:rPr>
        <w:tab/>
        <w:t>„</w:t>
      </w:r>
      <w:r w:rsidRPr="00195C5B">
        <w:rPr>
          <w:rFonts w:ascii="Arial" w:hAnsi="Arial" w:cs="Arial"/>
          <w:bCs/>
          <w:i/>
          <w:iCs/>
        </w:rPr>
        <w:t>podepsáno elektronicky</w:t>
      </w:r>
      <w:r>
        <w:rPr>
          <w:rFonts w:ascii="Arial" w:hAnsi="Arial" w:cs="Arial"/>
          <w:bCs/>
          <w:i/>
          <w:iCs/>
        </w:rPr>
        <w:t>“</w:t>
      </w:r>
    </w:p>
    <w:p w14:paraId="28186F3F" w14:textId="77777777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C709BED" w14:textId="0D773BB8" w:rsidR="003E4EBC" w:rsidRPr="00ED6435" w:rsidRDefault="003E4EBC" w:rsidP="003E4E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6B33A7">
        <w:rPr>
          <w:rFonts w:ascii="Arial" w:eastAsia="Times New Roman" w:hAnsi="Arial" w:cs="Arial"/>
          <w:bCs/>
          <w:lang w:eastAsia="cs-CZ"/>
        </w:rPr>
        <w:t>Pavel Zajíček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95E2B">
        <w:rPr>
          <w:rFonts w:ascii="Arial" w:eastAsia="Times New Roman" w:hAnsi="Arial" w:cs="Arial"/>
          <w:bCs/>
          <w:lang w:eastAsia="cs-CZ"/>
        </w:rPr>
        <w:t>Martin Vondráček</w:t>
      </w:r>
    </w:p>
    <w:p w14:paraId="171ABD59" w14:textId="243567AE" w:rsidR="003E4EBC" w:rsidRPr="00ED6435" w:rsidRDefault="00381A6D" w:rsidP="003E4EB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3E4EBC">
        <w:rPr>
          <w:rFonts w:ascii="Arial" w:eastAsia="Times New Roman" w:hAnsi="Arial" w:cs="Arial"/>
          <w:bCs/>
          <w:lang w:eastAsia="cs-CZ"/>
        </w:rPr>
        <w:t>editel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E4EBC">
        <w:rPr>
          <w:rFonts w:ascii="Arial" w:eastAsia="Times New Roman" w:hAnsi="Arial" w:cs="Arial"/>
          <w:bCs/>
          <w:lang w:eastAsia="cs-CZ"/>
        </w:rPr>
        <w:t>KPÚ pro JMK</w:t>
      </w:r>
      <w:r w:rsidR="003E4EBC" w:rsidRPr="00ED6435">
        <w:rPr>
          <w:rFonts w:ascii="Arial" w:eastAsia="Times New Roman" w:hAnsi="Arial" w:cs="Arial"/>
          <w:bCs/>
          <w:lang w:eastAsia="cs-CZ"/>
        </w:rPr>
        <w:tab/>
      </w:r>
      <w:r w:rsidR="003E4EBC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095E2B">
        <w:rPr>
          <w:rFonts w:ascii="Arial" w:eastAsia="Times New Roman" w:hAnsi="Arial" w:cs="Arial"/>
          <w:bCs/>
          <w:lang w:eastAsia="cs-CZ"/>
        </w:rPr>
        <w:t>jednatel</w:t>
      </w:r>
    </w:p>
    <w:p w14:paraId="77DEC889" w14:textId="5893DA1C" w:rsidR="003E4EBC" w:rsidRDefault="003E4EBC" w:rsidP="003E4EBC">
      <w:pPr>
        <w:spacing w:before="240" w:line="240" w:lineRule="auto"/>
        <w:jc w:val="both"/>
        <w:rPr>
          <w:rFonts w:ascii="Arial" w:hAnsi="Arial" w:cs="Arial"/>
          <w:b/>
        </w:rPr>
      </w:pPr>
    </w:p>
    <w:p w14:paraId="05BECDF0" w14:textId="77777777" w:rsidR="00A650FE" w:rsidRDefault="00A650FE" w:rsidP="003E4EBC">
      <w:pPr>
        <w:spacing w:before="240" w:line="240" w:lineRule="auto"/>
        <w:jc w:val="both"/>
        <w:rPr>
          <w:rFonts w:ascii="Arial" w:hAnsi="Arial" w:cs="Arial"/>
          <w:b/>
        </w:rPr>
      </w:pPr>
    </w:p>
    <w:p w14:paraId="7D614D95" w14:textId="7DEDDDA0" w:rsidR="003E4EBC" w:rsidRDefault="00A650FE" w:rsidP="00A434E4">
      <w:pPr>
        <w:spacing w:before="240" w:line="240" w:lineRule="auto"/>
        <w:jc w:val="both"/>
        <w:rPr>
          <w:rFonts w:ascii="Arial" w:hAnsi="Arial" w:cs="Arial"/>
          <w:bCs/>
          <w:caps/>
        </w:rPr>
      </w:pPr>
      <w:r w:rsidRPr="00A650FE">
        <w:rPr>
          <w:rFonts w:ascii="Arial" w:hAnsi="Arial" w:cs="Arial"/>
          <w:bCs/>
        </w:rPr>
        <w:t>Za správnost: Ing. Lucie Kuchtíčková</w:t>
      </w:r>
    </w:p>
    <w:p w14:paraId="18EA3B20" w14:textId="77777777" w:rsidR="003E4EBC" w:rsidRDefault="003E4EBC" w:rsidP="003E4EBC">
      <w:pPr>
        <w:spacing w:line="240" w:lineRule="auto"/>
        <w:rPr>
          <w:rFonts w:ascii="Arial" w:hAnsi="Arial" w:cs="Arial"/>
          <w:bCs/>
          <w:caps/>
        </w:rPr>
      </w:pPr>
    </w:p>
    <w:sectPr w:rsidR="003E4EBC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31B4" w14:textId="77777777" w:rsidR="00C15C35" w:rsidRDefault="00C15C35" w:rsidP="007936E4">
      <w:pPr>
        <w:spacing w:after="0"/>
      </w:pPr>
      <w:r>
        <w:separator/>
      </w:r>
    </w:p>
  </w:endnote>
  <w:endnote w:type="continuationSeparator" w:id="0">
    <w:p w14:paraId="01E54051" w14:textId="77777777" w:rsidR="00C15C35" w:rsidRDefault="00C15C35" w:rsidP="007936E4">
      <w:pPr>
        <w:spacing w:after="0"/>
      </w:pPr>
      <w:r>
        <w:continuationSeparator/>
      </w:r>
    </w:p>
  </w:endnote>
  <w:endnote w:type="continuationNotice" w:id="1">
    <w:p w14:paraId="1E66C28C" w14:textId="77777777" w:rsidR="00C15C35" w:rsidRDefault="00C15C3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9D5061" w:rsidRPr="00330188" w:rsidRDefault="009D5061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D81853">
      <w:rPr>
        <w:rFonts w:ascii="Arial" w:hAnsi="Arial" w:cs="Arial"/>
        <w:noProof/>
        <w:sz w:val="16"/>
      </w:rPr>
      <w:t>33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6BCA" w14:textId="77777777" w:rsidR="00C15C35" w:rsidRDefault="00C15C35" w:rsidP="007936E4">
      <w:pPr>
        <w:spacing w:after="0"/>
      </w:pPr>
      <w:r>
        <w:separator/>
      </w:r>
    </w:p>
  </w:footnote>
  <w:footnote w:type="continuationSeparator" w:id="0">
    <w:p w14:paraId="1503E7D0" w14:textId="77777777" w:rsidR="00C15C35" w:rsidRDefault="00C15C35" w:rsidP="007936E4">
      <w:pPr>
        <w:spacing w:after="0"/>
      </w:pPr>
      <w:r>
        <w:continuationSeparator/>
      </w:r>
    </w:p>
  </w:footnote>
  <w:footnote w:type="continuationNotice" w:id="1">
    <w:p w14:paraId="3A939233" w14:textId="77777777" w:rsidR="00C15C35" w:rsidRDefault="00C15C3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E8F67DC" w:rsidR="009D5061" w:rsidRPr="001D4BED" w:rsidRDefault="009D506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k.ú. </w:t>
    </w:r>
    <w:r w:rsidR="00326FF3">
      <w:rPr>
        <w:szCs w:val="16"/>
      </w:rPr>
      <w:t>Poštorná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0FDC" w14:textId="77777777" w:rsidR="00EC6312" w:rsidRDefault="009D5061" w:rsidP="00EC631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EC6312" w:rsidRPr="001D4BED">
      <w:rPr>
        <w:rFonts w:cs="Arial"/>
        <w:szCs w:val="16"/>
        <w:lang w:val="fr-FR" w:eastAsia="cs-CZ"/>
      </w:rPr>
      <w:t xml:space="preserve">Číslo Smlouvy Objednatele: </w:t>
    </w:r>
    <w:r w:rsidR="00EC6312" w:rsidRPr="001D0683">
      <w:rPr>
        <w:rFonts w:cs="Arial"/>
        <w:color w:val="000000" w:themeColor="text1"/>
        <w:szCs w:val="16"/>
        <w:lang w:val="fr-FR" w:eastAsia="cs-CZ"/>
      </w:rPr>
      <w:t>1162-2023-523101</w:t>
    </w:r>
  </w:p>
  <w:p w14:paraId="311D4031" w14:textId="7D4FD785" w:rsidR="00EC6312" w:rsidRPr="001D4BED" w:rsidRDefault="00EC6312" w:rsidP="00EC631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902E7B">
      <w:rPr>
        <w:rFonts w:cs="Arial"/>
        <w:szCs w:val="16"/>
        <w:lang w:val="fr-FR" w:eastAsia="cs-CZ"/>
      </w:rPr>
      <w:t>UID dokumentu</w:t>
    </w:r>
    <w:r w:rsidRPr="001D4BED">
      <w:rPr>
        <w:rFonts w:cs="Arial"/>
        <w:szCs w:val="16"/>
        <w:lang w:val="fr-FR" w:eastAsia="cs-CZ"/>
      </w:rPr>
      <w:t>:</w:t>
    </w:r>
    <w:r>
      <w:rPr>
        <w:rFonts w:cs="Arial"/>
        <w:szCs w:val="16"/>
        <w:lang w:val="fr-FR" w:eastAsia="cs-CZ"/>
      </w:rPr>
      <w:t xml:space="preserve"> </w:t>
    </w:r>
    <w:r w:rsidRPr="002C4EA7">
      <w:rPr>
        <w:rFonts w:cs="Arial"/>
        <w:szCs w:val="16"/>
        <w:lang w:val="fr-FR" w:eastAsia="cs-CZ"/>
      </w:rPr>
      <w:t>spudms00000015075841</w:t>
    </w:r>
  </w:p>
  <w:p w14:paraId="6F75F815" w14:textId="0FA911D3" w:rsidR="009D5061" w:rsidRPr="001D4BED" w:rsidRDefault="00EC6312" w:rsidP="00EC631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>
      <w:rPr>
        <w:rFonts w:cs="Arial"/>
        <w:szCs w:val="16"/>
        <w:lang w:val="fr-FR" w:eastAsia="cs-CZ"/>
      </w:rPr>
      <w:t xml:space="preserve"> v k.ú. Poštorná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A6144F"/>
    <w:multiLevelType w:val="hybridMultilevel"/>
    <w:tmpl w:val="797CEF6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AFA7EE2"/>
    <w:multiLevelType w:val="hybridMultilevel"/>
    <w:tmpl w:val="D0A0392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28EEB2CA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31329076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6446E17"/>
    <w:multiLevelType w:val="multilevel"/>
    <w:tmpl w:val="6A9EB52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Arial" w:hAnsi="Arial" w:cs="Arial" w:hint="default"/>
      </w:r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426991">
    <w:abstractNumId w:val="32"/>
  </w:num>
  <w:num w:numId="2" w16cid:durableId="463809887">
    <w:abstractNumId w:val="37"/>
  </w:num>
  <w:num w:numId="3" w16cid:durableId="1455252321">
    <w:abstractNumId w:val="19"/>
  </w:num>
  <w:num w:numId="4" w16cid:durableId="1664509396">
    <w:abstractNumId w:val="23"/>
  </w:num>
  <w:num w:numId="5" w16cid:durableId="977876880">
    <w:abstractNumId w:val="34"/>
  </w:num>
  <w:num w:numId="6" w16cid:durableId="305933388">
    <w:abstractNumId w:val="10"/>
  </w:num>
  <w:num w:numId="7" w16cid:durableId="1740789564">
    <w:abstractNumId w:val="26"/>
  </w:num>
  <w:num w:numId="8" w16cid:durableId="1786149646">
    <w:abstractNumId w:val="4"/>
  </w:num>
  <w:num w:numId="9" w16cid:durableId="1469318874">
    <w:abstractNumId w:val="0"/>
  </w:num>
  <w:num w:numId="10" w16cid:durableId="1854682033">
    <w:abstractNumId w:val="6"/>
  </w:num>
  <w:num w:numId="11" w16cid:durableId="661814193">
    <w:abstractNumId w:val="40"/>
  </w:num>
  <w:num w:numId="12" w16cid:durableId="703867233">
    <w:abstractNumId w:val="20"/>
  </w:num>
  <w:num w:numId="13" w16cid:durableId="1812745205">
    <w:abstractNumId w:val="39"/>
  </w:num>
  <w:num w:numId="14" w16cid:durableId="1196773831">
    <w:abstractNumId w:val="31"/>
  </w:num>
  <w:num w:numId="15" w16cid:durableId="1435859404">
    <w:abstractNumId w:val="13"/>
  </w:num>
  <w:num w:numId="16" w16cid:durableId="2006667187">
    <w:abstractNumId w:val="27"/>
  </w:num>
  <w:num w:numId="17" w16cid:durableId="1380588936">
    <w:abstractNumId w:val="13"/>
    <w:lvlOverride w:ilvl="0">
      <w:startOverride w:val="1"/>
    </w:lvlOverride>
  </w:num>
  <w:num w:numId="18" w16cid:durableId="842158963">
    <w:abstractNumId w:val="22"/>
  </w:num>
  <w:num w:numId="19" w16cid:durableId="59326307">
    <w:abstractNumId w:val="36"/>
  </w:num>
  <w:num w:numId="20" w16cid:durableId="1242181451">
    <w:abstractNumId w:val="29"/>
  </w:num>
  <w:num w:numId="21" w16cid:durableId="1028678984">
    <w:abstractNumId w:val="12"/>
  </w:num>
  <w:num w:numId="22" w16cid:durableId="1525365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1746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8859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04986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61878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48046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0023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84654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36084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36944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1779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7494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5708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83779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8716282">
    <w:abstractNumId w:val="18"/>
  </w:num>
  <w:num w:numId="37" w16cid:durableId="1250852094">
    <w:abstractNumId w:val="7"/>
  </w:num>
  <w:num w:numId="38" w16cid:durableId="1945454468">
    <w:abstractNumId w:val="21"/>
  </w:num>
  <w:num w:numId="39" w16cid:durableId="1109810379">
    <w:abstractNumId w:val="17"/>
  </w:num>
  <w:num w:numId="40" w16cid:durableId="1517814284">
    <w:abstractNumId w:val="24"/>
  </w:num>
  <w:num w:numId="41" w16cid:durableId="1914776010">
    <w:abstractNumId w:val="2"/>
  </w:num>
  <w:num w:numId="42" w16cid:durableId="2091197430">
    <w:abstractNumId w:val="15"/>
  </w:num>
  <w:num w:numId="43" w16cid:durableId="543522202">
    <w:abstractNumId w:val="14"/>
  </w:num>
  <w:num w:numId="44" w16cid:durableId="2034379394">
    <w:abstractNumId w:val="1"/>
  </w:num>
  <w:num w:numId="45" w16cid:durableId="770316326">
    <w:abstractNumId w:val="30"/>
  </w:num>
  <w:num w:numId="46" w16cid:durableId="1771124855">
    <w:abstractNumId w:val="28"/>
  </w:num>
  <w:num w:numId="47" w16cid:durableId="1891838619">
    <w:abstractNumId w:val="3"/>
  </w:num>
  <w:num w:numId="48" w16cid:durableId="1899508060">
    <w:abstractNumId w:val="8"/>
  </w:num>
  <w:num w:numId="49" w16cid:durableId="2017952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2543321">
    <w:abstractNumId w:val="35"/>
  </w:num>
  <w:num w:numId="51" w16cid:durableId="1638143686">
    <w:abstractNumId w:val="25"/>
  </w:num>
  <w:num w:numId="52" w16cid:durableId="797262851">
    <w:abstractNumId w:val="33"/>
  </w:num>
  <w:num w:numId="53" w16cid:durableId="1181361002">
    <w:abstractNumId w:val="9"/>
  </w:num>
  <w:num w:numId="54" w16cid:durableId="2093817178">
    <w:abstractNumId w:val="11"/>
  </w:num>
  <w:num w:numId="55" w16cid:durableId="16903745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45905156">
    <w:abstractNumId w:val="34"/>
  </w:num>
  <w:num w:numId="57" w16cid:durableId="636423719">
    <w:abstractNumId w:val="5"/>
  </w:num>
  <w:num w:numId="58" w16cid:durableId="1876386445">
    <w:abstractNumId w:val="38"/>
  </w:num>
  <w:num w:numId="59" w16cid:durableId="1713964282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82D"/>
    <w:rsid w:val="0003113C"/>
    <w:rsid w:val="0003130D"/>
    <w:rsid w:val="00031DCC"/>
    <w:rsid w:val="00032278"/>
    <w:rsid w:val="00032A8F"/>
    <w:rsid w:val="00032C41"/>
    <w:rsid w:val="000359CC"/>
    <w:rsid w:val="00036069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9DA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2B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2A43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BBC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39D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5A26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6C60"/>
    <w:rsid w:val="001679C6"/>
    <w:rsid w:val="0017116A"/>
    <w:rsid w:val="001731C7"/>
    <w:rsid w:val="00173B98"/>
    <w:rsid w:val="00173CF0"/>
    <w:rsid w:val="0017448F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772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3460"/>
    <w:rsid w:val="00194E36"/>
    <w:rsid w:val="0019545E"/>
    <w:rsid w:val="00195958"/>
    <w:rsid w:val="00195B92"/>
    <w:rsid w:val="00195C5B"/>
    <w:rsid w:val="00195CD3"/>
    <w:rsid w:val="00195FFE"/>
    <w:rsid w:val="00196E2E"/>
    <w:rsid w:val="00196F71"/>
    <w:rsid w:val="00196F99"/>
    <w:rsid w:val="001971BC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A776C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5B4A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3F98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C7F6E"/>
    <w:rsid w:val="001D0683"/>
    <w:rsid w:val="001D09E6"/>
    <w:rsid w:val="001D09F0"/>
    <w:rsid w:val="001D2151"/>
    <w:rsid w:val="001D3991"/>
    <w:rsid w:val="001D3E6E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07C"/>
    <w:rsid w:val="001E2356"/>
    <w:rsid w:val="001E2AE7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6FC5"/>
    <w:rsid w:val="001F76DA"/>
    <w:rsid w:val="00202FB8"/>
    <w:rsid w:val="0020553F"/>
    <w:rsid w:val="002057AB"/>
    <w:rsid w:val="00205DFC"/>
    <w:rsid w:val="002066FF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8AD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5F"/>
    <w:rsid w:val="0024410F"/>
    <w:rsid w:val="0024439C"/>
    <w:rsid w:val="00244904"/>
    <w:rsid w:val="0024556B"/>
    <w:rsid w:val="002458CD"/>
    <w:rsid w:val="0024709E"/>
    <w:rsid w:val="0025010C"/>
    <w:rsid w:val="00250287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4AC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40B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171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BE8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0EA"/>
    <w:rsid w:val="002C396D"/>
    <w:rsid w:val="002C3A56"/>
    <w:rsid w:val="002C3B63"/>
    <w:rsid w:val="002C3BFA"/>
    <w:rsid w:val="002C4857"/>
    <w:rsid w:val="002C515C"/>
    <w:rsid w:val="002C51D7"/>
    <w:rsid w:val="002C530F"/>
    <w:rsid w:val="002C5999"/>
    <w:rsid w:val="002C5F4C"/>
    <w:rsid w:val="002C6BFF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DAF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27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FF3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3C5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A6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151"/>
    <w:rsid w:val="0039229F"/>
    <w:rsid w:val="00393AB7"/>
    <w:rsid w:val="00393F4B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BE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BC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1AB7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4BF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73D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2656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098E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97C91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92F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3B4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20F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05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46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739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475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2ED5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16D"/>
    <w:rsid w:val="0060260E"/>
    <w:rsid w:val="00602774"/>
    <w:rsid w:val="0060300C"/>
    <w:rsid w:val="006043D8"/>
    <w:rsid w:val="006046B7"/>
    <w:rsid w:val="00604BDD"/>
    <w:rsid w:val="00605292"/>
    <w:rsid w:val="0060664B"/>
    <w:rsid w:val="006072CD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1C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20A"/>
    <w:rsid w:val="00653C59"/>
    <w:rsid w:val="0065449A"/>
    <w:rsid w:val="006558A7"/>
    <w:rsid w:val="00655D2B"/>
    <w:rsid w:val="00657CEB"/>
    <w:rsid w:val="00660E44"/>
    <w:rsid w:val="00662169"/>
    <w:rsid w:val="00662180"/>
    <w:rsid w:val="0066274B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6F96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B1A"/>
    <w:rsid w:val="006A5E0F"/>
    <w:rsid w:val="006A617C"/>
    <w:rsid w:val="006A70B4"/>
    <w:rsid w:val="006B0E6B"/>
    <w:rsid w:val="006B1ACE"/>
    <w:rsid w:val="006B1DE5"/>
    <w:rsid w:val="006B2AC7"/>
    <w:rsid w:val="006B33A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5C75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633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959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6CA8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9E8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555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1063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3E42"/>
    <w:rsid w:val="008048A1"/>
    <w:rsid w:val="00805374"/>
    <w:rsid w:val="00805BD9"/>
    <w:rsid w:val="00806596"/>
    <w:rsid w:val="008104F8"/>
    <w:rsid w:val="00811041"/>
    <w:rsid w:val="00814A2D"/>
    <w:rsid w:val="00815095"/>
    <w:rsid w:val="00816AD6"/>
    <w:rsid w:val="00816DEA"/>
    <w:rsid w:val="008172B7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680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0C98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1CCB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47D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168"/>
    <w:rsid w:val="008E72EB"/>
    <w:rsid w:val="008F179F"/>
    <w:rsid w:val="008F2D4B"/>
    <w:rsid w:val="008F3EE5"/>
    <w:rsid w:val="008F4254"/>
    <w:rsid w:val="008F4522"/>
    <w:rsid w:val="008F6438"/>
    <w:rsid w:val="009025E9"/>
    <w:rsid w:val="00902D7C"/>
    <w:rsid w:val="00902E7B"/>
    <w:rsid w:val="00902EBC"/>
    <w:rsid w:val="00903A3F"/>
    <w:rsid w:val="00903DE9"/>
    <w:rsid w:val="0090447A"/>
    <w:rsid w:val="0090466C"/>
    <w:rsid w:val="00904EBD"/>
    <w:rsid w:val="00905398"/>
    <w:rsid w:val="009060BB"/>
    <w:rsid w:val="00911DE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3D6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0198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01A8"/>
    <w:rsid w:val="009813DC"/>
    <w:rsid w:val="009816E6"/>
    <w:rsid w:val="00982110"/>
    <w:rsid w:val="00982748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36"/>
    <w:rsid w:val="009A1A0A"/>
    <w:rsid w:val="009A3145"/>
    <w:rsid w:val="009A47DA"/>
    <w:rsid w:val="009A4A81"/>
    <w:rsid w:val="009A5AB1"/>
    <w:rsid w:val="009A5DCA"/>
    <w:rsid w:val="009A5DE6"/>
    <w:rsid w:val="009A62AE"/>
    <w:rsid w:val="009A6DC7"/>
    <w:rsid w:val="009A7643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361"/>
    <w:rsid w:val="009D2513"/>
    <w:rsid w:val="009D35CB"/>
    <w:rsid w:val="009D4227"/>
    <w:rsid w:val="009D465F"/>
    <w:rsid w:val="009D4773"/>
    <w:rsid w:val="009D5061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6C2E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4E4"/>
    <w:rsid w:val="00A435A0"/>
    <w:rsid w:val="00A44610"/>
    <w:rsid w:val="00A4505A"/>
    <w:rsid w:val="00A45451"/>
    <w:rsid w:val="00A45517"/>
    <w:rsid w:val="00A45F6A"/>
    <w:rsid w:val="00A50FEF"/>
    <w:rsid w:val="00A51CBD"/>
    <w:rsid w:val="00A52BD6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50FE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575E"/>
    <w:rsid w:val="00AC09E6"/>
    <w:rsid w:val="00AC1BD2"/>
    <w:rsid w:val="00AC3D5B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137"/>
    <w:rsid w:val="00AD36F0"/>
    <w:rsid w:val="00AD3A63"/>
    <w:rsid w:val="00AD55B3"/>
    <w:rsid w:val="00AD5799"/>
    <w:rsid w:val="00AD602D"/>
    <w:rsid w:val="00AD69FC"/>
    <w:rsid w:val="00AE0E07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D08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182C"/>
    <w:rsid w:val="00B41FE3"/>
    <w:rsid w:val="00B42241"/>
    <w:rsid w:val="00B42DED"/>
    <w:rsid w:val="00B43737"/>
    <w:rsid w:val="00B43890"/>
    <w:rsid w:val="00B43B3F"/>
    <w:rsid w:val="00B43FF1"/>
    <w:rsid w:val="00B46103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98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2E0E"/>
    <w:rsid w:val="00B63AC7"/>
    <w:rsid w:val="00B64E5E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7B4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F2F"/>
    <w:rsid w:val="00C15AEB"/>
    <w:rsid w:val="00C15B28"/>
    <w:rsid w:val="00C15C35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284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2BD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257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052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7C9"/>
    <w:rsid w:val="00D07F47"/>
    <w:rsid w:val="00D1092E"/>
    <w:rsid w:val="00D126E9"/>
    <w:rsid w:val="00D12864"/>
    <w:rsid w:val="00D13336"/>
    <w:rsid w:val="00D1344C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92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0BA"/>
    <w:rsid w:val="00D702AE"/>
    <w:rsid w:val="00D702BB"/>
    <w:rsid w:val="00D70763"/>
    <w:rsid w:val="00D708F4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853"/>
    <w:rsid w:val="00D8256E"/>
    <w:rsid w:val="00D82CE7"/>
    <w:rsid w:val="00D831F2"/>
    <w:rsid w:val="00D8360A"/>
    <w:rsid w:val="00D83A25"/>
    <w:rsid w:val="00D83B59"/>
    <w:rsid w:val="00D83F16"/>
    <w:rsid w:val="00D84036"/>
    <w:rsid w:val="00D846B6"/>
    <w:rsid w:val="00D8478D"/>
    <w:rsid w:val="00D848F6"/>
    <w:rsid w:val="00D84A67"/>
    <w:rsid w:val="00D866B9"/>
    <w:rsid w:val="00D86E17"/>
    <w:rsid w:val="00D86FBA"/>
    <w:rsid w:val="00D8795E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898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1C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81E"/>
    <w:rsid w:val="00DB7CEF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4E8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1AA8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913"/>
    <w:rsid w:val="00E1275C"/>
    <w:rsid w:val="00E137F4"/>
    <w:rsid w:val="00E13F4E"/>
    <w:rsid w:val="00E14C34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2C0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76E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29E6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90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6B94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312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01F5"/>
    <w:rsid w:val="00EE1BF1"/>
    <w:rsid w:val="00EE1CFE"/>
    <w:rsid w:val="00EE1EA2"/>
    <w:rsid w:val="00EE339A"/>
    <w:rsid w:val="00EE3D88"/>
    <w:rsid w:val="00EE532C"/>
    <w:rsid w:val="00EE5863"/>
    <w:rsid w:val="00EE5EA7"/>
    <w:rsid w:val="00EE6C4B"/>
    <w:rsid w:val="00EE711C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127B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0FA7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3A59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4BEB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571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DE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16DE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16DE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DBEF-8FF1-4B48-BD8E-0C90F744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2024-11-21T12:12:00Z</dcterms:created>
  <dcterms:modified xsi:type="dcterms:W3CDTF">2024-11-21T13:14:00Z</dcterms:modified>
</cp:coreProperties>
</file>