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E001" w14:textId="77777777" w:rsidR="00C527E1" w:rsidRPr="000B4BF7" w:rsidRDefault="00BF751B">
      <w:pPr>
        <w:spacing w:after="182" w:line="259" w:lineRule="auto"/>
        <w:ind w:left="29"/>
        <w:jc w:val="center"/>
        <w:rPr>
          <w:b/>
          <w:bCs/>
        </w:rPr>
      </w:pPr>
      <w:r w:rsidRPr="000B4BF7">
        <w:rPr>
          <w:b/>
          <w:bCs/>
          <w:sz w:val="34"/>
        </w:rPr>
        <w:t>Dodatek č. 1</w:t>
      </w:r>
    </w:p>
    <w:p w14:paraId="0C2F66E0" w14:textId="6EF63C65" w:rsidR="00C527E1" w:rsidRPr="000B4BF7" w:rsidRDefault="00BF751B" w:rsidP="00AC3FC9">
      <w:pPr>
        <w:spacing w:after="611" w:line="259" w:lineRule="auto"/>
        <w:ind w:left="3552" w:right="134" w:hanging="3053"/>
        <w:jc w:val="both"/>
        <w:rPr>
          <w:b/>
          <w:bCs/>
        </w:rPr>
      </w:pPr>
      <w:r w:rsidRPr="000B4BF7">
        <w:rPr>
          <w:b/>
          <w:bCs/>
          <w:sz w:val="34"/>
        </w:rPr>
        <w:t>ke SMLOUVĚ O POSKYTNUTÍ MÍSTA K</w:t>
      </w:r>
      <w:r w:rsidR="00AC3FC9">
        <w:rPr>
          <w:b/>
          <w:bCs/>
          <w:sz w:val="34"/>
        </w:rPr>
        <w:t xml:space="preserve"> </w:t>
      </w:r>
      <w:r w:rsidRPr="000B4BF7">
        <w:rPr>
          <w:b/>
          <w:bCs/>
          <w:sz w:val="34"/>
        </w:rPr>
        <w:t>PREZENTACI A REKLAMĚ</w:t>
      </w:r>
    </w:p>
    <w:p w14:paraId="118A510E" w14:textId="77777777" w:rsidR="00C527E1" w:rsidRDefault="00BF751B">
      <w:pPr>
        <w:spacing w:after="449"/>
        <w:ind w:left="14"/>
      </w:pPr>
      <w:r>
        <w:t>uzavřený mezi smluvními stranami</w:t>
      </w:r>
    </w:p>
    <w:p w14:paraId="025449FA" w14:textId="77777777" w:rsidR="00C527E1" w:rsidRPr="00205B53" w:rsidRDefault="00BF751B">
      <w:pPr>
        <w:spacing w:after="0" w:line="259" w:lineRule="auto"/>
        <w:ind w:left="-5" w:right="134" w:hanging="10"/>
        <w:rPr>
          <w:b/>
          <w:bCs/>
        </w:rPr>
      </w:pPr>
      <w:r w:rsidRPr="00205B53">
        <w:rPr>
          <w:b/>
          <w:bCs/>
          <w:sz w:val="34"/>
        </w:rPr>
        <w:t>Muzeum středního Pootaví Strakonice, příspěvková organizace</w:t>
      </w:r>
    </w:p>
    <w:p w14:paraId="76A69EA9" w14:textId="1167D418" w:rsidR="00C527E1" w:rsidRDefault="00BF751B">
      <w:pPr>
        <w:ind w:left="14" w:right="413"/>
      </w:pPr>
      <w:r>
        <w:t xml:space="preserve">Se sídlem: Zámek l, 386 Ol Strakonice </w:t>
      </w:r>
      <w:r w:rsidR="00AB7758">
        <w:t>IČ</w:t>
      </w:r>
      <w:r>
        <w:t>: 00072150 DIČ: CZ00072150 zapsána v Obchodním rejstř</w:t>
      </w:r>
      <w:r w:rsidR="00205B53">
        <w:t>í</w:t>
      </w:r>
      <w:r>
        <w:t xml:space="preserve">ku vedeném u Krajského soudu v Českých Budějovicích pod spisovou značkou </w:t>
      </w:r>
      <w:proofErr w:type="spellStart"/>
      <w:r>
        <w:t>Pr</w:t>
      </w:r>
      <w:proofErr w:type="spellEnd"/>
      <w:r>
        <w:t xml:space="preserve"> 435</w:t>
      </w:r>
    </w:p>
    <w:p w14:paraId="1834DCB5" w14:textId="77777777" w:rsidR="00AB7758" w:rsidRDefault="00BF751B">
      <w:pPr>
        <w:spacing w:after="260"/>
        <w:ind w:left="14" w:right="4109"/>
      </w:pPr>
      <w:r>
        <w:t>Zastoupena:</w:t>
      </w:r>
      <w:r>
        <w:t xml:space="preserve">, ředitelkou </w:t>
      </w:r>
    </w:p>
    <w:p w14:paraId="7121A4FE" w14:textId="5806CEB5" w:rsidR="00C527E1" w:rsidRDefault="00BF751B">
      <w:pPr>
        <w:spacing w:after="260"/>
        <w:ind w:left="14" w:right="4109"/>
      </w:pPr>
      <w:r>
        <w:t>(dále jen objednatel na straně jedné)</w:t>
      </w:r>
    </w:p>
    <w:p w14:paraId="32C38EE6" w14:textId="77777777" w:rsidR="00C527E1" w:rsidRDefault="00BF751B">
      <w:pPr>
        <w:spacing w:after="316" w:line="259" w:lineRule="auto"/>
        <w:ind w:left="10"/>
      </w:pPr>
      <w:r>
        <w:rPr>
          <w:sz w:val="26"/>
        </w:rPr>
        <w:t>a</w:t>
      </w:r>
    </w:p>
    <w:p w14:paraId="134DD351" w14:textId="77777777" w:rsidR="00C527E1" w:rsidRDefault="00BF751B">
      <w:pPr>
        <w:spacing w:after="0" w:line="259" w:lineRule="auto"/>
        <w:ind w:left="-5" w:right="134" w:hanging="10"/>
      </w:pPr>
      <w:r w:rsidRPr="00AB7758">
        <w:rPr>
          <w:b/>
          <w:bCs/>
          <w:sz w:val="34"/>
        </w:rPr>
        <w:t>Jihočeské týdeníky s. r. o</w:t>
      </w:r>
      <w:r>
        <w:rPr>
          <w:sz w:val="34"/>
        </w:rPr>
        <w:t>.</w:t>
      </w:r>
    </w:p>
    <w:p w14:paraId="53F2B917" w14:textId="77777777" w:rsidR="00EA3DEB" w:rsidRDefault="00BF751B">
      <w:pPr>
        <w:ind w:left="14"/>
      </w:pPr>
      <w:r>
        <w:t xml:space="preserve">se sídlem: Dukelských bojovníků 2084/49, 390 03 Tábor </w:t>
      </w:r>
    </w:p>
    <w:p w14:paraId="7B0B93B7" w14:textId="77777777" w:rsidR="00264D4E" w:rsidRDefault="00BF751B">
      <w:pPr>
        <w:ind w:left="14"/>
      </w:pPr>
      <w:r>
        <w:t>IČ : 26097346</w:t>
      </w:r>
    </w:p>
    <w:p w14:paraId="6FBC32FC" w14:textId="062ECD18" w:rsidR="00956658" w:rsidRDefault="00BF751B">
      <w:pPr>
        <w:ind w:left="14"/>
      </w:pPr>
      <w:r>
        <w:t>DIČ : CZ26097346</w:t>
      </w:r>
    </w:p>
    <w:p w14:paraId="2BB08206" w14:textId="21FCE24A" w:rsidR="00C527E1" w:rsidRDefault="00BF751B">
      <w:pPr>
        <w:ind w:left="14"/>
      </w:pPr>
      <w:r>
        <w:t>zapsána v Obchodním rejstř</w:t>
      </w:r>
      <w:r w:rsidR="00EA3DEB">
        <w:t>í</w:t>
      </w:r>
      <w:r>
        <w:t>ku vedeném Krajským soudem v Českých Budějovicích, oddíl C, vložka 13796</w:t>
      </w:r>
    </w:p>
    <w:p w14:paraId="2D78F17A" w14:textId="3F03D542" w:rsidR="00C527E1" w:rsidRDefault="00BF751B">
      <w:pPr>
        <w:spacing w:after="558"/>
        <w:ind w:left="14" w:right="576"/>
      </w:pPr>
      <w:r>
        <w:t>Zastoupena:</w:t>
      </w:r>
      <w:r>
        <w:t>, obchod</w:t>
      </w:r>
      <w:r>
        <w:t>ní ředitelkou, na základě plné moci (dále jen obstaravatel na straně druhé),</w:t>
      </w:r>
    </w:p>
    <w:p w14:paraId="13D4B23C" w14:textId="2BDAD98B" w:rsidR="00C527E1" w:rsidRDefault="00BF751B">
      <w:pPr>
        <w:spacing w:after="0" w:line="216" w:lineRule="auto"/>
        <w:ind w:right="403"/>
        <w:jc w:val="both"/>
      </w:pPr>
      <w:proofErr w:type="spellStart"/>
      <w:r>
        <w:t>Obě</w:t>
      </w:r>
      <w:r>
        <w:t>smluvní</w:t>
      </w:r>
      <w:proofErr w:type="spellEnd"/>
      <w:r>
        <w:t xml:space="preserve"> strany se dohodly na rozšíření čerpání inzerce v Jihočeských týdenících a na webovém portálu www.jcted.cz od 27. 11. 2024 t akt o :</w:t>
      </w:r>
    </w:p>
    <w:p w14:paraId="61C66443" w14:textId="77777777" w:rsidR="00C527E1" w:rsidRDefault="00BF751B">
      <w:pPr>
        <w:numPr>
          <w:ilvl w:val="0"/>
          <w:numId w:val="1"/>
        </w:numPr>
        <w:ind w:hanging="365"/>
      </w:pPr>
      <w:r>
        <w:t>Rozměr inzerátu, umístění a barevné</w:t>
      </w:r>
      <w:r>
        <w:t xml:space="preserve"> provedení bude stanoveno vždy na základě aktuální objednávky</w:t>
      </w:r>
    </w:p>
    <w:p w14:paraId="13014E96" w14:textId="77777777" w:rsidR="00C527E1" w:rsidRDefault="00BF751B">
      <w:pPr>
        <w:numPr>
          <w:ilvl w:val="0"/>
          <w:numId w:val="1"/>
        </w:numPr>
        <w:ind w:hanging="365"/>
      </w:pPr>
      <w:r>
        <w:t>Celková cena činí 26 600,- CZK + DPH</w:t>
      </w:r>
    </w:p>
    <w:p w14:paraId="343087B7" w14:textId="77777777" w:rsidR="00C527E1" w:rsidRDefault="00BF751B">
      <w:pPr>
        <w:numPr>
          <w:ilvl w:val="0"/>
          <w:numId w:val="1"/>
        </w:numPr>
        <w:ind w:hanging="365"/>
      </w:pPr>
      <w:r w:rsidRPr="00BF751B">
        <w:t>Faktura bude vystavena obstaravatelem</w:t>
      </w:r>
      <w:r>
        <w:t xml:space="preserve"> 27. 11. 2024 se splatností 7 dnů</w:t>
      </w:r>
    </w:p>
    <w:p w14:paraId="44D34C4D" w14:textId="77777777" w:rsidR="00C527E1" w:rsidRDefault="00C527E1">
      <w:pPr>
        <w:sectPr w:rsidR="00C527E1">
          <w:pgSz w:w="11904" w:h="16838"/>
          <w:pgMar w:top="1714" w:right="1469" w:bottom="1635" w:left="1421" w:header="708" w:footer="708" w:gutter="0"/>
          <w:cols w:space="708"/>
        </w:sectPr>
      </w:pPr>
    </w:p>
    <w:tbl>
      <w:tblPr>
        <w:tblStyle w:val="TableGrid"/>
        <w:tblpPr w:vertAnchor="text" w:tblpX="-778" w:tblpY="-1939"/>
        <w:tblOverlap w:val="never"/>
        <w:tblW w:w="817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05"/>
        <w:gridCol w:w="3974"/>
      </w:tblGrid>
      <w:tr w:rsidR="00C527E1" w14:paraId="1DBF12AA" w14:textId="77777777">
        <w:trPr>
          <w:trHeight w:val="1008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7922F11F" w14:textId="77777777" w:rsidR="00C527E1" w:rsidRDefault="00BF751B">
            <w:pPr>
              <w:spacing w:after="0" w:line="259" w:lineRule="auto"/>
            </w:pPr>
            <w:r>
              <w:t>Ve Strakonicích dne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14:paraId="4C893995" w14:textId="77777777" w:rsidR="00C527E1" w:rsidRDefault="00BF751B">
            <w:pPr>
              <w:spacing w:after="487" w:line="259" w:lineRule="auto"/>
              <w:jc w:val="right"/>
            </w:pPr>
            <w:r>
              <w:t>V Táboře dne 20. listopadu 202</w:t>
            </w:r>
            <w:r>
              <w:t>4</w:t>
            </w:r>
          </w:p>
          <w:p w14:paraId="4772E4C4" w14:textId="079CE99D" w:rsidR="00C527E1" w:rsidRDefault="00C527E1">
            <w:pPr>
              <w:spacing w:after="0" w:line="259" w:lineRule="auto"/>
              <w:ind w:left="1622"/>
            </w:pPr>
          </w:p>
        </w:tc>
      </w:tr>
    </w:tbl>
    <w:p w14:paraId="463BC6F8" w14:textId="7C08E8F6" w:rsidR="00C527E1" w:rsidRDefault="00BF751B">
      <w:pPr>
        <w:tabs>
          <w:tab w:val="right" w:pos="6413"/>
        </w:tabs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8C7A6D" wp14:editId="7CDE16A8">
                <wp:simplePos x="0" y="0"/>
                <wp:positionH relativeFrom="column">
                  <wp:posOffset>-475487</wp:posOffset>
                </wp:positionH>
                <wp:positionV relativeFrom="paragraph">
                  <wp:posOffset>-79247</wp:posOffset>
                </wp:positionV>
                <wp:extent cx="2029968" cy="1"/>
                <wp:effectExtent l="0" t="0" r="0" b="0"/>
                <wp:wrapSquare wrapText="bothSides"/>
                <wp:docPr id="2580" name="Group 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968" cy="1"/>
                          <a:chOff x="0" y="0"/>
                          <a:chExt cx="2029968" cy="1"/>
                        </a:xfrm>
                      </wpg:grpSpPr>
                      <wps:wsp>
                        <wps:cNvPr id="2579" name="Shape 2579"/>
                        <wps:cNvSpPr/>
                        <wps:spPr>
                          <a:xfrm>
                            <a:off x="0" y="0"/>
                            <a:ext cx="2029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8">
                                <a:moveTo>
                                  <a:pt x="0" y="0"/>
                                </a:moveTo>
                                <a:lnTo>
                                  <a:pt x="2029968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83E38" id="Group 2580" o:spid="_x0000_s1026" style="position:absolute;margin-left:-37.45pt;margin-top:-6.25pt;width:159.85pt;height:0;z-index:251659264" coordsize="202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">
                <v:shape id="Shape 2579" o:spid="_x0000_s1027" style="position:absolute;width:20299;height:0;visibility:visible;mso-wrap-style:square;v-text-anchor:top" coordsize="2029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" path="m,l2029968,e" filled="f" strokeweight="0">
                  <v:stroke miterlimit="1" joinstyle="miter"/>
                  <v:path arrowok="t" textboxrect="0,0,2029968,0"/>
                </v:shape>
                <w10:wrap type="square"/>
              </v:group>
            </w:pict>
          </mc:Fallback>
        </mc:AlternateContent>
      </w:r>
      <w:r>
        <w:t>objednatel</w:t>
      </w:r>
      <w:r>
        <w:tab/>
        <w:t>obstaravatel</w:t>
      </w:r>
    </w:p>
    <w:sectPr w:rsidR="00C527E1">
      <w:type w:val="continuous"/>
      <w:pgSz w:w="11904" w:h="16838"/>
      <w:pgMar w:top="1714" w:right="3293" w:bottom="1635" w:left="21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C4E68"/>
    <w:multiLevelType w:val="hybridMultilevel"/>
    <w:tmpl w:val="7C28756C"/>
    <w:lvl w:ilvl="0" w:tplc="2398FC00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E46F2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6158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4DDD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A1C66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A1B8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C2E86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6F02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52014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E1"/>
    <w:rsid w:val="000B4BF7"/>
    <w:rsid w:val="00205B53"/>
    <w:rsid w:val="00264D4E"/>
    <w:rsid w:val="0074190C"/>
    <w:rsid w:val="00956658"/>
    <w:rsid w:val="00AB7758"/>
    <w:rsid w:val="00AC3FC9"/>
    <w:rsid w:val="00BF751B"/>
    <w:rsid w:val="00C527E1"/>
    <w:rsid w:val="00EA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9DBF"/>
  <w15:docId w15:val="{B4A43C3A-FAEC-4D2A-AFAA-EB12C04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49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MÍSTA K PREZENTACI A REKLAMĚ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MÍSTA K PREZENTACI A REKLAMĚ</dc:title>
  <dc:subject/>
  <dc:creator>PCX</dc:creator>
  <cp:keywords/>
  <cp:lastModifiedBy>RS</cp:lastModifiedBy>
  <cp:revision>9</cp:revision>
  <dcterms:created xsi:type="dcterms:W3CDTF">2024-11-20T13:41:00Z</dcterms:created>
  <dcterms:modified xsi:type="dcterms:W3CDTF">2024-11-20T13:46:00Z</dcterms:modified>
</cp:coreProperties>
</file>