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FE383" w14:textId="77777777" w:rsidR="00A97655" w:rsidRDefault="00000000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653BEA40">
          <v:group id="_x0000_s3026" style="position:absolute;left:0;text-align:left;margin-left:-43.25pt;margin-top:-70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3028" type="#_x0000_t75" style="position:absolute;left:670;top:89;width:4092;height:2370;v-text-anchor:top">
              <v:stroke color2="black"/>
              <v:imagedata r:id="rId7" o:title="CMYK2"/>
            </v:shape>
            <v:rect id="_x0000_s3027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</w:rPr>
        <mc:AlternateContent>
          <mc:Choice Requires="wps">
            <w:drawing>
              <wp:inline distT="0" distB="0" distL="0" distR="0" wp14:anchorId="46969542" wp14:editId="19E8D00F">
                <wp:extent cx="1746000" cy="666843"/>
                <wp:effectExtent l="0" t="0" r="0" b="0"/>
                <wp:docPr id="5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74D80A80" w14:textId="77777777" w:rsidR="00A97655" w:rsidRDefault="0000000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MZE-80615/2024-13112</w:t>
                            </w:r>
                          </w:p>
                          <w:p w14:paraId="1F17BC8D" w14:textId="77777777" w:rsidR="00A97655" w:rsidRDefault="000000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DA2F89" wp14:editId="085E9056">
                                  <wp:extent cx="1733550" cy="285750"/>
                                  <wp:effectExtent l="0" t="0" r="0" b="0"/>
                                  <wp:docPr id="6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A91E00" w14:textId="77777777" w:rsidR="00A97655" w:rsidRDefault="00000000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mzedms028582759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="http://schemas.openxmlformats.org/drawingml/2006/chart">
            <w:pict>
              <v:shape id="Rectangle" type="#_x0000_t202" style="margin-left:0pt;margin-top:0pt;width:137.5pt;height:52.5pt;;v-text-anchor:top;mso-left-percent:-10001;mso-top-percent:-10001;mso-wrap-distance-left:0pt;mso-wrap-distance-top:0pt;mso-wrap-distance-right:0pt;mso-wrap-distance-bottom:0pt;mso-wrap-style:square" fillcolor="#FFFFFF" strokecolor="#000000" strokeweight="1pt" stroked="f">
                <w10:wrap type="none"/>
                <v:textbox style="" inset="0pt,3.6pt,0pt,3.6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MZE-80615/2024-13112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550" cy="285750"/>
                            <wp:effectExtent xmlns:wp="http://schemas.openxmlformats.org/drawingml/2006/wordprocessingDrawing" l="0" t="0" r="0" b="0"/>
                            <wp:docPr id="7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mzedms028582759</w:t>
                      </w:r>
                    </w:p>
                  </w:txbxContent>
                </v:textbox>
              </v:shape>
            </w:pict>
          </mc:Fallback>
        </mc:AlternateContent>
      </w:r>
    </w:p>
    <w:p w14:paraId="3F97DEB9" w14:textId="77777777" w:rsidR="00A97655" w:rsidRDefault="00000000">
      <w:pPr>
        <w:tabs>
          <w:tab w:val="left" w:pos="993"/>
        </w:tabs>
        <w:jc w:val="left"/>
        <w:rPr>
          <w:caps/>
          <w:spacing w:val="8"/>
          <w:sz w:val="20"/>
          <w:szCs w:val="20"/>
        </w:rPr>
      </w:pPr>
      <w:r>
        <w:rPr>
          <w:spacing w:val="8"/>
          <w:sz w:val="20"/>
          <w:szCs w:val="20"/>
        </w:rPr>
        <w:t>SP. ZN.:</w:t>
      </w:r>
      <w:r>
        <w:rPr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dms_spisova_znacka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MZE-80615/2024-13112</w:t>
      </w:r>
      <w:r>
        <w:rPr>
          <w:sz w:val="20"/>
          <w:szCs w:val="20"/>
        </w:rPr>
        <w:fldChar w:fldCharType="end"/>
      </w:r>
    </w:p>
    <w:p w14:paraId="404839A5" w14:textId="77777777" w:rsidR="00A97655" w:rsidRDefault="00000000">
      <w:pPr>
        <w:tabs>
          <w:tab w:val="left" w:pos="993"/>
        </w:tabs>
        <w:jc w:val="left"/>
        <w:rPr>
          <w:spacing w:val="8"/>
          <w:sz w:val="20"/>
          <w:szCs w:val="20"/>
        </w:rPr>
      </w:pPr>
      <w:r>
        <w:rPr>
          <w:caps/>
          <w:spacing w:val="8"/>
          <w:sz w:val="20"/>
          <w:szCs w:val="20"/>
        </w:rPr>
        <w:t>Č. J.:</w:t>
      </w:r>
      <w:r>
        <w:rPr>
          <w:caps/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dms_cj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MZE-80615/2024-13112</w:t>
      </w:r>
      <w:r>
        <w:rPr>
          <w:sz w:val="20"/>
          <w:szCs w:val="20"/>
        </w:rPr>
        <w:fldChar w:fldCharType="end"/>
      </w:r>
    </w:p>
    <w:p w14:paraId="2DD851FF" w14:textId="77777777" w:rsidR="00A97655" w:rsidRDefault="00A97655">
      <w:pPr>
        <w:jc w:val="left"/>
        <w:rPr>
          <w:szCs w:val="22"/>
        </w:rPr>
      </w:pPr>
    </w:p>
    <w:p w14:paraId="5ECE826B" w14:textId="77777777" w:rsidR="00A97655" w:rsidRDefault="00A97655">
      <w:pPr>
        <w:jc w:val="left"/>
        <w:rPr>
          <w:szCs w:val="22"/>
        </w:rPr>
      </w:pPr>
    </w:p>
    <w:p w14:paraId="336E3A75" w14:textId="77777777" w:rsidR="00A97655" w:rsidRDefault="00A97655">
      <w:pPr>
        <w:jc w:val="left"/>
        <w:rPr>
          <w:szCs w:val="22"/>
        </w:rPr>
      </w:pPr>
    </w:p>
    <w:p w14:paraId="26C57073" w14:textId="77777777" w:rsidR="00A97655" w:rsidRDefault="00000000">
      <w:pPr>
        <w:pStyle w:val="Nzev"/>
        <w:spacing w:after="120" w:line="276" w:lineRule="auto"/>
        <w:rPr>
          <w:rFonts w:ascii="Arial Nova" w:hAnsi="Arial Nova"/>
          <w:u w:val="single"/>
        </w:rPr>
      </w:pPr>
      <w:r>
        <w:rPr>
          <w:rFonts w:ascii="Arial Nova" w:hAnsi="Arial Nova"/>
          <w:u w:val="single"/>
        </w:rPr>
        <w:t>Smlouva o vypořádání závazků</w:t>
      </w:r>
    </w:p>
    <w:p w14:paraId="7F77AC5D" w14:textId="77777777" w:rsidR="00A97655" w:rsidRDefault="00A97655">
      <w:pPr>
        <w:pStyle w:val="Nzev"/>
        <w:spacing w:after="120" w:line="276" w:lineRule="auto"/>
        <w:rPr>
          <w:rFonts w:ascii="Arial Nova" w:hAnsi="Arial Nova"/>
          <w:sz w:val="22"/>
          <w:u w:val="single"/>
        </w:rPr>
      </w:pPr>
    </w:p>
    <w:p w14:paraId="2D1C5BA8" w14:textId="77777777" w:rsidR="00A97655" w:rsidRDefault="00000000">
      <w:pPr>
        <w:pStyle w:val="Zkladntext"/>
        <w:spacing w:line="276" w:lineRule="auto"/>
        <w:jc w:val="center"/>
        <w:rPr>
          <w:rFonts w:ascii="Arial Nova" w:hAnsi="Arial Nova"/>
          <w:sz w:val="22"/>
          <w:szCs w:val="24"/>
        </w:rPr>
      </w:pPr>
      <w:r>
        <w:rPr>
          <w:rFonts w:ascii="Arial Nova" w:hAnsi="Arial Nova"/>
          <w:sz w:val="22"/>
          <w:szCs w:val="24"/>
        </w:rPr>
        <w:t>uzavřená dle § 1746, odst. 2 zákona č. 89/2012 Sb., občanský zákoník, v platném znění, mezi těmito smluvními stranami:</w:t>
      </w:r>
    </w:p>
    <w:p w14:paraId="33F4F6DA" w14:textId="77777777" w:rsidR="00A97655" w:rsidRDefault="00000000">
      <w:pPr>
        <w:pStyle w:val="Pokraovnseznamu"/>
        <w:ind w:left="0"/>
        <w:jc w:val="both"/>
        <w:rPr>
          <w:rFonts w:ascii="Arial Nova" w:hAnsi="Arial Nova"/>
          <w:sz w:val="22"/>
          <w:szCs w:val="24"/>
        </w:rPr>
      </w:pPr>
      <w:r>
        <w:rPr>
          <w:rFonts w:ascii="Arial Nova" w:hAnsi="Arial Nova"/>
          <w:sz w:val="22"/>
          <w:szCs w:val="24"/>
        </w:rPr>
        <w:t>Objednatelem:</w:t>
      </w:r>
    </w:p>
    <w:p w14:paraId="57AED339" w14:textId="77777777" w:rsidR="00A97655" w:rsidRDefault="00000000">
      <w:pPr>
        <w:pStyle w:val="Pokraovnseznamu"/>
        <w:ind w:left="0"/>
        <w:jc w:val="both"/>
        <w:rPr>
          <w:rFonts w:ascii="Arial Nova" w:hAnsi="Arial Nova" w:cs="Arial"/>
          <w:b/>
          <w:sz w:val="22"/>
          <w:szCs w:val="22"/>
        </w:rPr>
      </w:pPr>
      <w:bookmarkStart w:id="0" w:name="_Hlk165539869"/>
      <w:r>
        <w:rPr>
          <w:rFonts w:ascii="Arial Nova" w:hAnsi="Arial Nova" w:cs="Arial"/>
          <w:b/>
          <w:sz w:val="22"/>
          <w:szCs w:val="22"/>
        </w:rPr>
        <w:t>Česká republika – Ministerstvo zemědělství</w:t>
      </w:r>
    </w:p>
    <w:p w14:paraId="68EA1D3A" w14:textId="77777777" w:rsidR="00A97655" w:rsidRDefault="00000000">
      <w:pPr>
        <w:pStyle w:val="Pokraovnseznamu"/>
        <w:ind w:left="0"/>
        <w:jc w:val="both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se sídlem: Těšnov 65/17, 110 00 Praha 1 – Nové Město</w:t>
      </w:r>
    </w:p>
    <w:p w14:paraId="78702D02" w14:textId="77777777" w:rsidR="00A97655" w:rsidRDefault="00000000">
      <w:pPr>
        <w:pStyle w:val="Pokraovnseznamu"/>
        <w:ind w:left="0"/>
        <w:jc w:val="both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ID DS: yphaax8</w:t>
      </w:r>
    </w:p>
    <w:p w14:paraId="027B97FF" w14:textId="77777777" w:rsidR="00A97655" w:rsidRDefault="00000000">
      <w:pPr>
        <w:pStyle w:val="Pokraovnseznamu"/>
        <w:ind w:left="0"/>
        <w:jc w:val="both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 xml:space="preserve">IČO: </w:t>
      </w:r>
      <w:r>
        <w:rPr>
          <w:rFonts w:ascii="Arial Nova" w:hAnsi="Arial Nova" w:cs="Arial"/>
          <w:color w:val="34362F"/>
          <w:w w:val="105"/>
          <w:sz w:val="22"/>
          <w:szCs w:val="22"/>
        </w:rPr>
        <w:t>00020478</w:t>
      </w:r>
    </w:p>
    <w:p w14:paraId="5A82C543" w14:textId="77777777" w:rsidR="00A97655" w:rsidRDefault="00000000">
      <w:pPr>
        <w:pStyle w:val="Pokraovnseznamu"/>
        <w:ind w:left="0"/>
        <w:jc w:val="both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DIČ: CZ</w:t>
      </w:r>
      <w:r>
        <w:rPr>
          <w:rFonts w:ascii="Arial Nova" w:hAnsi="Arial Nova" w:cs="Arial"/>
          <w:color w:val="34362F"/>
          <w:w w:val="105"/>
          <w:sz w:val="22"/>
          <w:szCs w:val="22"/>
        </w:rPr>
        <w:t>00020478</w:t>
      </w:r>
    </w:p>
    <w:p w14:paraId="65D67AF3" w14:textId="77777777" w:rsidR="00A97655" w:rsidRDefault="00000000">
      <w:pPr>
        <w:pStyle w:val="Pokraovnseznamu"/>
        <w:ind w:left="0"/>
        <w:jc w:val="both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color w:val="34362F"/>
          <w:w w:val="105"/>
          <w:sz w:val="22"/>
          <w:szCs w:val="22"/>
        </w:rPr>
        <w:t>Bankovní spojení: 19-1226001/0710 ČNB Praha</w:t>
      </w:r>
    </w:p>
    <w:p w14:paraId="7037A46D" w14:textId="77777777" w:rsidR="00A97655" w:rsidRDefault="00000000">
      <w:pPr>
        <w:pStyle w:val="Pokraovnseznamu"/>
        <w:ind w:left="0"/>
        <w:jc w:val="both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Zastoupený: Ing. Vlastimilem Zedkem – ředitelem odboru environmentálního a ekologického zemědělství</w:t>
      </w:r>
    </w:p>
    <w:p w14:paraId="21ABD5DF" w14:textId="77777777" w:rsidR="00A97655" w:rsidRDefault="00000000">
      <w:pPr>
        <w:pStyle w:val="Pokraovnseznamu"/>
        <w:ind w:left="0"/>
        <w:jc w:val="both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dále jen „</w:t>
      </w:r>
      <w:r>
        <w:rPr>
          <w:rFonts w:ascii="Arial Nova" w:hAnsi="Arial Nova" w:cs="Arial"/>
          <w:b/>
          <w:bCs/>
          <w:sz w:val="22"/>
          <w:szCs w:val="22"/>
        </w:rPr>
        <w:t>objednatel</w:t>
      </w:r>
      <w:r>
        <w:rPr>
          <w:rFonts w:ascii="Arial Nova" w:hAnsi="Arial Nova" w:cs="Arial"/>
          <w:sz w:val="22"/>
          <w:szCs w:val="22"/>
        </w:rPr>
        <w:t>“</w:t>
      </w:r>
    </w:p>
    <w:bookmarkEnd w:id="0"/>
    <w:p w14:paraId="5838919E" w14:textId="77777777" w:rsidR="00A97655" w:rsidRDefault="00000000">
      <w:pPr>
        <w:pStyle w:val="Pokraovnseznamu"/>
        <w:ind w:left="0"/>
        <w:jc w:val="both"/>
        <w:rPr>
          <w:rFonts w:ascii="Arial Nova" w:hAnsi="Arial Nova"/>
          <w:sz w:val="22"/>
          <w:szCs w:val="24"/>
        </w:rPr>
      </w:pPr>
      <w:r>
        <w:rPr>
          <w:rFonts w:ascii="Arial Nova" w:hAnsi="Arial Nova"/>
          <w:sz w:val="22"/>
          <w:szCs w:val="24"/>
        </w:rPr>
        <w:t>a</w:t>
      </w:r>
    </w:p>
    <w:p w14:paraId="0D3750CA" w14:textId="77777777" w:rsidR="00A97655" w:rsidRDefault="00000000">
      <w:pPr>
        <w:pStyle w:val="Pokraovnseznamu"/>
        <w:ind w:left="0"/>
        <w:jc w:val="both"/>
        <w:rPr>
          <w:rFonts w:ascii="Arial Nova" w:hAnsi="Arial Nova"/>
          <w:bCs/>
          <w:iCs/>
          <w:sz w:val="22"/>
          <w:szCs w:val="24"/>
        </w:rPr>
      </w:pPr>
      <w:r>
        <w:rPr>
          <w:rFonts w:ascii="Arial Nova" w:hAnsi="Arial Nova"/>
          <w:bCs/>
          <w:iCs/>
          <w:sz w:val="22"/>
          <w:szCs w:val="24"/>
        </w:rPr>
        <w:t>Dodavatelem:</w:t>
      </w:r>
    </w:p>
    <w:p w14:paraId="1E230890" w14:textId="77777777" w:rsidR="00A97655" w:rsidRDefault="00000000">
      <w:pPr>
        <w:pStyle w:val="Pokraovnseznamu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Bioinstitut, o.p.s.</w:t>
      </w:r>
    </w:p>
    <w:p w14:paraId="410C321C" w14:textId="77777777" w:rsidR="00A97655" w:rsidRDefault="00000000">
      <w:pPr>
        <w:pStyle w:val="Pokraovnseznamu"/>
        <w:ind w:left="0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se sídlem: Ondřejova 489/13, 779 00 Olomouc-Chválkovice</w:t>
      </w:r>
    </w:p>
    <w:p w14:paraId="0BEB460D" w14:textId="77777777" w:rsidR="00A97655" w:rsidRDefault="00000000">
      <w:pPr>
        <w:pStyle w:val="Pokraovnseznamu"/>
        <w:ind w:left="0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IČ: 268 569 48</w:t>
      </w:r>
      <w:r>
        <w:rPr>
          <w:rFonts w:ascii="Arial Nova" w:hAnsi="Arial Nova" w:cs="Arial"/>
          <w:sz w:val="22"/>
          <w:szCs w:val="22"/>
        </w:rPr>
        <w:br/>
        <w:t>DIČ: CZ 268 569 48</w:t>
      </w:r>
    </w:p>
    <w:p w14:paraId="5BEB0716" w14:textId="77777777" w:rsidR="00A97655" w:rsidRDefault="00000000">
      <w:pPr>
        <w:pStyle w:val="Pokraovnseznamu"/>
        <w:ind w:left="0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ID DS: ywbp93w</w:t>
      </w:r>
    </w:p>
    <w:p w14:paraId="627BB0D4" w14:textId="77777777" w:rsidR="00A97655" w:rsidRDefault="00000000">
      <w:pPr>
        <w:pStyle w:val="Pokraovnseznamu"/>
        <w:ind w:left="0"/>
        <w:rPr>
          <w:rFonts w:ascii="Arial Nova" w:hAnsi="Arial Nova" w:cs="Arial"/>
          <w:b/>
          <w:bCs/>
        </w:rPr>
      </w:pPr>
      <w:r>
        <w:rPr>
          <w:rFonts w:ascii="Arial Nova" w:hAnsi="Arial Nova" w:cs="Arial"/>
          <w:sz w:val="22"/>
          <w:szCs w:val="22"/>
        </w:rPr>
        <w:t>Bankovní spojení: 196757397/0300</w:t>
      </w:r>
    </w:p>
    <w:p w14:paraId="3E3BAD0D" w14:textId="76DD8D11" w:rsidR="00A97655" w:rsidRDefault="00000000">
      <w:pPr>
        <w:pStyle w:val="Pokraovnseznamu"/>
        <w:ind w:left="0"/>
        <w:jc w:val="both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 xml:space="preserve">Zastoupený: </w:t>
      </w:r>
      <w:r w:rsidR="008C4930">
        <w:rPr>
          <w:rFonts w:ascii="Arial Nova" w:hAnsi="Arial Nova" w:cs="Arial"/>
          <w:sz w:val="22"/>
          <w:szCs w:val="22"/>
        </w:rPr>
        <w:t>xxx</w:t>
      </w:r>
      <w:r>
        <w:rPr>
          <w:rFonts w:ascii="Arial Nova" w:hAnsi="Arial Nova" w:cs="Arial"/>
          <w:sz w:val="22"/>
          <w:szCs w:val="22"/>
        </w:rPr>
        <w:t xml:space="preserve"> ředitelkou</w:t>
      </w:r>
    </w:p>
    <w:p w14:paraId="126AA51D" w14:textId="77777777" w:rsidR="00A97655" w:rsidRDefault="00000000">
      <w:pPr>
        <w:pStyle w:val="Pokraovnseznamu"/>
        <w:ind w:left="0"/>
        <w:jc w:val="both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dále jen „</w:t>
      </w:r>
      <w:r>
        <w:rPr>
          <w:rFonts w:ascii="Arial Nova" w:hAnsi="Arial Nova" w:cs="Arial"/>
          <w:b/>
          <w:bCs/>
          <w:sz w:val="22"/>
          <w:szCs w:val="22"/>
        </w:rPr>
        <w:t>poskytovatel</w:t>
      </w:r>
      <w:r>
        <w:rPr>
          <w:rFonts w:ascii="Arial Nova" w:hAnsi="Arial Nova" w:cs="Arial"/>
          <w:sz w:val="22"/>
          <w:szCs w:val="22"/>
        </w:rPr>
        <w:t>“</w:t>
      </w:r>
    </w:p>
    <w:p w14:paraId="204D17C3" w14:textId="77777777" w:rsidR="00A97655" w:rsidRDefault="00000000">
      <w:pPr>
        <w:pStyle w:val="Pokraovnseznamu"/>
        <w:ind w:left="0"/>
        <w:jc w:val="both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společně též jako „</w:t>
      </w:r>
      <w:r>
        <w:rPr>
          <w:rFonts w:ascii="Arial Nova" w:hAnsi="Arial Nova" w:cs="Arial"/>
          <w:b/>
          <w:bCs/>
          <w:sz w:val="22"/>
          <w:szCs w:val="22"/>
        </w:rPr>
        <w:t>smluvní strany</w:t>
      </w:r>
      <w:r>
        <w:rPr>
          <w:rFonts w:ascii="Arial Nova" w:hAnsi="Arial Nova" w:cs="Arial"/>
          <w:sz w:val="22"/>
          <w:szCs w:val="22"/>
        </w:rPr>
        <w:t>“</w:t>
      </w:r>
    </w:p>
    <w:p w14:paraId="48955F98" w14:textId="77777777" w:rsidR="00A97655" w:rsidRDefault="00A97655">
      <w:pPr>
        <w:pStyle w:val="Pokraovnseznamu"/>
        <w:spacing w:line="276" w:lineRule="auto"/>
        <w:ind w:left="0"/>
        <w:jc w:val="both"/>
        <w:rPr>
          <w:rFonts w:ascii="Arial Nova" w:hAnsi="Arial Nova"/>
          <w:b/>
          <w:szCs w:val="24"/>
        </w:rPr>
      </w:pPr>
    </w:p>
    <w:p w14:paraId="25811633" w14:textId="77777777" w:rsidR="00A97655" w:rsidRDefault="00000000">
      <w:pPr>
        <w:spacing w:after="120"/>
        <w:jc w:val="center"/>
        <w:rPr>
          <w:rFonts w:ascii="Arial Nova" w:hAnsi="Arial Nova" w:cs="Times New Roman"/>
          <w:b/>
        </w:rPr>
      </w:pPr>
      <w:r>
        <w:rPr>
          <w:rFonts w:ascii="Arial Nova" w:hAnsi="Arial Nova" w:cs="Times New Roman"/>
          <w:b/>
        </w:rPr>
        <w:t>Popis skutkového stavu</w:t>
      </w:r>
    </w:p>
    <w:p w14:paraId="643D5D0B" w14:textId="77777777" w:rsidR="00A97655" w:rsidRDefault="00000000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 Nova" w:hAnsi="Arial Nova" w:cs="Times New Roman"/>
          <w:szCs w:val="24"/>
        </w:rPr>
      </w:pPr>
      <w:r>
        <w:rPr>
          <w:rFonts w:ascii="Arial Nova" w:hAnsi="Arial Nova" w:cs="Times New Roman"/>
          <w:szCs w:val="24"/>
        </w:rPr>
        <w:t xml:space="preserve">Smluvní strany uzavřely akceptací objednávky dne 30. 4. 2023 smlouvu č. 735-2023-13112, jejímž předmětem bylo zajištění odborného workshopu k problematice regenerativního zemědělství a carbon farmingu v termínu 10. – 11. 5. 2023 (dále jen „Smlouva“). Touto Smlouvou se realizovala v souladu se zákonem č. 134/2016 Sb., </w:t>
      </w:r>
      <w:r>
        <w:rPr>
          <w:rFonts w:ascii="Arial Nova" w:hAnsi="Arial Nova" w:cs="Times New Roman"/>
          <w:szCs w:val="24"/>
        </w:rPr>
        <w:br/>
      </w:r>
      <w:r>
        <w:rPr>
          <w:rFonts w:ascii="Arial Nova" w:hAnsi="Arial Nova" w:cs="Times New Roman"/>
          <w:szCs w:val="24"/>
        </w:rPr>
        <w:lastRenderedPageBreak/>
        <w:t xml:space="preserve">o zadávání veřejných zakázek, ve znění pozdějších předpisů veřejná zakázka malého rozsahu. </w:t>
      </w:r>
    </w:p>
    <w:p w14:paraId="212769E1" w14:textId="77777777" w:rsidR="00A97655" w:rsidRDefault="00000000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 Nova" w:hAnsi="Arial Nova" w:cs="Times New Roman"/>
          <w:szCs w:val="24"/>
        </w:rPr>
      </w:pPr>
      <w:r>
        <w:rPr>
          <w:rFonts w:ascii="Arial Nova" w:hAnsi="Arial Nova" w:cs="Arial"/>
          <w:bCs/>
        </w:rPr>
        <w:t xml:space="preserve">Objednatel </w:t>
      </w:r>
      <w:r>
        <w:rPr>
          <w:rFonts w:ascii="Arial Nova" w:hAnsi="Arial Nova" w:cs="Times New Roman"/>
          <w:szCs w:val="24"/>
        </w:rPr>
        <w:t xml:space="preserve">byl povinen uzavřenou Smlouvu uveřejnit postupem podle zákona </w:t>
      </w:r>
      <w:r>
        <w:rPr>
          <w:rFonts w:ascii="Arial Nova" w:hAnsi="Arial Nova" w:cs="Times New Roman"/>
          <w:szCs w:val="24"/>
        </w:rPr>
        <w:br/>
        <w:t xml:space="preserve">č. 340/2015 Sb., zákon o registru smluv, ve znění pozdějších předpisů, do 30 dnů od jejího uzavření v otevřeném a strojově čitelném formátu a rovněž její metadata v registru smluv.  </w:t>
      </w:r>
    </w:p>
    <w:p w14:paraId="0015B263" w14:textId="77777777" w:rsidR="00A97655" w:rsidRDefault="00000000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 Nova" w:hAnsi="Arial Nova" w:cs="Times New Roman"/>
          <w:szCs w:val="24"/>
        </w:rPr>
      </w:pPr>
      <w:r>
        <w:rPr>
          <w:rFonts w:ascii="Arial Nova" w:hAnsi="Arial Nova" w:cs="Times New Roman"/>
          <w:szCs w:val="24"/>
        </w:rPr>
        <w:t xml:space="preserve">Obě smluvní strany shodně konstatují, že do okamžiku sjednání této smlouvy o vypořádání závazků (dále jen „Smlouva o vypořádání závazků“) nedošlo k řádnému uveřejnění Smlouvy v registru smluv, neboť Smlouva byla v registru smluv uveřejněna dne </w:t>
      </w:r>
      <w:r>
        <w:rPr>
          <w:rFonts w:ascii="Arial Nova" w:hAnsi="Arial Nova" w:cs="Times New Roman"/>
          <w:szCs w:val="24"/>
        </w:rPr>
        <w:br/>
        <w:t xml:space="preserve">19. 5. 2023, tedy až po termínu plnění, čímž se na ni s odkazem na § 6 odst. 1 zákona </w:t>
      </w:r>
      <w:r>
        <w:rPr>
          <w:rFonts w:ascii="Arial Nova" w:hAnsi="Arial Nova" w:cs="Times New Roman"/>
          <w:szCs w:val="24"/>
        </w:rPr>
        <w:br/>
        <w:t>č. 340/2015 Sb., o registru smluv hledí jako na neúčinnou, a smluvní strany jsou si vědomy právních následků s tím spojených.</w:t>
      </w:r>
    </w:p>
    <w:p w14:paraId="5B6924AE" w14:textId="77777777" w:rsidR="00A97655" w:rsidRDefault="00000000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 Nova" w:hAnsi="Arial Nova" w:cs="Times New Roman"/>
          <w:szCs w:val="24"/>
        </w:rPr>
      </w:pPr>
      <w:r>
        <w:rPr>
          <w:rFonts w:ascii="Arial Nova" w:hAnsi="Arial Nova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neúčinnosti Smlouvy jejím pozdním zveřejněním v registru smluv, sjednávají smluvní strany tuto Smlouvu o vypořádání závazků ve znění, jak je dále uvedeno.</w:t>
      </w:r>
    </w:p>
    <w:p w14:paraId="6BB10133" w14:textId="77777777" w:rsidR="00A97655" w:rsidRDefault="00A97655">
      <w:pPr>
        <w:spacing w:after="120"/>
        <w:jc w:val="center"/>
        <w:rPr>
          <w:rFonts w:ascii="Arial Nova" w:hAnsi="Arial Nova" w:cs="Times New Roman"/>
          <w:b/>
        </w:rPr>
      </w:pPr>
    </w:p>
    <w:p w14:paraId="0087EEC7" w14:textId="77777777" w:rsidR="00A97655" w:rsidRDefault="00000000">
      <w:pPr>
        <w:spacing w:after="120"/>
        <w:jc w:val="center"/>
        <w:rPr>
          <w:rFonts w:ascii="Arial Nova" w:hAnsi="Arial Nova" w:cs="Times New Roman"/>
          <w:b/>
        </w:rPr>
      </w:pPr>
      <w:r>
        <w:rPr>
          <w:rFonts w:ascii="Arial Nova" w:hAnsi="Arial Nova" w:cs="Times New Roman"/>
          <w:b/>
        </w:rPr>
        <w:t>II.</w:t>
      </w:r>
    </w:p>
    <w:p w14:paraId="79DFF579" w14:textId="77777777" w:rsidR="00A97655" w:rsidRDefault="00000000">
      <w:pPr>
        <w:spacing w:after="120"/>
        <w:jc w:val="center"/>
        <w:rPr>
          <w:rFonts w:ascii="Arial Nova" w:hAnsi="Arial Nova" w:cs="Times New Roman"/>
          <w:b/>
        </w:rPr>
      </w:pPr>
      <w:r>
        <w:rPr>
          <w:rFonts w:ascii="Arial Nova" w:hAnsi="Arial Nova" w:cs="Times New Roman"/>
          <w:b/>
        </w:rPr>
        <w:t>Práva a závazky smluvních stran</w:t>
      </w:r>
    </w:p>
    <w:p w14:paraId="1FD9111B" w14:textId="77777777" w:rsidR="00A97655" w:rsidRDefault="00000000">
      <w:pPr>
        <w:pStyle w:val="Odstavecseseznamem"/>
        <w:numPr>
          <w:ilvl w:val="0"/>
          <w:numId w:val="18"/>
        </w:numPr>
        <w:spacing w:after="120"/>
        <w:ind w:left="426" w:hanging="426"/>
        <w:contextualSpacing w:val="0"/>
        <w:jc w:val="both"/>
        <w:rPr>
          <w:rFonts w:ascii="Arial Nova" w:hAnsi="Arial Nova" w:cs="Times New Roman"/>
          <w:strike/>
          <w:szCs w:val="24"/>
        </w:rPr>
      </w:pPr>
      <w:r>
        <w:rPr>
          <w:rFonts w:ascii="Arial Nova" w:hAnsi="Arial Nova" w:cs="Times New Roman"/>
          <w:szCs w:val="24"/>
        </w:rPr>
        <w:t>Smluvní strany si tímto ujednáním vzájemně stvrzují, že obsah vzájemných práv a povinností, který touto Smlouvou o vypořádání závazků nově sjednávají, je zcela a beze zbytku vyjádřen textem původně sjednané Smlouvy, která tvoří pro tyto účely přílohu této Smlouvy o vypořádání závazků.</w:t>
      </w:r>
    </w:p>
    <w:p w14:paraId="6571F845" w14:textId="77777777" w:rsidR="00A97655" w:rsidRDefault="00000000">
      <w:pPr>
        <w:pStyle w:val="Odstavecseseznamem"/>
        <w:numPr>
          <w:ilvl w:val="0"/>
          <w:numId w:val="18"/>
        </w:numPr>
        <w:spacing w:after="120"/>
        <w:ind w:left="426" w:hanging="426"/>
        <w:contextualSpacing w:val="0"/>
        <w:jc w:val="both"/>
        <w:rPr>
          <w:rFonts w:ascii="Arial Nova" w:hAnsi="Arial Nova" w:cs="Times New Roman"/>
          <w:szCs w:val="24"/>
        </w:rPr>
      </w:pPr>
      <w:r>
        <w:rPr>
          <w:rFonts w:ascii="Arial Nova" w:hAnsi="Arial Nova" w:cs="Times New Roman"/>
          <w:szCs w:val="24"/>
        </w:rPr>
        <w:t>Smluvní strany prohlašují, že veškerá vzájemně poskytnutá plnění na základě původně sjednané Smlouvy považují za plnění dle této Smlouvy o vypořádání závazků a že v souvislosti se vzájemně poskytnutým plněním nebudou vzájemně vznášet vůči druhé smluvní straně nároky z titulu bezdůvodného obohacení.</w:t>
      </w:r>
    </w:p>
    <w:p w14:paraId="604E697F" w14:textId="77777777" w:rsidR="00A97655" w:rsidRDefault="00000000">
      <w:pPr>
        <w:pStyle w:val="Odstavecseseznamem"/>
        <w:numPr>
          <w:ilvl w:val="0"/>
          <w:numId w:val="18"/>
        </w:numPr>
        <w:spacing w:after="120"/>
        <w:ind w:left="426" w:hanging="426"/>
        <w:contextualSpacing w:val="0"/>
        <w:jc w:val="both"/>
        <w:rPr>
          <w:rFonts w:ascii="Arial Nova" w:hAnsi="Arial Nova" w:cs="Times New Roman"/>
          <w:szCs w:val="24"/>
        </w:rPr>
      </w:pPr>
      <w:r>
        <w:rPr>
          <w:rFonts w:ascii="Arial Nova" w:hAnsi="Arial Nova" w:cs="Arial"/>
        </w:rPr>
        <w:t>Poskytovatel svým podpisem níže potvrzuje, že souhlasí s tím, aby obraz Smlouvy o vypořádání závazků včetně jejích příloh a metadata k této Smlouvě o vypořádání závazků byla uveřejněna v registru smluv v souladu se zákonem o registru smluv. Smluvní strany se dohodly, že podklady dle předchozí věty odešle za účelem jejich uveřejnění správci registru smluv objednatel; tím není dotčeno právo poskytovatele k jejich odeslání</w:t>
      </w:r>
      <w:r>
        <w:rPr>
          <w:rFonts w:ascii="Arial Nova" w:hAnsi="Arial Nova"/>
        </w:rPr>
        <w:t>.</w:t>
      </w:r>
      <w:r>
        <w:t xml:space="preserve"> </w:t>
      </w:r>
    </w:p>
    <w:p w14:paraId="3B3225B2" w14:textId="77777777" w:rsidR="00A97655" w:rsidRDefault="00A97655">
      <w:pPr>
        <w:spacing w:after="120"/>
        <w:rPr>
          <w:rFonts w:ascii="Arial Nova" w:hAnsi="Arial Nova" w:cs="Times New Roman"/>
        </w:rPr>
      </w:pPr>
    </w:p>
    <w:p w14:paraId="0DDD0179" w14:textId="77777777" w:rsidR="00A97655" w:rsidRDefault="00000000">
      <w:pPr>
        <w:spacing w:after="120"/>
        <w:jc w:val="center"/>
        <w:rPr>
          <w:rFonts w:ascii="Arial Nova" w:hAnsi="Arial Nova" w:cs="Times New Roman"/>
          <w:b/>
        </w:rPr>
      </w:pPr>
      <w:r>
        <w:rPr>
          <w:rFonts w:ascii="Arial Nova" w:hAnsi="Arial Nova" w:cs="Times New Roman"/>
          <w:b/>
        </w:rPr>
        <w:t>III.</w:t>
      </w:r>
    </w:p>
    <w:p w14:paraId="728E3055" w14:textId="77777777" w:rsidR="00A97655" w:rsidRDefault="00000000">
      <w:pPr>
        <w:spacing w:after="120"/>
        <w:jc w:val="center"/>
        <w:rPr>
          <w:rFonts w:ascii="Arial Nova" w:hAnsi="Arial Nova" w:cs="Times New Roman"/>
          <w:b/>
        </w:rPr>
      </w:pPr>
      <w:r>
        <w:rPr>
          <w:rFonts w:ascii="Arial Nova" w:hAnsi="Arial Nova" w:cs="Times New Roman"/>
          <w:b/>
        </w:rPr>
        <w:t>Závěrečná ustanovení</w:t>
      </w:r>
    </w:p>
    <w:p w14:paraId="53E1219E" w14:textId="77777777" w:rsidR="00A97655" w:rsidRDefault="00000000">
      <w:pPr>
        <w:pStyle w:val="Odstavecseseznamem"/>
        <w:numPr>
          <w:ilvl w:val="0"/>
          <w:numId w:val="7"/>
        </w:numPr>
        <w:spacing w:after="120"/>
        <w:jc w:val="both"/>
        <w:rPr>
          <w:rFonts w:ascii="Arial Nova" w:hAnsi="Arial Nova" w:cs="Times New Roman"/>
          <w:szCs w:val="24"/>
        </w:rPr>
      </w:pPr>
      <w:r>
        <w:rPr>
          <w:rFonts w:ascii="Arial Nova" w:hAnsi="Arial Nova" w:cs="Times New Roman"/>
          <w:szCs w:val="24"/>
        </w:rPr>
        <w:t>Tato Smlouva o vypořádání závazků nabývá účinnosti dnem uveřejnění v registru smluv.</w:t>
      </w:r>
    </w:p>
    <w:p w14:paraId="7ED3843C" w14:textId="77777777" w:rsidR="00A97655" w:rsidRDefault="00A97655">
      <w:pPr>
        <w:pStyle w:val="Odstavecseseznamem"/>
        <w:spacing w:after="120"/>
        <w:jc w:val="both"/>
        <w:rPr>
          <w:rFonts w:ascii="Arial Nova" w:hAnsi="Arial Nova" w:cs="Times New Roman"/>
          <w:szCs w:val="24"/>
        </w:rPr>
      </w:pPr>
    </w:p>
    <w:p w14:paraId="1384E9D6" w14:textId="77777777" w:rsidR="00A97655" w:rsidRDefault="00000000">
      <w:pPr>
        <w:pStyle w:val="Odstavecseseznamem"/>
        <w:numPr>
          <w:ilvl w:val="0"/>
          <w:numId w:val="7"/>
        </w:numPr>
        <w:spacing w:before="120" w:after="120"/>
        <w:jc w:val="both"/>
        <w:rPr>
          <w:rFonts w:ascii="Arial Nova" w:eastAsia="Times New Roman" w:hAnsi="Arial Nova" w:cs="Arial"/>
          <w:szCs w:val="20"/>
          <w:lang w:eastAsia="cs-CZ"/>
        </w:rPr>
      </w:pPr>
      <w:r>
        <w:rPr>
          <w:rFonts w:ascii="Arial Nova" w:eastAsia="Times New Roman" w:hAnsi="Arial Nova" w:cs="Arial"/>
          <w:szCs w:val="20"/>
          <w:lang w:eastAsia="cs-CZ"/>
        </w:rPr>
        <w:t xml:space="preserve">Tato Smlouva o vypořádání závazků nabývá platnosti dnem podpisu oprávněnými zástupci smluvních stran. Tato Smlouva </w:t>
      </w:r>
      <w:r>
        <w:rPr>
          <w:rFonts w:ascii="Arial Nova" w:hAnsi="Arial Nova" w:cs="Times New Roman"/>
          <w:szCs w:val="24"/>
        </w:rPr>
        <w:t xml:space="preserve">o vypořádání závazků </w:t>
      </w:r>
      <w:r>
        <w:rPr>
          <w:rFonts w:ascii="Arial Nova" w:eastAsia="Times New Roman" w:hAnsi="Arial Nova" w:cs="Arial"/>
          <w:szCs w:val="20"/>
          <w:lang w:eastAsia="cs-CZ"/>
        </w:rPr>
        <w:t>nabývá účinnosti dnem jejího uveřejnění v registru smluv</w:t>
      </w:r>
      <w:r>
        <w:rPr>
          <w:rFonts w:ascii="Arial Nova" w:hAnsi="Arial Nova" w:cs="Arial"/>
        </w:rPr>
        <w:t>.</w:t>
      </w:r>
    </w:p>
    <w:p w14:paraId="6D0B69EA" w14:textId="77777777" w:rsidR="00A97655" w:rsidRDefault="00A97655">
      <w:pPr>
        <w:pStyle w:val="Odstavecseseznamem"/>
        <w:spacing w:before="120" w:after="120"/>
        <w:jc w:val="both"/>
        <w:rPr>
          <w:rFonts w:ascii="Arial Nova" w:eastAsia="Times New Roman" w:hAnsi="Arial Nova" w:cs="Arial"/>
          <w:szCs w:val="20"/>
          <w:lang w:eastAsia="cs-CZ"/>
        </w:rPr>
      </w:pPr>
    </w:p>
    <w:p w14:paraId="69EB3888" w14:textId="77777777" w:rsidR="00A97655" w:rsidRDefault="00000000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 Nova" w:hAnsi="Arial Nova" w:cs="Arial"/>
          <w:szCs w:val="20"/>
        </w:rPr>
      </w:pPr>
      <w:r>
        <w:rPr>
          <w:rFonts w:ascii="Arial Nova" w:hAnsi="Arial Nova" w:cs="Arial"/>
          <w:szCs w:val="20"/>
        </w:rPr>
        <w:t xml:space="preserve">Požadavek písemné formy dle této Smlouvy </w:t>
      </w:r>
      <w:r>
        <w:rPr>
          <w:rFonts w:ascii="Arial Nova" w:hAnsi="Arial Nova" w:cs="Times New Roman"/>
          <w:szCs w:val="24"/>
        </w:rPr>
        <w:t>o vypořádání závazků</w:t>
      </w:r>
      <w:r>
        <w:rPr>
          <w:rFonts w:ascii="Arial Nova" w:hAnsi="Arial Nova" w:cs="Arial"/>
          <w:szCs w:val="20"/>
        </w:rPr>
        <w:t xml:space="preserve"> je splněn i tehdy, pokud je příslušné právní jednání učiněno elektronicky.</w:t>
      </w:r>
    </w:p>
    <w:p w14:paraId="7FE4A36D" w14:textId="77777777" w:rsidR="00A97655" w:rsidRDefault="00A97655">
      <w:pPr>
        <w:pStyle w:val="Odstavecseseznamem"/>
        <w:spacing w:after="0" w:line="240" w:lineRule="auto"/>
        <w:contextualSpacing w:val="0"/>
        <w:rPr>
          <w:rFonts w:ascii="Arial Nova" w:hAnsi="Arial Nova" w:cs="Arial"/>
          <w:szCs w:val="20"/>
        </w:rPr>
      </w:pPr>
    </w:p>
    <w:p w14:paraId="015E8DA1" w14:textId="77777777" w:rsidR="00A97655" w:rsidRDefault="00000000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 Nova" w:hAnsi="Arial Nova" w:cs="Arial"/>
          <w:szCs w:val="20"/>
        </w:rPr>
      </w:pPr>
      <w:r>
        <w:rPr>
          <w:rFonts w:ascii="Arial Nova" w:hAnsi="Arial Nova" w:cs="Arial"/>
        </w:rPr>
        <w:t>Tato smlouva o vypořádání závazků se vyhotovuje v elektronické podobě ve formátu (.PDF/A), přičemž každá ze smluvních stran obdrží oboustranně elektronicky podepsaný datový soubor této smlouvy o vypořádání závazků.</w:t>
      </w:r>
    </w:p>
    <w:p w14:paraId="236C04E0" w14:textId="77777777" w:rsidR="00A97655" w:rsidRDefault="00A97655">
      <w:pPr>
        <w:spacing w:after="120"/>
        <w:rPr>
          <w:rFonts w:ascii="Arial Nova" w:hAnsi="Arial Nova" w:cs="Times New Roman"/>
        </w:rPr>
      </w:pPr>
    </w:p>
    <w:p w14:paraId="0203BF60" w14:textId="77777777" w:rsidR="00A97655" w:rsidRDefault="00000000">
      <w:pPr>
        <w:spacing w:after="120"/>
        <w:rPr>
          <w:rFonts w:ascii="Arial Nova" w:hAnsi="Arial Nova" w:cs="Times New Roman"/>
        </w:rPr>
      </w:pPr>
      <w:r>
        <w:rPr>
          <w:rFonts w:ascii="Arial Nova" w:hAnsi="Arial Nova" w:cs="Times New Roman"/>
        </w:rPr>
        <w:t>Příloha č. 1 – Objednávka č.</w:t>
      </w:r>
      <w:r>
        <w:rPr>
          <w:rFonts w:ascii="Arial Nova" w:hAnsi="Arial Nova"/>
        </w:rPr>
        <w:t xml:space="preserve"> 735-2023-13112 </w:t>
      </w:r>
      <w:r>
        <w:rPr>
          <w:rFonts w:ascii="Arial Nova" w:hAnsi="Arial Nova" w:cs="Times New Roman"/>
        </w:rPr>
        <w:t>ze dne 30. 4. 2023</w:t>
      </w:r>
    </w:p>
    <w:p w14:paraId="64D1751E" w14:textId="77777777" w:rsidR="00A97655" w:rsidRDefault="00A97655">
      <w:pPr>
        <w:spacing w:after="120"/>
        <w:rPr>
          <w:rFonts w:ascii="Arial Nova" w:hAnsi="Arial Nova" w:cs="Times New Roman"/>
        </w:rPr>
      </w:pPr>
    </w:p>
    <w:p w14:paraId="5286DAAD" w14:textId="77777777" w:rsidR="00A97655" w:rsidRDefault="00000000">
      <w:pPr>
        <w:spacing w:after="120"/>
        <w:rPr>
          <w:rFonts w:ascii="Arial Nova" w:hAnsi="Arial Nova" w:cs="Times New Roman"/>
        </w:rPr>
      </w:pPr>
      <w:r>
        <w:rPr>
          <w:rFonts w:ascii="Arial Nova" w:hAnsi="Arial Nova" w:cs="Times New Roman"/>
        </w:rPr>
        <w:t>Za objednatele:</w:t>
      </w:r>
      <w:r>
        <w:rPr>
          <w:rFonts w:ascii="Arial Nova" w:hAnsi="Arial Nova" w:cs="Times New Roman"/>
        </w:rPr>
        <w:tab/>
      </w:r>
      <w:r>
        <w:rPr>
          <w:rFonts w:ascii="Arial Nova" w:hAnsi="Arial Nova" w:cs="Times New Roman"/>
        </w:rPr>
        <w:tab/>
      </w:r>
      <w:r>
        <w:rPr>
          <w:rFonts w:ascii="Arial Nova" w:hAnsi="Arial Nova" w:cs="Times New Roman"/>
        </w:rPr>
        <w:tab/>
      </w:r>
      <w:r>
        <w:rPr>
          <w:rFonts w:ascii="Arial Nova" w:hAnsi="Arial Nova" w:cs="Times New Roman"/>
        </w:rPr>
        <w:tab/>
      </w:r>
      <w:r>
        <w:rPr>
          <w:rFonts w:ascii="Arial Nova" w:hAnsi="Arial Nova" w:cs="Times New Roman"/>
        </w:rPr>
        <w:tab/>
        <w:t>Za poskytovatele:</w:t>
      </w:r>
    </w:p>
    <w:p w14:paraId="1A7FFEAF" w14:textId="77777777" w:rsidR="00A97655" w:rsidRDefault="00000000">
      <w:pPr>
        <w:spacing w:after="120"/>
        <w:rPr>
          <w:rFonts w:ascii="Arial Nova" w:hAnsi="Arial Nova" w:cs="Times New Roman"/>
        </w:rPr>
      </w:pPr>
      <w:r>
        <w:rPr>
          <w:rFonts w:ascii="Arial Nova" w:hAnsi="Arial Nova" w:cs="Times New Roman"/>
        </w:rPr>
        <w:t>V Praze dne: …………….………</w:t>
      </w:r>
      <w:r>
        <w:rPr>
          <w:rFonts w:ascii="Arial Nova" w:hAnsi="Arial Nova" w:cs="Times New Roman"/>
        </w:rPr>
        <w:tab/>
      </w:r>
      <w:r>
        <w:rPr>
          <w:rFonts w:ascii="Arial Nova" w:hAnsi="Arial Nova" w:cs="Times New Roman"/>
        </w:rPr>
        <w:tab/>
      </w:r>
      <w:r>
        <w:rPr>
          <w:rFonts w:ascii="Arial Nova" w:hAnsi="Arial Nova" w:cs="Times New Roman"/>
        </w:rPr>
        <w:tab/>
        <w:t>V Praze dne: ........................…………</w:t>
      </w:r>
    </w:p>
    <w:p w14:paraId="3B5A3F44" w14:textId="77777777" w:rsidR="00A97655" w:rsidRDefault="00A97655">
      <w:pPr>
        <w:spacing w:after="120"/>
        <w:rPr>
          <w:rFonts w:ascii="Arial Nova" w:hAnsi="Arial Nova" w:cs="Times New Roman"/>
        </w:rPr>
      </w:pPr>
    </w:p>
    <w:p w14:paraId="1039D651" w14:textId="77777777" w:rsidR="00A97655" w:rsidRDefault="00A97655">
      <w:pPr>
        <w:spacing w:after="120"/>
        <w:rPr>
          <w:rFonts w:ascii="Arial Nova" w:hAnsi="Arial Nova" w:cs="Times New Roman"/>
        </w:rPr>
      </w:pPr>
    </w:p>
    <w:p w14:paraId="15DFA743" w14:textId="77777777" w:rsidR="00A97655" w:rsidRDefault="00A97655">
      <w:pPr>
        <w:spacing w:after="120"/>
        <w:rPr>
          <w:rFonts w:ascii="Arial Nova" w:hAnsi="Arial Nova" w:cs="Times New Roman"/>
        </w:rPr>
      </w:pPr>
    </w:p>
    <w:p w14:paraId="402073E8" w14:textId="77777777" w:rsidR="00A97655" w:rsidRDefault="00A97655">
      <w:pPr>
        <w:spacing w:after="120"/>
        <w:rPr>
          <w:rFonts w:ascii="Arial Nova" w:hAnsi="Arial Nova" w:cs="Times New Roman"/>
        </w:rPr>
      </w:pPr>
    </w:p>
    <w:p w14:paraId="380B5875" w14:textId="77777777" w:rsidR="00A97655" w:rsidRDefault="00000000">
      <w:pPr>
        <w:spacing w:after="120"/>
        <w:rPr>
          <w:rFonts w:ascii="Arial Nova" w:hAnsi="Arial Nova" w:cs="Times New Roman"/>
        </w:rPr>
      </w:pPr>
      <w:r>
        <w:rPr>
          <w:rFonts w:ascii="Arial Nova" w:hAnsi="Arial Nova" w:cs="Times New Roman"/>
        </w:rPr>
        <w:t>……………………………………</w:t>
      </w:r>
      <w:r>
        <w:rPr>
          <w:rFonts w:ascii="Arial Nova" w:hAnsi="Arial Nova" w:cs="Times New Roman"/>
        </w:rPr>
        <w:tab/>
      </w:r>
      <w:r>
        <w:rPr>
          <w:rFonts w:ascii="Arial Nova" w:hAnsi="Arial Nova" w:cs="Times New Roman"/>
        </w:rPr>
        <w:tab/>
      </w:r>
      <w:r>
        <w:rPr>
          <w:rFonts w:ascii="Arial Nova" w:hAnsi="Arial Nova" w:cs="Times New Roman"/>
        </w:rPr>
        <w:tab/>
        <w:t>………………………………………….</w:t>
      </w:r>
    </w:p>
    <w:p w14:paraId="264D5DCB" w14:textId="77777777" w:rsidR="00A97655" w:rsidRDefault="00000000">
      <w:pPr>
        <w:spacing w:after="120"/>
        <w:rPr>
          <w:rFonts w:ascii="Arial Nova" w:hAnsi="Arial Nova" w:cs="Times New Roman"/>
        </w:rPr>
      </w:pPr>
      <w:r>
        <w:rPr>
          <w:rFonts w:ascii="Arial Nova" w:hAnsi="Arial Nova" w:cs="Times New Roman"/>
        </w:rPr>
        <w:t>Ministerstvo zemědělství ČR</w:t>
      </w:r>
      <w:r>
        <w:rPr>
          <w:rFonts w:ascii="Arial Nova" w:hAnsi="Arial Nova" w:cs="Times New Roman"/>
        </w:rPr>
        <w:tab/>
      </w:r>
      <w:r>
        <w:rPr>
          <w:rFonts w:ascii="Arial Nova" w:hAnsi="Arial Nova" w:cs="Times New Roman"/>
        </w:rPr>
        <w:tab/>
      </w:r>
      <w:r>
        <w:rPr>
          <w:rFonts w:ascii="Arial Nova" w:hAnsi="Arial Nova" w:cs="Times New Roman"/>
        </w:rPr>
        <w:tab/>
      </w:r>
      <w:r>
        <w:rPr>
          <w:rFonts w:ascii="Arial Nova" w:hAnsi="Arial Nova" w:cs="Times New Roman"/>
        </w:rPr>
        <w:tab/>
        <w:t>Bioinstitut, o.p.s.</w:t>
      </w:r>
    </w:p>
    <w:p w14:paraId="0113EDB2" w14:textId="3B2C0DC2" w:rsidR="00A97655" w:rsidRDefault="00000000">
      <w:pPr>
        <w:spacing w:after="120"/>
        <w:rPr>
          <w:rFonts w:ascii="Arial Nova" w:hAnsi="Arial Nova" w:cs="Times New Roman"/>
        </w:rPr>
      </w:pPr>
      <w:r>
        <w:rPr>
          <w:rFonts w:ascii="Arial Nova" w:hAnsi="Arial Nova" w:cs="Times New Roman"/>
        </w:rPr>
        <w:t>Ing. Vlastimil Zedek</w:t>
      </w:r>
      <w:r>
        <w:rPr>
          <w:rFonts w:ascii="Arial Nova" w:hAnsi="Arial Nova" w:cs="Times New Roman"/>
        </w:rPr>
        <w:tab/>
      </w:r>
      <w:r>
        <w:rPr>
          <w:rFonts w:ascii="Arial Nova" w:hAnsi="Arial Nova" w:cs="Times New Roman"/>
        </w:rPr>
        <w:tab/>
      </w:r>
      <w:r>
        <w:rPr>
          <w:rFonts w:ascii="Arial Nova" w:hAnsi="Arial Nova" w:cs="Times New Roman"/>
        </w:rPr>
        <w:tab/>
      </w:r>
      <w:r>
        <w:rPr>
          <w:rFonts w:ascii="Arial Nova" w:hAnsi="Arial Nova" w:cs="Times New Roman"/>
        </w:rPr>
        <w:tab/>
      </w:r>
      <w:r>
        <w:rPr>
          <w:rFonts w:ascii="Arial Nova" w:hAnsi="Arial Nova" w:cs="Times New Roman"/>
        </w:rPr>
        <w:tab/>
      </w:r>
      <w:r w:rsidR="006E5E0F">
        <w:rPr>
          <w:rFonts w:ascii="Arial Nova" w:hAnsi="Arial Nova" w:cs="Times New Roman"/>
        </w:rPr>
        <w:t>xxx</w:t>
      </w:r>
    </w:p>
    <w:p w14:paraId="74927AEF" w14:textId="77777777" w:rsidR="00A97655" w:rsidRDefault="00000000">
      <w:pPr>
        <w:spacing w:after="120"/>
        <w:rPr>
          <w:rFonts w:ascii="Arial Nova" w:hAnsi="Arial Nova" w:cs="Times New Roman"/>
        </w:rPr>
      </w:pPr>
      <w:r>
        <w:rPr>
          <w:rFonts w:ascii="Arial Nova" w:hAnsi="Arial Nova" w:cs="Times New Roman"/>
        </w:rPr>
        <w:t xml:space="preserve">ředitel odboru environmentálního </w:t>
      </w:r>
      <w:r>
        <w:rPr>
          <w:rFonts w:ascii="Arial Nova" w:hAnsi="Arial Nova" w:cs="Times New Roman"/>
        </w:rPr>
        <w:tab/>
      </w:r>
      <w:r>
        <w:rPr>
          <w:rFonts w:ascii="Arial Nova" w:hAnsi="Arial Nova" w:cs="Times New Roman"/>
        </w:rPr>
        <w:tab/>
      </w:r>
      <w:r>
        <w:rPr>
          <w:rFonts w:ascii="Arial Nova" w:hAnsi="Arial Nova" w:cs="Times New Roman"/>
        </w:rPr>
        <w:tab/>
        <w:t>ředitelka</w:t>
      </w:r>
    </w:p>
    <w:p w14:paraId="328328A6" w14:textId="77777777" w:rsidR="00A97655" w:rsidRDefault="00000000">
      <w:pPr>
        <w:spacing w:after="120"/>
        <w:rPr>
          <w:rFonts w:ascii="Arial Nova" w:hAnsi="Arial Nova" w:cs="Times New Roman"/>
        </w:rPr>
      </w:pPr>
      <w:r>
        <w:rPr>
          <w:rFonts w:ascii="Arial Nova" w:hAnsi="Arial Nova" w:cs="Times New Roman"/>
        </w:rPr>
        <w:t>a ekologického zemědělství</w:t>
      </w:r>
    </w:p>
    <w:p w14:paraId="6CBB370D" w14:textId="77777777" w:rsidR="00A97655" w:rsidRDefault="00A97655">
      <w:pPr>
        <w:jc w:val="left"/>
        <w:rPr>
          <w:szCs w:val="22"/>
        </w:rPr>
      </w:pPr>
    </w:p>
    <w:sectPr w:rsidR="00A97655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61371" w14:textId="77777777" w:rsidR="00B51EBF" w:rsidRDefault="00B51EBF">
      <w:r>
        <w:separator/>
      </w:r>
    </w:p>
  </w:endnote>
  <w:endnote w:type="continuationSeparator" w:id="0">
    <w:p w14:paraId="6ACB9097" w14:textId="77777777" w:rsidR="00B51EBF" w:rsidRDefault="00B5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3287D" w14:textId="77777777" w:rsidR="00A97655" w:rsidRDefault="00000000">
    <w:pPr>
      <w:pStyle w:val="Zpat"/>
    </w:pPr>
    <w:fldSimple w:instr=" DOCVARIABLE  dms_cj  \* MERGEFORMAT ">
      <w:r>
        <w:rPr>
          <w:bCs/>
        </w:rPr>
        <w:t>MZE-80615/2024-13112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EC51E" w14:textId="77777777" w:rsidR="00A97655" w:rsidRDefault="00000000">
    <w:pPr>
      <w:pStyle w:val="Zpat"/>
      <w:jc w:val="center"/>
      <w:rPr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Ministerstvo zemědělství</w:t>
    </w:r>
  </w:p>
  <w:p w14:paraId="746CB596" w14:textId="77777777" w:rsidR="00A97655" w:rsidRDefault="00000000">
    <w:pPr>
      <w:pStyle w:val="Zpat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Těšnov 65/17, 110 00  Praha 1 – Nové Město</w:t>
    </w:r>
  </w:p>
  <w:p w14:paraId="097F2359" w14:textId="77777777" w:rsidR="00A97655" w:rsidRDefault="00000000">
    <w:pPr>
      <w:pStyle w:val="Zpat"/>
      <w:tabs>
        <w:tab w:val="clear" w:pos="9072"/>
      </w:tabs>
      <w:ind w:right="-143" w:hanging="284"/>
      <w:jc w:val="center"/>
      <w:rPr>
        <w:i/>
        <w:iCs/>
      </w:rPr>
    </w:pPr>
    <w:r>
      <w:rPr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ascii="Verdana" w:hAnsi="Verdana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i/>
        <w:iCs/>
        <w:color w:val="0070C0"/>
      </w:rPr>
      <w:t xml:space="preserve">, </w:t>
    </w:r>
    <w:r>
      <w:rPr>
        <w:i/>
        <w:iCs/>
        <w:sz w:val="18"/>
        <w:szCs w:val="18"/>
      </w:rPr>
      <w:t>ID datové schránky: yphaax8</w:t>
    </w:r>
    <w:r>
      <w:rPr>
        <w:i/>
        <w:iCs/>
      </w:rPr>
      <w:t xml:space="preserve">, </w:t>
    </w:r>
    <w:hyperlink r:id="rId2" w:history="1">
      <w:r>
        <w:rPr>
          <w:rStyle w:val="Hypertextovodkaz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7859B" w14:textId="77777777" w:rsidR="00B51EBF" w:rsidRDefault="00B51EBF">
      <w:r>
        <w:separator/>
      </w:r>
    </w:p>
  </w:footnote>
  <w:footnote w:type="continuationSeparator" w:id="0">
    <w:p w14:paraId="4C07FE82" w14:textId="77777777" w:rsidR="00B51EBF" w:rsidRDefault="00B51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37A86" w14:textId="77777777" w:rsidR="00A97655" w:rsidRDefault="00A9765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1D02D" w14:textId="77777777" w:rsidR="00A97655" w:rsidRDefault="00A9765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7CA70" w14:textId="77777777" w:rsidR="00A97655" w:rsidRDefault="00A976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94F81"/>
    <w:multiLevelType w:val="multilevel"/>
    <w:tmpl w:val="173231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99FA623"/>
    <w:multiLevelType w:val="multilevel"/>
    <w:tmpl w:val="B4FCC1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231AEACD"/>
    <w:multiLevelType w:val="multilevel"/>
    <w:tmpl w:val="C01463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3D44384"/>
    <w:multiLevelType w:val="multilevel"/>
    <w:tmpl w:val="996404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6208733"/>
    <w:multiLevelType w:val="multilevel"/>
    <w:tmpl w:val="AF3892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872ACAB"/>
    <w:multiLevelType w:val="multilevel"/>
    <w:tmpl w:val="742C27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1A968AE"/>
    <w:multiLevelType w:val="multilevel"/>
    <w:tmpl w:val="FA125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3B4A0"/>
    <w:multiLevelType w:val="multilevel"/>
    <w:tmpl w:val="9C4454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34F5780A"/>
    <w:multiLevelType w:val="multilevel"/>
    <w:tmpl w:val="301C31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38CFC389"/>
    <w:multiLevelType w:val="multilevel"/>
    <w:tmpl w:val="63F8BB2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476C8767"/>
    <w:multiLevelType w:val="multilevel"/>
    <w:tmpl w:val="A074F7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56DB3DD3"/>
    <w:multiLevelType w:val="multilevel"/>
    <w:tmpl w:val="6848F5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586047AB"/>
    <w:multiLevelType w:val="multilevel"/>
    <w:tmpl w:val="FECA3C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59501D5A"/>
    <w:multiLevelType w:val="multilevel"/>
    <w:tmpl w:val="2EAAA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EF2C9"/>
    <w:multiLevelType w:val="multilevel"/>
    <w:tmpl w:val="BF4EAA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60F37353"/>
    <w:multiLevelType w:val="multilevel"/>
    <w:tmpl w:val="CFB01F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649FA4F6"/>
    <w:multiLevelType w:val="multilevel"/>
    <w:tmpl w:val="28327E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65344A06"/>
    <w:multiLevelType w:val="multilevel"/>
    <w:tmpl w:val="F342C6B0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3F98F"/>
    <w:multiLevelType w:val="multilevel"/>
    <w:tmpl w:val="5CF831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748530947">
    <w:abstractNumId w:val="0"/>
  </w:num>
  <w:num w:numId="2" w16cid:durableId="1069038279">
    <w:abstractNumId w:val="1"/>
  </w:num>
  <w:num w:numId="3" w16cid:durableId="591279989">
    <w:abstractNumId w:val="2"/>
  </w:num>
  <w:num w:numId="4" w16cid:durableId="2118914130">
    <w:abstractNumId w:val="3"/>
  </w:num>
  <w:num w:numId="5" w16cid:durableId="134681640">
    <w:abstractNumId w:val="4"/>
  </w:num>
  <w:num w:numId="6" w16cid:durableId="386532666">
    <w:abstractNumId w:val="5"/>
  </w:num>
  <w:num w:numId="7" w16cid:durableId="242615986">
    <w:abstractNumId w:val="6"/>
  </w:num>
  <w:num w:numId="8" w16cid:durableId="1901594916">
    <w:abstractNumId w:val="7"/>
  </w:num>
  <w:num w:numId="9" w16cid:durableId="974531362">
    <w:abstractNumId w:val="8"/>
  </w:num>
  <w:num w:numId="10" w16cid:durableId="1635410873">
    <w:abstractNumId w:val="9"/>
  </w:num>
  <w:num w:numId="11" w16cid:durableId="735904344">
    <w:abstractNumId w:val="10"/>
  </w:num>
  <w:num w:numId="12" w16cid:durableId="915821777">
    <w:abstractNumId w:val="11"/>
  </w:num>
  <w:num w:numId="13" w16cid:durableId="180052526">
    <w:abstractNumId w:val="12"/>
  </w:num>
  <w:num w:numId="14" w16cid:durableId="374083054">
    <w:abstractNumId w:val="13"/>
  </w:num>
  <w:num w:numId="15" w16cid:durableId="242491652">
    <w:abstractNumId w:val="14"/>
  </w:num>
  <w:num w:numId="16" w16cid:durableId="825169462">
    <w:abstractNumId w:val="15"/>
  </w:num>
  <w:num w:numId="17" w16cid:durableId="2093699249">
    <w:abstractNumId w:val="16"/>
  </w:num>
  <w:num w:numId="18" w16cid:durableId="2057928611">
    <w:abstractNumId w:val="17"/>
  </w:num>
  <w:num w:numId="19" w16cid:durableId="10555448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dms028582759"/>
    <w:docVar w:name="dms_carovy_kod_cj" w:val="MZE-80615/2024-13112"/>
    <w:docVar w:name="dms_cj" w:val="MZE-80615/2024-13112"/>
    <w:docVar w:name="dms_cj_skn" w:val=" "/>
    <w:docVar w:name="dms_datum" w:val="15. 11. 2024"/>
    <w:docVar w:name="dms_datum_textem" w:val="15. listopadu 2024"/>
    <w:docVar w:name="dms_datum_vzniku" w:val="15. 11. 2024 8:52:27"/>
    <w:docVar w:name="dms_el_pecet" w:val=" "/>
    <w:docVar w:name="dms_el_podpis" w:val="%%%el_podpis%%%"/>
    <w:docVar w:name="dms_nadrizeny_reditel" w:val="Ing. Petr Jílek"/>
    <w:docVar w:name="dms_ObsahParam1" w:val=" "/>
    <w:docVar w:name="dms_otisk_razitka" w:val=" "/>
    <w:docVar w:name="dms_PNASpravce" w:val=" "/>
    <w:docVar w:name="dms_podpisova_dolozka" w:val="Ing. Vlastimil Zedek_x000d__x000a_ředitel odboru"/>
    <w:docVar w:name="dms_podpisova_dolozka_funkce" w:val="ředitel odboru"/>
    <w:docVar w:name="dms_podpisova_dolozka_jmeno" w:val="Ing. Vlastimil Zedek"/>
    <w:docVar w:name="dms_PPASpravce" w:val=" "/>
    <w:docVar w:name="dms_prijaty_cj" w:val=" "/>
    <w:docVar w:name="dms_prijaty_ze_dne" w:val=" "/>
    <w:docVar w:name="dms_prilohy" w:val=" 1. Objednavka_MZE_podpis_dodavatele_Bioinstitut.pdf"/>
    <w:docVar w:name="dms_pripojene_dokumenty" w:val=" "/>
    <w:docVar w:name="dms_spisova_znacka" w:val="MZE-80615/2024-13112"/>
    <w:docVar w:name="dms_spravce_jmeno" w:val="JUDr. Věra Jurášová"/>
    <w:docVar w:name="dms_spravce_mail" w:val="Vera.Jurasova@mze.gov.cz"/>
    <w:docVar w:name="dms_spravce_telefon" w:val="221812870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3110"/>
    <w:docVar w:name="dms_utvar_nazev" w:val="Odbor environmentální a ekologického zemědělství"/>
    <w:docVar w:name="dms_utvar_nazev_adresa" w:val="13110 - Odbor environmentální a ekologického zemědělství_x000d__x000a_Těšnov 65/17_x000d__x000a_Nové Město_x000d__x000a_110 00 Praha 1"/>
    <w:docVar w:name="dms_utvar_nazev_do_dopisu" w:val="Odbor environmentální a ekologického zemědělství"/>
    <w:docVar w:name="dms_vec" w:val="Smlouva o vypořádání závazků workshop 2023"/>
    <w:docVar w:name="dms_VNVSpravce" w:val=" "/>
    <w:docVar w:name="dms_zpracoval_jmeno" w:val="JUDr. Věra Jurášová"/>
    <w:docVar w:name="dms_zpracoval_mail" w:val="Vera.Jurasova@mze.gov.cz"/>
    <w:docVar w:name="dms_zpracoval_telefon" w:val="221812870"/>
  </w:docVars>
  <w:rsids>
    <w:rsidRoot w:val="00A97655"/>
    <w:rsid w:val="006E5E0F"/>
    <w:rsid w:val="008C4930"/>
    <w:rsid w:val="00A97655"/>
    <w:rsid w:val="00B51EBF"/>
    <w:rsid w:val="00CE24CC"/>
    <w:rsid w:val="00DB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9"/>
    <o:shapelayout v:ext="edit">
      <o:idmap v:ext="edit" data="1,2"/>
    </o:shapelayout>
  </w:shapeDefaults>
  <w:decimalSymbol w:val=","/>
  <w:listSeparator w:val=";"/>
  <w14:docId w14:val="124132C7"/>
  <w15:docId w15:val="{19FDCFCB-A52E-48C0-BFD1-4D1890B1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99"/>
    <w:qFormat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NzevChar">
    <w:name w:val="Název Char"/>
    <w:basedOn w:val="Standardnpsmoodstavce"/>
    <w:rPr>
      <w:rFonts w:ascii="Arial" w:eastAsia="Arial" w:hAnsi="Arial" w:cs="Arial"/>
      <w:b/>
      <w:spacing w:val="28"/>
      <w:sz w:val="32"/>
      <w:szCs w:val="24"/>
      <w:lang w:eastAsia="en-US"/>
    </w:rPr>
  </w:style>
  <w:style w:type="paragraph" w:styleId="Zkladntext">
    <w:name w:val="Body Text"/>
    <w:basedOn w:val="Normln"/>
    <w:semiHidden/>
    <w:unhideWhenUsed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lang w:eastAsia="cs-CZ"/>
    </w:rPr>
  </w:style>
  <w:style w:type="paragraph" w:styleId="Pokraovnseznamu">
    <w:name w:val="List Continue"/>
    <w:basedOn w:val="Normln"/>
    <w:unhideWhenUsed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653</Words>
  <Characters>3855</Characters>
  <Application>Microsoft Office Word</Application>
  <DocSecurity>0</DocSecurity>
  <Lines>32</Lines>
  <Paragraphs>8</Paragraphs>
  <ScaleCrop>false</ScaleCrop>
  <Company>T-Soft a.s.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Jurášová Věra</cp:lastModifiedBy>
  <cp:revision>4</cp:revision>
  <dcterms:created xsi:type="dcterms:W3CDTF">2024-11-21T07:05:00Z</dcterms:created>
  <dcterms:modified xsi:type="dcterms:W3CDTF">2024-11-21T07:07:00Z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