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E2" w:rsidRDefault="007F3AD6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5230600215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079E2" w:rsidRDefault="007F3AD6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1079E2" w:rsidRDefault="001079E2">
      <w:pPr>
        <w:pStyle w:val="Zkladntext"/>
        <w:spacing w:before="9"/>
        <w:ind w:left="0"/>
        <w:jc w:val="left"/>
        <w:rPr>
          <w:sz w:val="51"/>
        </w:rPr>
      </w:pPr>
    </w:p>
    <w:p w:rsidR="001079E2" w:rsidRDefault="007F3AD6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079E2" w:rsidRDefault="007F3AD6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1079E2" w:rsidRDefault="007F3AD6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079E2" w:rsidRDefault="007F3AD6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079E2" w:rsidRDefault="007F3AD6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1079E2" w:rsidRDefault="007F3AD6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079E2" w:rsidRDefault="007F3AD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079E2" w:rsidRDefault="007F3AD6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079E2" w:rsidRDefault="007F3AD6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1079E2" w:rsidRDefault="007F3AD6">
      <w:pPr>
        <w:pStyle w:val="Nadpis2"/>
        <w:spacing w:before="228"/>
        <w:jc w:val="left"/>
      </w:pPr>
      <w:r>
        <w:t>Zemědělské</w:t>
      </w:r>
      <w:r>
        <w:rPr>
          <w:spacing w:val="-4"/>
        </w:rPr>
        <w:t xml:space="preserve"> </w:t>
      </w:r>
      <w:r>
        <w:t>družstvo</w:t>
      </w:r>
      <w:r>
        <w:rPr>
          <w:spacing w:val="-3"/>
        </w:rPr>
        <w:t xml:space="preserve"> </w:t>
      </w:r>
      <w:r>
        <w:t>"Údolí"</w:t>
      </w:r>
    </w:p>
    <w:p w:rsidR="001079E2" w:rsidRDefault="007F3AD6">
      <w:pPr>
        <w:pStyle w:val="Zkladntext"/>
        <w:spacing w:before="1"/>
        <w:ind w:left="382" w:right="1416"/>
        <w:jc w:val="left"/>
      </w:pPr>
      <w:r>
        <w:t>družstvo zapsané v obchodním rejstříku vedeném Krajským soudem v Českých Budějovicích,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DrXXXXII vložka 2333</w:t>
      </w:r>
    </w:p>
    <w:p w:rsidR="001079E2" w:rsidRDefault="007F3AD6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83,</w:t>
      </w:r>
      <w:r>
        <w:rPr>
          <w:spacing w:val="-3"/>
        </w:rPr>
        <w:t xml:space="preserve"> </w:t>
      </w:r>
      <w:r>
        <w:t>393 01</w:t>
      </w:r>
      <w:r>
        <w:rPr>
          <w:spacing w:val="-3"/>
        </w:rPr>
        <w:t xml:space="preserve"> </w:t>
      </w:r>
      <w:r>
        <w:t>Olešná</w:t>
      </w:r>
    </w:p>
    <w:p w:rsidR="001079E2" w:rsidRDefault="007F3AD6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rPr>
          <w:rFonts w:ascii="Times New Roman" w:hAnsi="Times New Roman"/>
        </w:rPr>
        <w:tab/>
      </w:r>
      <w:r>
        <w:t>001</w:t>
      </w:r>
      <w:r>
        <w:rPr>
          <w:spacing w:val="-1"/>
        </w:rPr>
        <w:t xml:space="preserve"> </w:t>
      </w:r>
      <w:r>
        <w:t>11 627</w:t>
      </w:r>
    </w:p>
    <w:p w:rsidR="001079E2" w:rsidRDefault="007F3AD6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zastoupené:</w:t>
      </w:r>
      <w:r>
        <w:tab/>
        <w:t>Janem</w:t>
      </w:r>
      <w:r>
        <w:rPr>
          <w:spacing w:val="-4"/>
        </w:rPr>
        <w:t xml:space="preserve"> </w:t>
      </w:r>
      <w:r>
        <w:t>S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 č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 a</w:t>
      </w:r>
    </w:p>
    <w:p w:rsidR="001079E2" w:rsidRDefault="007F3AD6">
      <w:pPr>
        <w:pStyle w:val="Zkladntext"/>
        <w:spacing w:line="265" w:lineRule="exact"/>
        <w:ind w:left="3262"/>
        <w:jc w:val="left"/>
      </w:pPr>
      <w:r>
        <w:t>Ing.</w:t>
      </w:r>
      <w:r>
        <w:rPr>
          <w:spacing w:val="-2"/>
        </w:rPr>
        <w:t xml:space="preserve"> </w:t>
      </w:r>
      <w:r>
        <w:t>Josefem</w:t>
      </w:r>
      <w:r>
        <w:rPr>
          <w:spacing w:val="-3"/>
        </w:rPr>
        <w:t xml:space="preserve"> </w:t>
      </w:r>
      <w:r>
        <w:t>N á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místopředsedou</w:t>
      </w:r>
      <w:r>
        <w:rPr>
          <w:spacing w:val="-1"/>
        </w:rPr>
        <w:t xml:space="preserve"> </w:t>
      </w:r>
      <w:r>
        <w:t>představenstva</w:t>
      </w:r>
    </w:p>
    <w:p w:rsidR="001079E2" w:rsidRDefault="007F3AD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1079E2" w:rsidRDefault="007F3AD6">
      <w:pPr>
        <w:pStyle w:val="Zkladntext"/>
        <w:tabs>
          <w:tab w:val="left" w:pos="3262"/>
        </w:tabs>
        <w:ind w:left="382" w:right="539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2619261/0100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7F3AD6">
      <w:pPr>
        <w:pStyle w:val="Zkladntext"/>
        <w:spacing w:before="186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079E2" w:rsidRDefault="001079E2">
      <w:pPr>
        <w:pStyle w:val="Zkladntext"/>
        <w:spacing w:before="1"/>
        <w:ind w:left="0"/>
        <w:jc w:val="left"/>
        <w:rPr>
          <w:sz w:val="36"/>
        </w:rPr>
      </w:pPr>
    </w:p>
    <w:p w:rsidR="001079E2" w:rsidRDefault="007F3AD6">
      <w:pPr>
        <w:pStyle w:val="Nadpis1"/>
        <w:ind w:left="3416"/>
      </w:pPr>
      <w:r>
        <w:t>I.</w:t>
      </w:r>
    </w:p>
    <w:p w:rsidR="001079E2" w:rsidRDefault="007F3AD6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079E2" w:rsidRDefault="001079E2">
      <w:pPr>
        <w:pStyle w:val="Zkladntext"/>
        <w:ind w:left="0"/>
        <w:jc w:val="left"/>
        <w:rPr>
          <w:b/>
          <w:sz w:val="18"/>
        </w:rPr>
      </w:pPr>
    </w:p>
    <w:p w:rsidR="001079E2" w:rsidRDefault="007F3AD6">
      <w:pPr>
        <w:pStyle w:val="Odstavecseseznamem"/>
        <w:numPr>
          <w:ilvl w:val="0"/>
          <w:numId w:val="10"/>
        </w:numPr>
        <w:tabs>
          <w:tab w:val="left" w:pos="810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4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2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1079E2" w:rsidRDefault="007F3AD6">
      <w:pPr>
        <w:pStyle w:val="Zkladntext"/>
        <w:spacing w:before="1"/>
        <w:ind w:right="128"/>
      </w:pPr>
      <w:r>
        <w:t>„Smlouva“) se uzavírá na základě Rozhodnutí ministra životního prostředí č. 5230600215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 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 Směrnice</w:t>
      </w:r>
      <w:r>
        <w:rPr>
          <w:spacing w:val="1"/>
        </w:rPr>
        <w:t xml:space="preserve"> </w:t>
      </w:r>
      <w:r>
        <w:t>Ministerstva životního prostředí č. 4/2015 o poskyto</w:t>
      </w:r>
      <w:r>
        <w:t>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2"/>
        </w:rPr>
        <w:t xml:space="preserve"> </w:t>
      </w:r>
      <w:r>
        <w:t>Národního</w:t>
      </w:r>
      <w:r>
        <w:rPr>
          <w:spacing w:val="13"/>
        </w:rPr>
        <w:t xml:space="preserve"> </w:t>
      </w:r>
      <w:r>
        <w:t>programu</w:t>
      </w:r>
      <w:r>
        <w:rPr>
          <w:spacing w:val="16"/>
        </w:rPr>
        <w:t xml:space="preserve"> </w:t>
      </w:r>
      <w:r>
        <w:t>Životní</w:t>
      </w:r>
      <w:r>
        <w:rPr>
          <w:spacing w:val="14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1079E2" w:rsidRDefault="007F3AD6">
      <w:pPr>
        <w:pStyle w:val="Zkladntext"/>
        <w:ind w:right="131"/>
      </w:pPr>
      <w:r>
        <w:t>„Směrnice MŽP“), platné ke dni podání žádosti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-2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1079E2" w:rsidRDefault="001079E2">
      <w:pPr>
        <w:sectPr w:rsidR="001079E2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6" w:footer="1398" w:gutter="0"/>
          <w:pgNumType w:start="1"/>
          <w:cols w:space="708"/>
        </w:sectPr>
      </w:pPr>
    </w:p>
    <w:p w:rsidR="001079E2" w:rsidRDefault="007F3AD6">
      <w:pPr>
        <w:pStyle w:val="Odstavecseseznamem"/>
        <w:numPr>
          <w:ilvl w:val="0"/>
          <w:numId w:val="10"/>
        </w:numPr>
        <w:tabs>
          <w:tab w:val="left" w:pos="810"/>
        </w:tabs>
        <w:spacing w:before="128"/>
        <w:ind w:right="131"/>
        <w:jc w:val="both"/>
        <w:rPr>
          <w:sz w:val="20"/>
        </w:rPr>
      </w:pPr>
      <w:r>
        <w:rPr>
          <w:sz w:val="20"/>
        </w:rPr>
        <w:lastRenderedPageBreak/>
        <w:t>Podpora je financována z Národního programu Životní prostředí v rámci Národního plánu obno</w:t>
      </w:r>
      <w:r>
        <w:rPr>
          <w:sz w:val="20"/>
        </w:rPr>
        <w:t>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1079E2" w:rsidRDefault="007F3AD6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079E2" w:rsidRDefault="007F3AD6">
      <w:pPr>
        <w:pStyle w:val="Odstavecseseznamem"/>
        <w:numPr>
          <w:ilvl w:val="0"/>
          <w:numId w:val="10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079E2" w:rsidRDefault="007F3AD6">
      <w:pPr>
        <w:pStyle w:val="Nadpis2"/>
        <w:spacing w:before="120"/>
        <w:ind w:left="3574"/>
        <w:jc w:val="both"/>
      </w:pPr>
      <w:r>
        <w:t>„Zapravení</w:t>
      </w:r>
      <w:r>
        <w:rPr>
          <w:spacing w:val="-3"/>
        </w:rPr>
        <w:t xml:space="preserve"> </w:t>
      </w:r>
      <w:r>
        <w:t>kompostu</w:t>
      </w:r>
      <w:r>
        <w:rPr>
          <w:spacing w:val="-3"/>
        </w:rPr>
        <w:t xml:space="preserve"> </w:t>
      </w:r>
      <w:r>
        <w:t>ZD</w:t>
      </w:r>
      <w:r>
        <w:rPr>
          <w:spacing w:val="-2"/>
        </w:rPr>
        <w:t xml:space="preserve"> </w:t>
      </w:r>
      <w:r>
        <w:t>Údolí“</w:t>
      </w:r>
    </w:p>
    <w:p w:rsidR="001079E2" w:rsidRDefault="007F3AD6">
      <w:pPr>
        <w:pStyle w:val="Zkladntext"/>
        <w:spacing w:before="11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1079E2" w:rsidRDefault="007F3AD6">
      <w:pPr>
        <w:pStyle w:val="Odstavecseseznamem"/>
        <w:numPr>
          <w:ilvl w:val="0"/>
          <w:numId w:val="10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</w:t>
      </w:r>
      <w:r>
        <w:rPr>
          <w:spacing w:val="1"/>
          <w:sz w:val="20"/>
        </w:rPr>
        <w:t xml:space="preserve"> </w:t>
      </w:r>
      <w:r>
        <w:rPr>
          <w:sz w:val="20"/>
        </w:rPr>
        <w:t>kterým se v souladu s články 107 a 108 Smlouvy o fungování Evropské unie prohlašují určité kategorie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podpory v odvětvích zemědělství a lesnictví </w:t>
      </w:r>
      <w:r>
        <w:rPr>
          <w:sz w:val="20"/>
        </w:rPr>
        <w:t>a ve venkovských oblastech za slučitelné s vnitřním trhem,</w:t>
      </w:r>
      <w:r>
        <w:rPr>
          <w:spacing w:val="-53"/>
          <w:sz w:val="20"/>
        </w:rPr>
        <w:t xml:space="preserve"> </w:t>
      </w:r>
      <w:r>
        <w:rPr>
          <w:sz w:val="20"/>
        </w:rPr>
        <w:t>zveřejněném v Úředním věstníku EU dne 21. prosince 2022 a jeho oznámením SA.108855 článek 14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„veřejná</w:t>
      </w:r>
      <w:r>
        <w:rPr>
          <w:spacing w:val="-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ABER“).</w:t>
      </w: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7F3AD6">
      <w:pPr>
        <w:pStyle w:val="Nadpis1"/>
        <w:spacing w:before="174"/>
        <w:ind w:left="3416"/>
      </w:pPr>
      <w:r>
        <w:t>II.</w:t>
      </w:r>
    </w:p>
    <w:p w:rsidR="001079E2" w:rsidRDefault="007F3AD6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079E2" w:rsidRDefault="001079E2">
      <w:pPr>
        <w:pStyle w:val="Zkladntext"/>
        <w:spacing w:before="1"/>
        <w:ind w:left="0"/>
        <w:jc w:val="left"/>
        <w:rPr>
          <w:b/>
          <w:sz w:val="18"/>
        </w:rPr>
      </w:pPr>
    </w:p>
    <w:p w:rsidR="001079E2" w:rsidRDefault="007F3AD6">
      <w:pPr>
        <w:pStyle w:val="Odstavecseseznamem"/>
        <w:numPr>
          <w:ilvl w:val="0"/>
          <w:numId w:val="9"/>
        </w:numPr>
        <w:tabs>
          <w:tab w:val="left" w:pos="810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400,00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53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deset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 korun českých).</w:t>
      </w:r>
    </w:p>
    <w:p w:rsidR="001079E2" w:rsidRDefault="007F3AD6">
      <w:pPr>
        <w:pStyle w:val="Odstavecseseznamem"/>
        <w:numPr>
          <w:ilvl w:val="0"/>
          <w:numId w:val="9"/>
        </w:numPr>
        <w:tabs>
          <w:tab w:val="left" w:pos="810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4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3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předložených 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2 684 000,00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1079E2" w:rsidRDefault="007F3AD6">
      <w:pPr>
        <w:pStyle w:val="Odstavecseseznamem"/>
        <w:numPr>
          <w:ilvl w:val="0"/>
          <w:numId w:val="9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079E2" w:rsidRDefault="007F3AD6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4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3"/>
          <w:sz w:val="20"/>
        </w:rPr>
        <w:t xml:space="preserve"> </w:t>
      </w:r>
      <w:r>
        <w:rPr>
          <w:sz w:val="20"/>
        </w:rPr>
        <w:t>částkou</w:t>
      </w:r>
      <w:r>
        <w:rPr>
          <w:spacing w:val="15"/>
          <w:sz w:val="20"/>
        </w:rPr>
        <w:t xml:space="preserve"> </w:t>
      </w:r>
      <w:r>
        <w:rPr>
          <w:sz w:val="20"/>
        </w:rPr>
        <w:t>uvedenou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1.</w:t>
      </w:r>
      <w:r>
        <w:rPr>
          <w:spacing w:val="15"/>
          <w:sz w:val="20"/>
        </w:rPr>
        <w:t xml:space="preserve"> </w:t>
      </w:r>
      <w:r>
        <w:rPr>
          <w:sz w:val="20"/>
        </w:rPr>
        <w:t>Pokud</w:t>
      </w:r>
      <w:r>
        <w:rPr>
          <w:spacing w:val="15"/>
          <w:sz w:val="20"/>
        </w:rPr>
        <w:t xml:space="preserve"> </w:t>
      </w:r>
      <w:r>
        <w:rPr>
          <w:sz w:val="20"/>
        </w:rPr>
        <w:t>skutečné</w:t>
      </w:r>
      <w:r>
        <w:rPr>
          <w:spacing w:val="13"/>
          <w:sz w:val="20"/>
        </w:rPr>
        <w:t xml:space="preserve"> </w:t>
      </w:r>
      <w:r>
        <w:rPr>
          <w:sz w:val="20"/>
        </w:rPr>
        <w:t>výdaje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1079E2" w:rsidRDefault="007F3AD6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ind w:right="125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 výdaje musí být vzniklé a</w:t>
      </w:r>
      <w:r>
        <w:rPr>
          <w:spacing w:val="1"/>
          <w:sz w:val="20"/>
        </w:rPr>
        <w:t xml:space="preserve"> </w:t>
      </w:r>
      <w:r>
        <w:rPr>
          <w:sz w:val="20"/>
        </w:rPr>
        <w:t>uhrazené nejdříve 1. 2. 2022, v případě projektů podléhajících</w:t>
      </w:r>
      <w:r>
        <w:rPr>
          <w:sz w:val="20"/>
        </w:rPr>
        <w:t xml:space="preserve">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1079E2" w:rsidRDefault="007F3AD6">
      <w:pPr>
        <w:pStyle w:val="Odstavecseseznamem"/>
        <w:numPr>
          <w:ilvl w:val="0"/>
          <w:numId w:val="9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1079E2" w:rsidRDefault="007F3AD6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</w:t>
      </w: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realizačních výdajů (bez nákladů na „Certifikaci kompostu“); projektovou přípravou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 zpracování žádosti (vč. vyplnění v Agendovém informačním systému Státního fondu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SFŽP“),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 aktivit, včetně výdajů na organizaci zadávacího řízení, manažerské řízení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1079E2" w:rsidRDefault="007F3AD6">
      <w:pPr>
        <w:pStyle w:val="Odstavecseseznamem"/>
        <w:numPr>
          <w:ilvl w:val="1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079E2" w:rsidRDefault="001079E2">
      <w:pPr>
        <w:jc w:val="both"/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7F3AD6">
      <w:pPr>
        <w:pStyle w:val="Odstavecseseznamem"/>
        <w:numPr>
          <w:ilvl w:val="1"/>
          <w:numId w:val="9"/>
        </w:numPr>
        <w:tabs>
          <w:tab w:val="left" w:pos="810"/>
        </w:tabs>
        <w:spacing w:before="130" w:line="237" w:lineRule="auto"/>
        <w:ind w:right="137"/>
        <w:jc w:val="both"/>
        <w:rPr>
          <w:sz w:val="20"/>
        </w:rPr>
      </w:pPr>
      <w:r>
        <w:rPr>
          <w:sz w:val="20"/>
        </w:rPr>
        <w:lastRenderedPageBreak/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norem</w:t>
      </w:r>
      <w:r>
        <w:rPr>
          <w:spacing w:val="-8"/>
          <w:sz w:val="20"/>
        </w:rPr>
        <w:t xml:space="preserve"> </w:t>
      </w:r>
      <w:r>
        <w:rPr>
          <w:sz w:val="20"/>
        </w:rPr>
        <w:t>(ČSN</w:t>
      </w:r>
      <w:r>
        <w:rPr>
          <w:spacing w:val="-7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8"/>
          <w:sz w:val="20"/>
        </w:rPr>
        <w:t xml:space="preserve"> </w:t>
      </w:r>
      <w:r>
        <w:rPr>
          <w:sz w:val="20"/>
        </w:rPr>
        <w:t>max.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tis.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(pokud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2"/>
          <w:sz w:val="20"/>
        </w:rPr>
        <w:t xml:space="preserve"> </w:t>
      </w:r>
      <w:r>
        <w:rPr>
          <w:sz w:val="20"/>
        </w:rPr>
        <w:t>B či C</w:t>
      </w:r>
      <w:r>
        <w:rPr>
          <w:spacing w:val="-2"/>
          <w:sz w:val="20"/>
        </w:rPr>
        <w:t xml:space="preserve"> </w:t>
      </w:r>
      <w:r>
        <w:rPr>
          <w:sz w:val="20"/>
        </w:rPr>
        <w:t>Výzvy).</w:t>
      </w:r>
    </w:p>
    <w:p w:rsidR="001079E2" w:rsidRDefault="007F3AD6">
      <w:pPr>
        <w:pStyle w:val="Odstavecseseznamem"/>
        <w:numPr>
          <w:ilvl w:val="0"/>
          <w:numId w:val="9"/>
        </w:numPr>
        <w:tabs>
          <w:tab w:val="left" w:pos="810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</w:t>
      </w:r>
      <w:r>
        <w:rPr>
          <w:spacing w:val="1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obě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1079E2" w:rsidRDefault="001079E2">
      <w:pPr>
        <w:pStyle w:val="Zkladntext"/>
        <w:spacing w:before="1"/>
        <w:ind w:left="0"/>
        <w:jc w:val="left"/>
        <w:rPr>
          <w:sz w:val="36"/>
        </w:rPr>
      </w:pPr>
    </w:p>
    <w:p w:rsidR="001079E2" w:rsidRDefault="007F3AD6">
      <w:pPr>
        <w:pStyle w:val="Nadpis1"/>
        <w:spacing w:before="1"/>
      </w:pPr>
      <w:r>
        <w:t>III.</w:t>
      </w:r>
    </w:p>
    <w:p w:rsidR="001079E2" w:rsidRDefault="007F3AD6">
      <w:pPr>
        <w:pStyle w:val="Nadpis2"/>
        <w:spacing w:before="0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1079E2" w:rsidRDefault="001079E2">
      <w:pPr>
        <w:pStyle w:val="Zkladntext"/>
        <w:spacing w:before="1"/>
        <w:ind w:left="0"/>
        <w:jc w:val="left"/>
        <w:rPr>
          <w:b/>
          <w:sz w:val="18"/>
        </w:rPr>
      </w:pP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98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0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9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</w:t>
      </w:r>
      <w:r>
        <w:rPr>
          <w:sz w:val="20"/>
        </w:rPr>
        <w:t>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</w:t>
      </w:r>
      <w:r>
        <w:rPr>
          <w:sz w:val="20"/>
        </w:rPr>
        <w:t>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5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3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</w:t>
      </w:r>
      <w:r>
        <w:rPr>
          <w:sz w:val="20"/>
        </w:rPr>
        <w:t>tosti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079E2" w:rsidRDefault="001079E2">
      <w:pPr>
        <w:jc w:val="both"/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Fondu mohou být předloženy pouze 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</w:t>
      </w:r>
      <w:r>
        <w:rPr>
          <w:sz w:val="20"/>
        </w:rPr>
        <w:t xml:space="preserve"> pokud fakturace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splnit.</w:t>
      </w:r>
    </w:p>
    <w:p w:rsidR="001079E2" w:rsidRDefault="007F3AD6">
      <w:pPr>
        <w:pStyle w:val="Odstavecseseznamem"/>
        <w:numPr>
          <w:ilvl w:val="0"/>
          <w:numId w:val="8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3"/>
          <w:sz w:val="20"/>
        </w:rPr>
        <w:t xml:space="preserve"> </w:t>
      </w:r>
      <w:r>
        <w:rPr>
          <w:sz w:val="20"/>
        </w:rPr>
        <w:t>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 xml:space="preserve"> písm.</w:t>
      </w:r>
      <w:r>
        <w:rPr>
          <w:spacing w:val="1"/>
          <w:sz w:val="20"/>
        </w:rPr>
        <w:t xml:space="preserve"> </w:t>
      </w:r>
      <w:r>
        <w:rPr>
          <w:sz w:val="20"/>
        </w:rPr>
        <w:t>c).</w:t>
      </w:r>
    </w:p>
    <w:p w:rsidR="001079E2" w:rsidRDefault="001079E2">
      <w:pPr>
        <w:pStyle w:val="Zkladntext"/>
        <w:spacing w:before="7"/>
        <w:ind w:left="0"/>
        <w:jc w:val="left"/>
        <w:rPr>
          <w:sz w:val="28"/>
        </w:rPr>
      </w:pPr>
    </w:p>
    <w:p w:rsidR="001079E2" w:rsidRDefault="001079E2">
      <w:pPr>
        <w:rPr>
          <w:sz w:val="28"/>
        </w:rPr>
        <w:sectPr w:rsidR="001079E2">
          <w:pgSz w:w="12240" w:h="15840"/>
          <w:pgMar w:top="1560" w:right="1000" w:bottom="1640" w:left="1320" w:header="566" w:footer="1398" w:gutter="0"/>
          <w:cols w:space="708"/>
        </w:sect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7F3AD6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1079E2" w:rsidRDefault="007F3AD6">
      <w:pPr>
        <w:spacing w:before="99"/>
        <w:ind w:left="108" w:right="230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079E2" w:rsidRDefault="007F3AD6">
      <w:pPr>
        <w:pStyle w:val="Nadpis2"/>
        <w:ind w:left="108" w:right="230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079E2" w:rsidRDefault="001079E2">
      <w:pPr>
        <w:sectPr w:rsidR="001079E2">
          <w:type w:val="continuous"/>
          <w:pgSz w:w="12240" w:h="15840"/>
          <w:pgMar w:top="1560" w:right="1000" w:bottom="1580" w:left="1320" w:header="566" w:footer="1398" w:gutter="0"/>
          <w:cols w:num="2" w:space="708" w:equalWidth="0">
            <w:col w:w="2410" w:space="40"/>
            <w:col w:w="7470"/>
          </w:cols>
        </w:sectPr>
      </w:pP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ind w:right="134"/>
        <w:rPr>
          <w:sz w:val="20"/>
        </w:rPr>
      </w:pPr>
      <w:r>
        <w:rPr>
          <w:sz w:val="20"/>
        </w:rPr>
        <w:t>akci</w:t>
      </w:r>
      <w:r>
        <w:rPr>
          <w:spacing w:val="1"/>
          <w:sz w:val="20"/>
        </w:rPr>
        <w:t xml:space="preserve"> </w:t>
      </w:r>
      <w:r>
        <w:rPr>
          <w:sz w:val="20"/>
        </w:rPr>
        <w:t>provede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podporu,</w:t>
      </w:r>
      <w:r>
        <w:rPr>
          <w:spacing w:val="-10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doplňků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28"/>
        <w:rPr>
          <w:sz w:val="20"/>
        </w:rPr>
      </w:pPr>
      <w:r>
        <w:rPr>
          <w:sz w:val="20"/>
        </w:rPr>
        <w:t>v rámci realizace projektu pořídí zařízení pro zapravování kompostu do zemědělské půdy v okrese</w:t>
      </w:r>
      <w:r>
        <w:rPr>
          <w:spacing w:val="1"/>
          <w:sz w:val="20"/>
        </w:rPr>
        <w:t xml:space="preserve"> </w:t>
      </w:r>
      <w:r>
        <w:rPr>
          <w:sz w:val="20"/>
        </w:rPr>
        <w:t>Pelhřimov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tím</w:t>
      </w:r>
      <w:r>
        <w:rPr>
          <w:spacing w:val="-1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3"/>
          <w:sz w:val="20"/>
        </w:rPr>
        <w:t xml:space="preserve"> </w:t>
      </w:r>
      <w:r>
        <w:rPr>
          <w:sz w:val="20"/>
        </w:rPr>
        <w:t>vytvoří</w:t>
      </w:r>
      <w:r>
        <w:rPr>
          <w:spacing w:val="-12"/>
          <w:sz w:val="20"/>
        </w:rPr>
        <w:t xml:space="preserve"> </w:t>
      </w:r>
      <w:r>
        <w:rPr>
          <w:sz w:val="20"/>
        </w:rPr>
        <w:t>roční</w:t>
      </w:r>
      <w:r>
        <w:rPr>
          <w:spacing w:val="-11"/>
          <w:sz w:val="20"/>
        </w:rPr>
        <w:t xml:space="preserve"> </w:t>
      </w:r>
      <w:r>
        <w:rPr>
          <w:sz w:val="20"/>
        </w:rPr>
        <w:t>kapacitu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zapravení</w:t>
      </w:r>
      <w:r>
        <w:rPr>
          <w:spacing w:val="-9"/>
          <w:sz w:val="20"/>
        </w:rPr>
        <w:t xml:space="preserve"> </w:t>
      </w:r>
      <w:r>
        <w:rPr>
          <w:sz w:val="20"/>
        </w:rPr>
        <w:t>kompostu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650,00</w:t>
      </w:r>
      <w:r>
        <w:rPr>
          <w:spacing w:val="-8"/>
          <w:sz w:val="20"/>
        </w:rPr>
        <w:t xml:space="preserve"> </w:t>
      </w:r>
      <w:r>
        <w:rPr>
          <w:sz w:val="20"/>
        </w:rPr>
        <w:t>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doloží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k datu 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 (dále jen</w:t>
      </w:r>
      <w:r>
        <w:rPr>
          <w:spacing w:val="1"/>
          <w:sz w:val="20"/>
        </w:rPr>
        <w:t xml:space="preserve"> </w:t>
      </w:r>
      <w:r>
        <w:rPr>
          <w:sz w:val="20"/>
        </w:rPr>
        <w:t>„ZVA“) výstupy projektu, tj.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-2"/>
          <w:sz w:val="20"/>
        </w:rPr>
        <w:t xml:space="preserve"> </w:t>
      </w:r>
      <w:r>
        <w:rPr>
          <w:sz w:val="20"/>
        </w:rPr>
        <w:t>k provozu (popř.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dokumenty),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52"/>
          <w:sz w:val="20"/>
        </w:rPr>
        <w:t xml:space="preserve"> </w:t>
      </w:r>
      <w:r>
        <w:rPr>
          <w:sz w:val="20"/>
        </w:rPr>
        <w:t>nebo 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ind w:right="133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0"/>
          <w:sz w:val="20"/>
        </w:rPr>
        <w:t xml:space="preserve"> </w:t>
      </w:r>
      <w:r>
        <w:rPr>
          <w:sz w:val="20"/>
        </w:rPr>
        <w:t>dávka</w:t>
      </w:r>
      <w:r>
        <w:rPr>
          <w:spacing w:val="-9"/>
          <w:sz w:val="20"/>
        </w:rPr>
        <w:t xml:space="preserve"> </w:t>
      </w:r>
      <w:r>
        <w:rPr>
          <w:sz w:val="20"/>
        </w:rPr>
        <w:t>kompostu</w:t>
      </w:r>
      <w:r>
        <w:rPr>
          <w:spacing w:val="-9"/>
          <w:sz w:val="20"/>
        </w:rPr>
        <w:t xml:space="preserve"> </w:t>
      </w:r>
      <w:r>
        <w:rPr>
          <w:sz w:val="20"/>
        </w:rPr>
        <w:t>během</w:t>
      </w:r>
      <w:r>
        <w:rPr>
          <w:spacing w:val="-11"/>
          <w:sz w:val="20"/>
        </w:rPr>
        <w:t xml:space="preserve"> </w:t>
      </w:r>
      <w:r>
        <w:rPr>
          <w:sz w:val="20"/>
        </w:rPr>
        <w:t>doby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3"/>
          <w:sz w:val="20"/>
        </w:rPr>
        <w:t xml:space="preserve"> </w:t>
      </w:r>
      <w:r>
        <w:rPr>
          <w:sz w:val="20"/>
        </w:rPr>
        <w:t>činit</w:t>
      </w:r>
      <w:r>
        <w:rPr>
          <w:spacing w:val="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ind w:right="140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pacing w:val="15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14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6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29"/>
        <w:rPr>
          <w:sz w:val="20"/>
        </w:rPr>
      </w:pPr>
      <w:r>
        <w:rPr>
          <w:sz w:val="20"/>
        </w:rPr>
        <w:t>bude v případě realizace podporované aktivity A nebo B Výzvy po dobu udržitelnosti, tedy po dobu 5</w:t>
      </w:r>
      <w:r>
        <w:rPr>
          <w:spacing w:val="1"/>
          <w:sz w:val="20"/>
        </w:rPr>
        <w:t xml:space="preserve"> </w:t>
      </w:r>
      <w:r>
        <w:rPr>
          <w:sz w:val="20"/>
        </w:rPr>
        <w:t>let od ukončení realizace projektu, aplikovat kompost a/nebo digestát odpadového původu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se zákonem č. 156/1998 Sb., o hnojivech, pomocných půdních látkách, rostlinných biostimulantech a</w:t>
      </w:r>
      <w:r>
        <w:rPr>
          <w:spacing w:val="1"/>
          <w:sz w:val="20"/>
        </w:rPr>
        <w:t xml:space="preserve"> </w:t>
      </w:r>
      <w:r>
        <w:rPr>
          <w:sz w:val="20"/>
        </w:rPr>
        <w:t>substrátech a o agrochemickém zkoušení zemědělských půd (zák</w:t>
      </w:r>
      <w:r>
        <w:rPr>
          <w:sz w:val="20"/>
        </w:rPr>
        <w:t>on o hnojivech), v platném znění, a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 legislativou na zemědělský půdní fond (podle § 3 písm. a) nařízení vlády č. 307/2014 Sb., 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podrobností evidence využití půdy podle uživatelských vztahů, v platném znění), a to ročně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množství podl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</w:t>
      </w:r>
      <w:r>
        <w:rPr>
          <w:spacing w:val="3"/>
          <w:sz w:val="20"/>
        </w:rPr>
        <w:t xml:space="preserve"> </w:t>
      </w:r>
      <w:r>
        <w:rPr>
          <w:sz w:val="20"/>
        </w:rPr>
        <w:t>písmeni a) 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druhé,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ind w:right="127"/>
        <w:rPr>
          <w:sz w:val="20"/>
        </w:rPr>
      </w:pPr>
      <w:r>
        <w:rPr>
          <w:sz w:val="20"/>
        </w:rPr>
        <w:t>bude v případě realizace podporované aktivity C Výzvy po dobu udržitelnosti, tedy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 realizace projektu, zpracovávat biologicky rozložitelný komunální odpad (rostlinné zbytky z</w:t>
      </w:r>
      <w:r>
        <w:rPr>
          <w:spacing w:val="1"/>
          <w:sz w:val="20"/>
        </w:rPr>
        <w:t xml:space="preserve"> </w:t>
      </w:r>
      <w:r>
        <w:rPr>
          <w:sz w:val="20"/>
        </w:rPr>
        <w:t>údržb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zeleně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zahrad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komunitních</w:t>
      </w:r>
      <w:r>
        <w:rPr>
          <w:spacing w:val="1"/>
          <w:sz w:val="20"/>
        </w:rPr>
        <w:t xml:space="preserve"> </w:t>
      </w:r>
      <w:r>
        <w:rPr>
          <w:sz w:val="20"/>
        </w:rPr>
        <w:t>kompostáren,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kal</w:t>
      </w:r>
      <w:r>
        <w:rPr>
          <w:spacing w:val="1"/>
          <w:sz w:val="20"/>
        </w:rPr>
        <w:t xml:space="preserve"> </w:t>
      </w:r>
      <w:r>
        <w:rPr>
          <w:sz w:val="20"/>
        </w:rPr>
        <w:t>z komunálních</w:t>
      </w:r>
      <w:r>
        <w:rPr>
          <w:spacing w:val="1"/>
          <w:sz w:val="20"/>
        </w:rPr>
        <w:t xml:space="preserve"> </w:t>
      </w:r>
      <w:r>
        <w:rPr>
          <w:sz w:val="20"/>
        </w:rPr>
        <w:t>ČOV,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digestát z odpadových bioplynových stanic), a to ročně v množství dle závazného indikátoru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v písmeni 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1079E2" w:rsidRDefault="001079E2">
      <w:pPr>
        <w:jc w:val="both"/>
        <w:rPr>
          <w:sz w:val="20"/>
        </w:rPr>
        <w:sectPr w:rsidR="001079E2">
          <w:type w:val="continuous"/>
          <w:pgSz w:w="12240" w:h="15840"/>
          <w:pgMar w:top="1560" w:right="1000" w:bottom="1580" w:left="1320" w:header="566" w:footer="1398" w:gutter="0"/>
          <w:cols w:space="708"/>
        </w:sectPr>
      </w:pP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28"/>
        <w:ind w:right="132"/>
        <w:rPr>
          <w:sz w:val="20"/>
        </w:rPr>
      </w:pP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0"/>
          <w:sz w:val="20"/>
        </w:rPr>
        <w:t xml:space="preserve"> </w:t>
      </w:r>
      <w:r>
        <w:rPr>
          <w:sz w:val="20"/>
        </w:rPr>
        <w:t>měsícem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projektu)</w:t>
      </w:r>
      <w:r>
        <w:rPr>
          <w:spacing w:val="-8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1x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8"/>
          <w:sz w:val="20"/>
        </w:rPr>
        <w:t xml:space="preserve"> </w:t>
      </w:r>
      <w:r>
        <w:rPr>
          <w:sz w:val="20"/>
        </w:rPr>
        <w:t>zprávy,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8"/>
          <w:sz w:val="20"/>
        </w:rPr>
        <w:t xml:space="preserve"> </w:t>
      </w:r>
      <w:r>
        <w:rPr>
          <w:sz w:val="20"/>
        </w:rPr>
        <w:t>doloží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Výzvou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sz w:val="20"/>
        </w:rPr>
        <w:t>bude veškeré výdaje akce vést v účetnictví (zákon č. 563/1991 Sb.,</w:t>
      </w:r>
      <w:r>
        <w:rPr>
          <w:sz w:val="20"/>
        </w:rPr>
        <w:t xml:space="preserve">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6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3"/>
          <w:sz w:val="20"/>
        </w:rPr>
        <w:t xml:space="preserve"> </w:t>
      </w:r>
      <w:r>
        <w:rPr>
          <w:sz w:val="20"/>
        </w:rPr>
        <w:t>osmé,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ind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fungování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Evropské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1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2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nepřímo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kontrolou</w:t>
      </w:r>
      <w:r>
        <w:rPr>
          <w:spacing w:val="-7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9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9"/>
          <w:sz w:val="20"/>
        </w:rPr>
        <w:t xml:space="preserve"> </w:t>
      </w:r>
      <w:r>
        <w:rPr>
          <w:sz w:val="20"/>
        </w:rPr>
        <w:t>obecných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dvanácté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0"/>
        <w:rPr>
          <w:sz w:val="20"/>
        </w:rPr>
      </w:pPr>
      <w:r>
        <w:rPr>
          <w:w w:val="95"/>
          <w:sz w:val="20"/>
        </w:rPr>
        <w:t>v případě, že je konečným příjemcem finančních prostředků podle unijních nebo vnitrostátních právních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předpisů o zadávání veřejných zakázek zadavatel, kdy zadavatelem se rozumí každý příjemce, který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provádí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 jméno dodavatele a subdodavatele včetně jména, příjmení a data narození 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7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8"/>
          <w:sz w:val="20"/>
        </w:rPr>
        <w:t xml:space="preserve"> </w:t>
      </w:r>
      <w:r>
        <w:rPr>
          <w:sz w:val="20"/>
        </w:rPr>
        <w:t>parlamentu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2015/849</w:t>
      </w:r>
      <w:r>
        <w:rPr>
          <w:spacing w:val="-52"/>
          <w:sz w:val="20"/>
        </w:rPr>
        <w:t xml:space="preserve"> </w:t>
      </w:r>
      <w:r>
        <w:rPr>
          <w:sz w:val="20"/>
        </w:rPr>
        <w:t>ze dne 20. května 2015 o předcházení využívání finančního systému k praní peněz nebo 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terorismu,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>18/851.</w:t>
      </w:r>
      <w:r>
        <w:rPr>
          <w:spacing w:val="1"/>
          <w:sz w:val="20"/>
        </w:rPr>
        <w:t xml:space="preserve"> </w:t>
      </w:r>
      <w:r>
        <w:rPr>
          <w:sz w:val="20"/>
        </w:rPr>
        <w:t>(vyplývá</w:t>
      </w:r>
      <w:r>
        <w:rPr>
          <w:spacing w:val="-1"/>
          <w:sz w:val="20"/>
        </w:rPr>
        <w:t xml:space="preserve"> </w:t>
      </w:r>
      <w:r>
        <w:rPr>
          <w:sz w:val="20"/>
        </w:rPr>
        <w:t>z MP</w:t>
      </w:r>
      <w:r>
        <w:rPr>
          <w:spacing w:val="-2"/>
          <w:sz w:val="20"/>
        </w:rPr>
        <w:t xml:space="preserve"> </w:t>
      </w:r>
      <w:r>
        <w:rPr>
          <w:sz w:val="20"/>
        </w:rPr>
        <w:t>NPO pro DNSH),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0"/>
        <w:rPr>
          <w:sz w:val="20"/>
        </w:rPr>
      </w:pPr>
      <w:r>
        <w:rPr>
          <w:sz w:val="20"/>
        </w:rPr>
        <w:t>bude dodržovat čl. 10 Výzvy odrážku desátou,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-52"/>
          <w:sz w:val="20"/>
        </w:rPr>
        <w:t xml:space="preserve"> </w:t>
      </w:r>
      <w:r>
        <w:rPr>
          <w:sz w:val="20"/>
        </w:rPr>
        <w:t>ze dne 18. června 202</w:t>
      </w:r>
      <w:r>
        <w:rPr>
          <w:sz w:val="20"/>
        </w:rPr>
        <w:t>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8"/>
        <w:rPr>
          <w:sz w:val="20"/>
        </w:rPr>
      </w:pPr>
      <w:r>
        <w:rPr>
          <w:sz w:val="20"/>
        </w:rPr>
        <w:t>bude dodržovat čl. 10 Výzvy odrážku jedenáctou, o opětovném použití, recyklaci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</w:t>
      </w:r>
      <w:r>
        <w:rPr>
          <w:spacing w:val="1"/>
          <w:sz w:val="20"/>
        </w:rPr>
        <w:t xml:space="preserve"> </w:t>
      </w:r>
      <w:r>
        <w:rPr>
          <w:sz w:val="20"/>
        </w:rPr>
        <w:t>neklas</w:t>
      </w:r>
      <w:r>
        <w:rPr>
          <w:sz w:val="20"/>
        </w:rPr>
        <w:t>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přírodě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2000/532/ES).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žadatel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 vyhodnocení akce, a to prohlášením nezávislé odborné osoby (např. autorský dozor,</w:t>
      </w:r>
      <w:r>
        <w:rPr>
          <w:spacing w:val="1"/>
          <w:sz w:val="20"/>
        </w:rPr>
        <w:t xml:space="preserve"> </w:t>
      </w:r>
      <w:r>
        <w:rPr>
          <w:sz w:val="20"/>
        </w:rPr>
        <w:t>technický dozor atd.). V případě kontroly musí být žadatel schopen předložit (po dobu 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2"/>
        <w:rPr>
          <w:sz w:val="20"/>
        </w:rPr>
      </w:pPr>
      <w:r>
        <w:rPr>
          <w:sz w:val="20"/>
        </w:rPr>
        <w:t>u projektů budování recyklační i</w:t>
      </w:r>
      <w:r>
        <w:rPr>
          <w:sz w:val="20"/>
        </w:rPr>
        <w:t>nfrastruktury bude nejméně 50 % hmotnosti zpracovaného tříděného</w:t>
      </w:r>
      <w:r>
        <w:rPr>
          <w:spacing w:val="1"/>
          <w:sz w:val="20"/>
        </w:rPr>
        <w:t xml:space="preserve"> </w:t>
      </w:r>
      <w:r>
        <w:rPr>
          <w:sz w:val="20"/>
        </w:rPr>
        <w:t>odpadu,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klasifikován jako</w:t>
      </w:r>
      <w:r>
        <w:rPr>
          <w:spacing w:val="-1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1"/>
          <w:sz w:val="20"/>
        </w:rPr>
        <w:t xml:space="preserve"> </w:t>
      </w:r>
      <w:r>
        <w:rPr>
          <w:sz w:val="20"/>
        </w:rPr>
        <w:t>přeměněno na</w:t>
      </w:r>
      <w:r>
        <w:rPr>
          <w:spacing w:val="-1"/>
          <w:sz w:val="20"/>
        </w:rPr>
        <w:t xml:space="preserve"> </w:t>
      </w:r>
      <w:r>
        <w:rPr>
          <w:sz w:val="20"/>
        </w:rPr>
        <w:t>druhotné</w:t>
      </w:r>
      <w:r>
        <w:rPr>
          <w:spacing w:val="-2"/>
          <w:sz w:val="20"/>
        </w:rPr>
        <w:t xml:space="preserve"> </w:t>
      </w:r>
      <w:r>
        <w:rPr>
          <w:sz w:val="20"/>
        </w:rPr>
        <w:t>suroviny,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ind w:right="12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dokumentů osobám </w:t>
      </w:r>
      <w:r>
        <w:rPr>
          <w:sz w:val="20"/>
        </w:rPr>
        <w:t>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2"/>
        <w:rPr>
          <w:sz w:val="20"/>
        </w:rPr>
      </w:pPr>
      <w:r>
        <w:rPr>
          <w:sz w:val="20"/>
        </w:rPr>
        <w:t>zabezpečí</w:t>
      </w:r>
      <w:r>
        <w:rPr>
          <w:spacing w:val="8"/>
          <w:sz w:val="20"/>
        </w:rPr>
        <w:t xml:space="preserve"> </w:t>
      </w:r>
      <w:r>
        <w:rPr>
          <w:sz w:val="20"/>
        </w:rPr>
        <w:t>uchování</w:t>
      </w:r>
      <w:r>
        <w:rPr>
          <w:spacing w:val="9"/>
          <w:sz w:val="20"/>
        </w:rPr>
        <w:t xml:space="preserve"> </w:t>
      </w:r>
      <w:r>
        <w:rPr>
          <w:sz w:val="20"/>
        </w:rPr>
        <w:t>informací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rozsahu</w:t>
      </w:r>
      <w:r>
        <w:rPr>
          <w:spacing w:val="11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8"/>
          <w:sz w:val="20"/>
        </w:rPr>
        <w:t xml:space="preserve"> </w:t>
      </w:r>
      <w:r>
        <w:rPr>
          <w:sz w:val="20"/>
        </w:rPr>
        <w:t>právními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12"/>
          <w:sz w:val="20"/>
        </w:rPr>
        <w:t xml:space="preserve"> </w:t>
      </w:r>
      <w:r>
        <w:rPr>
          <w:sz w:val="20"/>
        </w:rPr>
        <w:t>České</w:t>
      </w:r>
      <w:r>
        <w:rPr>
          <w:spacing w:val="8"/>
          <w:sz w:val="20"/>
        </w:rPr>
        <w:t xml:space="preserve"> </w:t>
      </w:r>
      <w:r>
        <w:rPr>
          <w:sz w:val="20"/>
        </w:rPr>
        <w:t>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deseti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konce</w:t>
      </w:r>
      <w:r>
        <w:rPr>
          <w:spacing w:val="-3"/>
          <w:sz w:val="20"/>
        </w:rPr>
        <w:t xml:space="preserve"> </w:t>
      </w:r>
      <w:r>
        <w:rPr>
          <w:sz w:val="20"/>
        </w:rPr>
        <w:t>roku,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kterém</w:t>
      </w:r>
      <w:r>
        <w:rPr>
          <w:spacing w:val="-3"/>
          <w:sz w:val="20"/>
        </w:rPr>
        <w:t xml:space="preserve"> </w:t>
      </w:r>
      <w:r>
        <w:rPr>
          <w:sz w:val="20"/>
        </w:rPr>
        <w:t>došlo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podpory,</w:t>
      </w:r>
    </w:p>
    <w:p w:rsidR="001079E2" w:rsidRDefault="001079E2">
      <w:pPr>
        <w:jc w:val="both"/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09"/>
          <w:tab w:val="left" w:pos="810"/>
        </w:tabs>
        <w:spacing w:before="128"/>
        <w:jc w:val="left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09"/>
          <w:tab w:val="left" w:pos="810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09"/>
          <w:tab w:val="left" w:pos="810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09"/>
          <w:tab w:val="left" w:pos="810"/>
        </w:tabs>
        <w:jc w:val="left"/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9/2024,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09"/>
          <w:tab w:val="left" w:pos="810"/>
        </w:tabs>
        <w:spacing w:before="120"/>
        <w:ind w:right="135"/>
        <w:jc w:val="left"/>
        <w:rPr>
          <w:sz w:val="20"/>
        </w:rPr>
      </w:pPr>
      <w:r>
        <w:rPr>
          <w:sz w:val="20"/>
        </w:rPr>
        <w:t>dokončení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konce</w:t>
      </w:r>
      <w:r>
        <w:rPr>
          <w:spacing w:val="11"/>
          <w:sz w:val="20"/>
        </w:rPr>
        <w:t xml:space="preserve"> </w:t>
      </w:r>
      <w:r>
        <w:rPr>
          <w:sz w:val="20"/>
        </w:rPr>
        <w:t>3/2025</w:t>
      </w:r>
      <w:r>
        <w:rPr>
          <w:spacing w:val="8"/>
          <w:sz w:val="20"/>
        </w:rPr>
        <w:t xml:space="preserve"> </w:t>
      </w:r>
      <w:r>
        <w:rPr>
          <w:sz w:val="20"/>
        </w:rPr>
        <w:t>(za</w:t>
      </w:r>
      <w:r>
        <w:rPr>
          <w:spacing w:val="4"/>
          <w:sz w:val="20"/>
        </w:rPr>
        <w:t xml:space="preserve"> </w:t>
      </w:r>
      <w:r>
        <w:rPr>
          <w:sz w:val="20"/>
        </w:rPr>
        <w:t>termín</w:t>
      </w:r>
      <w:r>
        <w:rPr>
          <w:spacing w:val="6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považuje</w:t>
      </w:r>
      <w:r>
        <w:rPr>
          <w:spacing w:val="4"/>
          <w:sz w:val="20"/>
        </w:rPr>
        <w:t xml:space="preserve"> </w:t>
      </w:r>
      <w:r>
        <w:rPr>
          <w:sz w:val="20"/>
        </w:rPr>
        <w:t>datum</w:t>
      </w:r>
      <w:r>
        <w:rPr>
          <w:spacing w:val="5"/>
          <w:sz w:val="20"/>
        </w:rPr>
        <w:t xml:space="preserve"> </w:t>
      </w:r>
      <w:r>
        <w:rPr>
          <w:sz w:val="20"/>
        </w:rPr>
        <w:t>protokolu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 u relevantních</w:t>
      </w:r>
      <w:r>
        <w:rPr>
          <w:spacing w:val="2"/>
          <w:sz w:val="20"/>
        </w:rPr>
        <w:t xml:space="preserve"> </w:t>
      </w:r>
      <w:r>
        <w:rPr>
          <w:sz w:val="20"/>
        </w:rPr>
        <w:t>aktivit).</w:t>
      </w:r>
    </w:p>
    <w:p w:rsidR="001079E2" w:rsidRDefault="007F3AD6">
      <w:pPr>
        <w:pStyle w:val="Zkladntext"/>
        <w:spacing w:before="121"/>
        <w:ind w:left="741" w:right="129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 ustanovení Směrnice MŽP, Směrnice MŽP NPO a Výzvy a bere přitom na</w:t>
      </w:r>
      <w:r>
        <w:rPr>
          <w:spacing w:val="1"/>
        </w:rPr>
        <w:t xml:space="preserve"> </w:t>
      </w:r>
      <w:r>
        <w:t>vědomí, že pokud toto prohlášení není pravdivé, bude přijetí podpory podle této Smlouvy považováno</w:t>
      </w:r>
      <w:r>
        <w:rPr>
          <w:spacing w:val="-5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</w:t>
      </w:r>
      <w:r>
        <w:rPr>
          <w:spacing w:val="-52"/>
        </w:rPr>
        <w:t xml:space="preserve"> </w:t>
      </w:r>
      <w:r>
        <w:t>o rozpočtových pravidlech a o změně některých souvisejících zákonů (rozpočtová pravidla),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 09/2025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5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1079E2" w:rsidRDefault="007F3AD6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4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prací</w:t>
      </w:r>
      <w:r>
        <w:rPr>
          <w:spacing w:val="-8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3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3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0"/>
          <w:sz w:val="20"/>
        </w:rPr>
        <w:t xml:space="preserve"> </w:t>
      </w:r>
      <w:r>
        <w:rPr>
          <w:sz w:val="20"/>
        </w:rPr>
        <w:t>(např.</w:t>
      </w:r>
      <w:r>
        <w:rPr>
          <w:spacing w:val="-10"/>
          <w:sz w:val="20"/>
        </w:rPr>
        <w:t xml:space="preserve"> </w:t>
      </w:r>
      <w:r>
        <w:rPr>
          <w:sz w:val="20"/>
        </w:rPr>
        <w:t>autorský</w:t>
      </w:r>
      <w:r>
        <w:rPr>
          <w:spacing w:val="-10"/>
          <w:sz w:val="20"/>
        </w:rPr>
        <w:t xml:space="preserve"> </w:t>
      </w:r>
      <w:r>
        <w:rPr>
          <w:sz w:val="20"/>
        </w:rPr>
        <w:t>dozor,</w:t>
      </w:r>
      <w:r>
        <w:rPr>
          <w:spacing w:val="-12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0"/>
          <w:sz w:val="20"/>
        </w:rPr>
        <w:t xml:space="preserve"> </w:t>
      </w:r>
      <w:r>
        <w:rPr>
          <w:sz w:val="20"/>
        </w:rPr>
        <w:t>dozor</w:t>
      </w:r>
      <w:r>
        <w:rPr>
          <w:spacing w:val="-52"/>
          <w:sz w:val="20"/>
        </w:rPr>
        <w:t xml:space="preserve"> </w:t>
      </w:r>
      <w:r>
        <w:rPr>
          <w:sz w:val="20"/>
        </w:rPr>
        <w:t>atd.), prokazující, že odpad vzniklý při realizaci projektu by</w:t>
      </w:r>
      <w:r>
        <w:rPr>
          <w:sz w:val="20"/>
        </w:rPr>
        <w:t>l znovu použit, připraven k opětovnému</w:t>
      </w:r>
      <w:r>
        <w:rPr>
          <w:spacing w:val="1"/>
          <w:sz w:val="20"/>
        </w:rPr>
        <w:t xml:space="preserve"> </w:t>
      </w:r>
      <w:r>
        <w:rPr>
          <w:sz w:val="20"/>
        </w:rPr>
        <w:t>použití,</w:t>
      </w:r>
      <w:r>
        <w:rPr>
          <w:spacing w:val="-2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1"/>
          <w:sz w:val="20"/>
        </w:rPr>
        <w:t xml:space="preserve"> </w:t>
      </w:r>
      <w:r>
        <w:rPr>
          <w:sz w:val="20"/>
        </w:rPr>
        <w:t>způsobem</w:t>
      </w:r>
      <w:r>
        <w:rPr>
          <w:spacing w:val="2"/>
          <w:sz w:val="20"/>
        </w:rPr>
        <w:t xml:space="preserve"> </w:t>
      </w:r>
      <w:r>
        <w:rPr>
          <w:sz w:val="20"/>
        </w:rPr>
        <w:t>šetrným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životnímu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prostředí.</w:t>
      </w:r>
    </w:p>
    <w:p w:rsidR="001079E2" w:rsidRDefault="007F3AD6">
      <w:pPr>
        <w:pStyle w:val="Zkladntext"/>
        <w:spacing w:before="121"/>
        <w:ind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</w:t>
      </w:r>
      <w:r>
        <w:t>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1079E2" w:rsidRDefault="007F3AD6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odpadl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4"/>
          <w:sz w:val="20"/>
        </w:rPr>
        <w:t xml:space="preserve"> </w:t>
      </w:r>
      <w:r>
        <w:rPr>
          <w:sz w:val="20"/>
        </w:rPr>
        <w:t>uplynutím smluvního</w:t>
      </w:r>
      <w:r>
        <w:rPr>
          <w:spacing w:val="55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</w:t>
      </w:r>
      <w:r>
        <w:rPr>
          <w:spacing w:val="55"/>
          <w:sz w:val="20"/>
        </w:rPr>
        <w:t xml:space="preserve"> </w:t>
      </w: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079E2" w:rsidRDefault="001079E2">
      <w:pPr>
        <w:jc w:val="both"/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28"/>
        <w:ind w:right="131"/>
        <w:jc w:val="both"/>
        <w:rPr>
          <w:sz w:val="20"/>
        </w:rPr>
      </w:pPr>
      <w:r>
        <w:rPr>
          <w:sz w:val="20"/>
        </w:rPr>
        <w:lastRenderedPageBreak/>
        <w:t>uvádět p</w:t>
      </w:r>
      <w:r>
        <w:rPr>
          <w:sz w:val="20"/>
        </w:rPr>
        <w:t>ouze pravdivé, nezkreslené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</w:t>
      </w:r>
      <w:r>
        <w:rPr>
          <w:sz w:val="20"/>
        </w:rPr>
        <w:t>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účelem</w:t>
      </w:r>
      <w:r>
        <w:rPr>
          <w:spacing w:val="-5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</w:t>
      </w:r>
      <w:r>
        <w:rPr>
          <w:sz w:val="20"/>
        </w:rPr>
        <w:t>ramu,</w:t>
      </w:r>
    </w:p>
    <w:p w:rsidR="001079E2" w:rsidRDefault="007F3AD6">
      <w:pPr>
        <w:pStyle w:val="Odstavecseseznamem"/>
        <w:numPr>
          <w:ilvl w:val="1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3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1079E2" w:rsidRDefault="007F3AD6">
      <w:pPr>
        <w:pStyle w:val="Odstavecseseznamem"/>
        <w:numPr>
          <w:ilvl w:val="0"/>
          <w:numId w:val="7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2021/C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121/01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zabránění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řešení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</w:t>
      </w:r>
      <w:r>
        <w:rPr>
          <w:sz w:val="20"/>
        </w:rPr>
        <w:t>ešení podle Finančního nařízení a čl. 3 bodu</w:t>
      </w:r>
      <w:r>
        <w:rPr>
          <w:spacing w:val="-52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1079E2" w:rsidRDefault="007F3AD6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</w:t>
      </w:r>
      <w:r>
        <w:rPr>
          <w:w w:val="95"/>
          <w:sz w:val="20"/>
        </w:rPr>
        <w:t>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1079E2" w:rsidRDefault="001079E2">
      <w:pPr>
        <w:pStyle w:val="Zkladntext"/>
        <w:spacing w:before="2"/>
        <w:ind w:left="0"/>
        <w:jc w:val="left"/>
        <w:rPr>
          <w:sz w:val="36"/>
        </w:rPr>
      </w:pPr>
    </w:p>
    <w:p w:rsidR="001079E2" w:rsidRDefault="007F3AD6">
      <w:pPr>
        <w:pStyle w:val="Nadpis1"/>
      </w:pPr>
      <w:r>
        <w:t>V.</w:t>
      </w:r>
    </w:p>
    <w:p w:rsidR="001079E2" w:rsidRDefault="007F3AD6">
      <w:pPr>
        <w:pStyle w:val="Nadpis2"/>
        <w:spacing w:before="0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079E2" w:rsidRDefault="001079E2">
      <w:pPr>
        <w:pStyle w:val="Zkladntext"/>
        <w:spacing w:before="12"/>
        <w:ind w:left="0"/>
        <w:jc w:val="left"/>
        <w:rPr>
          <w:b/>
          <w:sz w:val="17"/>
        </w:rPr>
      </w:pP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bodů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2"/>
          <w:sz w:val="20"/>
        </w:rPr>
        <w:t xml:space="preserve"> </w:t>
      </w:r>
      <w:r>
        <w:rPr>
          <w:sz w:val="20"/>
        </w:rPr>
        <w:t>čtvrtou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</w:p>
    <w:p w:rsidR="001079E2" w:rsidRDefault="007F3AD6">
      <w:pPr>
        <w:pStyle w:val="Odstavecseseznamem"/>
        <w:numPr>
          <w:ilvl w:val="1"/>
          <w:numId w:val="5"/>
        </w:numPr>
        <w:tabs>
          <w:tab w:val="left" w:pos="1025"/>
        </w:tabs>
        <w:spacing w:before="0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9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indikátorů. V případě plnění účelu akce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4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spacing w:before="125" w:line="237" w:lineRule="auto"/>
        <w:ind w:right="12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čtvrté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</w:p>
    <w:p w:rsidR="001079E2" w:rsidRDefault="001079E2">
      <w:pPr>
        <w:spacing w:line="237" w:lineRule="auto"/>
        <w:jc w:val="both"/>
        <w:rPr>
          <w:sz w:val="20"/>
        </w:rPr>
        <w:sectPr w:rsidR="001079E2">
          <w:pgSz w:w="12240" w:h="15840"/>
          <w:pgMar w:top="1560" w:right="1000" w:bottom="1600" w:left="1320" w:header="566" w:footer="1398" w:gutter="0"/>
          <w:cols w:space="708"/>
        </w:sectPr>
      </w:pPr>
    </w:p>
    <w:p w:rsidR="001079E2" w:rsidRDefault="007F3AD6">
      <w:pPr>
        <w:pStyle w:val="Zkladntext"/>
        <w:spacing w:before="128"/>
        <w:ind w:right="129"/>
      </w:pPr>
      <w:r>
        <w:lastRenderedPageBreak/>
        <w:t>za</w:t>
      </w:r>
      <w:r>
        <w:rPr>
          <w:spacing w:val="-7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započatý</w:t>
      </w:r>
      <w:r>
        <w:rPr>
          <w:spacing w:val="-4"/>
        </w:rPr>
        <w:t xml:space="preserve"> </w:t>
      </w:r>
      <w:r>
        <w:t>měsíc</w:t>
      </w:r>
      <w:r>
        <w:rPr>
          <w:spacing w:val="-8"/>
        </w:rPr>
        <w:t xml:space="preserve"> </w:t>
      </w:r>
      <w:r>
        <w:t>prodlení.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nepřesahující</w:t>
      </w:r>
      <w:r>
        <w:rPr>
          <w:spacing w:val="-7"/>
        </w:rPr>
        <w:t xml:space="preserve"> </w:t>
      </w:r>
      <w:r>
        <w:t>lhůtu</w:t>
      </w:r>
      <w:r>
        <w:rPr>
          <w:spacing w:val="-7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kalendářních</w:t>
      </w:r>
      <w:r>
        <w:rPr>
          <w:spacing w:val="-6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postiženo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podpory.</w:t>
      </w: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-52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4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4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1079E2" w:rsidRDefault="007F3AD6">
      <w:pPr>
        <w:pStyle w:val="Odstavecseseznamem"/>
        <w:numPr>
          <w:ilvl w:val="0"/>
          <w:numId w:val="5"/>
        </w:numPr>
        <w:tabs>
          <w:tab w:val="left" w:pos="810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079E2" w:rsidRDefault="001079E2">
      <w:pPr>
        <w:pStyle w:val="Zkladntext"/>
        <w:spacing w:before="2"/>
        <w:ind w:left="0"/>
        <w:jc w:val="left"/>
        <w:rPr>
          <w:sz w:val="36"/>
        </w:rPr>
      </w:pPr>
    </w:p>
    <w:p w:rsidR="001079E2" w:rsidRDefault="007F3AD6">
      <w:pPr>
        <w:pStyle w:val="Nadpis1"/>
        <w:ind w:left="3417"/>
      </w:pPr>
      <w:r>
        <w:t>VI.</w:t>
      </w:r>
    </w:p>
    <w:p w:rsidR="001079E2" w:rsidRDefault="007F3AD6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079E2" w:rsidRDefault="001079E2">
      <w:pPr>
        <w:pStyle w:val="Zkladntext"/>
        <w:spacing w:before="12"/>
        <w:ind w:left="0"/>
        <w:jc w:val="left"/>
        <w:rPr>
          <w:b/>
          <w:sz w:val="17"/>
        </w:rPr>
      </w:pP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</w:t>
      </w:r>
      <w:r>
        <w:rPr>
          <w:sz w:val="20"/>
        </w:rPr>
        <w:t>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5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7"/>
          <w:sz w:val="20"/>
        </w:rPr>
        <w:t xml:space="preserve"> </w:t>
      </w:r>
      <w:r>
        <w:rPr>
          <w:sz w:val="20"/>
        </w:rPr>
        <w:t>celého</w:t>
      </w:r>
      <w:r>
        <w:rPr>
          <w:spacing w:val="18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 zákon ukládá.</w:t>
      </w:r>
    </w:p>
    <w:p w:rsidR="001079E2" w:rsidRDefault="001079E2">
      <w:pPr>
        <w:jc w:val="both"/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7F3AD6">
      <w:pPr>
        <w:pStyle w:val="Odstavecseseznamem"/>
        <w:numPr>
          <w:ilvl w:val="0"/>
          <w:numId w:val="4"/>
        </w:numPr>
        <w:tabs>
          <w:tab w:val="left" w:pos="810"/>
        </w:tabs>
        <w:spacing w:before="128"/>
        <w:ind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7F3AD6">
      <w:pPr>
        <w:pStyle w:val="Zkladntext"/>
        <w:tabs>
          <w:tab w:val="left" w:pos="6853"/>
        </w:tabs>
        <w:spacing w:before="214"/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1079E2" w:rsidRDefault="001079E2">
      <w:pPr>
        <w:pStyle w:val="Zkladntext"/>
        <w:spacing w:before="12"/>
        <w:ind w:left="0"/>
        <w:jc w:val="left"/>
        <w:rPr>
          <w:sz w:val="17"/>
        </w:rPr>
      </w:pPr>
    </w:p>
    <w:p w:rsidR="001079E2" w:rsidRDefault="007F3AD6">
      <w:pPr>
        <w:pStyle w:val="Zkladntext"/>
        <w:ind w:left="382"/>
        <w:jc w:val="left"/>
      </w:pPr>
      <w:r>
        <w:t>dne:</w:t>
      </w: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spacing w:before="4"/>
        <w:ind w:left="0"/>
        <w:jc w:val="left"/>
        <w:rPr>
          <w:sz w:val="29"/>
        </w:rPr>
      </w:pPr>
    </w:p>
    <w:p w:rsidR="001079E2" w:rsidRDefault="007F3AD6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079E2" w:rsidRDefault="007F3AD6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spacing w:before="3"/>
        <w:ind w:left="0"/>
        <w:jc w:val="left"/>
        <w:rPr>
          <w:sz w:val="33"/>
        </w:rPr>
      </w:pPr>
    </w:p>
    <w:p w:rsidR="001079E2" w:rsidRDefault="007F3AD6">
      <w:pPr>
        <w:pStyle w:val="Zkladntext"/>
        <w:ind w:left="382"/>
        <w:jc w:val="left"/>
      </w:pPr>
      <w:r>
        <w:t>V:</w:t>
      </w:r>
    </w:p>
    <w:p w:rsidR="001079E2" w:rsidRDefault="001079E2">
      <w:pPr>
        <w:pStyle w:val="Zkladntext"/>
        <w:spacing w:before="1"/>
        <w:ind w:left="0"/>
        <w:jc w:val="left"/>
        <w:rPr>
          <w:sz w:val="18"/>
        </w:rPr>
      </w:pPr>
    </w:p>
    <w:p w:rsidR="001079E2" w:rsidRDefault="007F3AD6">
      <w:pPr>
        <w:pStyle w:val="Zkladntext"/>
        <w:ind w:left="382"/>
        <w:jc w:val="left"/>
      </w:pPr>
      <w:r>
        <w:t>dne:</w:t>
      </w: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spacing w:before="3"/>
        <w:ind w:left="0"/>
        <w:jc w:val="left"/>
        <w:rPr>
          <w:sz w:val="29"/>
        </w:rPr>
      </w:pPr>
    </w:p>
    <w:p w:rsidR="001079E2" w:rsidRDefault="007F3AD6">
      <w:pPr>
        <w:pStyle w:val="Zkladntext"/>
        <w:spacing w:line="348" w:lineRule="auto"/>
        <w:ind w:left="382" w:right="6376"/>
        <w:jc w:val="left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spacing w:before="2"/>
        <w:ind w:left="0"/>
        <w:jc w:val="left"/>
        <w:rPr>
          <w:sz w:val="32"/>
        </w:rPr>
      </w:pPr>
    </w:p>
    <w:p w:rsidR="001079E2" w:rsidRDefault="007F3AD6">
      <w:pPr>
        <w:pStyle w:val="Zkladntext"/>
        <w:spacing w:line="264" w:lineRule="auto"/>
        <w:ind w:left="382"/>
        <w:jc w:val="left"/>
      </w:pPr>
      <w:r>
        <w:t>Příloha 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 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079E2" w:rsidRDefault="001079E2">
      <w:pPr>
        <w:spacing w:line="264" w:lineRule="auto"/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7F3AD6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079E2" w:rsidRDefault="001079E2">
      <w:pPr>
        <w:pStyle w:val="Zkladntext"/>
        <w:ind w:left="0"/>
        <w:jc w:val="left"/>
        <w:rPr>
          <w:sz w:val="26"/>
        </w:rPr>
      </w:pPr>
    </w:p>
    <w:p w:rsidR="001079E2" w:rsidRDefault="001079E2">
      <w:pPr>
        <w:pStyle w:val="Zkladntext"/>
        <w:spacing w:before="1"/>
        <w:ind w:left="0"/>
        <w:jc w:val="left"/>
        <w:rPr>
          <w:sz w:val="32"/>
        </w:rPr>
      </w:pPr>
    </w:p>
    <w:p w:rsidR="001079E2" w:rsidRDefault="007F3AD6">
      <w:pPr>
        <w:pStyle w:val="Nadpis2"/>
        <w:spacing w:line="261" w:lineRule="auto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1079E2" w:rsidRDefault="001079E2">
      <w:pPr>
        <w:pStyle w:val="Zkladntext"/>
        <w:spacing w:before="4"/>
        <w:ind w:left="0"/>
        <w:jc w:val="left"/>
        <w:rPr>
          <w:b/>
          <w:sz w:val="27"/>
        </w:rPr>
      </w:pPr>
    </w:p>
    <w:p w:rsidR="001079E2" w:rsidRDefault="007F3AD6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1079E2" w:rsidRDefault="001079E2">
      <w:pPr>
        <w:pStyle w:val="Zkladntext"/>
        <w:spacing w:before="1"/>
        <w:ind w:left="0"/>
        <w:jc w:val="left"/>
        <w:rPr>
          <w:b/>
          <w:sz w:val="29"/>
        </w:rPr>
      </w:pPr>
    </w:p>
    <w:p w:rsidR="001079E2" w:rsidRDefault="007F3AD6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g) při zadávání zakázek/veřejných zakázek (souhrnně dále jen „veřejné zakázky“), zejména v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2"/>
          <w:sz w:val="20"/>
        </w:rPr>
        <w:t xml:space="preserve"> </w:t>
      </w:r>
      <w:r>
        <w:rPr>
          <w:sz w:val="20"/>
        </w:rPr>
        <w:t>134/2016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z w:val="20"/>
        </w:rPr>
        <w:t>řejných</w:t>
      </w:r>
      <w:r>
        <w:rPr>
          <w:spacing w:val="12"/>
          <w:sz w:val="20"/>
        </w:rPr>
        <w:t xml:space="preserve"> </w:t>
      </w:r>
      <w:r>
        <w:rPr>
          <w:sz w:val="20"/>
        </w:rPr>
        <w:t>zakázek,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1079E2" w:rsidRDefault="007F3AD6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34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079E2" w:rsidRDefault="007F3AD6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</w:t>
      </w:r>
      <w:r>
        <w:rPr>
          <w:sz w:val="20"/>
        </w:rPr>
        <w:t>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1079E2" w:rsidRDefault="007F3AD6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5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1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1"/>
          <w:sz w:val="20"/>
        </w:rPr>
        <w:t xml:space="preserve"> </w:t>
      </w:r>
      <w:r>
        <w:rPr>
          <w:sz w:val="20"/>
        </w:rPr>
        <w:t>byla</w:t>
      </w:r>
      <w:r>
        <w:rPr>
          <w:spacing w:val="100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100"/>
          <w:sz w:val="20"/>
        </w:rPr>
        <w:t xml:space="preserve"> </w:t>
      </w:r>
      <w:r>
        <w:rPr>
          <w:sz w:val="20"/>
        </w:rPr>
        <w:t>Fondu</w:t>
      </w:r>
      <w:r>
        <w:rPr>
          <w:spacing w:val="10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079E2" w:rsidRDefault="007F3AD6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1079E2" w:rsidRDefault="007F3AD6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6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</w:t>
      </w:r>
      <w:r>
        <w:rPr>
          <w:sz w:val="20"/>
        </w:rPr>
        <w:t>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</w:p>
    <w:p w:rsidR="001079E2" w:rsidRDefault="007F3AD6">
      <w:pPr>
        <w:pStyle w:val="Zkladntext"/>
        <w:spacing w:before="1" w:line="312" w:lineRule="auto"/>
        <w:ind w:right="126"/>
      </w:pPr>
      <w:r>
        <w:t>a z hlediska míry porušení principů hospodárnosti, efektivity a účelnosti při vynakládání veřejných</w:t>
      </w:r>
      <w:r>
        <w:rPr>
          <w:spacing w:val="1"/>
        </w:rPr>
        <w:t xml:space="preserve"> </w:t>
      </w:r>
      <w:r>
        <w:t>prostředků.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považovat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případech,</w:t>
      </w:r>
      <w:r>
        <w:rPr>
          <w:spacing w:val="-5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 odrazení potenciálních dodavatelů od účasti ve výběrovém/zadávacím řízení nebo k zadání veřejné</w:t>
      </w:r>
      <w:r>
        <w:rPr>
          <w:spacing w:val="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jinému dodavateli,</w:t>
      </w:r>
      <w:r>
        <w:rPr>
          <w:spacing w:val="2"/>
        </w:rPr>
        <w:t xml:space="preserve"> </w:t>
      </w:r>
      <w:r>
        <w:t>než kterému</w:t>
      </w:r>
      <w:r>
        <w:rPr>
          <w:spacing w:val="2"/>
        </w:rPr>
        <w:t xml:space="preserve"> </w:t>
      </w:r>
      <w:r>
        <w:t>měla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zadána.</w:t>
      </w:r>
    </w:p>
    <w:p w:rsidR="001079E2" w:rsidRDefault="007F3AD6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</w:t>
      </w:r>
      <w:r>
        <w:rPr>
          <w:sz w:val="20"/>
        </w:rPr>
        <w:t>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1079E2" w:rsidRDefault="001079E2">
      <w:pPr>
        <w:spacing w:line="312" w:lineRule="auto"/>
        <w:jc w:val="both"/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7F3AD6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28"/>
        <w:ind w:left="809" w:right="0" w:hanging="428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1079E2" w:rsidRDefault="001079E2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1079E2" w:rsidRDefault="007F3AD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1079E2" w:rsidRDefault="007F3AD6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079E2" w:rsidRDefault="007F3AD6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1079E2" w:rsidRDefault="007F3AD6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1079E2" w:rsidRDefault="007F3AD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079E2" w:rsidRDefault="007F3AD6">
            <w:pPr>
              <w:pStyle w:val="TableParagraph"/>
              <w:spacing w:before="2" w:line="237" w:lineRule="auto"/>
              <w:ind w:right="18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079E2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05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079E2" w:rsidRDefault="007F3AD6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1079E2" w:rsidRDefault="007F3AD6">
            <w:pPr>
              <w:pStyle w:val="TableParagraph"/>
              <w:ind w:left="530" w:right="5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dodavatelům </w:t>
            </w:r>
            <w:r>
              <w:rPr>
                <w:sz w:val="20"/>
              </w:rPr>
              <w:t>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079E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079E2" w:rsidRDefault="007F3AD6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1079E2" w:rsidRDefault="007F3AD6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1079E2" w:rsidRDefault="007F3AD6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1079E2" w:rsidRDefault="007F3AD6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 se na ni 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079E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079E2" w:rsidRDefault="007F3AD6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1079E2" w:rsidRDefault="007F3AD6">
            <w:pPr>
              <w:pStyle w:val="TableParagraph"/>
              <w:spacing w:before="1"/>
              <w:ind w:left="530" w:right="5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dodavatelům </w:t>
            </w:r>
            <w:r>
              <w:rPr>
                <w:sz w:val="20"/>
              </w:rPr>
              <w:t>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079E2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1079E2" w:rsidRDefault="007F3AD6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079E2" w:rsidRDefault="007F3AD6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079E2" w:rsidRDefault="007F3AD6">
            <w:pPr>
              <w:pStyle w:val="TableParagraph"/>
              <w:spacing w:before="3" w:line="237" w:lineRule="auto"/>
              <w:ind w:right="115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písemné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1079E2" w:rsidRDefault="007F3AD6"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079E2" w:rsidRDefault="007F3A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079E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303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079E2" w:rsidRDefault="007F3AD6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1079E2" w:rsidRDefault="007F3AD6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079E2" w:rsidRDefault="007F3A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079E2" w:rsidRDefault="007F3AD6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079E2" w:rsidRDefault="001079E2">
      <w:pPr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1079E2" w:rsidRDefault="007F3AD6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1079E2" w:rsidRDefault="007F3AD6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1079E2" w:rsidRDefault="007F3AD6">
            <w:pPr>
              <w:pStyle w:val="TableParagraph"/>
              <w:spacing w:before="1"/>
              <w:ind w:right="360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079E2" w:rsidRDefault="007F3AD6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079E2" w:rsidRDefault="007F3AD6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079E2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079E2" w:rsidRDefault="007F3AD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079E2" w:rsidRDefault="007F3AD6">
            <w:pPr>
              <w:pStyle w:val="TableParagraph"/>
              <w:spacing w:before="3" w:line="237" w:lineRule="auto"/>
              <w:ind w:left="530" w:right="437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1079E2" w:rsidRDefault="007F3AD6">
            <w:pPr>
              <w:pStyle w:val="TableParagraph"/>
              <w:spacing w:before="1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1079E2" w:rsidRDefault="007F3AD6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1079E2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079E2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079E2" w:rsidRDefault="007F3AD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1079E2" w:rsidRDefault="007F3AD6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1079E2" w:rsidRDefault="007F3AD6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1079E2" w:rsidRDefault="007F3A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1079E2" w:rsidRDefault="007F3AD6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1079E2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1079E2" w:rsidRDefault="007F3AD6">
            <w:pPr>
              <w:pStyle w:val="TableParagraph"/>
              <w:spacing w:before="1"/>
              <w:ind w:left="530" w:right="184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1079E2" w:rsidRDefault="007F3AD6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1079E2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1079E2" w:rsidRDefault="007F3AD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1079E2" w:rsidRDefault="001079E2">
      <w:pPr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1079E2" w:rsidRDefault="007F3AD6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079E2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079E2" w:rsidRDefault="007F3AD6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079E2" w:rsidRDefault="007F3AD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079E2" w:rsidRDefault="007F3AD6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079E2" w:rsidRDefault="007F3AD6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1079E2" w:rsidRDefault="007F3AD6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079E2" w:rsidRDefault="007F3AD6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z w:val="20"/>
              </w:rPr>
              <w:t>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Pokynech 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 bylo zahájeno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1079E2" w:rsidRDefault="007F3AD6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079E2" w:rsidRDefault="007F3AD6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</w:p>
          <w:p w:rsidR="001079E2" w:rsidRDefault="007F3AD6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1079E2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905" w:hanging="428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079E2" w:rsidRDefault="007F3AD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079E2" w:rsidRDefault="007F3AD6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079E2" w:rsidRDefault="007F3AD6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1079E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1079E2" w:rsidRDefault="007F3AD6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1079E2" w:rsidRDefault="007F3AD6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079E2" w:rsidRDefault="007F3AD6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1079E2" w:rsidRDefault="007F3AD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79E2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02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transparentnost</w:t>
            </w:r>
          </w:p>
          <w:p w:rsidR="001079E2" w:rsidRDefault="007F3AD6">
            <w:pPr>
              <w:pStyle w:val="TableParagraph"/>
              <w:spacing w:before="1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079E2" w:rsidRDefault="007F3AD6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1079E2" w:rsidRDefault="007F3AD6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1079E2" w:rsidRDefault="001079E2">
      <w:pPr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1079E2" w:rsidRDefault="007F3AD6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079E2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1079E2" w:rsidRDefault="007F3AD6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1079E2" w:rsidRDefault="007F3AD6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1079E2" w:rsidRDefault="007F3AD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1079E2" w:rsidRDefault="007F3AD6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1079E2" w:rsidRDefault="007F3AD6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1079E2" w:rsidRDefault="007F3AD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079E2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1079E2" w:rsidRDefault="007F3AD6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079E2" w:rsidRDefault="007F3AD6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079E2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079E2" w:rsidRDefault="007F3AD6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079E2" w:rsidRDefault="007F3AD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</w:p>
          <w:p w:rsidR="001079E2" w:rsidRDefault="007F3AD6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right="10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079E2" w:rsidRDefault="007F3AD6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1079E2" w:rsidRDefault="007F3AD6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079E2" w:rsidRDefault="007F3AD6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079E2" w:rsidRDefault="007F3AD6">
            <w:pPr>
              <w:pStyle w:val="TableParagraph"/>
              <w:ind w:left="116" w:right="820" w:firstLine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079E2" w:rsidRDefault="007F3A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1079E2" w:rsidRDefault="007F3A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91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1079E2" w:rsidRDefault="007F3AD6">
            <w:pPr>
              <w:pStyle w:val="TableParagraph"/>
              <w:spacing w:before="1"/>
              <w:ind w:left="530" w:right="6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079E2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1079E2" w:rsidRDefault="007F3AD6">
            <w:pPr>
              <w:pStyle w:val="TableParagraph"/>
              <w:ind w:left="530" w:right="229"/>
              <w:rPr>
                <w:sz w:val="20"/>
              </w:rPr>
            </w:pPr>
            <w:r>
              <w:rPr>
                <w:sz w:val="20"/>
              </w:rPr>
              <w:t>v 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ind w:left="530" w:right="132" w:hanging="428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1079E2" w:rsidRDefault="007F3AD6">
            <w:pPr>
              <w:pStyle w:val="TableParagraph"/>
              <w:spacing w:before="1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1079E2" w:rsidRDefault="00D17AEA">
      <w:pPr>
        <w:pStyle w:val="Zkladntext"/>
        <w:spacing w:before="2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C7EC" id="docshape2" o:spid="_x0000_s1026" style="position:absolute;margin-left:85.1pt;margin-top:12.6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m3Jm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079E2" w:rsidRDefault="001079E2">
      <w:pPr>
        <w:pStyle w:val="Zkladntext"/>
        <w:ind w:left="0"/>
        <w:jc w:val="left"/>
        <w:rPr>
          <w:b/>
        </w:rPr>
      </w:pPr>
    </w:p>
    <w:p w:rsidR="001079E2" w:rsidRDefault="001079E2">
      <w:pPr>
        <w:pStyle w:val="Zkladntext"/>
        <w:spacing w:before="3"/>
        <w:ind w:left="0"/>
        <w:jc w:val="left"/>
        <w:rPr>
          <w:b/>
          <w:sz w:val="14"/>
        </w:rPr>
      </w:pPr>
    </w:p>
    <w:p w:rsidR="001079E2" w:rsidRDefault="007F3AD6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079E2" w:rsidRDefault="001079E2">
      <w:pPr>
        <w:rPr>
          <w:sz w:val="16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right="375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079E2" w:rsidRDefault="007F3A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1079E2" w:rsidRDefault="007F3AD6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1079E2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1079E2" w:rsidRDefault="007F3AD6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1079E2" w:rsidRDefault="007F3AD6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1079E2" w:rsidRDefault="007F3AD6">
            <w:pPr>
              <w:pStyle w:val="TableParagraph"/>
              <w:ind w:left="541" w:right="18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1079E2" w:rsidRDefault="007F3AD6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079E2" w:rsidRDefault="007F3AD6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079E2" w:rsidRDefault="007F3AD6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079E2" w:rsidRDefault="007F3AD6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1079E2" w:rsidRDefault="007F3AD6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zařízení, provozovnu 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079E2" w:rsidRDefault="007F3AD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1079E2" w:rsidRDefault="007F3AD6">
            <w:pPr>
              <w:pStyle w:val="TableParagraph"/>
              <w:ind w:left="530" w:right="182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079E2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 míra</w:t>
            </w:r>
          </w:p>
          <w:p w:rsidR="001079E2" w:rsidRDefault="007F3AD6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079E2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1079E2" w:rsidRDefault="007F3AD6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1079E2" w:rsidRDefault="007F3AD6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1"/>
              <w:ind w:left="541" w:right="203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1079E2" w:rsidRDefault="007F3AD6">
            <w:pPr>
              <w:pStyle w:val="TableParagraph"/>
              <w:ind w:left="541" w:right="28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079E2" w:rsidRDefault="007F3AD6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079E2" w:rsidRDefault="007F3AD6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079E2" w:rsidRDefault="007F3AD6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079E2" w:rsidRDefault="007F3AD6">
            <w:pPr>
              <w:pStyle w:val="TableParagraph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(např. požadavky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079E2" w:rsidRDefault="007F3AD6">
            <w:pPr>
              <w:pStyle w:val="TableParagraph"/>
              <w:spacing w:before="3" w:line="237" w:lineRule="auto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1079E2" w:rsidRDefault="007F3AD6">
            <w:pPr>
              <w:pStyle w:val="TableParagraph"/>
              <w:ind w:left="530" w:right="267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1079E2" w:rsidRDefault="001079E2">
      <w:pPr>
        <w:jc w:val="both"/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79E2" w:rsidRDefault="007F3A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1079E2" w:rsidRDefault="007F3AD6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1079E2" w:rsidRDefault="007F3AD6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prostřednictvím </w:t>
            </w:r>
            <w:r>
              <w:rPr>
                <w:sz w:val="20"/>
              </w:rPr>
              <w:t>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nepřímého 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1079E2" w:rsidRDefault="007F3AD6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1079E2" w:rsidRDefault="007F3AD6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079E2" w:rsidRDefault="007F3AD6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079E2" w:rsidRDefault="007F3AD6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1079E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079E2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079E2" w:rsidRDefault="007F3AD6">
            <w:pPr>
              <w:pStyle w:val="TableParagraph"/>
              <w:spacing w:before="1"/>
              <w:ind w:right="846"/>
              <w:rPr>
                <w:sz w:val="20"/>
              </w:rPr>
            </w:pPr>
            <w:r>
              <w:rPr>
                <w:spacing w:val="-1"/>
                <w:sz w:val="20"/>
              </w:rPr>
              <w:t>v podrobnostech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079E2" w:rsidRDefault="007F3AD6">
            <w:pPr>
              <w:pStyle w:val="TableParagraph"/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1079E2" w:rsidRDefault="007F3AD6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1079E2" w:rsidRDefault="007F3AD6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079E2" w:rsidRDefault="001079E2">
      <w:pPr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1079E2" w:rsidRDefault="007F3AD6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79E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079E2" w:rsidRDefault="007F3AD6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079E2" w:rsidRDefault="007F3AD6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1079E2" w:rsidRDefault="007F3AD6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1079E2" w:rsidRDefault="007F3AD6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079E2" w:rsidRDefault="007F3AD6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079E2" w:rsidRDefault="007F3AD6">
            <w:pPr>
              <w:pStyle w:val="TableParagraph"/>
              <w:ind w:right="37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079E2" w:rsidRDefault="007F3AD6">
            <w:pPr>
              <w:pStyle w:val="TableParagraph"/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1079E2" w:rsidRDefault="007F3AD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079E2" w:rsidRDefault="007F3AD6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1079E2" w:rsidRDefault="007F3AD6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79E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136" w:hanging="428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</w:p>
          <w:p w:rsidR="001079E2" w:rsidRDefault="007F3AD6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podmínkami</w:t>
            </w:r>
          </w:p>
          <w:p w:rsidR="001079E2" w:rsidRDefault="007F3AD6">
            <w:pPr>
              <w:pStyle w:val="TableParagraph"/>
              <w:ind w:left="541" w:right="249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1079E2" w:rsidRDefault="007F3AD6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1079E2" w:rsidRDefault="007F3AD6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1079E2" w:rsidRDefault="007F3AD6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1079E2" w:rsidRDefault="007F3AD6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079E2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079E2" w:rsidRDefault="007F3AD6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079E2" w:rsidRDefault="007F3AD6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1079E2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079E2" w:rsidRDefault="001079E2">
      <w:pPr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1079E2" w:rsidRDefault="007F3AD6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1079E2" w:rsidRDefault="007F3AD6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79E2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079E2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41" w:right="427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1079E2" w:rsidRDefault="007F3AD6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1079E2" w:rsidRDefault="007F3AD6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1079E2" w:rsidRDefault="007F3AD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079E2" w:rsidRDefault="007F3AD6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1079E2" w:rsidRDefault="007F3AD6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1079E2" w:rsidRDefault="007F3AD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1079E2" w:rsidRDefault="007F3A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079E2" w:rsidRDefault="007F3AD6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79E2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1079E2" w:rsidRDefault="007F3AD6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079E2" w:rsidRDefault="007F3AD6">
            <w:pPr>
              <w:pStyle w:val="TableParagraph"/>
              <w:spacing w:before="1"/>
              <w:ind w:left="541" w:right="23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079E2" w:rsidRDefault="007F3AD6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1079E2" w:rsidRDefault="007F3AD6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079E2" w:rsidRDefault="007F3AD6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079E2" w:rsidRDefault="001079E2">
      <w:pPr>
        <w:rPr>
          <w:sz w:val="20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079E2" w:rsidRDefault="007F3AD6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079E2" w:rsidRDefault="007F3AD6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079E2" w:rsidRDefault="007F3AD6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right="403"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079E2" w:rsidRDefault="007F3AD6">
            <w:pPr>
              <w:pStyle w:val="TableParagraph"/>
              <w:ind w:right="32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079E2" w:rsidRDefault="007F3AD6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1079E2" w:rsidRDefault="007F3A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79E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1079E2" w:rsidRDefault="007F3AD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1079E2" w:rsidRDefault="007F3AD6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1079E2" w:rsidRDefault="007F3AD6">
            <w:pPr>
              <w:pStyle w:val="TableParagraph"/>
              <w:ind w:right="140" w:hanging="42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</w:t>
            </w:r>
          </w:p>
          <w:p w:rsidR="001079E2" w:rsidRDefault="007F3AD6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1079E2" w:rsidRDefault="007F3AD6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79E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41" w:right="450" w:hanging="428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1079E2" w:rsidRDefault="007F3AD6">
            <w:pPr>
              <w:pStyle w:val="TableParagraph"/>
              <w:spacing w:before="3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1079E2" w:rsidRDefault="007F3AD6">
            <w:pPr>
              <w:pStyle w:val="TableParagraph"/>
              <w:ind w:right="228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079E2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7" w:line="237" w:lineRule="auto"/>
              <w:ind w:left="530" w:right="114" w:hanging="428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1079E2" w:rsidRDefault="00D17AEA">
      <w:pPr>
        <w:pStyle w:val="Zkladntext"/>
        <w:spacing w:before="6"/>
        <w:ind w:left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7C9B" id="docshape3" o:spid="_x0000_s1026" style="position:absolute;margin-left:85.1pt;margin-top:16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AclED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079E2" w:rsidRDefault="001079E2">
      <w:pPr>
        <w:pStyle w:val="Zkladntext"/>
        <w:ind w:left="0"/>
        <w:jc w:val="left"/>
      </w:pPr>
    </w:p>
    <w:p w:rsidR="001079E2" w:rsidRDefault="001079E2">
      <w:pPr>
        <w:pStyle w:val="Zkladntext"/>
        <w:spacing w:before="3"/>
        <w:ind w:left="0"/>
        <w:jc w:val="left"/>
        <w:rPr>
          <w:sz w:val="14"/>
        </w:rPr>
      </w:pPr>
    </w:p>
    <w:p w:rsidR="001079E2" w:rsidRDefault="007F3AD6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1079E2" w:rsidRDefault="001079E2">
      <w:pPr>
        <w:rPr>
          <w:sz w:val="16"/>
        </w:rPr>
        <w:sectPr w:rsidR="001079E2">
          <w:pgSz w:w="12240" w:h="15840"/>
          <w:pgMar w:top="1560" w:right="1000" w:bottom="166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41" w:right="11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1079E2" w:rsidRDefault="007F3AD6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079E2" w:rsidRDefault="007F3AD6">
            <w:pPr>
              <w:pStyle w:val="TableParagraph"/>
              <w:spacing w:before="2"/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1079E2" w:rsidRDefault="007F3AD6">
            <w:pPr>
              <w:pStyle w:val="TableParagraph"/>
              <w:spacing w:before="1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zakázané spolupráce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079E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079E2" w:rsidRDefault="007F3AD6">
            <w:pPr>
              <w:pStyle w:val="TableParagraph"/>
              <w:spacing w:before="1"/>
              <w:ind w:left="530" w:right="99"/>
              <w:rPr>
                <w:sz w:val="20"/>
              </w:rPr>
            </w:pPr>
            <w:r>
              <w:rPr>
                <w:sz w:val="20"/>
              </w:rPr>
              <w:t>dodavatelé než ti,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079E2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079E2" w:rsidRDefault="007F3AD6">
            <w:pPr>
              <w:pStyle w:val="TableParagraph"/>
              <w:ind w:left="530" w:right="234"/>
              <w:rPr>
                <w:sz w:val="20"/>
              </w:rPr>
            </w:pPr>
            <w:r>
              <w:rPr>
                <w:sz w:val="20"/>
              </w:rPr>
              <w:t>riggingu podílela osoba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079E2" w:rsidRDefault="007F3AD6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079E2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 ze</w:t>
            </w:r>
          </w:p>
          <w:p w:rsidR="001079E2" w:rsidRDefault="007F3AD6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1079E2" w:rsidRDefault="007F3AD6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079E2" w:rsidRDefault="001079E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079E2" w:rsidRDefault="007F3AD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079E2" w:rsidRDefault="001079E2">
            <w:pPr>
              <w:pStyle w:val="TableParagraph"/>
              <w:ind w:left="0"/>
              <w:rPr>
                <w:sz w:val="20"/>
              </w:rPr>
            </w:pPr>
          </w:p>
          <w:p w:rsidR="001079E2" w:rsidRDefault="007F3AD6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1079E2" w:rsidRDefault="007F3AD6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079E2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079E2" w:rsidRDefault="001079E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079E2" w:rsidRDefault="007F3AD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079E2" w:rsidRDefault="001079E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079E2" w:rsidRDefault="007F3AD6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079E2" w:rsidRDefault="007F3AD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1079E2" w:rsidRDefault="001079E2">
      <w:pPr>
        <w:rPr>
          <w:sz w:val="20"/>
        </w:rPr>
        <w:sectPr w:rsidR="001079E2">
          <w:pgSz w:w="12240" w:h="15840"/>
          <w:pgMar w:top="1560" w:right="1000" w:bottom="1580" w:left="1320" w:header="566" w:footer="1398" w:gutter="0"/>
          <w:cols w:space="708"/>
        </w:sectPr>
      </w:pPr>
    </w:p>
    <w:p w:rsidR="001079E2" w:rsidRDefault="001079E2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79E2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079E2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079E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1079E2" w:rsidRDefault="007F3AD6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1079E2" w:rsidRDefault="007F3AD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1079E2" w:rsidRDefault="007F3AD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1079E2" w:rsidRDefault="007F3AD6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1079E2" w:rsidRDefault="007F3AD6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079E2" w:rsidRDefault="007F3AD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79E2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79E2" w:rsidRDefault="001079E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079E2" w:rsidRDefault="007F3AD6">
            <w:pPr>
              <w:pStyle w:val="TableParagraph"/>
              <w:spacing w:before="103"/>
              <w:ind w:left="530" w:right="224" w:hanging="428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F3AD6" w:rsidRDefault="007F3AD6"/>
    <w:sectPr w:rsidR="007F3AD6">
      <w:pgSz w:w="12240" w:h="15840"/>
      <w:pgMar w:top="1560" w:right="1000" w:bottom="1660" w:left="1320" w:header="566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D6" w:rsidRDefault="007F3AD6">
      <w:r>
        <w:separator/>
      </w:r>
    </w:p>
  </w:endnote>
  <w:endnote w:type="continuationSeparator" w:id="0">
    <w:p w:rsidR="007F3AD6" w:rsidRDefault="007F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E2" w:rsidRDefault="00D17AEA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9E2" w:rsidRDefault="007F3AD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AE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1079E2" w:rsidRDefault="007F3AD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7AE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D6" w:rsidRDefault="007F3AD6">
      <w:r>
        <w:separator/>
      </w:r>
    </w:p>
  </w:footnote>
  <w:footnote w:type="continuationSeparator" w:id="0">
    <w:p w:rsidR="007F3AD6" w:rsidRDefault="007F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E2" w:rsidRDefault="007F3AD6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359409</wp:posOffset>
          </wp:positionV>
          <wp:extent cx="5941695" cy="3581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889"/>
    <w:multiLevelType w:val="hybridMultilevel"/>
    <w:tmpl w:val="9F1098BC"/>
    <w:lvl w:ilvl="0" w:tplc="E78CA02A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F80D4B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7085B8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3EE749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FD8BD4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A2A297D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98AC05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3B47AF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CC0C8FD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4A4C34"/>
    <w:multiLevelType w:val="hybridMultilevel"/>
    <w:tmpl w:val="3E20AF60"/>
    <w:lvl w:ilvl="0" w:tplc="A2F28E5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3AC1DE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D74635CA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EA487D36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0838B76E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93B034F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3ED62A82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1E60915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171AB70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1D323BEE"/>
    <w:multiLevelType w:val="hybridMultilevel"/>
    <w:tmpl w:val="B2C020C2"/>
    <w:lvl w:ilvl="0" w:tplc="18EC889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84E06C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230C0822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724096D8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64C6567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C2F4BFE0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AC90BE72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9D6E2B4C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82DCA518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3244F38"/>
    <w:multiLevelType w:val="hybridMultilevel"/>
    <w:tmpl w:val="DFAC56B0"/>
    <w:lvl w:ilvl="0" w:tplc="01EC273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E2D3DC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06A5F42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E13A29DA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E2F2F10C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0600976C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87CE8E8C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0EA4F19A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334EA560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4" w15:restartNumberingAfterBreak="0">
    <w:nsid w:val="58B56A50"/>
    <w:multiLevelType w:val="hybridMultilevel"/>
    <w:tmpl w:val="BF7EBB0C"/>
    <w:lvl w:ilvl="0" w:tplc="3A789B86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426084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2C840F14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DA3CDFB0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F6A0FEC0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AC04A8B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CE682270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95BA95BA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63A293E4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602E0AA0"/>
    <w:multiLevelType w:val="hybridMultilevel"/>
    <w:tmpl w:val="B338FECC"/>
    <w:lvl w:ilvl="0" w:tplc="A6CC8A3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BA4DB4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C34A012"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 w:tplc="8020E978"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 w:tplc="25D832E0"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 w:tplc="10F03F20"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 w:tplc="3EC43810"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 w:tplc="06B4749C"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 w:tplc="16C27292"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64AC67D0"/>
    <w:multiLevelType w:val="hybridMultilevel"/>
    <w:tmpl w:val="E3EEC566"/>
    <w:lvl w:ilvl="0" w:tplc="941EA90E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840B60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B1FA39AA">
      <w:numFmt w:val="bullet"/>
      <w:lvlText w:val="•"/>
      <w:lvlJc w:val="left"/>
      <w:pPr>
        <w:ind w:left="1813" w:hanging="428"/>
      </w:pPr>
      <w:rPr>
        <w:rFonts w:hint="default"/>
        <w:lang w:val="cs-CZ" w:eastAsia="en-US" w:bidi="ar-SA"/>
      </w:rPr>
    </w:lvl>
    <w:lvl w:ilvl="3" w:tplc="A7CCE9E8">
      <w:numFmt w:val="bullet"/>
      <w:lvlText w:val="•"/>
      <w:lvlJc w:val="left"/>
      <w:pPr>
        <w:ind w:left="2826" w:hanging="428"/>
      </w:pPr>
      <w:rPr>
        <w:rFonts w:hint="default"/>
        <w:lang w:val="cs-CZ" w:eastAsia="en-US" w:bidi="ar-SA"/>
      </w:rPr>
    </w:lvl>
    <w:lvl w:ilvl="4" w:tplc="FE7EB81E">
      <w:numFmt w:val="bullet"/>
      <w:lvlText w:val="•"/>
      <w:lvlJc w:val="left"/>
      <w:pPr>
        <w:ind w:left="3840" w:hanging="428"/>
      </w:pPr>
      <w:rPr>
        <w:rFonts w:hint="default"/>
        <w:lang w:val="cs-CZ" w:eastAsia="en-US" w:bidi="ar-SA"/>
      </w:rPr>
    </w:lvl>
    <w:lvl w:ilvl="5" w:tplc="0EB6A358">
      <w:numFmt w:val="bullet"/>
      <w:lvlText w:val="•"/>
      <w:lvlJc w:val="left"/>
      <w:pPr>
        <w:ind w:left="4853" w:hanging="428"/>
      </w:pPr>
      <w:rPr>
        <w:rFonts w:hint="default"/>
        <w:lang w:val="cs-CZ" w:eastAsia="en-US" w:bidi="ar-SA"/>
      </w:rPr>
    </w:lvl>
    <w:lvl w:ilvl="6" w:tplc="123E1B86">
      <w:numFmt w:val="bullet"/>
      <w:lvlText w:val="•"/>
      <w:lvlJc w:val="left"/>
      <w:pPr>
        <w:ind w:left="5866" w:hanging="428"/>
      </w:pPr>
      <w:rPr>
        <w:rFonts w:hint="default"/>
        <w:lang w:val="cs-CZ" w:eastAsia="en-US" w:bidi="ar-SA"/>
      </w:rPr>
    </w:lvl>
    <w:lvl w:ilvl="7" w:tplc="40847A8C">
      <w:numFmt w:val="bullet"/>
      <w:lvlText w:val="•"/>
      <w:lvlJc w:val="left"/>
      <w:pPr>
        <w:ind w:left="6880" w:hanging="428"/>
      </w:pPr>
      <w:rPr>
        <w:rFonts w:hint="default"/>
        <w:lang w:val="cs-CZ" w:eastAsia="en-US" w:bidi="ar-SA"/>
      </w:rPr>
    </w:lvl>
    <w:lvl w:ilvl="8" w:tplc="E42CFBC8">
      <w:numFmt w:val="bullet"/>
      <w:lvlText w:val="•"/>
      <w:lvlJc w:val="left"/>
      <w:pPr>
        <w:ind w:left="7893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6DBF7FF7"/>
    <w:multiLevelType w:val="hybridMultilevel"/>
    <w:tmpl w:val="0AD29940"/>
    <w:lvl w:ilvl="0" w:tplc="C764006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1905B4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97E892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B6CCC2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20E3A0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A1684F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6F50E7D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E38BB2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A102AC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D241142"/>
    <w:multiLevelType w:val="hybridMultilevel"/>
    <w:tmpl w:val="66121EBC"/>
    <w:lvl w:ilvl="0" w:tplc="83E08BE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90E8B8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6B700646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F49A53C6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5930F35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4036A652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00D2EC5C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34C2561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0922BAF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9" w15:restartNumberingAfterBreak="0">
    <w:nsid w:val="7F8A20A2"/>
    <w:multiLevelType w:val="hybridMultilevel"/>
    <w:tmpl w:val="30C0C510"/>
    <w:lvl w:ilvl="0" w:tplc="762ACE8E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AFA021A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E2EE419E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B12A4242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3CCCDBA6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218C5006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7B6440D6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A7866C54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619C026A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E2"/>
    <w:rsid w:val="001079E2"/>
    <w:rsid w:val="007F3AD6"/>
    <w:rsid w:val="00D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9C00E-A7D1-4C01-91F2-EA8A8D33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5763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2024-11-20T15:54:00Z</dcterms:created>
  <dcterms:modified xsi:type="dcterms:W3CDTF">2024-11-20T15:54:00Z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