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/>
        <w:ind w:left="0" w:right="52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331" w:lineRule="auto"/>
        <w:ind w:left="4780" w:right="2940" w:hanging="4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OB-2024-00002028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444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INTEREXPERT BOHEMIA, spol. s r.o.</w:t>
      </w:r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Mikulandská 123/2</w:t>
      </w:r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784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11000 Praha 1 IČO: 48112500</w:t>
      </w:r>
      <w:bookmarkEnd w:id="3"/>
    </w:p>
    <w:tbl>
      <w:tblPr>
        <w:tblOverlap w:val="never"/>
        <w:jc w:val="center"/>
        <w:tblLayout w:type="fixed"/>
      </w:tblPr>
      <w:tblGrid>
        <w:gridCol w:w="2712"/>
        <w:gridCol w:w="5083"/>
        <w:gridCol w:w="1546"/>
      </w:tblGrid>
      <w:tr>
        <w:trPr>
          <w:trHeight w:val="3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 11000 Praha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96" w:val="left"/>
                <w:tab w:pos="3531" w:val="left"/>
              </w:tabs>
              <w:bidi w:val="0"/>
              <w:spacing w:before="0" w:after="0" w:line="240" w:lineRule="auto"/>
              <w:ind w:left="68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Množství</w:t>
              <w:tab/>
              <w:t>Jednotka</w:t>
              <w:tab/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2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Finanční audit projektu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Povinný audit projektu AGENT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97 000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1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2020-2025</w:t>
      </w:r>
    </w:p>
    <w:p>
      <w:pPr>
        <w:widowControl w:val="0"/>
        <w:spacing w:after="266" w:line="14" w:lineRule="exact"/>
      </w:pPr>
    </w:p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652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97000</w:t>
      </w:r>
      <w:bookmarkEnd w:id="4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bookmarkStart w:id="5" w:name="bookmark5"/>
      <w:r>
        <w:rPr>
          <w:color w:val="175A91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4"/>
        <w:keepNext/>
        <w:keepLines/>
        <w:widowControl w:val="0"/>
        <w:shd w:val="clear" w:color="auto" w:fill="auto"/>
        <w:tabs>
          <w:tab w:pos="1488" w:val="left"/>
        </w:tabs>
        <w:bidi w:val="0"/>
        <w:spacing w:before="0" w:after="600" w:line="240" w:lineRule="auto"/>
        <w:ind w:left="0" w:right="0" w:firstLine="0"/>
        <w:jc w:val="both"/>
      </w:pPr>
      <w:bookmarkStart w:id="6" w:name="bookmark6"/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rFonts w:ascii="Century Gothic" w:eastAsia="Century Gothic" w:hAnsi="Century Gothic" w:cs="Century Gothic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19.11.2024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640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710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89" w:left="1181" w:right="1378" w:bottom="2089" w:header="1661" w:footer="16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Nadpis #1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itulek tabulky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30" w:line="322" w:lineRule="auto"/>
      <w:ind w:right="147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