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A65" w:rsidRDefault="006E6B16" w:rsidP="00995A65">
      <w:pPr>
        <w:pStyle w:val="Bezmezer"/>
        <w:jc w:val="center"/>
        <w:rPr>
          <w:b/>
          <w:caps/>
          <w:sz w:val="32"/>
          <w:szCs w:val="32"/>
        </w:rPr>
      </w:pPr>
      <w:r w:rsidRPr="00995A65">
        <w:rPr>
          <w:b/>
          <w:caps/>
          <w:sz w:val="32"/>
          <w:szCs w:val="32"/>
        </w:rPr>
        <w:t>Smlouva o</w:t>
      </w:r>
      <w:r w:rsidR="008B22FA" w:rsidRPr="00995A65">
        <w:rPr>
          <w:b/>
          <w:caps/>
          <w:sz w:val="32"/>
          <w:szCs w:val="32"/>
        </w:rPr>
        <w:t xml:space="preserve"> </w:t>
      </w:r>
      <w:r w:rsidRPr="00995A65">
        <w:rPr>
          <w:b/>
          <w:caps/>
          <w:sz w:val="32"/>
          <w:szCs w:val="32"/>
        </w:rPr>
        <w:t>výpůjčce prostoru</w:t>
      </w:r>
      <w:r w:rsidR="00995A65">
        <w:rPr>
          <w:b/>
          <w:caps/>
          <w:sz w:val="32"/>
          <w:szCs w:val="32"/>
        </w:rPr>
        <w:t xml:space="preserve"> </w:t>
      </w:r>
    </w:p>
    <w:p w:rsidR="008B22FA" w:rsidRPr="00995A65" w:rsidRDefault="006E6B16" w:rsidP="00995A65">
      <w:pPr>
        <w:pStyle w:val="Bezmezer"/>
        <w:jc w:val="center"/>
        <w:rPr>
          <w:b/>
          <w:caps/>
          <w:sz w:val="22"/>
          <w:szCs w:val="22"/>
        </w:rPr>
      </w:pPr>
      <w:r w:rsidRPr="00995A65">
        <w:rPr>
          <w:b/>
          <w:caps/>
          <w:sz w:val="32"/>
          <w:szCs w:val="32"/>
        </w:rPr>
        <w:t xml:space="preserve">sloužícího </w:t>
      </w:r>
      <w:r w:rsidR="00995A65">
        <w:rPr>
          <w:b/>
          <w:caps/>
          <w:sz w:val="32"/>
          <w:szCs w:val="32"/>
        </w:rPr>
        <w:t xml:space="preserve">k </w:t>
      </w:r>
      <w:r w:rsidRPr="00995A65">
        <w:rPr>
          <w:b/>
          <w:caps/>
          <w:sz w:val="32"/>
          <w:szCs w:val="32"/>
        </w:rPr>
        <w:t>podnikání</w:t>
      </w:r>
    </w:p>
    <w:p w:rsidR="00562D56" w:rsidRPr="000F65F3" w:rsidRDefault="00562D56" w:rsidP="00562D56">
      <w:pPr>
        <w:pStyle w:val="Prosttext"/>
        <w:jc w:val="center"/>
        <w:rPr>
          <w:rFonts w:ascii="Times New Roman" w:hAnsi="Times New Roman" w:cs="Times New Roman"/>
          <w:sz w:val="22"/>
          <w:szCs w:val="22"/>
        </w:rPr>
      </w:pPr>
      <w:r w:rsidRPr="000F65F3">
        <w:rPr>
          <w:rFonts w:ascii="Times New Roman" w:hAnsi="Times New Roman" w:cs="Times New Roman"/>
          <w:sz w:val="22"/>
          <w:szCs w:val="22"/>
        </w:rPr>
        <w:t xml:space="preserve">(§ </w:t>
      </w:r>
      <w:r w:rsidR="00151C56" w:rsidRPr="000F65F3">
        <w:rPr>
          <w:rFonts w:ascii="Times New Roman" w:hAnsi="Times New Roman" w:cs="Times New Roman"/>
          <w:sz w:val="22"/>
          <w:szCs w:val="22"/>
        </w:rPr>
        <w:t>2</w:t>
      </w:r>
      <w:r w:rsidR="00006CBF" w:rsidRPr="000F65F3">
        <w:rPr>
          <w:rFonts w:ascii="Times New Roman" w:hAnsi="Times New Roman" w:cs="Times New Roman"/>
          <w:sz w:val="22"/>
          <w:szCs w:val="22"/>
        </w:rPr>
        <w:t>193</w:t>
      </w:r>
      <w:r w:rsidRPr="000F65F3">
        <w:rPr>
          <w:rFonts w:ascii="Times New Roman" w:hAnsi="Times New Roman" w:cs="Times New Roman"/>
          <w:sz w:val="22"/>
          <w:szCs w:val="22"/>
        </w:rPr>
        <w:t xml:space="preserve"> a násl. zákona č. </w:t>
      </w:r>
      <w:r w:rsidR="00151C56" w:rsidRPr="000F65F3">
        <w:rPr>
          <w:rFonts w:ascii="Times New Roman" w:hAnsi="Times New Roman" w:cs="Times New Roman"/>
          <w:sz w:val="22"/>
          <w:szCs w:val="22"/>
        </w:rPr>
        <w:t>89/2012</w:t>
      </w:r>
      <w:r w:rsidRPr="000F65F3">
        <w:rPr>
          <w:rFonts w:ascii="Times New Roman" w:hAnsi="Times New Roman" w:cs="Times New Roman"/>
          <w:sz w:val="22"/>
          <w:szCs w:val="22"/>
        </w:rPr>
        <w:t xml:space="preserve"> Sb., obč</w:t>
      </w:r>
      <w:r w:rsidR="00701E0D" w:rsidRPr="000F65F3">
        <w:rPr>
          <w:rFonts w:ascii="Times New Roman" w:hAnsi="Times New Roman" w:cs="Times New Roman"/>
          <w:sz w:val="22"/>
          <w:szCs w:val="22"/>
        </w:rPr>
        <w:t xml:space="preserve">anský </w:t>
      </w:r>
      <w:r w:rsidRPr="000F65F3">
        <w:rPr>
          <w:rFonts w:ascii="Times New Roman" w:hAnsi="Times New Roman" w:cs="Times New Roman"/>
          <w:sz w:val="22"/>
          <w:szCs w:val="22"/>
        </w:rPr>
        <w:t>zákoník, v</w:t>
      </w:r>
      <w:r w:rsidR="00012AC9" w:rsidRPr="000F65F3">
        <w:rPr>
          <w:rFonts w:ascii="Times New Roman" w:hAnsi="Times New Roman" w:cs="Times New Roman"/>
          <w:sz w:val="22"/>
          <w:szCs w:val="22"/>
        </w:rPr>
        <w:t>e znění pozdějších předpisů</w:t>
      </w:r>
      <w:r w:rsidRPr="000F65F3">
        <w:rPr>
          <w:rFonts w:ascii="Times New Roman" w:hAnsi="Times New Roman" w:cs="Times New Roman"/>
          <w:sz w:val="22"/>
          <w:szCs w:val="22"/>
        </w:rPr>
        <w:t>)</w:t>
      </w:r>
    </w:p>
    <w:p w:rsidR="00562D56" w:rsidRPr="000F65F3" w:rsidRDefault="00562D56" w:rsidP="00562D56">
      <w:pPr>
        <w:jc w:val="center"/>
        <w:rPr>
          <w:sz w:val="20"/>
          <w:szCs w:val="20"/>
        </w:rPr>
      </w:pPr>
    </w:p>
    <w:p w:rsidR="008B22FA" w:rsidRPr="000F65F3" w:rsidRDefault="008B22FA">
      <w:pPr>
        <w:jc w:val="center"/>
        <w:rPr>
          <w:sz w:val="22"/>
          <w:szCs w:val="22"/>
        </w:rPr>
      </w:pPr>
    </w:p>
    <w:p w:rsidR="008B22FA" w:rsidRPr="000F65F3" w:rsidRDefault="00C436DA">
      <w:pPr>
        <w:rPr>
          <w:sz w:val="22"/>
          <w:szCs w:val="22"/>
        </w:rPr>
      </w:pPr>
      <w:r w:rsidRPr="000F65F3">
        <w:rPr>
          <w:sz w:val="22"/>
          <w:szCs w:val="22"/>
        </w:rPr>
        <w:t>Smluvní strany</w:t>
      </w:r>
      <w:r w:rsidR="008B22FA" w:rsidRPr="000F65F3">
        <w:rPr>
          <w:sz w:val="22"/>
          <w:szCs w:val="22"/>
        </w:rPr>
        <w:t>:</w:t>
      </w:r>
    </w:p>
    <w:p w:rsidR="00A04A48" w:rsidRPr="000F65F3" w:rsidRDefault="00A04A48">
      <w:pPr>
        <w:rPr>
          <w:sz w:val="22"/>
          <w:szCs w:val="22"/>
        </w:rPr>
      </w:pPr>
    </w:p>
    <w:p w:rsidR="006E6B16" w:rsidRPr="00995A65" w:rsidRDefault="006E6B16" w:rsidP="00087630">
      <w:pPr>
        <w:numPr>
          <w:ilvl w:val="0"/>
          <w:numId w:val="36"/>
        </w:numPr>
        <w:ind w:left="284" w:hanging="284"/>
        <w:rPr>
          <w:b/>
          <w:sz w:val="22"/>
          <w:szCs w:val="22"/>
        </w:rPr>
      </w:pPr>
      <w:r w:rsidRPr="00995A65">
        <w:rPr>
          <w:b/>
          <w:sz w:val="22"/>
          <w:szCs w:val="22"/>
        </w:rPr>
        <w:t>Nemocnice následné péče s poliklinikou Lomnice nad Popelkou</w:t>
      </w:r>
      <w:r w:rsidR="008B22FA" w:rsidRPr="00995A65">
        <w:rPr>
          <w:b/>
          <w:sz w:val="22"/>
          <w:szCs w:val="22"/>
        </w:rPr>
        <w:t xml:space="preserve">, </w:t>
      </w:r>
      <w:r w:rsidRPr="00995A65">
        <w:rPr>
          <w:b/>
          <w:sz w:val="22"/>
          <w:szCs w:val="22"/>
        </w:rPr>
        <w:t>příspěvková organizace</w:t>
      </w:r>
    </w:p>
    <w:p w:rsidR="008B22FA" w:rsidRPr="00995A65" w:rsidRDefault="008B22FA" w:rsidP="006E6B16">
      <w:pPr>
        <w:ind w:left="284"/>
        <w:rPr>
          <w:b/>
          <w:sz w:val="22"/>
          <w:szCs w:val="22"/>
        </w:rPr>
      </w:pPr>
      <w:r w:rsidRPr="00995A65">
        <w:rPr>
          <w:b/>
          <w:sz w:val="22"/>
          <w:szCs w:val="22"/>
        </w:rPr>
        <w:t>IČ 00</w:t>
      </w:r>
      <w:r w:rsidR="009219B4">
        <w:rPr>
          <w:b/>
          <w:sz w:val="22"/>
          <w:szCs w:val="22"/>
        </w:rPr>
        <w:t>854875</w:t>
      </w:r>
      <w:r w:rsidRPr="00995A65">
        <w:rPr>
          <w:b/>
          <w:sz w:val="22"/>
          <w:szCs w:val="22"/>
        </w:rPr>
        <w:t xml:space="preserve"> </w:t>
      </w:r>
    </w:p>
    <w:p w:rsidR="008B22FA" w:rsidRPr="000F65F3" w:rsidRDefault="008B22FA" w:rsidP="00292180">
      <w:pPr>
        <w:ind w:firstLine="284"/>
        <w:rPr>
          <w:sz w:val="22"/>
          <w:szCs w:val="22"/>
        </w:rPr>
      </w:pPr>
      <w:r w:rsidRPr="000F65F3">
        <w:rPr>
          <w:sz w:val="22"/>
          <w:szCs w:val="22"/>
        </w:rPr>
        <w:t xml:space="preserve">se sídlem Lomnice nad Popelkou, </w:t>
      </w:r>
      <w:r w:rsidR="006E6B16" w:rsidRPr="000F65F3">
        <w:rPr>
          <w:sz w:val="22"/>
          <w:szCs w:val="22"/>
        </w:rPr>
        <w:t>Komenského 440</w:t>
      </w:r>
    </w:p>
    <w:p w:rsidR="008B22FA" w:rsidRPr="000F65F3" w:rsidRDefault="008B22FA" w:rsidP="00292180">
      <w:pPr>
        <w:ind w:left="284"/>
        <w:rPr>
          <w:sz w:val="22"/>
          <w:szCs w:val="22"/>
        </w:rPr>
      </w:pPr>
      <w:r w:rsidRPr="000F65F3">
        <w:rPr>
          <w:sz w:val="22"/>
          <w:szCs w:val="22"/>
        </w:rPr>
        <w:t>zastoupen</w:t>
      </w:r>
      <w:r w:rsidR="006E6B16" w:rsidRPr="000F65F3">
        <w:rPr>
          <w:sz w:val="22"/>
          <w:szCs w:val="22"/>
        </w:rPr>
        <w:t>á</w:t>
      </w:r>
      <w:r w:rsidRPr="000F65F3">
        <w:rPr>
          <w:sz w:val="22"/>
          <w:szCs w:val="22"/>
        </w:rPr>
        <w:t xml:space="preserve"> </w:t>
      </w:r>
      <w:r w:rsidR="00C436DA" w:rsidRPr="000F65F3">
        <w:rPr>
          <w:sz w:val="22"/>
          <w:szCs w:val="22"/>
        </w:rPr>
        <w:t xml:space="preserve">Mgr. </w:t>
      </w:r>
      <w:r w:rsidR="006E6B16" w:rsidRPr="000F65F3">
        <w:rPr>
          <w:sz w:val="22"/>
          <w:szCs w:val="22"/>
        </w:rPr>
        <w:t>Bohuslavou Kubátovou</w:t>
      </w:r>
      <w:r w:rsidRPr="000F65F3">
        <w:rPr>
          <w:sz w:val="22"/>
          <w:szCs w:val="22"/>
        </w:rPr>
        <w:t xml:space="preserve">, </w:t>
      </w:r>
      <w:r w:rsidR="006E6B16" w:rsidRPr="000F65F3">
        <w:rPr>
          <w:sz w:val="22"/>
          <w:szCs w:val="22"/>
        </w:rPr>
        <w:t>DiS, ředitelkou</w:t>
      </w:r>
    </w:p>
    <w:p w:rsidR="00A04A48" w:rsidRPr="000F65F3" w:rsidRDefault="00A04A48" w:rsidP="00292180">
      <w:pPr>
        <w:ind w:left="372" w:firstLine="708"/>
        <w:rPr>
          <w:sz w:val="22"/>
          <w:szCs w:val="22"/>
        </w:rPr>
      </w:pPr>
    </w:p>
    <w:p w:rsidR="007219D4" w:rsidRPr="000F65F3" w:rsidRDefault="008B22FA" w:rsidP="00292180">
      <w:pPr>
        <w:ind w:firstLine="284"/>
        <w:rPr>
          <w:i/>
          <w:sz w:val="22"/>
          <w:szCs w:val="22"/>
        </w:rPr>
      </w:pPr>
      <w:r w:rsidRPr="000F65F3">
        <w:rPr>
          <w:sz w:val="22"/>
          <w:szCs w:val="22"/>
        </w:rPr>
        <w:t xml:space="preserve">jako </w:t>
      </w:r>
      <w:r w:rsidR="00A04A48" w:rsidRPr="000F65F3">
        <w:rPr>
          <w:i/>
          <w:sz w:val="22"/>
          <w:szCs w:val="22"/>
        </w:rPr>
        <w:t>„</w:t>
      </w:r>
      <w:r w:rsidR="00550771" w:rsidRPr="000F65F3">
        <w:rPr>
          <w:i/>
          <w:sz w:val="22"/>
          <w:szCs w:val="22"/>
        </w:rPr>
        <w:t>p</w:t>
      </w:r>
      <w:r w:rsidR="00006CBF" w:rsidRPr="000F65F3">
        <w:rPr>
          <w:i/>
          <w:sz w:val="22"/>
          <w:szCs w:val="22"/>
        </w:rPr>
        <w:t>ůjčitel</w:t>
      </w:r>
      <w:r w:rsidR="00A04A48" w:rsidRPr="000F65F3">
        <w:rPr>
          <w:i/>
          <w:sz w:val="22"/>
          <w:szCs w:val="22"/>
        </w:rPr>
        <w:t>“</w:t>
      </w:r>
    </w:p>
    <w:p w:rsidR="00F70345" w:rsidRPr="000F65F3" w:rsidRDefault="00F70345" w:rsidP="00292180">
      <w:pPr>
        <w:ind w:firstLine="284"/>
        <w:rPr>
          <w:i/>
          <w:sz w:val="22"/>
          <w:szCs w:val="22"/>
        </w:rPr>
      </w:pPr>
    </w:p>
    <w:p w:rsidR="007219D4" w:rsidRPr="000F65F3" w:rsidRDefault="008B22FA" w:rsidP="00292180">
      <w:pPr>
        <w:ind w:firstLine="284"/>
        <w:rPr>
          <w:sz w:val="22"/>
          <w:szCs w:val="22"/>
        </w:rPr>
      </w:pPr>
      <w:r w:rsidRPr="000F65F3">
        <w:rPr>
          <w:sz w:val="22"/>
          <w:szCs w:val="22"/>
        </w:rPr>
        <w:t xml:space="preserve">a </w:t>
      </w:r>
    </w:p>
    <w:p w:rsidR="00A04A48" w:rsidRPr="000F65F3" w:rsidRDefault="00A04A48">
      <w:pPr>
        <w:ind w:firstLine="360"/>
        <w:rPr>
          <w:sz w:val="22"/>
          <w:szCs w:val="22"/>
        </w:rPr>
      </w:pPr>
    </w:p>
    <w:p w:rsidR="00760F48" w:rsidRPr="00FE4087" w:rsidRDefault="00760F48" w:rsidP="00760F48">
      <w:pPr>
        <w:pStyle w:val="Bezmezer"/>
        <w:rPr>
          <w:b/>
        </w:rPr>
      </w:pPr>
      <w:r w:rsidRPr="00FE4087">
        <w:rPr>
          <w:b/>
        </w:rPr>
        <w:t xml:space="preserve">2) </w:t>
      </w:r>
      <w:r w:rsidR="00326883" w:rsidRPr="00FE4087">
        <w:rPr>
          <w:b/>
        </w:rPr>
        <w:t>MMN</w:t>
      </w:r>
      <w:r w:rsidRPr="00FE4087">
        <w:rPr>
          <w:b/>
        </w:rPr>
        <w:t>,</w:t>
      </w:r>
      <w:r w:rsidR="00326883" w:rsidRPr="00FE4087">
        <w:rPr>
          <w:b/>
        </w:rPr>
        <w:t xml:space="preserve"> a.s.</w:t>
      </w:r>
    </w:p>
    <w:p w:rsidR="00326883" w:rsidRPr="00FE4087" w:rsidRDefault="009550DB" w:rsidP="00326883">
      <w:pPr>
        <w:pStyle w:val="Bezmezer"/>
      </w:pPr>
      <w:r w:rsidRPr="00FE4087">
        <w:t>Sídlo:</w:t>
      </w:r>
      <w:r w:rsidR="00760F48" w:rsidRPr="00FE4087">
        <w:t xml:space="preserve"> </w:t>
      </w:r>
      <w:r w:rsidR="00326883" w:rsidRPr="00FE4087">
        <w:t>Metyšova 465</w:t>
      </w:r>
      <w:r w:rsidR="00760F48" w:rsidRPr="00FE4087">
        <w:t>, 514 01 Jilemnice</w:t>
      </w:r>
    </w:p>
    <w:p w:rsidR="009550DB" w:rsidRPr="00FE4087" w:rsidRDefault="009550DB" w:rsidP="00326883">
      <w:pPr>
        <w:pStyle w:val="Bezmezer"/>
      </w:pPr>
      <w:r w:rsidRPr="00FE4087">
        <w:t>IČ: 054 21 888</w:t>
      </w:r>
    </w:p>
    <w:p w:rsidR="009550DB" w:rsidRPr="00FE4087" w:rsidRDefault="009550DB" w:rsidP="00326883">
      <w:pPr>
        <w:pStyle w:val="Bezmezer"/>
      </w:pPr>
      <w:r w:rsidRPr="00FE4087">
        <w:t>DIČ: CZ05421888</w:t>
      </w:r>
    </w:p>
    <w:p w:rsidR="00386D00" w:rsidRPr="00FE4087" w:rsidRDefault="009550DB" w:rsidP="00326883">
      <w:pPr>
        <w:pStyle w:val="Bezmezer"/>
        <w:rPr>
          <w:rStyle w:val="Siln"/>
          <w:bCs w:val="0"/>
        </w:rPr>
      </w:pPr>
      <w:r w:rsidRPr="00FE4087">
        <w:rPr>
          <w:bCs/>
        </w:rPr>
        <w:t>Z</w:t>
      </w:r>
      <w:r w:rsidR="00326883" w:rsidRPr="00FE4087">
        <w:rPr>
          <w:bCs/>
        </w:rPr>
        <w:t>a</w:t>
      </w:r>
      <w:r w:rsidR="00760F48" w:rsidRPr="00FE4087">
        <w:rPr>
          <w:bCs/>
        </w:rPr>
        <w:t>s</w:t>
      </w:r>
      <w:r w:rsidR="00326883" w:rsidRPr="00FE4087">
        <w:rPr>
          <w:bCs/>
        </w:rPr>
        <w:t>toupen</w:t>
      </w:r>
      <w:r w:rsidR="00760F48" w:rsidRPr="00FE4087">
        <w:rPr>
          <w:bCs/>
        </w:rPr>
        <w:t xml:space="preserve">á: </w:t>
      </w:r>
      <w:r w:rsidR="00326883" w:rsidRPr="00FE4087">
        <w:rPr>
          <w:rStyle w:val="Siln"/>
          <w:b w:val="0"/>
        </w:rPr>
        <w:t>MUDr. Jiřím Kalenským, předsedou představenstva</w:t>
      </w:r>
    </w:p>
    <w:p w:rsidR="00760F48" w:rsidRPr="00FE4087" w:rsidRDefault="00760F48" w:rsidP="00326883">
      <w:pPr>
        <w:pStyle w:val="Bezmezer"/>
        <w:rPr>
          <w:rStyle w:val="Siln"/>
          <w:b w:val="0"/>
          <w:bCs w:val="0"/>
        </w:rPr>
      </w:pPr>
      <w:r w:rsidRPr="00FE4087">
        <w:rPr>
          <w:rStyle w:val="Siln"/>
        </w:rPr>
        <w:tab/>
        <w:t xml:space="preserve">        </w:t>
      </w:r>
      <w:r w:rsidRPr="00FE4087">
        <w:rPr>
          <w:rStyle w:val="Siln"/>
          <w:b w:val="0"/>
          <w:bCs w:val="0"/>
        </w:rPr>
        <w:t>Ing. et Ing. Imrichem Kohútem, členem představenstva</w:t>
      </w:r>
    </w:p>
    <w:p w:rsidR="009550DB" w:rsidRPr="00FE4087" w:rsidRDefault="009550DB" w:rsidP="00326883">
      <w:pPr>
        <w:pStyle w:val="Bezmezer"/>
        <w:rPr>
          <w:rStyle w:val="Siln"/>
          <w:b w:val="0"/>
          <w:bCs w:val="0"/>
        </w:rPr>
      </w:pPr>
      <w:r w:rsidRPr="00FE4087">
        <w:rPr>
          <w:rStyle w:val="Siln"/>
          <w:b w:val="0"/>
          <w:bCs w:val="0"/>
        </w:rPr>
        <w:t>Spisová značka: B 3506 vedená u Krajského soudu v Hradci Králové</w:t>
      </w:r>
    </w:p>
    <w:p w:rsidR="009550DB" w:rsidRPr="00FE4087" w:rsidRDefault="009550DB" w:rsidP="00326883">
      <w:pPr>
        <w:pStyle w:val="Bezmezer"/>
        <w:rPr>
          <w:rStyle w:val="Siln"/>
          <w:b w:val="0"/>
          <w:bCs w:val="0"/>
        </w:rPr>
      </w:pPr>
      <w:r w:rsidRPr="00FE4087">
        <w:rPr>
          <w:rStyle w:val="Siln"/>
          <w:b w:val="0"/>
          <w:bCs w:val="0"/>
        </w:rPr>
        <w:t>bankovní spojení: Komerční banka, a.s.</w:t>
      </w:r>
    </w:p>
    <w:p w:rsidR="009550DB" w:rsidRPr="00FE4087" w:rsidRDefault="009550DB" w:rsidP="00326883">
      <w:pPr>
        <w:pStyle w:val="Bezmezer"/>
        <w:rPr>
          <w:rStyle w:val="Siln"/>
          <w:b w:val="0"/>
          <w:bCs w:val="0"/>
        </w:rPr>
      </w:pPr>
      <w:r w:rsidRPr="00FE4087">
        <w:rPr>
          <w:rStyle w:val="Siln"/>
          <w:b w:val="0"/>
          <w:bCs w:val="0"/>
        </w:rPr>
        <w:t xml:space="preserve">číslo účtu: </w:t>
      </w:r>
      <w:r w:rsidR="0028197B" w:rsidRPr="00FE4087">
        <w:rPr>
          <w:rStyle w:val="Siln"/>
          <w:b w:val="0"/>
          <w:bCs w:val="0"/>
        </w:rPr>
        <w:t>115-3453310267/0100</w:t>
      </w:r>
    </w:p>
    <w:p w:rsidR="00326883" w:rsidRPr="00FE4087" w:rsidRDefault="00326883" w:rsidP="00326883">
      <w:pPr>
        <w:pStyle w:val="Bezmezer"/>
      </w:pPr>
      <w:r w:rsidRPr="00FE4087">
        <w:t>RTG</w:t>
      </w:r>
      <w:r w:rsidR="00760F48" w:rsidRPr="00FE4087">
        <w:t xml:space="preserve"> pracoviště Lomnice nad Popelkou</w:t>
      </w:r>
    </w:p>
    <w:p w:rsidR="00326883" w:rsidRPr="00FE4087" w:rsidRDefault="00326883" w:rsidP="00326883">
      <w:pPr>
        <w:pStyle w:val="Bezmezer"/>
        <w:rPr>
          <w:sz w:val="22"/>
          <w:szCs w:val="22"/>
        </w:rPr>
      </w:pPr>
    </w:p>
    <w:p w:rsidR="008B22FA" w:rsidRPr="000F65F3" w:rsidRDefault="008B22FA" w:rsidP="00292180">
      <w:pPr>
        <w:ind w:firstLine="284"/>
        <w:rPr>
          <w:sz w:val="22"/>
          <w:szCs w:val="22"/>
        </w:rPr>
      </w:pPr>
      <w:r w:rsidRPr="000F65F3">
        <w:rPr>
          <w:sz w:val="22"/>
          <w:szCs w:val="22"/>
        </w:rPr>
        <w:t xml:space="preserve">jako </w:t>
      </w:r>
      <w:r w:rsidR="00A04A48" w:rsidRPr="000F65F3">
        <w:rPr>
          <w:i/>
          <w:sz w:val="22"/>
          <w:szCs w:val="22"/>
        </w:rPr>
        <w:t>„</w:t>
      </w:r>
      <w:r w:rsidR="00550771" w:rsidRPr="000F65F3">
        <w:rPr>
          <w:i/>
          <w:sz w:val="22"/>
          <w:szCs w:val="22"/>
        </w:rPr>
        <w:t>v</w:t>
      </w:r>
      <w:r w:rsidR="00006CBF" w:rsidRPr="000F65F3">
        <w:rPr>
          <w:i/>
          <w:sz w:val="22"/>
          <w:szCs w:val="22"/>
        </w:rPr>
        <w:t>ypůjčitel</w:t>
      </w:r>
      <w:r w:rsidR="00A04A48" w:rsidRPr="000F65F3">
        <w:rPr>
          <w:i/>
          <w:sz w:val="22"/>
          <w:szCs w:val="22"/>
        </w:rPr>
        <w:t>“</w:t>
      </w:r>
    </w:p>
    <w:p w:rsidR="00F70345" w:rsidRPr="000F65F3" w:rsidRDefault="00F70345" w:rsidP="00BD022F">
      <w:pPr>
        <w:rPr>
          <w:sz w:val="22"/>
          <w:szCs w:val="22"/>
        </w:rPr>
      </w:pPr>
    </w:p>
    <w:p w:rsidR="008B22FA" w:rsidRPr="000F65F3" w:rsidRDefault="008B22FA" w:rsidP="00BD022F">
      <w:pPr>
        <w:ind w:firstLine="284"/>
        <w:rPr>
          <w:sz w:val="22"/>
          <w:szCs w:val="22"/>
        </w:rPr>
      </w:pPr>
      <w:r w:rsidRPr="000F65F3">
        <w:rPr>
          <w:sz w:val="22"/>
          <w:szCs w:val="22"/>
        </w:rPr>
        <w:t>uzavírají dnešního dne tuto</w:t>
      </w:r>
    </w:p>
    <w:p w:rsidR="0004142E" w:rsidRPr="000F65F3" w:rsidRDefault="0004142E">
      <w:pPr>
        <w:jc w:val="center"/>
        <w:rPr>
          <w:b/>
          <w:spacing w:val="76"/>
          <w:sz w:val="22"/>
          <w:szCs w:val="22"/>
        </w:rPr>
      </w:pPr>
    </w:p>
    <w:p w:rsidR="008B22FA" w:rsidRPr="000F65F3" w:rsidRDefault="008B22FA">
      <w:pPr>
        <w:jc w:val="center"/>
        <w:rPr>
          <w:b/>
          <w:spacing w:val="76"/>
          <w:sz w:val="22"/>
          <w:szCs w:val="22"/>
        </w:rPr>
      </w:pPr>
      <w:r w:rsidRPr="000F65F3">
        <w:rPr>
          <w:b/>
          <w:spacing w:val="76"/>
          <w:sz w:val="22"/>
          <w:szCs w:val="22"/>
        </w:rPr>
        <w:t>smlouvu</w:t>
      </w:r>
      <w:r w:rsidR="00006CBF" w:rsidRPr="000F65F3">
        <w:rPr>
          <w:b/>
          <w:spacing w:val="76"/>
          <w:sz w:val="22"/>
          <w:szCs w:val="22"/>
        </w:rPr>
        <w:t xml:space="preserve"> o výpůjčce </w:t>
      </w:r>
      <w:r w:rsidR="006E6B16" w:rsidRPr="000F65F3">
        <w:rPr>
          <w:b/>
          <w:spacing w:val="76"/>
          <w:sz w:val="22"/>
          <w:szCs w:val="22"/>
        </w:rPr>
        <w:t>prostoru sloužícího k podnikání</w:t>
      </w:r>
      <w:r w:rsidR="00006CBF" w:rsidRPr="000F65F3">
        <w:rPr>
          <w:b/>
          <w:spacing w:val="76"/>
          <w:sz w:val="22"/>
          <w:szCs w:val="22"/>
        </w:rPr>
        <w:t xml:space="preserve"> </w:t>
      </w:r>
      <w:r w:rsidRPr="000F65F3">
        <w:rPr>
          <w:b/>
          <w:spacing w:val="76"/>
          <w:sz w:val="22"/>
          <w:szCs w:val="22"/>
        </w:rPr>
        <w:t>:</w:t>
      </w:r>
    </w:p>
    <w:p w:rsidR="008B22FA" w:rsidRDefault="008B22FA">
      <w:pPr>
        <w:rPr>
          <w:sz w:val="22"/>
          <w:szCs w:val="22"/>
        </w:rPr>
      </w:pPr>
    </w:p>
    <w:p w:rsidR="00995A65" w:rsidRPr="000F65F3" w:rsidRDefault="00995A65">
      <w:pPr>
        <w:rPr>
          <w:sz w:val="22"/>
          <w:szCs w:val="22"/>
        </w:rPr>
      </w:pPr>
    </w:p>
    <w:p w:rsidR="008B22FA" w:rsidRPr="000F65F3" w:rsidRDefault="00552AF5" w:rsidP="001A368F">
      <w:pPr>
        <w:jc w:val="center"/>
        <w:rPr>
          <w:b/>
          <w:sz w:val="22"/>
          <w:szCs w:val="22"/>
        </w:rPr>
      </w:pPr>
      <w:r>
        <w:rPr>
          <w:b/>
          <w:sz w:val="22"/>
          <w:szCs w:val="22"/>
        </w:rPr>
        <w:t>I.</w:t>
      </w:r>
    </w:p>
    <w:p w:rsidR="008B22FA" w:rsidRPr="000F65F3" w:rsidRDefault="00550771" w:rsidP="00670625">
      <w:pPr>
        <w:jc w:val="center"/>
        <w:rPr>
          <w:b/>
          <w:sz w:val="22"/>
          <w:szCs w:val="22"/>
        </w:rPr>
      </w:pPr>
      <w:r w:rsidRPr="000F65F3">
        <w:rPr>
          <w:b/>
          <w:sz w:val="22"/>
          <w:szCs w:val="22"/>
        </w:rPr>
        <w:t>Úvodní ustanovení</w:t>
      </w:r>
    </w:p>
    <w:p w:rsidR="00670625" w:rsidRPr="000F65F3" w:rsidRDefault="00A04A48" w:rsidP="000F65F3">
      <w:pPr>
        <w:numPr>
          <w:ilvl w:val="0"/>
          <w:numId w:val="31"/>
        </w:numPr>
        <w:spacing w:before="240"/>
        <w:ind w:left="284" w:hanging="284"/>
        <w:jc w:val="both"/>
        <w:rPr>
          <w:sz w:val="22"/>
          <w:szCs w:val="22"/>
        </w:rPr>
      </w:pPr>
      <w:r w:rsidRPr="000F65F3">
        <w:rPr>
          <w:sz w:val="22"/>
          <w:szCs w:val="22"/>
        </w:rPr>
        <w:t>Půjčitel</w:t>
      </w:r>
      <w:r w:rsidR="00B52D68" w:rsidRPr="000F65F3">
        <w:rPr>
          <w:sz w:val="22"/>
          <w:szCs w:val="22"/>
        </w:rPr>
        <w:t xml:space="preserve"> prohlašuje, že je </w:t>
      </w:r>
      <w:r w:rsidR="006F1B99" w:rsidRPr="000F65F3">
        <w:rPr>
          <w:sz w:val="22"/>
          <w:szCs w:val="22"/>
        </w:rPr>
        <w:t>oprávněn</w:t>
      </w:r>
      <w:r w:rsidR="00B52D68" w:rsidRPr="000F65F3">
        <w:rPr>
          <w:sz w:val="22"/>
          <w:szCs w:val="22"/>
        </w:rPr>
        <w:t xml:space="preserve"> </w:t>
      </w:r>
      <w:r w:rsidR="006E6B16" w:rsidRPr="000F65F3">
        <w:rPr>
          <w:sz w:val="22"/>
          <w:szCs w:val="22"/>
        </w:rPr>
        <w:t>na základě smlouvy o</w:t>
      </w:r>
      <w:r w:rsidR="00FE2341" w:rsidRPr="000F65F3">
        <w:rPr>
          <w:sz w:val="22"/>
          <w:szCs w:val="22"/>
        </w:rPr>
        <w:t xml:space="preserve"> výpůjčce č. ev.: 202-17/2014 ze dne 31. 10. 2014 užívat budovu</w:t>
      </w:r>
      <w:r w:rsidR="00B52D68" w:rsidRPr="000F65F3">
        <w:rPr>
          <w:sz w:val="22"/>
          <w:szCs w:val="22"/>
        </w:rPr>
        <w:t xml:space="preserve"> </w:t>
      </w:r>
      <w:r w:rsidR="00FE2341" w:rsidRPr="000F65F3">
        <w:rPr>
          <w:sz w:val="22"/>
          <w:szCs w:val="22"/>
        </w:rPr>
        <w:t xml:space="preserve">v </w:t>
      </w:r>
      <w:r w:rsidRPr="000F65F3">
        <w:rPr>
          <w:sz w:val="22"/>
          <w:szCs w:val="22"/>
        </w:rPr>
        <w:t>Lomnic</w:t>
      </w:r>
      <w:r w:rsidR="00FE2341" w:rsidRPr="000F65F3">
        <w:rPr>
          <w:sz w:val="22"/>
          <w:szCs w:val="22"/>
        </w:rPr>
        <w:t>i</w:t>
      </w:r>
      <w:r w:rsidRPr="000F65F3">
        <w:rPr>
          <w:sz w:val="22"/>
          <w:szCs w:val="22"/>
        </w:rPr>
        <w:t xml:space="preserve"> nad Popelkou </w:t>
      </w:r>
      <w:r w:rsidR="00B52D68" w:rsidRPr="000F65F3">
        <w:rPr>
          <w:sz w:val="22"/>
          <w:szCs w:val="22"/>
        </w:rPr>
        <w:t>č</w:t>
      </w:r>
      <w:r w:rsidR="001320FC" w:rsidRPr="000F65F3">
        <w:rPr>
          <w:sz w:val="22"/>
          <w:szCs w:val="22"/>
        </w:rPr>
        <w:t>.</w:t>
      </w:r>
      <w:r w:rsidR="00762207" w:rsidRPr="000F65F3">
        <w:rPr>
          <w:sz w:val="22"/>
          <w:szCs w:val="22"/>
        </w:rPr>
        <w:t xml:space="preserve"> </w:t>
      </w:r>
      <w:r w:rsidR="00B52D68" w:rsidRPr="000F65F3">
        <w:rPr>
          <w:sz w:val="22"/>
          <w:szCs w:val="22"/>
        </w:rPr>
        <w:t xml:space="preserve">p. </w:t>
      </w:r>
      <w:r w:rsidR="00D10073" w:rsidRPr="000F65F3">
        <w:rPr>
          <w:sz w:val="22"/>
          <w:szCs w:val="22"/>
        </w:rPr>
        <w:t>8</w:t>
      </w:r>
      <w:r w:rsidR="00FE2341" w:rsidRPr="000F65F3">
        <w:rPr>
          <w:sz w:val="22"/>
          <w:szCs w:val="22"/>
        </w:rPr>
        <w:t>6</w:t>
      </w:r>
      <w:r w:rsidR="00D10073" w:rsidRPr="000F65F3">
        <w:rPr>
          <w:sz w:val="22"/>
          <w:szCs w:val="22"/>
        </w:rPr>
        <w:t>6</w:t>
      </w:r>
      <w:r w:rsidR="00B52D68" w:rsidRPr="000F65F3">
        <w:rPr>
          <w:sz w:val="22"/>
          <w:szCs w:val="22"/>
        </w:rPr>
        <w:t xml:space="preserve">, </w:t>
      </w:r>
      <w:r w:rsidR="00FE2341" w:rsidRPr="000F65F3">
        <w:rPr>
          <w:sz w:val="22"/>
          <w:szCs w:val="22"/>
        </w:rPr>
        <w:t>poliklinika</w:t>
      </w:r>
      <w:r w:rsidR="00DF1E9F" w:rsidRPr="000F65F3">
        <w:rPr>
          <w:sz w:val="22"/>
          <w:szCs w:val="22"/>
        </w:rPr>
        <w:t xml:space="preserve"> (dále jen „</w:t>
      </w:r>
      <w:r w:rsidR="00DF1E9F" w:rsidRPr="00D70744">
        <w:rPr>
          <w:i/>
          <w:sz w:val="22"/>
          <w:szCs w:val="22"/>
        </w:rPr>
        <w:t>budova</w:t>
      </w:r>
      <w:r w:rsidR="00DF1E9F" w:rsidRPr="000F65F3">
        <w:rPr>
          <w:sz w:val="22"/>
          <w:szCs w:val="22"/>
        </w:rPr>
        <w:t>“)</w:t>
      </w:r>
      <w:r w:rsidRPr="000F65F3">
        <w:rPr>
          <w:sz w:val="22"/>
          <w:szCs w:val="22"/>
        </w:rPr>
        <w:t xml:space="preserve">, </w:t>
      </w:r>
      <w:r w:rsidR="00FE2341" w:rsidRPr="000F65F3">
        <w:rPr>
          <w:sz w:val="22"/>
          <w:szCs w:val="22"/>
        </w:rPr>
        <w:t>která</w:t>
      </w:r>
      <w:r w:rsidR="007E128B" w:rsidRPr="000F65F3">
        <w:rPr>
          <w:sz w:val="22"/>
          <w:szCs w:val="22"/>
        </w:rPr>
        <w:t xml:space="preserve"> je součástí</w:t>
      </w:r>
      <w:r w:rsidR="00B52D68" w:rsidRPr="000F65F3">
        <w:rPr>
          <w:sz w:val="22"/>
          <w:szCs w:val="22"/>
        </w:rPr>
        <w:t xml:space="preserve"> </w:t>
      </w:r>
      <w:r w:rsidR="00FE2341" w:rsidRPr="000F65F3">
        <w:rPr>
          <w:sz w:val="22"/>
          <w:szCs w:val="22"/>
        </w:rPr>
        <w:t>pozemku</w:t>
      </w:r>
      <w:r w:rsidR="00B52D68" w:rsidRPr="000F65F3">
        <w:rPr>
          <w:sz w:val="22"/>
          <w:szCs w:val="22"/>
        </w:rPr>
        <w:t xml:space="preserve"> </w:t>
      </w:r>
      <w:r w:rsidR="00FE2341" w:rsidRPr="000F65F3">
        <w:rPr>
          <w:sz w:val="22"/>
          <w:szCs w:val="22"/>
        </w:rPr>
        <w:t>p. č.</w:t>
      </w:r>
      <w:r w:rsidR="007645AA" w:rsidRPr="000F65F3">
        <w:rPr>
          <w:sz w:val="22"/>
          <w:szCs w:val="22"/>
        </w:rPr>
        <w:t xml:space="preserve"> </w:t>
      </w:r>
      <w:r w:rsidR="006F1B99" w:rsidRPr="000F65F3">
        <w:rPr>
          <w:sz w:val="22"/>
          <w:szCs w:val="22"/>
        </w:rPr>
        <w:t xml:space="preserve">st. </w:t>
      </w:r>
      <w:r w:rsidR="00FE2341" w:rsidRPr="000F65F3">
        <w:rPr>
          <w:sz w:val="22"/>
          <w:szCs w:val="22"/>
        </w:rPr>
        <w:t>2432, zapsa</w:t>
      </w:r>
      <w:r w:rsidR="007645AA" w:rsidRPr="000F65F3">
        <w:rPr>
          <w:sz w:val="22"/>
          <w:szCs w:val="22"/>
        </w:rPr>
        <w:t>n</w:t>
      </w:r>
      <w:r w:rsidR="00FE2341" w:rsidRPr="000F65F3">
        <w:rPr>
          <w:sz w:val="22"/>
          <w:szCs w:val="22"/>
        </w:rPr>
        <w:t>ého</w:t>
      </w:r>
      <w:r w:rsidR="007645AA" w:rsidRPr="000F65F3">
        <w:rPr>
          <w:sz w:val="22"/>
          <w:szCs w:val="22"/>
        </w:rPr>
        <w:t xml:space="preserve"> na LV č. 10001, vedeném Katastrálním úřadem pro Liberecký kraj, Katastrální pracoviště Semily, katastrální území Lomnice nad Popelkou, obec Lomnice nad Popelkou</w:t>
      </w:r>
      <w:r w:rsidR="00670625" w:rsidRPr="000F65F3">
        <w:rPr>
          <w:sz w:val="22"/>
          <w:szCs w:val="22"/>
        </w:rPr>
        <w:t>.</w:t>
      </w:r>
    </w:p>
    <w:p w:rsidR="00995A65" w:rsidRPr="000F65F3" w:rsidRDefault="00995A65" w:rsidP="00BD022F">
      <w:pPr>
        <w:ind w:left="426"/>
        <w:jc w:val="both"/>
        <w:rPr>
          <w:sz w:val="22"/>
          <w:szCs w:val="22"/>
        </w:rPr>
      </w:pPr>
    </w:p>
    <w:p w:rsidR="00550771" w:rsidRPr="001A368F" w:rsidRDefault="00552AF5" w:rsidP="001A368F">
      <w:pPr>
        <w:jc w:val="center"/>
        <w:rPr>
          <w:b/>
          <w:sz w:val="22"/>
          <w:szCs w:val="22"/>
        </w:rPr>
      </w:pPr>
      <w:r w:rsidRPr="001A368F">
        <w:rPr>
          <w:b/>
          <w:sz w:val="22"/>
          <w:szCs w:val="22"/>
        </w:rPr>
        <w:t>II.</w:t>
      </w:r>
    </w:p>
    <w:p w:rsidR="00550771" w:rsidRPr="000F65F3" w:rsidRDefault="00550771" w:rsidP="00552AF5">
      <w:pPr>
        <w:jc w:val="center"/>
        <w:rPr>
          <w:b/>
          <w:sz w:val="22"/>
          <w:szCs w:val="22"/>
        </w:rPr>
      </w:pPr>
      <w:r w:rsidRPr="000F65F3">
        <w:rPr>
          <w:b/>
          <w:sz w:val="22"/>
          <w:szCs w:val="22"/>
        </w:rPr>
        <w:t>Předmět smlouvy</w:t>
      </w:r>
    </w:p>
    <w:p w:rsidR="007F2BD4" w:rsidRDefault="003E1AAB" w:rsidP="007F2BD4">
      <w:pPr>
        <w:numPr>
          <w:ilvl w:val="0"/>
          <w:numId w:val="38"/>
        </w:numPr>
        <w:spacing w:before="240"/>
        <w:ind w:left="284" w:hanging="284"/>
        <w:jc w:val="both"/>
        <w:rPr>
          <w:sz w:val="22"/>
          <w:szCs w:val="22"/>
        </w:rPr>
      </w:pPr>
      <w:r w:rsidRPr="000141D2">
        <w:rPr>
          <w:sz w:val="22"/>
          <w:szCs w:val="22"/>
        </w:rPr>
        <w:t>P</w:t>
      </w:r>
      <w:r w:rsidR="00F70345" w:rsidRPr="000141D2">
        <w:rPr>
          <w:sz w:val="22"/>
          <w:szCs w:val="22"/>
        </w:rPr>
        <w:t xml:space="preserve">ůjčitel </w:t>
      </w:r>
      <w:r w:rsidR="006F1B99" w:rsidRPr="000770B0">
        <w:rPr>
          <w:sz w:val="22"/>
          <w:szCs w:val="22"/>
        </w:rPr>
        <w:t xml:space="preserve">přenechává </w:t>
      </w:r>
      <w:r w:rsidR="007F2BD4">
        <w:rPr>
          <w:sz w:val="22"/>
          <w:szCs w:val="22"/>
        </w:rPr>
        <w:t xml:space="preserve">prostor k podnikání </w:t>
      </w:r>
      <w:r w:rsidR="00F70345" w:rsidRPr="000770B0">
        <w:rPr>
          <w:sz w:val="22"/>
          <w:szCs w:val="22"/>
        </w:rPr>
        <w:t>v</w:t>
      </w:r>
      <w:r w:rsidR="007645AA" w:rsidRPr="000770B0">
        <w:rPr>
          <w:sz w:val="22"/>
          <w:szCs w:val="22"/>
        </w:rPr>
        <w:t>ypůjčiteli</w:t>
      </w:r>
      <w:r w:rsidR="007F2BD4">
        <w:rPr>
          <w:sz w:val="22"/>
          <w:szCs w:val="22"/>
        </w:rPr>
        <w:t xml:space="preserve">, </w:t>
      </w:r>
      <w:r w:rsidR="007F2BD4" w:rsidRPr="007F2BD4">
        <w:rPr>
          <w:b/>
          <w:sz w:val="22"/>
          <w:szCs w:val="22"/>
        </w:rPr>
        <w:t xml:space="preserve">který je výhradním provozovatelem RTG v Lomnici nad Popelkou </w:t>
      </w:r>
      <w:r w:rsidR="006F1B99" w:rsidRPr="000770B0">
        <w:rPr>
          <w:sz w:val="22"/>
          <w:szCs w:val="22"/>
        </w:rPr>
        <w:t xml:space="preserve">do bezplatného </w:t>
      </w:r>
      <w:r w:rsidR="007F2BD4">
        <w:rPr>
          <w:sz w:val="22"/>
          <w:szCs w:val="22"/>
        </w:rPr>
        <w:t>(</w:t>
      </w:r>
      <w:r w:rsidR="006F1B99" w:rsidRPr="000770B0">
        <w:rPr>
          <w:sz w:val="22"/>
          <w:szCs w:val="22"/>
        </w:rPr>
        <w:t>dočasného</w:t>
      </w:r>
      <w:r w:rsidR="007F2BD4">
        <w:rPr>
          <w:sz w:val="22"/>
          <w:szCs w:val="22"/>
        </w:rPr>
        <w:t>)</w:t>
      </w:r>
      <w:r w:rsidR="006F1B99" w:rsidRPr="000770B0">
        <w:rPr>
          <w:sz w:val="22"/>
          <w:szCs w:val="22"/>
        </w:rPr>
        <w:t xml:space="preserve"> </w:t>
      </w:r>
      <w:r w:rsidR="007645AA" w:rsidRPr="000770B0">
        <w:rPr>
          <w:sz w:val="22"/>
          <w:szCs w:val="22"/>
        </w:rPr>
        <w:t>užívání</w:t>
      </w:r>
      <w:r w:rsidR="007F2BD4">
        <w:rPr>
          <w:sz w:val="22"/>
          <w:szCs w:val="22"/>
        </w:rPr>
        <w:t xml:space="preserve"> </w:t>
      </w:r>
      <w:r w:rsidR="007F2BD4">
        <w:rPr>
          <w:szCs w:val="22"/>
        </w:rPr>
        <w:t>(</w:t>
      </w:r>
      <w:r w:rsidR="007F2BD4">
        <w:rPr>
          <w:sz w:val="22"/>
          <w:szCs w:val="22"/>
        </w:rPr>
        <w:t>viz</w:t>
      </w:r>
      <w:r w:rsidR="00445135">
        <w:rPr>
          <w:sz w:val="22"/>
          <w:szCs w:val="22"/>
        </w:rPr>
        <w:t xml:space="preserve"> </w:t>
      </w:r>
      <w:r w:rsidR="007F2BD4">
        <w:rPr>
          <w:sz w:val="22"/>
          <w:szCs w:val="22"/>
        </w:rPr>
        <w:t>Podmínky uvedené</w:t>
      </w:r>
      <w:r w:rsidR="007F2BD4" w:rsidRPr="000770B0">
        <w:rPr>
          <w:sz w:val="22"/>
          <w:szCs w:val="22"/>
        </w:rPr>
        <w:t xml:space="preserve"> v této Smlouvě</w:t>
      </w:r>
      <w:r w:rsidR="007F2BD4">
        <w:rPr>
          <w:sz w:val="22"/>
          <w:szCs w:val="22"/>
        </w:rPr>
        <w:t>).</w:t>
      </w:r>
    </w:p>
    <w:p w:rsidR="00F965F8" w:rsidRDefault="007645AA" w:rsidP="00D94DFC">
      <w:pPr>
        <w:numPr>
          <w:ilvl w:val="0"/>
          <w:numId w:val="38"/>
        </w:numPr>
        <w:spacing w:before="240"/>
        <w:ind w:left="284" w:hanging="284"/>
        <w:jc w:val="both"/>
        <w:rPr>
          <w:sz w:val="22"/>
          <w:szCs w:val="22"/>
        </w:rPr>
      </w:pPr>
      <w:r w:rsidRPr="000770B0">
        <w:rPr>
          <w:sz w:val="22"/>
          <w:szCs w:val="22"/>
        </w:rPr>
        <w:t xml:space="preserve"> </w:t>
      </w:r>
      <w:r w:rsidR="007F2BD4">
        <w:rPr>
          <w:sz w:val="22"/>
          <w:szCs w:val="22"/>
        </w:rPr>
        <w:t>N</w:t>
      </w:r>
      <w:r w:rsidR="00F45E6B" w:rsidRPr="000770B0">
        <w:rPr>
          <w:sz w:val="22"/>
          <w:szCs w:val="22"/>
        </w:rPr>
        <w:t xml:space="preserve">ebytové prostory </w:t>
      </w:r>
      <w:r w:rsidR="007F2BD4">
        <w:rPr>
          <w:sz w:val="22"/>
          <w:szCs w:val="22"/>
        </w:rPr>
        <w:t>se nacházející</w:t>
      </w:r>
      <w:r w:rsidR="00670625" w:rsidRPr="001A368F">
        <w:rPr>
          <w:sz w:val="22"/>
          <w:szCs w:val="22"/>
        </w:rPr>
        <w:t xml:space="preserve"> </w:t>
      </w:r>
      <w:r w:rsidR="00326883">
        <w:rPr>
          <w:sz w:val="22"/>
          <w:szCs w:val="22"/>
        </w:rPr>
        <w:t>v přízemí</w:t>
      </w:r>
      <w:r w:rsidR="00670625" w:rsidRPr="001A368F">
        <w:rPr>
          <w:sz w:val="22"/>
          <w:szCs w:val="22"/>
        </w:rPr>
        <w:t xml:space="preserve"> budovy, blíže viz</w:t>
      </w:r>
      <w:r w:rsidR="00DF1E9F" w:rsidRPr="001A368F">
        <w:rPr>
          <w:sz w:val="22"/>
          <w:szCs w:val="22"/>
        </w:rPr>
        <w:t xml:space="preserve"> </w:t>
      </w:r>
      <w:r w:rsidR="00670625" w:rsidRPr="001A368F">
        <w:rPr>
          <w:sz w:val="22"/>
          <w:szCs w:val="22"/>
        </w:rPr>
        <w:t>příloha</w:t>
      </w:r>
      <w:r w:rsidR="00DF1E9F" w:rsidRPr="001A368F">
        <w:rPr>
          <w:sz w:val="22"/>
          <w:szCs w:val="22"/>
        </w:rPr>
        <w:t xml:space="preserve"> č. 1 této Smlouvy, která je její nedílnou součástí</w:t>
      </w:r>
      <w:r w:rsidR="007F2BD4">
        <w:rPr>
          <w:sz w:val="22"/>
          <w:szCs w:val="22"/>
        </w:rPr>
        <w:t>.</w:t>
      </w:r>
    </w:p>
    <w:p w:rsidR="00670625" w:rsidRPr="001A368F" w:rsidRDefault="001D5450" w:rsidP="000141D2">
      <w:pPr>
        <w:numPr>
          <w:ilvl w:val="0"/>
          <w:numId w:val="38"/>
        </w:numPr>
        <w:spacing w:before="240"/>
        <w:ind w:left="284" w:hanging="284"/>
        <w:jc w:val="both"/>
        <w:rPr>
          <w:sz w:val="22"/>
          <w:szCs w:val="22"/>
        </w:rPr>
      </w:pPr>
      <w:r w:rsidRPr="000141D2">
        <w:rPr>
          <w:sz w:val="22"/>
          <w:szCs w:val="22"/>
        </w:rPr>
        <w:t xml:space="preserve">Předmět výpůjčky </w:t>
      </w:r>
      <w:r w:rsidR="006F1B99" w:rsidRPr="000141D2">
        <w:rPr>
          <w:sz w:val="22"/>
          <w:szCs w:val="22"/>
        </w:rPr>
        <w:t xml:space="preserve">se </w:t>
      </w:r>
      <w:r w:rsidRPr="000770B0">
        <w:rPr>
          <w:sz w:val="22"/>
          <w:szCs w:val="22"/>
        </w:rPr>
        <w:t>sestává</w:t>
      </w:r>
      <w:r w:rsidR="003E1AAB" w:rsidRPr="000770B0">
        <w:rPr>
          <w:sz w:val="22"/>
          <w:szCs w:val="22"/>
        </w:rPr>
        <w:t xml:space="preserve"> z</w:t>
      </w:r>
      <w:r w:rsidR="00323608">
        <w:rPr>
          <w:sz w:val="22"/>
          <w:szCs w:val="22"/>
        </w:rPr>
        <w:t xml:space="preserve"> prostoru </w:t>
      </w:r>
      <w:r w:rsidR="00326883">
        <w:rPr>
          <w:sz w:val="22"/>
          <w:szCs w:val="22"/>
        </w:rPr>
        <w:t>čekárny</w:t>
      </w:r>
      <w:r w:rsidR="00271056" w:rsidRPr="000770B0">
        <w:rPr>
          <w:sz w:val="22"/>
          <w:szCs w:val="22"/>
        </w:rPr>
        <w:t xml:space="preserve"> </w:t>
      </w:r>
      <w:r w:rsidR="00271056" w:rsidRPr="001A368F">
        <w:rPr>
          <w:sz w:val="22"/>
          <w:szCs w:val="22"/>
        </w:rPr>
        <w:t>a místnosti pro RTG</w:t>
      </w:r>
      <w:r w:rsidR="00323608">
        <w:rPr>
          <w:sz w:val="22"/>
          <w:szCs w:val="22"/>
        </w:rPr>
        <w:t xml:space="preserve"> </w:t>
      </w:r>
      <w:r w:rsidR="00323608" w:rsidRPr="00323608">
        <w:rPr>
          <w:b/>
          <w:sz w:val="22"/>
          <w:szCs w:val="22"/>
        </w:rPr>
        <w:t>ve velikosti 34 m2</w:t>
      </w:r>
      <w:r w:rsidR="00445135">
        <w:rPr>
          <w:b/>
          <w:sz w:val="22"/>
          <w:szCs w:val="22"/>
        </w:rPr>
        <w:t>.</w:t>
      </w:r>
    </w:p>
    <w:p w:rsidR="00FB3FA3" w:rsidRDefault="00FB3FA3" w:rsidP="001A368F">
      <w:pPr>
        <w:pStyle w:val="Prosttext"/>
        <w:spacing w:before="240"/>
        <w:jc w:val="center"/>
        <w:rPr>
          <w:rFonts w:ascii="Times New Roman" w:hAnsi="Times New Roman" w:cs="Times New Roman"/>
          <w:b/>
          <w:sz w:val="22"/>
          <w:szCs w:val="22"/>
        </w:rPr>
      </w:pPr>
    </w:p>
    <w:p w:rsidR="008B22FA" w:rsidRPr="00F965F8" w:rsidRDefault="00552AF5" w:rsidP="001A368F">
      <w:pPr>
        <w:pStyle w:val="Prosttext"/>
        <w:spacing w:before="240"/>
        <w:jc w:val="center"/>
        <w:rPr>
          <w:b/>
          <w:sz w:val="22"/>
          <w:szCs w:val="22"/>
        </w:rPr>
      </w:pPr>
      <w:r w:rsidRPr="001A368F">
        <w:rPr>
          <w:rFonts w:ascii="Times New Roman" w:hAnsi="Times New Roman" w:cs="Times New Roman"/>
          <w:b/>
          <w:sz w:val="22"/>
          <w:szCs w:val="22"/>
        </w:rPr>
        <w:lastRenderedPageBreak/>
        <w:t>III.</w:t>
      </w:r>
    </w:p>
    <w:p w:rsidR="008B22FA" w:rsidRPr="000F65F3" w:rsidRDefault="008B22FA" w:rsidP="00552AF5">
      <w:pPr>
        <w:jc w:val="center"/>
        <w:rPr>
          <w:b/>
          <w:sz w:val="22"/>
          <w:szCs w:val="22"/>
        </w:rPr>
      </w:pPr>
      <w:r w:rsidRPr="000F65F3">
        <w:rPr>
          <w:b/>
          <w:sz w:val="22"/>
          <w:szCs w:val="22"/>
        </w:rPr>
        <w:t xml:space="preserve">Doba </w:t>
      </w:r>
      <w:r w:rsidR="00006CBF" w:rsidRPr="000F65F3">
        <w:rPr>
          <w:b/>
          <w:sz w:val="22"/>
          <w:szCs w:val="22"/>
        </w:rPr>
        <w:t>výpůjčky</w:t>
      </w:r>
    </w:p>
    <w:p w:rsidR="009A4858" w:rsidRPr="000F65F3" w:rsidRDefault="006030C3" w:rsidP="000F65F3">
      <w:pPr>
        <w:pStyle w:val="Prosttext"/>
        <w:numPr>
          <w:ilvl w:val="0"/>
          <w:numId w:val="25"/>
        </w:numPr>
        <w:spacing w:before="240"/>
        <w:ind w:left="284" w:hanging="284"/>
        <w:rPr>
          <w:rFonts w:ascii="Times New Roman" w:hAnsi="Times New Roman" w:cs="Times New Roman"/>
          <w:sz w:val="22"/>
          <w:szCs w:val="22"/>
        </w:rPr>
      </w:pPr>
      <w:r w:rsidRPr="000F65F3">
        <w:rPr>
          <w:rFonts w:ascii="Times New Roman" w:hAnsi="Times New Roman" w:cs="Times New Roman"/>
          <w:sz w:val="22"/>
          <w:szCs w:val="22"/>
        </w:rPr>
        <w:t>Výpůjčka se sjednává</w:t>
      </w:r>
      <w:r w:rsidR="00B979FC">
        <w:rPr>
          <w:rFonts w:ascii="Times New Roman" w:hAnsi="Times New Roman" w:cs="Times New Roman"/>
          <w:sz w:val="22"/>
          <w:szCs w:val="22"/>
        </w:rPr>
        <w:t xml:space="preserve"> do bezplatného užívání na dobu určitou</w:t>
      </w:r>
      <w:r w:rsidR="0024057F" w:rsidRPr="000F65F3">
        <w:rPr>
          <w:rFonts w:ascii="Times New Roman" w:hAnsi="Times New Roman" w:cs="Times New Roman"/>
          <w:sz w:val="22"/>
          <w:szCs w:val="22"/>
        </w:rPr>
        <w:t xml:space="preserve"> a to </w:t>
      </w:r>
      <w:r w:rsidR="00F00256" w:rsidRPr="000F65F3">
        <w:rPr>
          <w:rFonts w:ascii="Times New Roman" w:hAnsi="Times New Roman" w:cs="Times New Roman"/>
          <w:sz w:val="22"/>
          <w:szCs w:val="22"/>
        </w:rPr>
        <w:t>o</w:t>
      </w:r>
      <w:r w:rsidR="00EC215F" w:rsidRPr="001A368F">
        <w:rPr>
          <w:rFonts w:ascii="Times New Roman" w:hAnsi="Times New Roman" w:cs="Times New Roman"/>
          <w:sz w:val="22"/>
          <w:szCs w:val="22"/>
        </w:rPr>
        <w:t>d</w:t>
      </w:r>
      <w:r w:rsidR="00EC215F">
        <w:rPr>
          <w:rFonts w:ascii="Times New Roman" w:hAnsi="Times New Roman" w:cs="Times New Roman"/>
          <w:b/>
          <w:sz w:val="22"/>
          <w:szCs w:val="22"/>
        </w:rPr>
        <w:t xml:space="preserve"> </w:t>
      </w:r>
      <w:r w:rsidR="00326883">
        <w:rPr>
          <w:rFonts w:ascii="Times New Roman" w:hAnsi="Times New Roman" w:cs="Times New Roman"/>
          <w:b/>
          <w:sz w:val="22"/>
          <w:szCs w:val="22"/>
        </w:rPr>
        <w:t xml:space="preserve">1.11.2024 </w:t>
      </w:r>
      <w:r w:rsidR="0024057F" w:rsidRPr="000F65F3">
        <w:rPr>
          <w:rFonts w:ascii="Times New Roman" w:hAnsi="Times New Roman" w:cs="Times New Roman"/>
          <w:b/>
          <w:sz w:val="22"/>
          <w:szCs w:val="22"/>
        </w:rPr>
        <w:t xml:space="preserve">do </w:t>
      </w:r>
      <w:r w:rsidR="00326883">
        <w:rPr>
          <w:rFonts w:ascii="Times New Roman" w:hAnsi="Times New Roman" w:cs="Times New Roman"/>
          <w:b/>
          <w:sz w:val="22"/>
          <w:szCs w:val="22"/>
        </w:rPr>
        <w:t>31.12.</w:t>
      </w:r>
      <w:r w:rsidR="00BC7896" w:rsidRPr="000F65F3">
        <w:rPr>
          <w:rFonts w:ascii="Times New Roman" w:hAnsi="Times New Roman" w:cs="Times New Roman"/>
          <w:b/>
          <w:sz w:val="22"/>
          <w:szCs w:val="22"/>
        </w:rPr>
        <w:t>202</w:t>
      </w:r>
      <w:r w:rsidR="00B979FC">
        <w:rPr>
          <w:rFonts w:ascii="Times New Roman" w:hAnsi="Times New Roman" w:cs="Times New Roman"/>
          <w:b/>
          <w:sz w:val="22"/>
          <w:szCs w:val="22"/>
        </w:rPr>
        <w:t xml:space="preserve">6. </w:t>
      </w:r>
      <w:r w:rsidR="00D461D0" w:rsidRPr="00D461D0">
        <w:rPr>
          <w:rFonts w:ascii="Times New Roman" w:hAnsi="Times New Roman" w:cs="Times New Roman"/>
          <w:sz w:val="22"/>
          <w:szCs w:val="22"/>
        </w:rPr>
        <w:t>Doba p</w:t>
      </w:r>
      <w:r w:rsidR="00B979FC" w:rsidRPr="00D461D0">
        <w:rPr>
          <w:rFonts w:ascii="Times New Roman" w:hAnsi="Times New Roman" w:cs="Times New Roman"/>
          <w:sz w:val="22"/>
          <w:szCs w:val="22"/>
        </w:rPr>
        <w:t xml:space="preserve">o uplynutí </w:t>
      </w:r>
      <w:r w:rsidR="00D461D0" w:rsidRPr="00D461D0">
        <w:rPr>
          <w:rFonts w:ascii="Times New Roman" w:hAnsi="Times New Roman" w:cs="Times New Roman"/>
          <w:sz w:val="22"/>
          <w:szCs w:val="22"/>
        </w:rPr>
        <w:t>bezplatného období užívání bude další užívání prostoru</w:t>
      </w:r>
      <w:r w:rsidR="00D461D0">
        <w:rPr>
          <w:rFonts w:ascii="Times New Roman" w:hAnsi="Times New Roman" w:cs="Times New Roman"/>
          <w:b/>
          <w:sz w:val="22"/>
          <w:szCs w:val="22"/>
        </w:rPr>
        <w:t xml:space="preserve"> </w:t>
      </w:r>
      <w:r w:rsidR="00D461D0" w:rsidRPr="00D461D0">
        <w:rPr>
          <w:rFonts w:ascii="Times New Roman" w:hAnsi="Times New Roman" w:cs="Times New Roman"/>
          <w:sz w:val="22"/>
          <w:szCs w:val="22"/>
        </w:rPr>
        <w:t>předmětem dohody o úhradě za prostor mezi NNPsP a MMN</w:t>
      </w:r>
      <w:r w:rsidR="00445135">
        <w:rPr>
          <w:rFonts w:ascii="Times New Roman" w:hAnsi="Times New Roman" w:cs="Times New Roman"/>
          <w:sz w:val="22"/>
          <w:szCs w:val="22"/>
        </w:rPr>
        <w:t>,</w:t>
      </w:r>
      <w:r w:rsidR="00D461D0" w:rsidRPr="00D461D0">
        <w:rPr>
          <w:rFonts w:ascii="Times New Roman" w:hAnsi="Times New Roman" w:cs="Times New Roman"/>
          <w:sz w:val="22"/>
          <w:szCs w:val="22"/>
        </w:rPr>
        <w:t xml:space="preserve"> a.s.</w:t>
      </w:r>
    </w:p>
    <w:p w:rsidR="006030C3" w:rsidRPr="000F65F3" w:rsidRDefault="00CB200A" w:rsidP="000F65F3">
      <w:pPr>
        <w:pStyle w:val="Prosttext"/>
        <w:numPr>
          <w:ilvl w:val="0"/>
          <w:numId w:val="25"/>
        </w:numPr>
        <w:spacing w:before="240"/>
        <w:ind w:left="284" w:hanging="284"/>
        <w:rPr>
          <w:rFonts w:ascii="Times New Roman" w:hAnsi="Times New Roman" w:cs="Times New Roman"/>
          <w:sz w:val="22"/>
          <w:szCs w:val="22"/>
        </w:rPr>
      </w:pPr>
      <w:r w:rsidRPr="000F65F3">
        <w:rPr>
          <w:rFonts w:ascii="Times New Roman" w:hAnsi="Times New Roman" w:cs="Times New Roman"/>
          <w:sz w:val="22"/>
          <w:szCs w:val="22"/>
        </w:rPr>
        <w:t>Vyp</w:t>
      </w:r>
      <w:r w:rsidR="006030C3" w:rsidRPr="000F65F3">
        <w:rPr>
          <w:rFonts w:ascii="Times New Roman" w:hAnsi="Times New Roman" w:cs="Times New Roman"/>
          <w:sz w:val="22"/>
          <w:szCs w:val="22"/>
        </w:rPr>
        <w:t>ůjčitel je povinen vrátit</w:t>
      </w:r>
      <w:r w:rsidR="009A4858" w:rsidRPr="000F65F3">
        <w:rPr>
          <w:rFonts w:ascii="Times New Roman" w:hAnsi="Times New Roman" w:cs="Times New Roman"/>
          <w:sz w:val="22"/>
          <w:szCs w:val="22"/>
        </w:rPr>
        <w:t xml:space="preserve"> předmět výpůjčky </w:t>
      </w:r>
      <w:r w:rsidR="006030C3" w:rsidRPr="000F65F3">
        <w:rPr>
          <w:rFonts w:ascii="Times New Roman" w:hAnsi="Times New Roman" w:cs="Times New Roman"/>
          <w:sz w:val="22"/>
          <w:szCs w:val="22"/>
        </w:rPr>
        <w:t>půjčiteli nejpozději ke dni skončení výpůjčky ve stavu, v jakém jej do výpůjčky převzal, s přihlédnutím k jeho obvyklému opotřebení</w:t>
      </w:r>
      <w:r w:rsidR="009A4858" w:rsidRPr="000F65F3">
        <w:rPr>
          <w:rFonts w:ascii="Times New Roman" w:hAnsi="Times New Roman" w:cs="Times New Roman"/>
          <w:sz w:val="22"/>
          <w:szCs w:val="22"/>
        </w:rPr>
        <w:t xml:space="preserve">. </w:t>
      </w:r>
    </w:p>
    <w:p w:rsidR="000A6EA6" w:rsidRPr="000F65F3" w:rsidRDefault="00CB200A" w:rsidP="000F65F3">
      <w:pPr>
        <w:pStyle w:val="Prosttext"/>
        <w:numPr>
          <w:ilvl w:val="0"/>
          <w:numId w:val="25"/>
        </w:numPr>
        <w:spacing w:before="240"/>
        <w:ind w:left="284" w:hanging="284"/>
        <w:rPr>
          <w:rFonts w:ascii="Times New Roman" w:hAnsi="Times New Roman" w:cs="Times New Roman"/>
          <w:sz w:val="22"/>
          <w:szCs w:val="22"/>
        </w:rPr>
      </w:pPr>
      <w:r w:rsidRPr="000F65F3">
        <w:rPr>
          <w:rFonts w:ascii="Times New Roman" w:hAnsi="Times New Roman" w:cs="Times New Roman"/>
          <w:sz w:val="22"/>
          <w:szCs w:val="22"/>
        </w:rPr>
        <w:t>Vyp</w:t>
      </w:r>
      <w:r w:rsidR="009A4858" w:rsidRPr="000F65F3">
        <w:rPr>
          <w:rFonts w:ascii="Times New Roman" w:hAnsi="Times New Roman" w:cs="Times New Roman"/>
          <w:sz w:val="22"/>
          <w:szCs w:val="22"/>
        </w:rPr>
        <w:t xml:space="preserve">ůjčitel má právo </w:t>
      </w:r>
      <w:r w:rsidRPr="000F65F3">
        <w:rPr>
          <w:rFonts w:ascii="Times New Roman" w:hAnsi="Times New Roman" w:cs="Times New Roman"/>
          <w:sz w:val="22"/>
          <w:szCs w:val="22"/>
        </w:rPr>
        <w:t>vrátit předmět výpůjčky předčasně</w:t>
      </w:r>
      <w:r w:rsidR="00331857">
        <w:rPr>
          <w:rFonts w:ascii="Times New Roman" w:hAnsi="Times New Roman" w:cs="Times New Roman"/>
          <w:sz w:val="22"/>
          <w:szCs w:val="22"/>
        </w:rPr>
        <w:t>, avšak pouze po písemném upozornění vypůjčitele půjčiteli, kdy lhůta pro vrácení předmětu výpůjčky činí tři měsíce ode dne doručení předmětného oznámení.</w:t>
      </w:r>
      <w:r w:rsidRPr="000F65F3">
        <w:rPr>
          <w:rFonts w:ascii="Times New Roman" w:hAnsi="Times New Roman" w:cs="Times New Roman"/>
          <w:sz w:val="22"/>
          <w:szCs w:val="22"/>
        </w:rPr>
        <w:t xml:space="preserve"> </w:t>
      </w:r>
      <w:r w:rsidR="00331857">
        <w:rPr>
          <w:rFonts w:ascii="Times New Roman" w:hAnsi="Times New Roman" w:cs="Times New Roman"/>
          <w:sz w:val="22"/>
          <w:szCs w:val="22"/>
        </w:rPr>
        <w:t>Pokud by</w:t>
      </w:r>
      <w:r w:rsidRPr="000F65F3">
        <w:rPr>
          <w:rFonts w:ascii="Times New Roman" w:hAnsi="Times New Roman" w:cs="Times New Roman"/>
          <w:sz w:val="22"/>
          <w:szCs w:val="22"/>
        </w:rPr>
        <w:t xml:space="preserve"> z </w:t>
      </w:r>
      <w:r w:rsidR="00331857">
        <w:rPr>
          <w:rFonts w:ascii="Times New Roman" w:hAnsi="Times New Roman" w:cs="Times New Roman"/>
          <w:sz w:val="22"/>
          <w:szCs w:val="22"/>
        </w:rPr>
        <w:t>vrácení</w:t>
      </w:r>
      <w:r w:rsidR="00331857" w:rsidRPr="000F65F3">
        <w:rPr>
          <w:rFonts w:ascii="Times New Roman" w:hAnsi="Times New Roman" w:cs="Times New Roman"/>
          <w:sz w:val="22"/>
          <w:szCs w:val="22"/>
        </w:rPr>
        <w:t xml:space="preserve"> </w:t>
      </w:r>
      <w:r w:rsidR="00331857">
        <w:rPr>
          <w:rFonts w:ascii="Times New Roman" w:hAnsi="Times New Roman" w:cs="Times New Roman"/>
          <w:sz w:val="22"/>
          <w:szCs w:val="22"/>
        </w:rPr>
        <w:t xml:space="preserve">předmětu výpůjčky </w:t>
      </w:r>
      <w:r w:rsidRPr="000F65F3">
        <w:rPr>
          <w:rFonts w:ascii="Times New Roman" w:hAnsi="Times New Roman" w:cs="Times New Roman"/>
          <w:sz w:val="22"/>
          <w:szCs w:val="22"/>
        </w:rPr>
        <w:t xml:space="preserve">vznikly půjčiteli </w:t>
      </w:r>
      <w:r w:rsidR="006030C3" w:rsidRPr="000F65F3">
        <w:rPr>
          <w:rFonts w:ascii="Times New Roman" w:hAnsi="Times New Roman" w:cs="Times New Roman"/>
          <w:sz w:val="22"/>
          <w:szCs w:val="22"/>
        </w:rPr>
        <w:t>obtíže, nemůže mu</w:t>
      </w:r>
      <w:r w:rsidR="00331857">
        <w:rPr>
          <w:rFonts w:ascii="Times New Roman" w:hAnsi="Times New Roman" w:cs="Times New Roman"/>
          <w:sz w:val="22"/>
          <w:szCs w:val="22"/>
        </w:rPr>
        <w:t xml:space="preserve"> vypůjčitel</w:t>
      </w:r>
      <w:r w:rsidR="006030C3" w:rsidRPr="000F65F3">
        <w:rPr>
          <w:rFonts w:ascii="Times New Roman" w:hAnsi="Times New Roman" w:cs="Times New Roman"/>
          <w:sz w:val="22"/>
          <w:szCs w:val="22"/>
        </w:rPr>
        <w:t xml:space="preserve"> předmět výpůjčky</w:t>
      </w:r>
      <w:r w:rsidRPr="000F65F3">
        <w:rPr>
          <w:rFonts w:ascii="Times New Roman" w:hAnsi="Times New Roman" w:cs="Times New Roman"/>
          <w:sz w:val="22"/>
          <w:szCs w:val="22"/>
        </w:rPr>
        <w:t xml:space="preserve"> vrátit bez jeho souhlasu. </w:t>
      </w:r>
    </w:p>
    <w:p w:rsidR="002A263D" w:rsidRDefault="006030C3" w:rsidP="000F65F3">
      <w:pPr>
        <w:pStyle w:val="Prosttext"/>
        <w:numPr>
          <w:ilvl w:val="0"/>
          <w:numId w:val="25"/>
        </w:numPr>
        <w:spacing w:before="240"/>
        <w:ind w:left="284" w:hanging="284"/>
        <w:rPr>
          <w:rFonts w:ascii="Times New Roman" w:hAnsi="Times New Roman" w:cs="Times New Roman"/>
          <w:sz w:val="22"/>
          <w:szCs w:val="22"/>
        </w:rPr>
      </w:pPr>
      <w:r w:rsidRPr="000F65F3">
        <w:rPr>
          <w:rFonts w:ascii="Times New Roman" w:hAnsi="Times New Roman" w:cs="Times New Roman"/>
          <w:sz w:val="22"/>
          <w:szCs w:val="22"/>
        </w:rPr>
        <w:t xml:space="preserve">Půjčitel je oprávněn domáhat </w:t>
      </w:r>
      <w:r w:rsidR="00BD022F" w:rsidRPr="000F65F3">
        <w:rPr>
          <w:rFonts w:ascii="Times New Roman" w:hAnsi="Times New Roman" w:cs="Times New Roman"/>
          <w:sz w:val="22"/>
          <w:szCs w:val="22"/>
        </w:rPr>
        <w:t>se předčasného</w:t>
      </w:r>
      <w:r w:rsidR="002A263D">
        <w:rPr>
          <w:rFonts w:ascii="Times New Roman" w:hAnsi="Times New Roman" w:cs="Times New Roman"/>
          <w:sz w:val="22"/>
          <w:szCs w:val="22"/>
        </w:rPr>
        <w:t xml:space="preserve"> okamžitého</w:t>
      </w:r>
      <w:r w:rsidR="00BD022F" w:rsidRPr="000F65F3">
        <w:rPr>
          <w:rFonts w:ascii="Times New Roman" w:hAnsi="Times New Roman" w:cs="Times New Roman"/>
          <w:sz w:val="22"/>
          <w:szCs w:val="22"/>
        </w:rPr>
        <w:t xml:space="preserve"> vrácení výpůjčky</w:t>
      </w:r>
      <w:r w:rsidR="00CC59AC" w:rsidRPr="000F65F3">
        <w:rPr>
          <w:rFonts w:ascii="Times New Roman" w:hAnsi="Times New Roman" w:cs="Times New Roman"/>
          <w:sz w:val="22"/>
          <w:szCs w:val="22"/>
        </w:rPr>
        <w:t>,</w:t>
      </w:r>
      <w:r w:rsidRPr="000F65F3">
        <w:rPr>
          <w:rFonts w:ascii="Times New Roman" w:hAnsi="Times New Roman" w:cs="Times New Roman"/>
          <w:sz w:val="22"/>
          <w:szCs w:val="22"/>
        </w:rPr>
        <w:t xml:space="preserve"> užívá-li vypůjčitel </w:t>
      </w:r>
      <w:r w:rsidR="00CC59AC" w:rsidRPr="000F65F3">
        <w:rPr>
          <w:rFonts w:ascii="Times New Roman" w:hAnsi="Times New Roman" w:cs="Times New Roman"/>
          <w:sz w:val="22"/>
          <w:szCs w:val="22"/>
        </w:rPr>
        <w:t xml:space="preserve">předmět výpůjčky </w:t>
      </w:r>
      <w:r w:rsidRPr="000F65F3">
        <w:rPr>
          <w:rFonts w:ascii="Times New Roman" w:hAnsi="Times New Roman" w:cs="Times New Roman"/>
          <w:sz w:val="22"/>
          <w:szCs w:val="22"/>
        </w:rPr>
        <w:t>v rozporu s touto Smlouvou</w:t>
      </w:r>
      <w:r w:rsidR="002A263D">
        <w:rPr>
          <w:rFonts w:ascii="Times New Roman" w:hAnsi="Times New Roman" w:cs="Times New Roman"/>
          <w:sz w:val="22"/>
          <w:szCs w:val="22"/>
        </w:rPr>
        <w:t>.</w:t>
      </w:r>
    </w:p>
    <w:p w:rsidR="006030C3" w:rsidRPr="000F65F3" w:rsidRDefault="002A263D" w:rsidP="000F65F3">
      <w:pPr>
        <w:pStyle w:val="Prosttext"/>
        <w:numPr>
          <w:ilvl w:val="0"/>
          <w:numId w:val="25"/>
        </w:numPr>
        <w:spacing w:before="240"/>
        <w:ind w:left="284" w:hanging="284"/>
        <w:rPr>
          <w:rFonts w:ascii="Times New Roman" w:hAnsi="Times New Roman" w:cs="Times New Roman"/>
          <w:sz w:val="22"/>
          <w:szCs w:val="22"/>
        </w:rPr>
      </w:pPr>
      <w:r>
        <w:rPr>
          <w:rFonts w:ascii="Times New Roman" w:hAnsi="Times New Roman" w:cs="Times New Roman"/>
          <w:sz w:val="22"/>
          <w:szCs w:val="22"/>
        </w:rPr>
        <w:t xml:space="preserve">Půjčitel je oprávněn tuto smlouvu </w:t>
      </w:r>
      <w:r w:rsidR="00972071">
        <w:rPr>
          <w:rFonts w:ascii="Times New Roman" w:hAnsi="Times New Roman" w:cs="Times New Roman"/>
          <w:sz w:val="22"/>
          <w:szCs w:val="22"/>
        </w:rPr>
        <w:t>písemně vypovědět s</w:t>
      </w:r>
      <w:r>
        <w:rPr>
          <w:rFonts w:ascii="Times New Roman" w:hAnsi="Times New Roman" w:cs="Times New Roman"/>
          <w:sz w:val="22"/>
          <w:szCs w:val="22"/>
        </w:rPr>
        <w:t xml:space="preserve"> výpovědní lhůtou</w:t>
      </w:r>
      <w:r w:rsidR="00972071">
        <w:rPr>
          <w:rFonts w:ascii="Times New Roman" w:hAnsi="Times New Roman" w:cs="Times New Roman"/>
          <w:sz w:val="22"/>
          <w:szCs w:val="22"/>
        </w:rPr>
        <w:t xml:space="preserve"> 6 měsíců</w:t>
      </w:r>
      <w:r>
        <w:rPr>
          <w:rFonts w:ascii="Times New Roman" w:hAnsi="Times New Roman" w:cs="Times New Roman"/>
          <w:sz w:val="22"/>
          <w:szCs w:val="22"/>
        </w:rPr>
        <w:t xml:space="preserve">, která začne běžet prvním dnem měsíce následujícího po měsíci, v němž byla výpověď doručena, </w:t>
      </w:r>
      <w:r w:rsidR="006030C3" w:rsidRPr="000F65F3">
        <w:rPr>
          <w:rFonts w:ascii="Times New Roman" w:hAnsi="Times New Roman" w:cs="Times New Roman"/>
          <w:sz w:val="22"/>
          <w:szCs w:val="22"/>
        </w:rPr>
        <w:t>pokud</w:t>
      </w:r>
    </w:p>
    <w:p w:rsidR="006030C3" w:rsidRPr="000F65F3" w:rsidRDefault="006030C3" w:rsidP="00D70744">
      <w:pPr>
        <w:pStyle w:val="Prosttext"/>
        <w:rPr>
          <w:rFonts w:ascii="Times New Roman" w:hAnsi="Times New Roman" w:cs="Times New Roman"/>
          <w:sz w:val="22"/>
          <w:szCs w:val="22"/>
        </w:rPr>
      </w:pPr>
    </w:p>
    <w:p w:rsidR="006030C3" w:rsidRPr="000F65F3" w:rsidRDefault="00331857" w:rsidP="006030C3">
      <w:pPr>
        <w:pStyle w:val="Prosttext"/>
        <w:numPr>
          <w:ilvl w:val="1"/>
          <w:numId w:val="25"/>
        </w:numPr>
        <w:rPr>
          <w:rFonts w:ascii="Times New Roman" w:hAnsi="Times New Roman" w:cs="Times New Roman"/>
          <w:sz w:val="22"/>
          <w:szCs w:val="22"/>
        </w:rPr>
      </w:pPr>
      <w:r>
        <w:rPr>
          <w:rFonts w:ascii="Times New Roman" w:hAnsi="Times New Roman" w:cs="Times New Roman"/>
          <w:sz w:val="22"/>
          <w:szCs w:val="22"/>
        </w:rPr>
        <w:t xml:space="preserve">vypůjčitel </w:t>
      </w:r>
      <w:r w:rsidR="006030C3" w:rsidRPr="000F65F3">
        <w:rPr>
          <w:rFonts w:ascii="Times New Roman" w:hAnsi="Times New Roman" w:cs="Times New Roman"/>
          <w:sz w:val="22"/>
          <w:szCs w:val="22"/>
        </w:rPr>
        <w:t>poškozuje předmět výpůjčky nad míru obvyklého opotřebení;</w:t>
      </w:r>
    </w:p>
    <w:p w:rsidR="006030C3" w:rsidRPr="000F65F3" w:rsidRDefault="00331857" w:rsidP="004A774D">
      <w:pPr>
        <w:pStyle w:val="Prosttext"/>
        <w:numPr>
          <w:ilvl w:val="1"/>
          <w:numId w:val="25"/>
        </w:numPr>
        <w:rPr>
          <w:rFonts w:ascii="Times New Roman" w:hAnsi="Times New Roman" w:cs="Times New Roman"/>
          <w:sz w:val="22"/>
          <w:szCs w:val="22"/>
        </w:rPr>
      </w:pPr>
      <w:r>
        <w:rPr>
          <w:rFonts w:ascii="Times New Roman" w:hAnsi="Times New Roman" w:cs="Times New Roman"/>
          <w:sz w:val="22"/>
          <w:szCs w:val="22"/>
        </w:rPr>
        <w:t xml:space="preserve">vypůjčitel </w:t>
      </w:r>
      <w:r w:rsidR="00CC59AC" w:rsidRPr="000F65F3">
        <w:rPr>
          <w:rFonts w:ascii="Times New Roman" w:hAnsi="Times New Roman" w:cs="Times New Roman"/>
          <w:sz w:val="22"/>
          <w:szCs w:val="22"/>
        </w:rPr>
        <w:t>je v prodlení s úhradou nákladů</w:t>
      </w:r>
      <w:r w:rsidR="006030C3" w:rsidRPr="000F65F3">
        <w:rPr>
          <w:rFonts w:ascii="Times New Roman" w:hAnsi="Times New Roman" w:cs="Times New Roman"/>
          <w:sz w:val="22"/>
          <w:szCs w:val="22"/>
        </w:rPr>
        <w:t xml:space="preserve"> </w:t>
      </w:r>
      <w:r w:rsidR="00CC59AC" w:rsidRPr="000F65F3">
        <w:rPr>
          <w:rFonts w:ascii="Times New Roman" w:hAnsi="Times New Roman" w:cs="Times New Roman"/>
          <w:sz w:val="22"/>
          <w:szCs w:val="22"/>
        </w:rPr>
        <w:t xml:space="preserve">spojených </w:t>
      </w:r>
      <w:r w:rsidR="00BD022F" w:rsidRPr="000F65F3">
        <w:rPr>
          <w:rFonts w:ascii="Times New Roman" w:hAnsi="Times New Roman" w:cs="Times New Roman"/>
          <w:sz w:val="22"/>
          <w:szCs w:val="22"/>
        </w:rPr>
        <w:t>s užíváním předmětu výpůjčk</w:t>
      </w:r>
      <w:r w:rsidR="00CC59AC" w:rsidRPr="000F65F3">
        <w:rPr>
          <w:rFonts w:ascii="Times New Roman" w:hAnsi="Times New Roman" w:cs="Times New Roman"/>
          <w:sz w:val="22"/>
          <w:szCs w:val="22"/>
        </w:rPr>
        <w:t>y</w:t>
      </w:r>
      <w:r w:rsidR="00AD55CF" w:rsidRPr="000F65F3">
        <w:rPr>
          <w:rFonts w:ascii="Times New Roman" w:hAnsi="Times New Roman" w:cs="Times New Roman"/>
          <w:sz w:val="22"/>
          <w:szCs w:val="22"/>
        </w:rPr>
        <w:t>.</w:t>
      </w:r>
    </w:p>
    <w:p w:rsidR="008B22FA" w:rsidRDefault="0094477D" w:rsidP="006D73B6">
      <w:pPr>
        <w:pStyle w:val="Bezmezer"/>
        <w:ind w:left="284"/>
        <w:jc w:val="both"/>
        <w:rPr>
          <w:sz w:val="22"/>
          <w:szCs w:val="22"/>
        </w:rPr>
      </w:pPr>
      <w:r w:rsidRPr="000F65F3">
        <w:rPr>
          <w:sz w:val="22"/>
          <w:szCs w:val="22"/>
        </w:rPr>
        <w:t xml:space="preserve"> </w:t>
      </w:r>
    </w:p>
    <w:p w:rsidR="00995A65" w:rsidRPr="000F65F3" w:rsidRDefault="00995A65" w:rsidP="006D73B6">
      <w:pPr>
        <w:pStyle w:val="Bezmezer"/>
        <w:ind w:left="284"/>
        <w:jc w:val="both"/>
        <w:rPr>
          <w:sz w:val="22"/>
          <w:szCs w:val="22"/>
        </w:rPr>
      </w:pPr>
    </w:p>
    <w:p w:rsidR="008B22FA" w:rsidRPr="000F65F3" w:rsidRDefault="00552AF5" w:rsidP="001A368F">
      <w:pPr>
        <w:jc w:val="center"/>
        <w:rPr>
          <w:b/>
          <w:sz w:val="22"/>
          <w:szCs w:val="22"/>
        </w:rPr>
      </w:pPr>
      <w:r>
        <w:rPr>
          <w:b/>
          <w:sz w:val="22"/>
          <w:szCs w:val="22"/>
        </w:rPr>
        <w:t>IV.</w:t>
      </w:r>
    </w:p>
    <w:p w:rsidR="008B22FA" w:rsidRPr="000F65F3" w:rsidRDefault="008B22FA">
      <w:pPr>
        <w:pStyle w:val="Prosttext"/>
        <w:jc w:val="center"/>
        <w:rPr>
          <w:rFonts w:ascii="Times New Roman" w:hAnsi="Times New Roman" w:cs="Times New Roman"/>
          <w:b/>
          <w:sz w:val="22"/>
          <w:szCs w:val="22"/>
        </w:rPr>
      </w:pPr>
      <w:r w:rsidRPr="000F65F3">
        <w:rPr>
          <w:rFonts w:ascii="Times New Roman" w:hAnsi="Times New Roman" w:cs="Times New Roman"/>
          <w:b/>
          <w:sz w:val="22"/>
          <w:szCs w:val="22"/>
        </w:rPr>
        <w:t>Ná</w:t>
      </w:r>
      <w:r w:rsidR="00006CBF" w:rsidRPr="000F65F3">
        <w:rPr>
          <w:rFonts w:ascii="Times New Roman" w:hAnsi="Times New Roman" w:cs="Times New Roman"/>
          <w:b/>
          <w:sz w:val="22"/>
          <w:szCs w:val="22"/>
        </w:rPr>
        <w:t>klady spojené s</w:t>
      </w:r>
      <w:r w:rsidR="006F1B99" w:rsidRPr="000F65F3">
        <w:rPr>
          <w:rFonts w:ascii="Times New Roman" w:hAnsi="Times New Roman" w:cs="Times New Roman"/>
          <w:b/>
          <w:sz w:val="22"/>
          <w:szCs w:val="22"/>
        </w:rPr>
        <w:t xml:space="preserve"> užíváním </w:t>
      </w:r>
      <w:r w:rsidR="001D5450" w:rsidRPr="000F65F3">
        <w:rPr>
          <w:rFonts w:ascii="Times New Roman" w:hAnsi="Times New Roman" w:cs="Times New Roman"/>
          <w:b/>
          <w:sz w:val="22"/>
          <w:szCs w:val="22"/>
        </w:rPr>
        <w:t>nebytových prostor</w:t>
      </w:r>
    </w:p>
    <w:p w:rsidR="001475B5" w:rsidRDefault="00CB200A" w:rsidP="00D70744">
      <w:pPr>
        <w:pStyle w:val="Prosttext"/>
        <w:numPr>
          <w:ilvl w:val="0"/>
          <w:numId w:val="21"/>
        </w:numPr>
        <w:tabs>
          <w:tab w:val="clear" w:pos="360"/>
          <w:tab w:val="num" w:pos="284"/>
        </w:tabs>
        <w:spacing w:before="240"/>
        <w:ind w:left="284" w:hanging="284"/>
        <w:rPr>
          <w:rFonts w:ascii="Times New Roman" w:hAnsi="Times New Roman" w:cs="Times New Roman"/>
          <w:sz w:val="22"/>
          <w:szCs w:val="22"/>
        </w:rPr>
      </w:pPr>
      <w:r w:rsidRPr="000F65F3">
        <w:rPr>
          <w:rFonts w:ascii="Times New Roman" w:hAnsi="Times New Roman" w:cs="Times New Roman"/>
          <w:sz w:val="22"/>
          <w:szCs w:val="22"/>
        </w:rPr>
        <w:t xml:space="preserve">Vypůjčitel </w:t>
      </w:r>
      <w:r w:rsidR="001475B5">
        <w:rPr>
          <w:rFonts w:ascii="Times New Roman" w:hAnsi="Times New Roman" w:cs="Times New Roman"/>
          <w:sz w:val="22"/>
          <w:szCs w:val="22"/>
        </w:rPr>
        <w:t>je povinen</w:t>
      </w:r>
      <w:r w:rsidR="006F1B99" w:rsidRPr="000F65F3">
        <w:rPr>
          <w:rFonts w:ascii="Times New Roman" w:hAnsi="Times New Roman" w:cs="Times New Roman"/>
          <w:sz w:val="22"/>
          <w:szCs w:val="22"/>
        </w:rPr>
        <w:t xml:space="preserve"> nést </w:t>
      </w:r>
      <w:r w:rsidRPr="000F65F3">
        <w:rPr>
          <w:rFonts w:ascii="Times New Roman" w:hAnsi="Times New Roman" w:cs="Times New Roman"/>
          <w:sz w:val="22"/>
          <w:szCs w:val="22"/>
        </w:rPr>
        <w:t>náklady spojené s užíváním předmětu výpůjčky</w:t>
      </w:r>
      <w:r w:rsidR="002043D7" w:rsidRPr="000F65F3">
        <w:rPr>
          <w:rFonts w:ascii="Times New Roman" w:hAnsi="Times New Roman" w:cs="Times New Roman"/>
          <w:sz w:val="22"/>
          <w:szCs w:val="22"/>
        </w:rPr>
        <w:t>.</w:t>
      </w:r>
    </w:p>
    <w:p w:rsidR="00FB3FA3" w:rsidRPr="00FE4087" w:rsidRDefault="00FB3FA3" w:rsidP="00FB3FA3">
      <w:pPr>
        <w:pStyle w:val="Prosttext"/>
        <w:numPr>
          <w:ilvl w:val="0"/>
          <w:numId w:val="21"/>
        </w:numPr>
        <w:tabs>
          <w:tab w:val="clear" w:pos="360"/>
          <w:tab w:val="num" w:pos="284"/>
        </w:tabs>
        <w:spacing w:before="240"/>
        <w:ind w:left="284" w:hanging="284"/>
        <w:rPr>
          <w:rFonts w:ascii="Times New Roman" w:hAnsi="Times New Roman" w:cs="Times New Roman"/>
          <w:sz w:val="22"/>
          <w:szCs w:val="22"/>
        </w:rPr>
      </w:pPr>
      <w:r w:rsidRPr="00FE4087">
        <w:rPr>
          <w:rFonts w:ascii="Times New Roman" w:hAnsi="Times New Roman" w:cs="Times New Roman"/>
          <w:sz w:val="22"/>
          <w:szCs w:val="22"/>
        </w:rPr>
        <w:t xml:space="preserve">Vypůjčitel se zavazuje hradit pravidelné zálohy na režijní náklady za služby </w:t>
      </w:r>
      <w:r w:rsidRPr="00FE4087">
        <w:rPr>
          <w:rFonts w:ascii="Times New Roman" w:hAnsi="Times New Roman"/>
          <w:sz w:val="24"/>
          <w:szCs w:val="24"/>
        </w:rPr>
        <w:t>spojené s užíváním předmětu nájmu</w:t>
      </w:r>
      <w:r w:rsidRPr="00FE4087">
        <w:rPr>
          <w:rFonts w:ascii="Times New Roman" w:hAnsi="Times New Roman" w:cs="Times New Roman"/>
          <w:sz w:val="22"/>
          <w:szCs w:val="22"/>
        </w:rPr>
        <w:t xml:space="preserve"> ve výši 4000,- Kč za měsíc na účet viz. odstavec 3. Tyto náklady nezahrnují náklady za elektřinu. Ta bude přefakturována vypůjčiteli čtvrtletně přímo městem Lomnice nad Popelkou do doby, než bude vyřešeno posílení příkonu připojení ze strany ČEZ Distribuce a.s. Následně dojde k přepisu elektroměru na vypůjčitele.</w:t>
      </w:r>
    </w:p>
    <w:p w:rsidR="007605A9" w:rsidRPr="000F65F3" w:rsidRDefault="007605A9" w:rsidP="000F65F3">
      <w:pPr>
        <w:pStyle w:val="Prosttext"/>
        <w:numPr>
          <w:ilvl w:val="0"/>
          <w:numId w:val="21"/>
        </w:numPr>
        <w:tabs>
          <w:tab w:val="clear" w:pos="360"/>
          <w:tab w:val="num" w:pos="284"/>
        </w:tabs>
        <w:spacing w:before="240"/>
        <w:ind w:left="284" w:hanging="284"/>
        <w:rPr>
          <w:rFonts w:ascii="Times New Roman" w:hAnsi="Times New Roman" w:cs="Times New Roman"/>
          <w:b/>
          <w:sz w:val="22"/>
          <w:szCs w:val="22"/>
        </w:rPr>
      </w:pPr>
      <w:r w:rsidRPr="00FE4087">
        <w:rPr>
          <w:rFonts w:ascii="Times New Roman" w:hAnsi="Times New Roman" w:cs="Times New Roman"/>
          <w:sz w:val="22"/>
          <w:szCs w:val="22"/>
        </w:rPr>
        <w:t xml:space="preserve">Měsíční záloha na služby spojené s užíváním </w:t>
      </w:r>
      <w:r w:rsidR="009F712B" w:rsidRPr="00FE4087">
        <w:rPr>
          <w:rFonts w:ascii="Times New Roman" w:hAnsi="Times New Roman" w:cs="Times New Roman"/>
          <w:sz w:val="22"/>
          <w:szCs w:val="22"/>
        </w:rPr>
        <w:t>předmětu výpůjčky</w:t>
      </w:r>
      <w:r w:rsidRPr="000F65F3">
        <w:rPr>
          <w:rFonts w:ascii="Times New Roman" w:hAnsi="Times New Roman" w:cs="Times New Roman"/>
          <w:sz w:val="22"/>
          <w:szCs w:val="22"/>
        </w:rPr>
        <w:t xml:space="preserve"> je splatná vždy do </w:t>
      </w:r>
      <w:r w:rsidR="00D55BAA" w:rsidRPr="000F65F3">
        <w:rPr>
          <w:rFonts w:ascii="Times New Roman" w:hAnsi="Times New Roman" w:cs="Times New Roman"/>
          <w:sz w:val="22"/>
          <w:szCs w:val="22"/>
        </w:rPr>
        <w:t>15</w:t>
      </w:r>
      <w:r w:rsidRPr="000F65F3">
        <w:rPr>
          <w:rFonts w:ascii="Times New Roman" w:hAnsi="Times New Roman" w:cs="Times New Roman"/>
          <w:sz w:val="22"/>
          <w:szCs w:val="22"/>
        </w:rPr>
        <w:t xml:space="preserve">. dne kalendářního měsíce, za které se náklady platí, na účet č.ú.: </w:t>
      </w:r>
      <w:r w:rsidR="00E637C8">
        <w:rPr>
          <w:rFonts w:ascii="Times New Roman" w:hAnsi="Times New Roman" w:cs="Times New Roman"/>
          <w:b/>
          <w:sz w:val="22"/>
          <w:szCs w:val="22"/>
        </w:rPr>
        <w:t>XXXXXXXXX</w:t>
      </w:r>
      <w:r w:rsidRPr="000F65F3">
        <w:rPr>
          <w:rFonts w:ascii="Times New Roman" w:hAnsi="Times New Roman" w:cs="Times New Roman"/>
          <w:sz w:val="22"/>
          <w:szCs w:val="22"/>
        </w:rPr>
        <w:t xml:space="preserve">, VS </w:t>
      </w:r>
      <w:r w:rsidR="00E637C8">
        <w:rPr>
          <w:rFonts w:ascii="Times New Roman" w:hAnsi="Times New Roman" w:cs="Times New Roman"/>
          <w:b/>
          <w:sz w:val="22"/>
          <w:szCs w:val="22"/>
        </w:rPr>
        <w:t>XXXXXXXX</w:t>
      </w:r>
      <w:bookmarkStart w:id="0" w:name="_GoBack"/>
      <w:bookmarkEnd w:id="0"/>
      <w:r w:rsidRPr="000F65F3">
        <w:rPr>
          <w:rFonts w:ascii="Times New Roman" w:hAnsi="Times New Roman" w:cs="Times New Roman"/>
          <w:sz w:val="22"/>
          <w:szCs w:val="22"/>
        </w:rPr>
        <w:t xml:space="preserve">. Zálohy na úhradu za plnění spojené s užíváním </w:t>
      </w:r>
      <w:r w:rsidR="009F712B" w:rsidRPr="000F65F3">
        <w:rPr>
          <w:rFonts w:ascii="Times New Roman" w:hAnsi="Times New Roman" w:cs="Times New Roman"/>
          <w:sz w:val="22"/>
          <w:szCs w:val="22"/>
        </w:rPr>
        <w:t>předmětu výpůjčky</w:t>
      </w:r>
      <w:r w:rsidRPr="000F65F3">
        <w:rPr>
          <w:rFonts w:ascii="Times New Roman" w:hAnsi="Times New Roman" w:cs="Times New Roman"/>
          <w:sz w:val="22"/>
          <w:szCs w:val="22"/>
        </w:rPr>
        <w:t xml:space="preserve"> budou vždy jedenkrát za rok vyúčtovány v předepsaných lhůtách.</w:t>
      </w:r>
      <w:r w:rsidR="00AF1BC4">
        <w:rPr>
          <w:rFonts w:ascii="Times New Roman" w:hAnsi="Times New Roman" w:cs="Times New Roman"/>
          <w:sz w:val="22"/>
          <w:szCs w:val="22"/>
        </w:rPr>
        <w:t xml:space="preserve"> Nestanoví-li zákon jinak, je vypůjčitel povinen případný nedoplatek na službách po vyúčtování zaplatit půjčiteli nejpozději do šedesáti dnů ode dne doručení vyúčtování vypůjčiteli a půjčitel je povinen přeplatek na službách vyplatit vypůjčiteli v téže lhůtě.</w:t>
      </w:r>
    </w:p>
    <w:p w:rsidR="006C7115" w:rsidRPr="000F65F3" w:rsidRDefault="002B4B5A" w:rsidP="000F65F3">
      <w:pPr>
        <w:pStyle w:val="Prosttext"/>
        <w:numPr>
          <w:ilvl w:val="0"/>
          <w:numId w:val="21"/>
        </w:numPr>
        <w:tabs>
          <w:tab w:val="clear" w:pos="360"/>
          <w:tab w:val="num" w:pos="284"/>
        </w:tabs>
        <w:spacing w:before="240"/>
        <w:ind w:left="284" w:hanging="284"/>
        <w:rPr>
          <w:rFonts w:ascii="Times New Roman" w:hAnsi="Times New Roman" w:cs="Times New Roman"/>
          <w:sz w:val="22"/>
          <w:szCs w:val="22"/>
        </w:rPr>
      </w:pPr>
      <w:r w:rsidRPr="000F65F3">
        <w:rPr>
          <w:rFonts w:ascii="Times New Roman" w:hAnsi="Times New Roman" w:cs="Times New Roman"/>
          <w:sz w:val="22"/>
          <w:szCs w:val="22"/>
        </w:rPr>
        <w:t>V</w:t>
      </w:r>
      <w:r w:rsidR="008B22FA" w:rsidRPr="000F65F3">
        <w:rPr>
          <w:rFonts w:ascii="Times New Roman" w:hAnsi="Times New Roman" w:cs="Times New Roman"/>
          <w:sz w:val="22"/>
          <w:szCs w:val="22"/>
        </w:rPr>
        <w:t>ýše záloh byl</w:t>
      </w:r>
      <w:r w:rsidR="006C7115" w:rsidRPr="000F65F3">
        <w:rPr>
          <w:rFonts w:ascii="Times New Roman" w:hAnsi="Times New Roman" w:cs="Times New Roman"/>
          <w:sz w:val="22"/>
          <w:szCs w:val="22"/>
        </w:rPr>
        <w:t>a</w:t>
      </w:r>
      <w:r w:rsidR="008B22FA" w:rsidRPr="000F65F3">
        <w:rPr>
          <w:rFonts w:ascii="Times New Roman" w:hAnsi="Times New Roman" w:cs="Times New Roman"/>
          <w:sz w:val="22"/>
          <w:szCs w:val="22"/>
        </w:rPr>
        <w:t xml:space="preserve"> určen</w:t>
      </w:r>
      <w:r w:rsidR="006C7115" w:rsidRPr="000F65F3">
        <w:rPr>
          <w:rFonts w:ascii="Times New Roman" w:hAnsi="Times New Roman" w:cs="Times New Roman"/>
          <w:sz w:val="22"/>
          <w:szCs w:val="22"/>
        </w:rPr>
        <w:t>a</w:t>
      </w:r>
      <w:r w:rsidR="008B22FA" w:rsidRPr="000F65F3">
        <w:rPr>
          <w:rFonts w:ascii="Times New Roman" w:hAnsi="Times New Roman" w:cs="Times New Roman"/>
          <w:sz w:val="22"/>
          <w:szCs w:val="22"/>
        </w:rPr>
        <w:t xml:space="preserve"> podle skutečností </w:t>
      </w:r>
      <w:r w:rsidR="001475B5">
        <w:rPr>
          <w:rFonts w:ascii="Times New Roman" w:hAnsi="Times New Roman" w:cs="Times New Roman"/>
          <w:sz w:val="22"/>
          <w:szCs w:val="22"/>
        </w:rPr>
        <w:t xml:space="preserve">známých </w:t>
      </w:r>
      <w:r w:rsidR="008B22FA" w:rsidRPr="000F65F3">
        <w:rPr>
          <w:rFonts w:ascii="Times New Roman" w:hAnsi="Times New Roman" w:cs="Times New Roman"/>
          <w:sz w:val="22"/>
          <w:szCs w:val="22"/>
        </w:rPr>
        <w:t>v době sjednání této smlouvy</w:t>
      </w:r>
      <w:r w:rsidR="00BD022F" w:rsidRPr="000F65F3">
        <w:rPr>
          <w:rFonts w:ascii="Times New Roman" w:hAnsi="Times New Roman" w:cs="Times New Roman"/>
          <w:sz w:val="22"/>
          <w:szCs w:val="22"/>
        </w:rPr>
        <w:t xml:space="preserve"> o výpůjčce</w:t>
      </w:r>
      <w:r w:rsidR="008B22FA" w:rsidRPr="000F65F3">
        <w:rPr>
          <w:rFonts w:ascii="Times New Roman" w:hAnsi="Times New Roman" w:cs="Times New Roman"/>
          <w:sz w:val="22"/>
          <w:szCs w:val="22"/>
        </w:rPr>
        <w:t xml:space="preserve">. </w:t>
      </w:r>
      <w:r w:rsidR="00292180" w:rsidRPr="000F65F3">
        <w:rPr>
          <w:rFonts w:ascii="Times New Roman" w:hAnsi="Times New Roman" w:cs="Times New Roman"/>
          <w:sz w:val="22"/>
          <w:szCs w:val="22"/>
        </w:rPr>
        <w:t>Půjčitel má právo změnit</w:t>
      </w:r>
      <w:r w:rsidR="001475B5">
        <w:rPr>
          <w:rFonts w:ascii="Times New Roman" w:hAnsi="Times New Roman" w:cs="Times New Roman"/>
          <w:sz w:val="22"/>
          <w:szCs w:val="22"/>
        </w:rPr>
        <w:t xml:space="preserve"> kdykoliv</w:t>
      </w:r>
      <w:r w:rsidR="00292180" w:rsidRPr="000F65F3">
        <w:rPr>
          <w:rFonts w:ascii="Times New Roman" w:hAnsi="Times New Roman" w:cs="Times New Roman"/>
          <w:sz w:val="22"/>
          <w:szCs w:val="22"/>
        </w:rPr>
        <w:t xml:space="preserve"> v průběhu roku </w:t>
      </w:r>
      <w:r w:rsidR="001475B5">
        <w:rPr>
          <w:rFonts w:ascii="Times New Roman" w:hAnsi="Times New Roman" w:cs="Times New Roman"/>
          <w:sz w:val="22"/>
          <w:szCs w:val="22"/>
        </w:rPr>
        <w:t xml:space="preserve">výši </w:t>
      </w:r>
      <w:r w:rsidR="00292180" w:rsidRPr="000F65F3">
        <w:rPr>
          <w:rFonts w:ascii="Times New Roman" w:hAnsi="Times New Roman" w:cs="Times New Roman"/>
          <w:sz w:val="22"/>
          <w:szCs w:val="22"/>
        </w:rPr>
        <w:t xml:space="preserve">měsíční </w:t>
      </w:r>
      <w:r w:rsidR="001475B5" w:rsidRPr="000F65F3">
        <w:rPr>
          <w:rFonts w:ascii="Times New Roman" w:hAnsi="Times New Roman" w:cs="Times New Roman"/>
          <w:sz w:val="22"/>
          <w:szCs w:val="22"/>
        </w:rPr>
        <w:t>záloh</w:t>
      </w:r>
      <w:r w:rsidR="001475B5">
        <w:rPr>
          <w:rFonts w:ascii="Times New Roman" w:hAnsi="Times New Roman" w:cs="Times New Roman"/>
          <w:sz w:val="22"/>
          <w:szCs w:val="22"/>
        </w:rPr>
        <w:t>y</w:t>
      </w:r>
      <w:r w:rsidR="001475B5" w:rsidRPr="000F65F3">
        <w:rPr>
          <w:rFonts w:ascii="Times New Roman" w:hAnsi="Times New Roman" w:cs="Times New Roman"/>
          <w:sz w:val="22"/>
          <w:szCs w:val="22"/>
        </w:rPr>
        <w:t xml:space="preserve"> </w:t>
      </w:r>
      <w:r w:rsidR="00292180" w:rsidRPr="000F65F3">
        <w:rPr>
          <w:rFonts w:ascii="Times New Roman" w:hAnsi="Times New Roman" w:cs="Times New Roman"/>
          <w:sz w:val="22"/>
          <w:szCs w:val="22"/>
        </w:rPr>
        <w:t>v</w:t>
      </w:r>
      <w:r w:rsidR="001475B5">
        <w:rPr>
          <w:rFonts w:ascii="Times New Roman" w:hAnsi="Times New Roman" w:cs="Times New Roman"/>
          <w:sz w:val="22"/>
          <w:szCs w:val="22"/>
        </w:rPr>
        <w:t xml:space="preserve"> návaznosti na </w:t>
      </w:r>
      <w:r w:rsidR="00292180" w:rsidRPr="000F65F3">
        <w:rPr>
          <w:rFonts w:ascii="Times New Roman" w:hAnsi="Times New Roman" w:cs="Times New Roman"/>
          <w:sz w:val="22"/>
          <w:szCs w:val="22"/>
        </w:rPr>
        <w:t>změn</w:t>
      </w:r>
      <w:r w:rsidR="00AF1BC4">
        <w:rPr>
          <w:rFonts w:ascii="Times New Roman" w:hAnsi="Times New Roman" w:cs="Times New Roman"/>
          <w:sz w:val="22"/>
          <w:szCs w:val="22"/>
        </w:rPr>
        <w:t>y</w:t>
      </w:r>
      <w:r w:rsidR="00292180" w:rsidRPr="000F65F3">
        <w:rPr>
          <w:rFonts w:ascii="Times New Roman" w:hAnsi="Times New Roman" w:cs="Times New Roman"/>
          <w:sz w:val="22"/>
          <w:szCs w:val="22"/>
        </w:rPr>
        <w:t xml:space="preserve"> cen </w:t>
      </w:r>
      <w:r w:rsidR="00AF1BC4">
        <w:rPr>
          <w:rFonts w:ascii="Times New Roman" w:hAnsi="Times New Roman" w:cs="Times New Roman"/>
          <w:sz w:val="22"/>
          <w:szCs w:val="22"/>
        </w:rPr>
        <w:t xml:space="preserve">služeb či změny rozsahu čerpání služeb anebo změny počtu osob v předmětu výpůjčky </w:t>
      </w:r>
      <w:r w:rsidR="00292180" w:rsidRPr="000F65F3">
        <w:rPr>
          <w:rFonts w:ascii="Times New Roman" w:hAnsi="Times New Roman" w:cs="Times New Roman"/>
          <w:sz w:val="22"/>
          <w:szCs w:val="22"/>
        </w:rPr>
        <w:t>nebo z dalších oprávněných důvodů, zejména změny rozsahu nebo kvality služby. Změněná měsíční záloha může být požadována nejdříve od prvního dne měsíce následujícího po doručení písemného oznámení nové výše zálohy</w:t>
      </w:r>
      <w:r w:rsidR="00AF1BC4">
        <w:rPr>
          <w:rFonts w:ascii="Times New Roman" w:hAnsi="Times New Roman" w:cs="Times New Roman"/>
          <w:sz w:val="22"/>
          <w:szCs w:val="22"/>
        </w:rPr>
        <w:t xml:space="preserve"> vypůjčiteli</w:t>
      </w:r>
      <w:r w:rsidR="00292180" w:rsidRPr="000F65F3">
        <w:rPr>
          <w:rFonts w:ascii="Times New Roman" w:hAnsi="Times New Roman" w:cs="Times New Roman"/>
          <w:sz w:val="22"/>
          <w:szCs w:val="22"/>
        </w:rPr>
        <w:t>. Změna výše měsíční zálohy musí být v oznámení řádně odůvodněna, jinak</w:t>
      </w:r>
      <w:r w:rsidR="00AF1BC4">
        <w:rPr>
          <w:rFonts w:ascii="Times New Roman" w:hAnsi="Times New Roman" w:cs="Times New Roman"/>
          <w:sz w:val="22"/>
          <w:szCs w:val="22"/>
        </w:rPr>
        <w:t xml:space="preserve"> se</w:t>
      </w:r>
      <w:r w:rsidR="00292180" w:rsidRPr="000F65F3">
        <w:rPr>
          <w:rFonts w:ascii="Times New Roman" w:hAnsi="Times New Roman" w:cs="Times New Roman"/>
          <w:sz w:val="22"/>
          <w:szCs w:val="22"/>
        </w:rPr>
        <w:t xml:space="preserve"> ke zvýšení zálohy </w:t>
      </w:r>
      <w:r w:rsidR="00AF1BC4">
        <w:rPr>
          <w:rFonts w:ascii="Times New Roman" w:hAnsi="Times New Roman" w:cs="Times New Roman"/>
          <w:sz w:val="22"/>
          <w:szCs w:val="22"/>
        </w:rPr>
        <w:t>nepřihlíží</w:t>
      </w:r>
      <w:r w:rsidR="00292180" w:rsidRPr="000F65F3">
        <w:rPr>
          <w:rFonts w:ascii="Times New Roman" w:hAnsi="Times New Roman" w:cs="Times New Roman"/>
          <w:sz w:val="22"/>
          <w:szCs w:val="22"/>
        </w:rPr>
        <w:t>.</w:t>
      </w:r>
    </w:p>
    <w:p w:rsidR="004549DE" w:rsidRPr="00D70744" w:rsidRDefault="00570863" w:rsidP="000F65F3">
      <w:pPr>
        <w:pStyle w:val="Prosttext"/>
        <w:numPr>
          <w:ilvl w:val="0"/>
          <w:numId w:val="21"/>
        </w:numPr>
        <w:tabs>
          <w:tab w:val="clear" w:pos="360"/>
          <w:tab w:val="num" w:pos="284"/>
        </w:tabs>
        <w:spacing w:before="240"/>
        <w:ind w:left="284" w:hanging="284"/>
        <w:rPr>
          <w:rFonts w:ascii="Times New Roman" w:hAnsi="Times New Roman" w:cs="Times New Roman"/>
          <w:sz w:val="22"/>
          <w:szCs w:val="22"/>
        </w:rPr>
      </w:pPr>
      <w:r w:rsidRPr="00D70744">
        <w:rPr>
          <w:rFonts w:ascii="Times New Roman" w:hAnsi="Times New Roman" w:cs="Times New Roman"/>
          <w:sz w:val="22"/>
          <w:szCs w:val="22"/>
        </w:rPr>
        <w:t xml:space="preserve">Je-li </w:t>
      </w:r>
      <w:r w:rsidR="002665DC" w:rsidRPr="00D70744">
        <w:rPr>
          <w:rFonts w:ascii="Times New Roman" w:hAnsi="Times New Roman" w:cs="Times New Roman"/>
          <w:sz w:val="22"/>
          <w:szCs w:val="22"/>
        </w:rPr>
        <w:t>vy</w:t>
      </w:r>
      <w:r w:rsidR="002B4B5A" w:rsidRPr="00D70744">
        <w:rPr>
          <w:rFonts w:ascii="Times New Roman" w:hAnsi="Times New Roman" w:cs="Times New Roman"/>
          <w:sz w:val="22"/>
          <w:szCs w:val="22"/>
        </w:rPr>
        <w:t>půjčitel</w:t>
      </w:r>
      <w:r w:rsidRPr="00D70744">
        <w:rPr>
          <w:rFonts w:ascii="Times New Roman" w:hAnsi="Times New Roman" w:cs="Times New Roman"/>
          <w:sz w:val="22"/>
          <w:szCs w:val="22"/>
        </w:rPr>
        <w:t xml:space="preserve"> v prodlení s placením </w:t>
      </w:r>
      <w:r w:rsidR="005B3588" w:rsidRPr="00D70744">
        <w:rPr>
          <w:rFonts w:ascii="Times New Roman" w:hAnsi="Times New Roman" w:cs="Times New Roman"/>
          <w:sz w:val="22"/>
          <w:szCs w:val="22"/>
        </w:rPr>
        <w:t xml:space="preserve">záloh na náklady spojené </w:t>
      </w:r>
      <w:r w:rsidR="002665DC" w:rsidRPr="00D70744">
        <w:rPr>
          <w:rFonts w:ascii="Times New Roman" w:hAnsi="Times New Roman" w:cs="Times New Roman"/>
          <w:sz w:val="22"/>
          <w:szCs w:val="22"/>
        </w:rPr>
        <w:t xml:space="preserve">s užíváním </w:t>
      </w:r>
      <w:r w:rsidR="009F712B" w:rsidRPr="00D70744">
        <w:rPr>
          <w:rFonts w:ascii="Times New Roman" w:hAnsi="Times New Roman" w:cs="Times New Roman"/>
          <w:sz w:val="22"/>
          <w:szCs w:val="22"/>
        </w:rPr>
        <w:t>předmětu výpůjčky</w:t>
      </w:r>
      <w:r w:rsidR="00AF1BC4">
        <w:rPr>
          <w:rFonts w:ascii="Times New Roman" w:hAnsi="Times New Roman" w:cs="Times New Roman"/>
          <w:sz w:val="22"/>
          <w:szCs w:val="22"/>
        </w:rPr>
        <w:t xml:space="preserve"> či s eventuálním nedoplatkem za služby</w:t>
      </w:r>
      <w:r w:rsidRPr="00D70744">
        <w:rPr>
          <w:rFonts w:ascii="Times New Roman" w:hAnsi="Times New Roman" w:cs="Times New Roman"/>
          <w:sz w:val="22"/>
          <w:szCs w:val="22"/>
        </w:rPr>
        <w:t xml:space="preserve">, je povinen zaplatit k rukám </w:t>
      </w:r>
      <w:r w:rsidR="0090062D" w:rsidRPr="00D70744">
        <w:rPr>
          <w:rFonts w:ascii="Times New Roman" w:hAnsi="Times New Roman" w:cs="Times New Roman"/>
          <w:sz w:val="22"/>
          <w:szCs w:val="22"/>
        </w:rPr>
        <w:t xml:space="preserve">půjčitele </w:t>
      </w:r>
      <w:r w:rsidR="002665DC" w:rsidRPr="00D70744">
        <w:rPr>
          <w:rFonts w:ascii="Times New Roman" w:hAnsi="Times New Roman" w:cs="Times New Roman"/>
          <w:sz w:val="22"/>
          <w:szCs w:val="22"/>
        </w:rPr>
        <w:t xml:space="preserve">zákonný </w:t>
      </w:r>
      <w:r w:rsidRPr="00D70744">
        <w:rPr>
          <w:rFonts w:ascii="Times New Roman" w:hAnsi="Times New Roman" w:cs="Times New Roman"/>
          <w:sz w:val="22"/>
          <w:szCs w:val="22"/>
        </w:rPr>
        <w:t>úrok z</w:t>
      </w:r>
      <w:r w:rsidR="0090062D" w:rsidRPr="00D70744">
        <w:rPr>
          <w:rFonts w:ascii="Times New Roman" w:hAnsi="Times New Roman" w:cs="Times New Roman"/>
          <w:sz w:val="22"/>
          <w:szCs w:val="22"/>
        </w:rPr>
        <w:t> </w:t>
      </w:r>
      <w:r w:rsidRPr="00D70744">
        <w:rPr>
          <w:rFonts w:ascii="Times New Roman" w:hAnsi="Times New Roman" w:cs="Times New Roman"/>
          <w:sz w:val="22"/>
          <w:szCs w:val="22"/>
        </w:rPr>
        <w:t>prodlení</w:t>
      </w:r>
      <w:r w:rsidR="0090062D" w:rsidRPr="00D70744">
        <w:rPr>
          <w:rFonts w:ascii="Times New Roman" w:hAnsi="Times New Roman" w:cs="Times New Roman"/>
          <w:sz w:val="22"/>
          <w:szCs w:val="22"/>
        </w:rPr>
        <w:t>.</w:t>
      </w:r>
    </w:p>
    <w:p w:rsidR="00560BB1" w:rsidRDefault="00560BB1" w:rsidP="00A65C83">
      <w:pPr>
        <w:pStyle w:val="Prosttext"/>
        <w:ind w:left="360"/>
        <w:rPr>
          <w:rFonts w:ascii="Times New Roman" w:hAnsi="Times New Roman" w:cs="Times New Roman"/>
          <w:sz w:val="22"/>
          <w:szCs w:val="22"/>
        </w:rPr>
      </w:pPr>
    </w:p>
    <w:p w:rsidR="002665DC" w:rsidRPr="001A368F" w:rsidRDefault="00552AF5" w:rsidP="001A368F">
      <w:pPr>
        <w:jc w:val="center"/>
        <w:rPr>
          <w:b/>
          <w:sz w:val="22"/>
          <w:szCs w:val="22"/>
        </w:rPr>
      </w:pPr>
      <w:r w:rsidRPr="001A368F">
        <w:rPr>
          <w:b/>
          <w:sz w:val="22"/>
          <w:szCs w:val="22"/>
        </w:rPr>
        <w:t>V.</w:t>
      </w:r>
    </w:p>
    <w:p w:rsidR="002665DC" w:rsidRPr="000F65F3" w:rsidRDefault="002665DC" w:rsidP="002665DC">
      <w:pPr>
        <w:jc w:val="center"/>
        <w:rPr>
          <w:b/>
          <w:sz w:val="22"/>
          <w:szCs w:val="22"/>
        </w:rPr>
      </w:pPr>
      <w:r w:rsidRPr="000F65F3">
        <w:rPr>
          <w:b/>
          <w:sz w:val="22"/>
          <w:szCs w:val="22"/>
        </w:rPr>
        <w:t>Práva a povinnosti stran</w:t>
      </w:r>
    </w:p>
    <w:p w:rsidR="002665DC" w:rsidRPr="000F65F3" w:rsidRDefault="002665DC" w:rsidP="000F65F3">
      <w:pPr>
        <w:numPr>
          <w:ilvl w:val="0"/>
          <w:numId w:val="39"/>
        </w:numPr>
        <w:spacing w:before="240"/>
        <w:ind w:left="284" w:hanging="284"/>
        <w:jc w:val="both"/>
        <w:rPr>
          <w:sz w:val="22"/>
          <w:szCs w:val="22"/>
        </w:rPr>
      </w:pPr>
      <w:r w:rsidRPr="000F65F3">
        <w:rPr>
          <w:sz w:val="22"/>
          <w:szCs w:val="22"/>
        </w:rPr>
        <w:lastRenderedPageBreak/>
        <w:t xml:space="preserve">Vypůjčitel je oprávněn předmět výpůjčky užívat </w:t>
      </w:r>
      <w:r w:rsidR="00BE1349" w:rsidRPr="000F65F3">
        <w:rPr>
          <w:sz w:val="22"/>
          <w:szCs w:val="22"/>
        </w:rPr>
        <w:t xml:space="preserve">jen k účelům, ke kterým je vypůjčen, a v souladu s obecně závaznými právními předpisy. </w:t>
      </w:r>
    </w:p>
    <w:p w:rsidR="00BE1349" w:rsidRPr="000F65F3" w:rsidRDefault="00BE1349" w:rsidP="000F65F3">
      <w:pPr>
        <w:numPr>
          <w:ilvl w:val="0"/>
          <w:numId w:val="39"/>
        </w:numPr>
        <w:spacing w:before="240"/>
        <w:ind w:left="284" w:hanging="284"/>
        <w:jc w:val="both"/>
        <w:rPr>
          <w:sz w:val="22"/>
          <w:szCs w:val="22"/>
        </w:rPr>
      </w:pPr>
      <w:r w:rsidRPr="000F65F3">
        <w:rPr>
          <w:sz w:val="22"/>
          <w:szCs w:val="22"/>
        </w:rPr>
        <w:t>Vypůjčitel</w:t>
      </w:r>
      <w:r w:rsidR="00102BFE" w:rsidRPr="000F65F3">
        <w:rPr>
          <w:sz w:val="22"/>
          <w:szCs w:val="22"/>
        </w:rPr>
        <w:t xml:space="preserve"> </w:t>
      </w:r>
      <w:r w:rsidR="00180710" w:rsidRPr="000F65F3">
        <w:rPr>
          <w:sz w:val="22"/>
          <w:szCs w:val="22"/>
        </w:rPr>
        <w:t>je povin</w:t>
      </w:r>
      <w:r w:rsidR="009F712B" w:rsidRPr="000F65F3">
        <w:rPr>
          <w:sz w:val="22"/>
          <w:szCs w:val="22"/>
        </w:rPr>
        <w:t>en</w:t>
      </w:r>
      <w:r w:rsidRPr="000F65F3">
        <w:rPr>
          <w:sz w:val="22"/>
          <w:szCs w:val="22"/>
        </w:rPr>
        <w:t xml:space="preserve"> starat se o předmět výpůjčky s péčí řádného hospodáře a udržovat jej ve stavu, v jakém jej převzal, s přihlédnutím k jeho obvyklému opotřebení. </w:t>
      </w:r>
      <w:r w:rsidR="00102BFE" w:rsidRPr="000F65F3">
        <w:rPr>
          <w:sz w:val="22"/>
          <w:szCs w:val="22"/>
        </w:rPr>
        <w:t>Dále j</w:t>
      </w:r>
      <w:r w:rsidR="009F712B" w:rsidRPr="000F65F3">
        <w:rPr>
          <w:sz w:val="22"/>
          <w:szCs w:val="22"/>
        </w:rPr>
        <w:t>e</w:t>
      </w:r>
      <w:r w:rsidR="00102BFE" w:rsidRPr="000F65F3">
        <w:rPr>
          <w:sz w:val="22"/>
          <w:szCs w:val="22"/>
        </w:rPr>
        <w:t xml:space="preserve"> povin</w:t>
      </w:r>
      <w:r w:rsidR="009F712B" w:rsidRPr="000F65F3">
        <w:rPr>
          <w:sz w:val="22"/>
          <w:szCs w:val="22"/>
        </w:rPr>
        <w:t>en</w:t>
      </w:r>
      <w:r w:rsidR="00102BFE" w:rsidRPr="000F65F3">
        <w:rPr>
          <w:sz w:val="22"/>
          <w:szCs w:val="22"/>
        </w:rPr>
        <w:t xml:space="preserve"> při výkonu svých práv dbát, aby ostatní oprávnění uživatelé </w:t>
      </w:r>
      <w:r w:rsidR="009F712B" w:rsidRPr="000F65F3">
        <w:rPr>
          <w:sz w:val="22"/>
          <w:szCs w:val="22"/>
        </w:rPr>
        <w:t>ambulancí</w:t>
      </w:r>
      <w:r w:rsidR="00102BFE" w:rsidRPr="000F65F3">
        <w:rPr>
          <w:sz w:val="22"/>
          <w:szCs w:val="22"/>
        </w:rPr>
        <w:t xml:space="preserve"> nacházejících se v budově specifikované v čl. I. odst. 1. této Smlouvy měli zajištěný nerušený výkon svých uživatelských práv.</w:t>
      </w:r>
    </w:p>
    <w:p w:rsidR="00BE1349" w:rsidRPr="000F65F3" w:rsidRDefault="00BE1349" w:rsidP="000F65F3">
      <w:pPr>
        <w:numPr>
          <w:ilvl w:val="0"/>
          <w:numId w:val="39"/>
        </w:numPr>
        <w:spacing w:before="240"/>
        <w:ind w:left="284" w:hanging="284"/>
        <w:jc w:val="both"/>
        <w:rPr>
          <w:sz w:val="22"/>
          <w:szCs w:val="22"/>
        </w:rPr>
      </w:pPr>
      <w:r w:rsidRPr="000F65F3">
        <w:rPr>
          <w:sz w:val="22"/>
          <w:szCs w:val="22"/>
        </w:rPr>
        <w:t xml:space="preserve">Půjčitel se zavazuje zajistit vypůjčiteli plný a nerušený výkon práv spojených s užíváním předmětu výpůjčky. </w:t>
      </w:r>
    </w:p>
    <w:p w:rsidR="00BE1349" w:rsidRPr="000F65F3" w:rsidRDefault="00BE1349" w:rsidP="000F65F3">
      <w:pPr>
        <w:numPr>
          <w:ilvl w:val="0"/>
          <w:numId w:val="39"/>
        </w:numPr>
        <w:spacing w:before="240"/>
        <w:ind w:left="284" w:hanging="284"/>
        <w:jc w:val="both"/>
        <w:rPr>
          <w:sz w:val="22"/>
          <w:szCs w:val="22"/>
        </w:rPr>
      </w:pPr>
      <w:r w:rsidRPr="000F65F3">
        <w:rPr>
          <w:sz w:val="22"/>
          <w:szCs w:val="22"/>
        </w:rPr>
        <w:t xml:space="preserve">Vypůjčitel není oprávněn přenechat předmět výpůjčky do užívání třetím osobám bez předchozího písemného souhlasu půjčitele. </w:t>
      </w:r>
    </w:p>
    <w:p w:rsidR="00BE1349" w:rsidRPr="000F65F3" w:rsidRDefault="00BE1349" w:rsidP="000F65F3">
      <w:pPr>
        <w:numPr>
          <w:ilvl w:val="0"/>
          <w:numId w:val="39"/>
        </w:numPr>
        <w:spacing w:before="240"/>
        <w:ind w:left="284" w:hanging="284"/>
        <w:jc w:val="both"/>
        <w:rPr>
          <w:sz w:val="22"/>
          <w:szCs w:val="22"/>
        </w:rPr>
      </w:pPr>
      <w:r w:rsidRPr="000F65F3">
        <w:rPr>
          <w:sz w:val="22"/>
          <w:szCs w:val="22"/>
        </w:rPr>
        <w:t>Vypůjčitel není oprávněn provádět jakékoliv stavební nebo jiné úpravy na předmětu výpůjčky bez předchozího písemného souhlasu půjčitele, a to ani na svůj náklad.</w:t>
      </w:r>
    </w:p>
    <w:p w:rsidR="00BE1349" w:rsidRPr="000F65F3" w:rsidRDefault="00BE1349" w:rsidP="000F65F3">
      <w:pPr>
        <w:numPr>
          <w:ilvl w:val="0"/>
          <w:numId w:val="39"/>
        </w:numPr>
        <w:spacing w:before="240"/>
        <w:ind w:left="284" w:hanging="284"/>
        <w:jc w:val="both"/>
        <w:rPr>
          <w:sz w:val="22"/>
          <w:szCs w:val="22"/>
        </w:rPr>
      </w:pPr>
      <w:r w:rsidRPr="000F65F3">
        <w:rPr>
          <w:sz w:val="22"/>
          <w:szCs w:val="22"/>
        </w:rPr>
        <w:t xml:space="preserve">Vypůjčitel je povinen bezodkladně informovat půjčitele v případě, že dojde k poškození předmětu výpůjčky nebo jeho vybavení. </w:t>
      </w:r>
    </w:p>
    <w:p w:rsidR="00102BFE" w:rsidRPr="000F65F3" w:rsidRDefault="00BE1349" w:rsidP="000F65F3">
      <w:pPr>
        <w:numPr>
          <w:ilvl w:val="0"/>
          <w:numId w:val="39"/>
        </w:numPr>
        <w:spacing w:before="240"/>
        <w:ind w:left="284" w:hanging="284"/>
        <w:jc w:val="both"/>
        <w:rPr>
          <w:sz w:val="22"/>
          <w:szCs w:val="22"/>
        </w:rPr>
      </w:pPr>
      <w:r w:rsidRPr="000F65F3">
        <w:rPr>
          <w:sz w:val="22"/>
          <w:szCs w:val="22"/>
        </w:rPr>
        <w:t>Vypůjčitel je povinen zajišťovat ř</w:t>
      </w:r>
      <w:r w:rsidR="00102BFE" w:rsidRPr="000F65F3">
        <w:rPr>
          <w:sz w:val="22"/>
          <w:szCs w:val="22"/>
        </w:rPr>
        <w:t xml:space="preserve">ádnou ochranu předmětu výpůjčky. Vypůjčitel je povinen odstranit na své náklady ihned závady a poškození, které v budově specifikované v čl. I. odst. 1. této Smlouvy nebo na předmětu výpůjčky nebo jimž umožnil do předmětu výpůjčky přístup. Nestane-li se tak, odstraní půjčitel závady na účet vypůjčitele. Vypůjčitel je povinen uhradit půjčiteli škody, které sám zavinil nebo je zavinili jím pozvané osoby a hosté. </w:t>
      </w:r>
    </w:p>
    <w:p w:rsidR="00BE1349" w:rsidRPr="00D70744" w:rsidRDefault="002043D7" w:rsidP="000F65F3">
      <w:pPr>
        <w:numPr>
          <w:ilvl w:val="0"/>
          <w:numId w:val="39"/>
        </w:numPr>
        <w:spacing w:before="240"/>
        <w:ind w:left="284" w:hanging="284"/>
        <w:jc w:val="both"/>
        <w:rPr>
          <w:sz w:val="22"/>
          <w:szCs w:val="22"/>
        </w:rPr>
      </w:pPr>
      <w:r w:rsidRPr="000F65F3">
        <w:rPr>
          <w:sz w:val="22"/>
          <w:szCs w:val="22"/>
        </w:rPr>
        <w:t xml:space="preserve">Vypůjčitel je povinen hradit náklady spojené s běžným udržováním a drobnými opravami nebytového prostoru. Přitom si strany ujednaly, že za tyto náklady pro účel této smlouvy považují náklady ve smyslu ustanovení nařízení </w:t>
      </w:r>
      <w:r w:rsidRPr="00D70744">
        <w:rPr>
          <w:sz w:val="22"/>
          <w:szCs w:val="22"/>
        </w:rPr>
        <w:t xml:space="preserve">vlády č. </w:t>
      </w:r>
      <w:r w:rsidR="004A774D" w:rsidRPr="00D70744">
        <w:rPr>
          <w:sz w:val="22"/>
          <w:szCs w:val="22"/>
        </w:rPr>
        <w:t>308/2015 Sb.</w:t>
      </w:r>
    </w:p>
    <w:p w:rsidR="002043D7" w:rsidRPr="000F65F3" w:rsidRDefault="002043D7" w:rsidP="000F65F3">
      <w:pPr>
        <w:numPr>
          <w:ilvl w:val="0"/>
          <w:numId w:val="39"/>
        </w:numPr>
        <w:spacing w:before="240"/>
        <w:ind w:left="284" w:hanging="284"/>
        <w:jc w:val="both"/>
        <w:rPr>
          <w:sz w:val="22"/>
          <w:szCs w:val="22"/>
        </w:rPr>
      </w:pPr>
      <w:r w:rsidRPr="000F65F3">
        <w:rPr>
          <w:sz w:val="22"/>
          <w:szCs w:val="22"/>
        </w:rPr>
        <w:t>Vypůjčitel je povinen bez zbytečného odkladu oznámit půjčiteli potřebu oprav, které má půjčitel provést, a umožnit mu provedení těchto i jiných nezbytných oprav, jinak vypůjčitel odpovídá za škodu, která nesplněním povinnosti vznikla.</w:t>
      </w:r>
    </w:p>
    <w:p w:rsidR="004A774D" w:rsidRPr="000F65F3" w:rsidRDefault="004A774D" w:rsidP="000F65F3">
      <w:pPr>
        <w:numPr>
          <w:ilvl w:val="0"/>
          <w:numId w:val="39"/>
        </w:numPr>
        <w:spacing w:before="240"/>
        <w:ind w:left="284" w:hanging="284"/>
        <w:jc w:val="both"/>
        <w:rPr>
          <w:sz w:val="22"/>
          <w:szCs w:val="22"/>
        </w:rPr>
      </w:pPr>
      <w:r w:rsidRPr="000F65F3">
        <w:rPr>
          <w:sz w:val="22"/>
          <w:szCs w:val="22"/>
        </w:rPr>
        <w:t>Vypůjčitel je povinen dodržovat veškerá protipožární a hygienická ustanovení</w:t>
      </w:r>
      <w:r w:rsidR="006A2F93" w:rsidRPr="000F65F3">
        <w:rPr>
          <w:sz w:val="22"/>
          <w:szCs w:val="22"/>
        </w:rPr>
        <w:t>, předpisy v oblasti bezpečnosti práce a ochrany zdraví, odpadového hospodářství, hygienické předpisy</w:t>
      </w:r>
      <w:r w:rsidRPr="000F65F3">
        <w:rPr>
          <w:sz w:val="22"/>
          <w:szCs w:val="22"/>
        </w:rPr>
        <w:t xml:space="preserve"> a normy pro užívání předmětu výpůjčky, včetně topných systémů.</w:t>
      </w:r>
    </w:p>
    <w:p w:rsidR="00A419E2" w:rsidRPr="000F65F3" w:rsidRDefault="00A419E2" w:rsidP="000F65F3">
      <w:pPr>
        <w:pStyle w:val="Prosttext"/>
        <w:numPr>
          <w:ilvl w:val="0"/>
          <w:numId w:val="39"/>
        </w:numPr>
        <w:spacing w:before="240"/>
        <w:ind w:left="284" w:hanging="284"/>
        <w:rPr>
          <w:rFonts w:ascii="Times New Roman" w:hAnsi="Times New Roman" w:cs="Times New Roman"/>
          <w:sz w:val="22"/>
          <w:szCs w:val="22"/>
        </w:rPr>
      </w:pPr>
      <w:r w:rsidRPr="000F65F3">
        <w:rPr>
          <w:rFonts w:ascii="Times New Roman" w:hAnsi="Times New Roman" w:cs="Times New Roman"/>
          <w:sz w:val="22"/>
          <w:szCs w:val="22"/>
        </w:rPr>
        <w:t xml:space="preserve">Vypůjčitel po dobu užívání </w:t>
      </w:r>
      <w:r w:rsidR="002043D7" w:rsidRPr="000F65F3">
        <w:rPr>
          <w:rFonts w:ascii="Times New Roman" w:hAnsi="Times New Roman" w:cs="Times New Roman"/>
          <w:sz w:val="22"/>
          <w:szCs w:val="22"/>
        </w:rPr>
        <w:t xml:space="preserve">předmětu výpůjčky </w:t>
      </w:r>
      <w:r w:rsidRPr="000F65F3">
        <w:rPr>
          <w:rFonts w:ascii="Times New Roman" w:hAnsi="Times New Roman" w:cs="Times New Roman"/>
          <w:sz w:val="22"/>
          <w:szCs w:val="22"/>
        </w:rPr>
        <w:t>dbá na to, aby elektrické instalace i plynové rozvody v předmětu výpůjčky a používané technické zařízení splňovalo podmínky pro provoz dle platné legislativy a norem a užíval je způsobem určený výrobcem.</w:t>
      </w:r>
    </w:p>
    <w:p w:rsidR="00A419E2" w:rsidRPr="000F65F3" w:rsidRDefault="00A419E2" w:rsidP="000F65F3">
      <w:pPr>
        <w:pStyle w:val="Prosttext"/>
        <w:numPr>
          <w:ilvl w:val="0"/>
          <w:numId w:val="39"/>
        </w:numPr>
        <w:spacing w:before="240"/>
        <w:ind w:left="284" w:hanging="284"/>
        <w:rPr>
          <w:rFonts w:ascii="Times New Roman" w:hAnsi="Times New Roman" w:cs="Times New Roman"/>
          <w:sz w:val="22"/>
          <w:szCs w:val="22"/>
        </w:rPr>
      </w:pPr>
      <w:r w:rsidRPr="000F65F3">
        <w:rPr>
          <w:rFonts w:ascii="Times New Roman" w:hAnsi="Times New Roman" w:cs="Times New Roman"/>
          <w:sz w:val="22"/>
          <w:szCs w:val="22"/>
        </w:rPr>
        <w:t>Vypůjčitel si je vědom, že se v</w:t>
      </w:r>
      <w:r w:rsidR="008034D8" w:rsidRPr="000F65F3">
        <w:rPr>
          <w:rFonts w:ascii="Times New Roman" w:hAnsi="Times New Roman" w:cs="Times New Roman"/>
          <w:sz w:val="22"/>
          <w:szCs w:val="22"/>
        </w:rPr>
        <w:t> předmětu výpůjčky</w:t>
      </w:r>
      <w:r w:rsidRPr="000F65F3">
        <w:rPr>
          <w:rFonts w:ascii="Times New Roman" w:hAnsi="Times New Roman" w:cs="Times New Roman"/>
          <w:sz w:val="22"/>
          <w:szCs w:val="22"/>
        </w:rPr>
        <w:t xml:space="preserve"> a ve společných prostorách budovy nesm</w:t>
      </w:r>
      <w:r w:rsidR="008034D8" w:rsidRPr="000F65F3">
        <w:rPr>
          <w:rFonts w:ascii="Times New Roman" w:hAnsi="Times New Roman" w:cs="Times New Roman"/>
          <w:sz w:val="22"/>
          <w:szCs w:val="22"/>
        </w:rPr>
        <w:t>í</w:t>
      </w:r>
      <w:r w:rsidRPr="000F65F3">
        <w:rPr>
          <w:rFonts w:ascii="Times New Roman" w:hAnsi="Times New Roman" w:cs="Times New Roman"/>
          <w:sz w:val="22"/>
          <w:szCs w:val="22"/>
        </w:rPr>
        <w:t xml:space="preserve"> přechovávat nebezpečné látky, např. toluen, benzín apod. V případě vzniku požáru, nebo jiného poškození vlivem těchto látek, uhradí vypůjčitel veškerou škodu.</w:t>
      </w:r>
    </w:p>
    <w:p w:rsidR="004A774D" w:rsidRPr="000F65F3" w:rsidRDefault="00A419E2" w:rsidP="000F65F3">
      <w:pPr>
        <w:numPr>
          <w:ilvl w:val="0"/>
          <w:numId w:val="39"/>
        </w:numPr>
        <w:spacing w:before="240"/>
        <w:ind w:left="284" w:hanging="284"/>
        <w:jc w:val="both"/>
        <w:rPr>
          <w:sz w:val="22"/>
          <w:szCs w:val="22"/>
        </w:rPr>
      </w:pPr>
      <w:r w:rsidRPr="000F65F3">
        <w:rPr>
          <w:sz w:val="22"/>
          <w:szCs w:val="22"/>
        </w:rPr>
        <w:t>Vypůjčitel j</w:t>
      </w:r>
      <w:r w:rsidR="004A774D" w:rsidRPr="000F65F3">
        <w:rPr>
          <w:sz w:val="22"/>
          <w:szCs w:val="22"/>
        </w:rPr>
        <w:t xml:space="preserve">e povinen umožnit </w:t>
      </w:r>
      <w:r w:rsidR="002043D7" w:rsidRPr="000F65F3">
        <w:rPr>
          <w:sz w:val="22"/>
          <w:szCs w:val="22"/>
        </w:rPr>
        <w:t xml:space="preserve">půjčiteli </w:t>
      </w:r>
      <w:r w:rsidR="004A774D" w:rsidRPr="000F65F3">
        <w:rPr>
          <w:sz w:val="22"/>
          <w:szCs w:val="22"/>
        </w:rPr>
        <w:t xml:space="preserve">po celou dobu trvání výpůjčky, po předchozím v přiměřené době učiněném oznámení, prohlídku předmětu výpůjčky za účelem ověření, zda je předmět výpůjčky udržován v pořádku a v obyvatelném stavu tak, jak byl vypůjčitelem převzat. </w:t>
      </w:r>
    </w:p>
    <w:p w:rsidR="00884C68" w:rsidRDefault="004A774D" w:rsidP="000F65F3">
      <w:pPr>
        <w:numPr>
          <w:ilvl w:val="0"/>
          <w:numId w:val="39"/>
        </w:numPr>
        <w:spacing w:before="240"/>
        <w:ind w:left="284" w:hanging="284"/>
        <w:jc w:val="both"/>
        <w:rPr>
          <w:sz w:val="22"/>
          <w:szCs w:val="22"/>
        </w:rPr>
      </w:pPr>
      <w:r w:rsidRPr="000F65F3">
        <w:rPr>
          <w:sz w:val="22"/>
          <w:szCs w:val="22"/>
        </w:rPr>
        <w:t xml:space="preserve">Půjčitel je oprávněn ke vstupu do </w:t>
      </w:r>
      <w:r w:rsidR="00A419E2" w:rsidRPr="000F65F3">
        <w:rPr>
          <w:sz w:val="22"/>
          <w:szCs w:val="22"/>
        </w:rPr>
        <w:t>předmětu výpůjčky bez předchozí</w:t>
      </w:r>
      <w:r w:rsidR="00BD022F" w:rsidRPr="000F65F3">
        <w:rPr>
          <w:sz w:val="22"/>
          <w:szCs w:val="22"/>
        </w:rPr>
        <w:t>ho</w:t>
      </w:r>
      <w:r w:rsidR="00A419E2" w:rsidRPr="000F65F3">
        <w:rPr>
          <w:sz w:val="22"/>
          <w:szCs w:val="22"/>
        </w:rPr>
        <w:t xml:space="preserve"> </w:t>
      </w:r>
      <w:r w:rsidRPr="000F65F3">
        <w:rPr>
          <w:sz w:val="22"/>
          <w:szCs w:val="22"/>
        </w:rPr>
        <w:t>souhlasu vypůjčitele pouze v případě vážných havárií, ke kterým dojde v době nepřítomnosti vypůjčitele</w:t>
      </w:r>
      <w:r w:rsidR="00884C68">
        <w:rPr>
          <w:sz w:val="22"/>
          <w:szCs w:val="22"/>
        </w:rPr>
        <w:t>.</w:t>
      </w:r>
    </w:p>
    <w:p w:rsidR="004A774D" w:rsidRPr="000F65F3" w:rsidRDefault="00884C68" w:rsidP="000F65F3">
      <w:pPr>
        <w:numPr>
          <w:ilvl w:val="0"/>
          <w:numId w:val="39"/>
        </w:numPr>
        <w:spacing w:before="240"/>
        <w:ind w:left="284" w:hanging="284"/>
        <w:jc w:val="both"/>
        <w:rPr>
          <w:sz w:val="22"/>
          <w:szCs w:val="22"/>
        </w:rPr>
      </w:pPr>
      <w:r>
        <w:rPr>
          <w:sz w:val="22"/>
          <w:szCs w:val="22"/>
        </w:rPr>
        <w:t>Půjčitel prohlašuje, že budova je řádně pojištěna. Movitý majetek, který do předmětu výpůjčky umístí vypůjčitel</w:t>
      </w:r>
      <w:r w:rsidR="005B3588">
        <w:rPr>
          <w:sz w:val="22"/>
          <w:szCs w:val="22"/>
        </w:rPr>
        <w:t>,</w:t>
      </w:r>
      <w:r>
        <w:rPr>
          <w:sz w:val="22"/>
          <w:szCs w:val="22"/>
        </w:rPr>
        <w:t xml:space="preserve"> není kryt pojištěním půjčitele, přičemž odpovědnost za škodu způsobenou na těchto věcech </w:t>
      </w:r>
      <w:r w:rsidR="00913D77">
        <w:rPr>
          <w:sz w:val="22"/>
          <w:szCs w:val="22"/>
        </w:rPr>
        <w:t>nese</w:t>
      </w:r>
      <w:r>
        <w:rPr>
          <w:sz w:val="22"/>
          <w:szCs w:val="22"/>
        </w:rPr>
        <w:t xml:space="preserve"> vypůjčitel. Vypůjčitel je povinen mít sjednáno po celou dobu trvání výpůjčky pojištění odpovědnosti</w:t>
      </w:r>
      <w:r w:rsidR="005B3588">
        <w:rPr>
          <w:sz w:val="22"/>
          <w:szCs w:val="22"/>
        </w:rPr>
        <w:t xml:space="preserve"> za škodu na majetku a zdraví</w:t>
      </w:r>
      <w:r w:rsidR="004A774D" w:rsidRPr="000F65F3">
        <w:rPr>
          <w:sz w:val="22"/>
          <w:szCs w:val="22"/>
        </w:rPr>
        <w:t xml:space="preserve">. </w:t>
      </w:r>
    </w:p>
    <w:p w:rsidR="00995A65" w:rsidRDefault="00995A65" w:rsidP="00B22743">
      <w:pPr>
        <w:jc w:val="center"/>
        <w:rPr>
          <w:b/>
          <w:sz w:val="22"/>
          <w:szCs w:val="22"/>
        </w:rPr>
      </w:pPr>
    </w:p>
    <w:p w:rsidR="007371B5" w:rsidRPr="000F65F3" w:rsidRDefault="007371B5" w:rsidP="00B22743">
      <w:pPr>
        <w:jc w:val="center"/>
        <w:rPr>
          <w:b/>
          <w:sz w:val="22"/>
          <w:szCs w:val="22"/>
        </w:rPr>
      </w:pPr>
    </w:p>
    <w:p w:rsidR="00B22743" w:rsidRPr="000F65F3" w:rsidRDefault="00552AF5" w:rsidP="001A368F">
      <w:pPr>
        <w:jc w:val="center"/>
        <w:rPr>
          <w:b/>
          <w:sz w:val="22"/>
          <w:szCs w:val="22"/>
        </w:rPr>
      </w:pPr>
      <w:r>
        <w:rPr>
          <w:b/>
          <w:sz w:val="22"/>
          <w:szCs w:val="22"/>
        </w:rPr>
        <w:t>VI.</w:t>
      </w:r>
    </w:p>
    <w:p w:rsidR="005152F5" w:rsidRPr="000F65F3" w:rsidRDefault="005152F5" w:rsidP="005152F5">
      <w:pPr>
        <w:jc w:val="center"/>
        <w:rPr>
          <w:b/>
          <w:sz w:val="22"/>
        </w:rPr>
      </w:pPr>
      <w:r w:rsidRPr="000F65F3">
        <w:rPr>
          <w:b/>
          <w:sz w:val="22"/>
        </w:rPr>
        <w:t>Ostatní ujednání</w:t>
      </w:r>
    </w:p>
    <w:p w:rsidR="002043D7" w:rsidRPr="000F65F3" w:rsidRDefault="006D0DC2" w:rsidP="000F65F3">
      <w:pPr>
        <w:pStyle w:val="Prosttext"/>
        <w:numPr>
          <w:ilvl w:val="0"/>
          <w:numId w:val="26"/>
        </w:numPr>
        <w:spacing w:before="240"/>
        <w:ind w:left="284" w:hanging="284"/>
        <w:rPr>
          <w:rFonts w:ascii="Times New Roman" w:hAnsi="Times New Roman" w:cs="Times New Roman"/>
          <w:sz w:val="22"/>
          <w:szCs w:val="24"/>
        </w:rPr>
      </w:pPr>
      <w:r w:rsidRPr="000F65F3">
        <w:rPr>
          <w:rFonts w:ascii="Times New Roman" w:hAnsi="Times New Roman" w:cs="Times New Roman"/>
          <w:sz w:val="22"/>
          <w:szCs w:val="22"/>
        </w:rPr>
        <w:t>Vypůjčitel</w:t>
      </w:r>
      <w:r w:rsidR="005152F5" w:rsidRPr="000F65F3">
        <w:rPr>
          <w:rFonts w:ascii="Times New Roman" w:hAnsi="Times New Roman" w:cs="Times New Roman"/>
          <w:sz w:val="22"/>
          <w:szCs w:val="22"/>
        </w:rPr>
        <w:t xml:space="preserve"> se seznámil se stavem </w:t>
      </w:r>
      <w:r w:rsidR="008034D8" w:rsidRPr="000F65F3">
        <w:rPr>
          <w:rFonts w:ascii="Times New Roman" w:hAnsi="Times New Roman" w:cs="Times New Roman"/>
          <w:sz w:val="22"/>
          <w:szCs w:val="22"/>
        </w:rPr>
        <w:t>předmětu výpůjčky,</w:t>
      </w:r>
      <w:r w:rsidR="005152F5" w:rsidRPr="000F65F3">
        <w:rPr>
          <w:rFonts w:ascii="Times New Roman" w:hAnsi="Times New Roman" w:cs="Times New Roman"/>
          <w:sz w:val="22"/>
          <w:szCs w:val="22"/>
        </w:rPr>
        <w:t xml:space="preserve"> přebírá </w:t>
      </w:r>
      <w:r w:rsidR="008034D8" w:rsidRPr="000F65F3">
        <w:rPr>
          <w:rFonts w:ascii="Times New Roman" w:hAnsi="Times New Roman" w:cs="Times New Roman"/>
          <w:sz w:val="22"/>
          <w:szCs w:val="22"/>
        </w:rPr>
        <w:t xml:space="preserve">ho </w:t>
      </w:r>
      <w:r w:rsidR="005152F5" w:rsidRPr="000F65F3">
        <w:rPr>
          <w:rFonts w:ascii="Times New Roman" w:hAnsi="Times New Roman" w:cs="Times New Roman"/>
          <w:sz w:val="22"/>
          <w:szCs w:val="22"/>
        </w:rPr>
        <w:t xml:space="preserve">na základě </w:t>
      </w:r>
      <w:r w:rsidR="00A419E2" w:rsidRPr="000F65F3">
        <w:rPr>
          <w:rFonts w:ascii="Times New Roman" w:hAnsi="Times New Roman" w:cs="Times New Roman"/>
          <w:sz w:val="22"/>
          <w:szCs w:val="22"/>
        </w:rPr>
        <w:t xml:space="preserve">písemného </w:t>
      </w:r>
      <w:r w:rsidR="005152F5" w:rsidRPr="000F65F3">
        <w:rPr>
          <w:rFonts w:ascii="Times New Roman" w:hAnsi="Times New Roman" w:cs="Times New Roman"/>
          <w:sz w:val="22"/>
          <w:szCs w:val="22"/>
        </w:rPr>
        <w:t>protokolu o převzetí</w:t>
      </w:r>
      <w:r w:rsidR="00A419E2" w:rsidRPr="000F65F3">
        <w:rPr>
          <w:rFonts w:ascii="Times New Roman" w:hAnsi="Times New Roman" w:cs="Times New Roman"/>
          <w:sz w:val="22"/>
          <w:szCs w:val="22"/>
        </w:rPr>
        <w:t>, který je nedílnou součástí této Smlouvy,</w:t>
      </w:r>
      <w:r w:rsidR="005152F5" w:rsidRPr="000F65F3">
        <w:rPr>
          <w:rFonts w:ascii="Times New Roman" w:hAnsi="Times New Roman" w:cs="Times New Roman"/>
          <w:sz w:val="22"/>
          <w:szCs w:val="22"/>
        </w:rPr>
        <w:t xml:space="preserve"> bez závad, způsobilý k okamžitému </w:t>
      </w:r>
      <w:r w:rsidR="008034D8" w:rsidRPr="000F65F3">
        <w:rPr>
          <w:rFonts w:ascii="Times New Roman" w:hAnsi="Times New Roman" w:cs="Times New Roman"/>
          <w:sz w:val="22"/>
          <w:szCs w:val="22"/>
        </w:rPr>
        <w:t>užívání</w:t>
      </w:r>
      <w:r w:rsidR="005152F5" w:rsidRPr="000F65F3">
        <w:rPr>
          <w:rFonts w:ascii="Times New Roman" w:hAnsi="Times New Roman" w:cs="Times New Roman"/>
          <w:sz w:val="22"/>
          <w:szCs w:val="22"/>
        </w:rPr>
        <w:t>, což podpisem této smlouvy potvrzuje.</w:t>
      </w:r>
      <w:r w:rsidR="001942F7" w:rsidRPr="000F65F3">
        <w:rPr>
          <w:rFonts w:ascii="Times New Roman" w:hAnsi="Times New Roman" w:cs="Times New Roman"/>
          <w:sz w:val="22"/>
          <w:szCs w:val="22"/>
        </w:rPr>
        <w:t xml:space="preserve"> </w:t>
      </w:r>
      <w:r w:rsidR="00884C68">
        <w:rPr>
          <w:rFonts w:ascii="Times New Roman" w:hAnsi="Times New Roman" w:cs="Times New Roman"/>
          <w:sz w:val="22"/>
          <w:szCs w:val="22"/>
        </w:rPr>
        <w:t>Vypůjčitel potvrzuje, že prostory, jež jsou předmětem výpůjčky,</w:t>
      </w:r>
      <w:r w:rsidR="001942F7" w:rsidRPr="000F65F3">
        <w:rPr>
          <w:rFonts w:ascii="Times New Roman" w:hAnsi="Times New Roman" w:cs="Times New Roman"/>
          <w:sz w:val="22"/>
          <w:szCs w:val="22"/>
        </w:rPr>
        <w:t xml:space="preserve"> odpovídají </w:t>
      </w:r>
      <w:r w:rsidR="00884C68">
        <w:rPr>
          <w:rFonts w:ascii="Times New Roman" w:hAnsi="Times New Roman" w:cs="Times New Roman"/>
          <w:sz w:val="22"/>
          <w:szCs w:val="22"/>
        </w:rPr>
        <w:t>uzavřené</w:t>
      </w:r>
      <w:r w:rsidR="00884C68" w:rsidRPr="000F65F3">
        <w:rPr>
          <w:rFonts w:ascii="Times New Roman" w:hAnsi="Times New Roman" w:cs="Times New Roman"/>
          <w:sz w:val="22"/>
          <w:szCs w:val="22"/>
        </w:rPr>
        <w:t xml:space="preserve"> </w:t>
      </w:r>
      <w:r w:rsidR="001942F7" w:rsidRPr="000F65F3">
        <w:rPr>
          <w:rFonts w:ascii="Times New Roman" w:hAnsi="Times New Roman" w:cs="Times New Roman"/>
          <w:sz w:val="22"/>
          <w:szCs w:val="22"/>
        </w:rPr>
        <w:t xml:space="preserve">dohodě mezi </w:t>
      </w:r>
      <w:r w:rsidR="00884C68">
        <w:rPr>
          <w:rFonts w:ascii="Times New Roman" w:hAnsi="Times New Roman" w:cs="Times New Roman"/>
          <w:sz w:val="22"/>
          <w:szCs w:val="22"/>
        </w:rPr>
        <w:t>smluvními stranami</w:t>
      </w:r>
      <w:r w:rsidR="0040725F">
        <w:rPr>
          <w:rFonts w:ascii="Times New Roman" w:hAnsi="Times New Roman" w:cs="Times New Roman"/>
          <w:sz w:val="22"/>
          <w:szCs w:val="22"/>
        </w:rPr>
        <w:t xml:space="preserve"> podepsané </w:t>
      </w:r>
      <w:r w:rsidR="00323608">
        <w:rPr>
          <w:rFonts w:ascii="Times New Roman" w:hAnsi="Times New Roman" w:cs="Times New Roman"/>
          <w:sz w:val="22"/>
          <w:szCs w:val="22"/>
        </w:rPr>
        <w:t>31.10.2024</w:t>
      </w:r>
      <w:r w:rsidR="00445135">
        <w:rPr>
          <w:rFonts w:ascii="Times New Roman" w:hAnsi="Times New Roman" w:cs="Times New Roman"/>
          <w:sz w:val="22"/>
          <w:szCs w:val="22"/>
        </w:rPr>
        <w:t>.</w:t>
      </w:r>
    </w:p>
    <w:p w:rsidR="000F65F3" w:rsidRDefault="002043D7" w:rsidP="000F65F3">
      <w:pPr>
        <w:pStyle w:val="Prosttext"/>
        <w:numPr>
          <w:ilvl w:val="0"/>
          <w:numId w:val="26"/>
        </w:numPr>
        <w:spacing w:before="240"/>
        <w:ind w:left="284" w:hanging="284"/>
        <w:rPr>
          <w:rFonts w:ascii="Times New Roman" w:hAnsi="Times New Roman" w:cs="Times New Roman"/>
          <w:sz w:val="22"/>
          <w:szCs w:val="22"/>
        </w:rPr>
      </w:pPr>
      <w:r w:rsidRPr="000F65F3">
        <w:rPr>
          <w:rFonts w:ascii="Times New Roman" w:hAnsi="Times New Roman" w:cs="Times New Roman"/>
          <w:sz w:val="22"/>
          <w:szCs w:val="22"/>
        </w:rPr>
        <w:t>Vypůjčitel je oprávněn užívat nebytový prostor pouze v rozsahu a k účelu dohodnutém v této smlouvě</w:t>
      </w:r>
      <w:r w:rsidR="001942F7" w:rsidRPr="000F65F3">
        <w:rPr>
          <w:rFonts w:ascii="Times New Roman" w:hAnsi="Times New Roman" w:cs="Times New Roman"/>
          <w:sz w:val="22"/>
          <w:szCs w:val="22"/>
        </w:rPr>
        <w:t>.</w:t>
      </w:r>
    </w:p>
    <w:p w:rsidR="00386D00" w:rsidRDefault="00386D00" w:rsidP="001A368F">
      <w:pPr>
        <w:jc w:val="center"/>
        <w:rPr>
          <w:b/>
          <w:sz w:val="22"/>
          <w:szCs w:val="22"/>
        </w:rPr>
      </w:pPr>
    </w:p>
    <w:p w:rsidR="00DF57EA" w:rsidRPr="001A368F" w:rsidRDefault="00552AF5" w:rsidP="001A368F">
      <w:pPr>
        <w:jc w:val="center"/>
        <w:rPr>
          <w:b/>
          <w:sz w:val="22"/>
          <w:szCs w:val="22"/>
        </w:rPr>
      </w:pPr>
      <w:r w:rsidRPr="001A368F">
        <w:rPr>
          <w:b/>
          <w:sz w:val="22"/>
          <w:szCs w:val="22"/>
        </w:rPr>
        <w:t>VII.</w:t>
      </w:r>
    </w:p>
    <w:p w:rsidR="00DF57EA" w:rsidRPr="000F65F3" w:rsidRDefault="00E172E1" w:rsidP="00FA4E77">
      <w:pPr>
        <w:pStyle w:val="Zkladntext"/>
        <w:rPr>
          <w:rFonts w:ascii="Times New Roman" w:hAnsi="Times New Roman"/>
          <w:b/>
          <w:sz w:val="22"/>
          <w:szCs w:val="22"/>
        </w:rPr>
      </w:pPr>
      <w:r w:rsidRPr="000F65F3">
        <w:rPr>
          <w:rFonts w:ascii="Times New Roman" w:hAnsi="Times New Roman"/>
          <w:b/>
          <w:sz w:val="22"/>
          <w:szCs w:val="22"/>
        </w:rPr>
        <w:tab/>
      </w:r>
      <w:r w:rsidRPr="000F65F3">
        <w:rPr>
          <w:rFonts w:ascii="Times New Roman" w:hAnsi="Times New Roman"/>
          <w:b/>
          <w:sz w:val="22"/>
          <w:szCs w:val="22"/>
        </w:rPr>
        <w:tab/>
      </w:r>
      <w:r w:rsidRPr="000F65F3">
        <w:rPr>
          <w:rFonts w:ascii="Times New Roman" w:hAnsi="Times New Roman"/>
          <w:b/>
          <w:sz w:val="22"/>
          <w:szCs w:val="22"/>
        </w:rPr>
        <w:tab/>
      </w:r>
      <w:r w:rsidRPr="000F65F3">
        <w:rPr>
          <w:rFonts w:ascii="Times New Roman" w:hAnsi="Times New Roman"/>
          <w:b/>
          <w:sz w:val="22"/>
          <w:szCs w:val="22"/>
        </w:rPr>
        <w:tab/>
      </w:r>
      <w:r w:rsidRPr="000F65F3">
        <w:rPr>
          <w:rFonts w:ascii="Times New Roman" w:hAnsi="Times New Roman"/>
          <w:b/>
          <w:sz w:val="22"/>
          <w:szCs w:val="22"/>
        </w:rPr>
        <w:tab/>
      </w:r>
      <w:r w:rsidR="00FA4E77" w:rsidRPr="000F65F3">
        <w:rPr>
          <w:rFonts w:ascii="Times New Roman" w:hAnsi="Times New Roman"/>
          <w:b/>
          <w:sz w:val="22"/>
          <w:szCs w:val="22"/>
        </w:rPr>
        <w:t>Závěrečná ustanovení</w:t>
      </w:r>
    </w:p>
    <w:p w:rsidR="00F70345" w:rsidRPr="000F65F3" w:rsidRDefault="00F70345" w:rsidP="000F65F3">
      <w:pPr>
        <w:numPr>
          <w:ilvl w:val="0"/>
          <w:numId w:val="40"/>
        </w:numPr>
        <w:spacing w:before="240"/>
        <w:ind w:left="284" w:hanging="284"/>
        <w:jc w:val="both"/>
        <w:rPr>
          <w:sz w:val="22"/>
          <w:szCs w:val="22"/>
        </w:rPr>
      </w:pPr>
      <w:r w:rsidRPr="000F65F3">
        <w:rPr>
          <w:sz w:val="22"/>
          <w:szCs w:val="22"/>
        </w:rPr>
        <w:t>Veškeré právní vztahy vzniklé na základě této Smlouvy i ty, které nejsou přímo ve smlouvě upraveny, se řídí příslušnými u</w:t>
      </w:r>
      <w:r w:rsidR="00AD55CF" w:rsidRPr="000F65F3">
        <w:rPr>
          <w:sz w:val="22"/>
          <w:szCs w:val="22"/>
        </w:rPr>
        <w:t>stanoveními zákona č. 89/2012 Sb</w:t>
      </w:r>
      <w:r w:rsidRPr="000F65F3">
        <w:rPr>
          <w:sz w:val="22"/>
          <w:szCs w:val="22"/>
        </w:rPr>
        <w:t xml:space="preserve">., občanský zákoník, ve znění pozdějších předpisů a předpisů s nimi souvisejících.  </w:t>
      </w:r>
    </w:p>
    <w:p w:rsidR="006F6E99" w:rsidRPr="000F65F3" w:rsidRDefault="006F6E99" w:rsidP="000F65F3">
      <w:pPr>
        <w:numPr>
          <w:ilvl w:val="0"/>
          <w:numId w:val="40"/>
        </w:numPr>
        <w:spacing w:before="240"/>
        <w:ind w:left="284" w:hanging="284"/>
        <w:jc w:val="both"/>
        <w:rPr>
          <w:sz w:val="22"/>
          <w:szCs w:val="22"/>
        </w:rPr>
      </w:pPr>
      <w:r w:rsidRPr="000F65F3">
        <w:rPr>
          <w:sz w:val="22"/>
          <w:szCs w:val="22"/>
        </w:rPr>
        <w:t>Tato s</w:t>
      </w:r>
      <w:r w:rsidR="005152F5" w:rsidRPr="000F65F3">
        <w:rPr>
          <w:sz w:val="22"/>
          <w:szCs w:val="22"/>
        </w:rPr>
        <w:t xml:space="preserve">mlouva </w:t>
      </w:r>
      <w:r w:rsidR="00D872D9" w:rsidRPr="000F65F3">
        <w:rPr>
          <w:sz w:val="22"/>
          <w:szCs w:val="22"/>
        </w:rPr>
        <w:t xml:space="preserve">o výpůjčce </w:t>
      </w:r>
      <w:r w:rsidR="005152F5" w:rsidRPr="000F65F3">
        <w:rPr>
          <w:sz w:val="22"/>
          <w:szCs w:val="22"/>
        </w:rPr>
        <w:t>je vyhotovena ve třech výt</w:t>
      </w:r>
      <w:r w:rsidR="008479E3" w:rsidRPr="000F65F3">
        <w:rPr>
          <w:sz w:val="22"/>
          <w:szCs w:val="22"/>
        </w:rPr>
        <w:t>iscích s platností originálu, z </w:t>
      </w:r>
      <w:r w:rsidR="005152F5" w:rsidRPr="000F65F3">
        <w:rPr>
          <w:sz w:val="22"/>
          <w:szCs w:val="22"/>
        </w:rPr>
        <w:t xml:space="preserve">nichž jeden výtisk obdrží </w:t>
      </w:r>
      <w:r w:rsidR="00D872D9" w:rsidRPr="000F65F3">
        <w:rPr>
          <w:sz w:val="22"/>
          <w:szCs w:val="22"/>
        </w:rPr>
        <w:t>vypůjčitel</w:t>
      </w:r>
      <w:r w:rsidR="005152F5" w:rsidRPr="000F65F3">
        <w:rPr>
          <w:sz w:val="22"/>
          <w:szCs w:val="22"/>
        </w:rPr>
        <w:t xml:space="preserve"> a dva výtisky </w:t>
      </w:r>
      <w:r w:rsidR="00D872D9" w:rsidRPr="000F65F3">
        <w:rPr>
          <w:sz w:val="22"/>
          <w:szCs w:val="22"/>
        </w:rPr>
        <w:t>půjčitel</w:t>
      </w:r>
      <w:r w:rsidR="005152F5" w:rsidRPr="000F65F3">
        <w:rPr>
          <w:sz w:val="22"/>
          <w:szCs w:val="22"/>
        </w:rPr>
        <w:t>.</w:t>
      </w:r>
    </w:p>
    <w:p w:rsidR="00F70345" w:rsidRPr="000F65F3" w:rsidRDefault="00F70345" w:rsidP="000F65F3">
      <w:pPr>
        <w:numPr>
          <w:ilvl w:val="0"/>
          <w:numId w:val="40"/>
        </w:numPr>
        <w:spacing w:before="240"/>
        <w:ind w:left="284" w:hanging="284"/>
        <w:jc w:val="both"/>
        <w:rPr>
          <w:sz w:val="22"/>
          <w:szCs w:val="22"/>
        </w:rPr>
      </w:pPr>
      <w:r w:rsidRPr="000F65F3">
        <w:rPr>
          <w:sz w:val="22"/>
          <w:szCs w:val="22"/>
        </w:rPr>
        <w:t>Tato smlouva nesmí být pozměňována, doplňována či měněna jinak, než písemnými, řádně očíslovanými dodatky podepsanými oběma smluvními stranami.</w:t>
      </w:r>
    </w:p>
    <w:p w:rsidR="00F70345" w:rsidRPr="000F65F3" w:rsidRDefault="00F70345" w:rsidP="000F65F3">
      <w:pPr>
        <w:numPr>
          <w:ilvl w:val="0"/>
          <w:numId w:val="40"/>
        </w:numPr>
        <w:spacing w:before="240"/>
        <w:ind w:left="284" w:hanging="284"/>
        <w:jc w:val="both"/>
        <w:rPr>
          <w:sz w:val="22"/>
          <w:szCs w:val="22"/>
        </w:rPr>
      </w:pPr>
      <w:r w:rsidRPr="000F65F3">
        <w:rPr>
          <w:sz w:val="22"/>
          <w:szCs w:val="22"/>
        </w:rPr>
        <w:t>Smluvní strany prohlašují, že jsou plně způsobilé k právním</w:t>
      </w:r>
      <w:r w:rsidR="001475B5">
        <w:rPr>
          <w:sz w:val="22"/>
          <w:szCs w:val="22"/>
        </w:rPr>
        <w:t>u</w:t>
      </w:r>
      <w:r w:rsidRPr="000F65F3">
        <w:rPr>
          <w:sz w:val="22"/>
          <w:szCs w:val="22"/>
        </w:rPr>
        <w:t xml:space="preserve"> </w:t>
      </w:r>
      <w:r w:rsidR="001475B5">
        <w:rPr>
          <w:sz w:val="22"/>
          <w:szCs w:val="22"/>
        </w:rPr>
        <w:t>jednání</w:t>
      </w:r>
      <w:r w:rsidRPr="000F65F3">
        <w:rPr>
          <w:sz w:val="22"/>
          <w:szCs w:val="22"/>
        </w:rPr>
        <w:t xml:space="preserve">. </w:t>
      </w:r>
    </w:p>
    <w:p w:rsidR="00995A65" w:rsidRDefault="00F70345" w:rsidP="000F65F3">
      <w:pPr>
        <w:numPr>
          <w:ilvl w:val="0"/>
          <w:numId w:val="40"/>
        </w:numPr>
        <w:spacing w:before="240"/>
        <w:ind w:left="284" w:hanging="284"/>
        <w:jc w:val="both"/>
        <w:rPr>
          <w:sz w:val="22"/>
          <w:szCs w:val="22"/>
        </w:rPr>
      </w:pPr>
      <w:r w:rsidRPr="000F65F3">
        <w:rPr>
          <w:sz w:val="22"/>
          <w:szCs w:val="22"/>
        </w:rPr>
        <w:t>Smluvní strany dále prohlašují, že si tuto smlouvu přečetly, že její obsah je projevem jejich svobodné a pravé vůle prosté jakéhokoliv nátlaku či tísně. Na důkaz toho připojují své podpisy</w:t>
      </w:r>
      <w:r w:rsidR="00995A65">
        <w:rPr>
          <w:sz w:val="22"/>
          <w:szCs w:val="22"/>
        </w:rPr>
        <w:t>.</w:t>
      </w:r>
    </w:p>
    <w:p w:rsidR="00995A65" w:rsidRDefault="00995A65" w:rsidP="000F65F3">
      <w:pPr>
        <w:numPr>
          <w:ilvl w:val="0"/>
          <w:numId w:val="40"/>
        </w:numPr>
        <w:spacing w:before="240"/>
        <w:ind w:left="284" w:hanging="284"/>
        <w:jc w:val="both"/>
        <w:rPr>
          <w:sz w:val="22"/>
          <w:szCs w:val="22"/>
        </w:rPr>
      </w:pPr>
      <w:r>
        <w:rPr>
          <w:sz w:val="22"/>
          <w:szCs w:val="22"/>
        </w:rPr>
        <w:t>Dále uvedené přílohy tvoří nedílnou součást této smlouvy:</w:t>
      </w:r>
    </w:p>
    <w:p w:rsidR="00F70345" w:rsidRDefault="00995A65" w:rsidP="00D70744">
      <w:pPr>
        <w:ind w:left="284"/>
        <w:jc w:val="both"/>
        <w:rPr>
          <w:sz w:val="22"/>
          <w:szCs w:val="22"/>
        </w:rPr>
      </w:pPr>
      <w:r>
        <w:rPr>
          <w:sz w:val="22"/>
          <w:szCs w:val="22"/>
        </w:rPr>
        <w:t>Příloha č. 1 – schematický plánek</w:t>
      </w:r>
      <w:r w:rsidR="00F70345" w:rsidRPr="000F65F3">
        <w:rPr>
          <w:sz w:val="22"/>
          <w:szCs w:val="22"/>
        </w:rPr>
        <w:t xml:space="preserve"> </w:t>
      </w:r>
    </w:p>
    <w:p w:rsidR="001475B5" w:rsidRPr="000F65F3" w:rsidRDefault="006D5841" w:rsidP="00D70744">
      <w:pPr>
        <w:ind w:left="284"/>
        <w:jc w:val="both"/>
        <w:rPr>
          <w:sz w:val="22"/>
          <w:szCs w:val="22"/>
        </w:rPr>
      </w:pPr>
      <w:r>
        <w:rPr>
          <w:sz w:val="22"/>
          <w:szCs w:val="22"/>
        </w:rPr>
        <w:t>Příloha č. 2</w:t>
      </w:r>
      <w:r w:rsidR="001475B5">
        <w:rPr>
          <w:sz w:val="22"/>
          <w:szCs w:val="22"/>
        </w:rPr>
        <w:t xml:space="preserve"> – </w:t>
      </w:r>
      <w:r w:rsidR="00552AF5">
        <w:rPr>
          <w:sz w:val="22"/>
          <w:szCs w:val="22"/>
        </w:rPr>
        <w:t xml:space="preserve">předávací </w:t>
      </w:r>
      <w:r w:rsidR="001475B5">
        <w:rPr>
          <w:sz w:val="22"/>
          <w:szCs w:val="22"/>
        </w:rPr>
        <w:t>protokol</w:t>
      </w:r>
    </w:p>
    <w:p w:rsidR="00F70345" w:rsidRPr="000F65F3" w:rsidRDefault="00F70345" w:rsidP="00F70345">
      <w:pPr>
        <w:pStyle w:val="Zkladntext"/>
        <w:rPr>
          <w:rFonts w:ascii="Times New Roman" w:hAnsi="Times New Roman"/>
          <w:sz w:val="22"/>
          <w:szCs w:val="22"/>
        </w:rPr>
      </w:pPr>
    </w:p>
    <w:p w:rsidR="0004142E" w:rsidRPr="000F65F3" w:rsidRDefault="00B22743" w:rsidP="00CD1014">
      <w:pPr>
        <w:rPr>
          <w:sz w:val="22"/>
          <w:szCs w:val="22"/>
        </w:rPr>
      </w:pPr>
      <w:r w:rsidRPr="000F65F3">
        <w:rPr>
          <w:sz w:val="22"/>
          <w:szCs w:val="22"/>
        </w:rPr>
        <w:t>V Lomnici nad Popelkou</w:t>
      </w:r>
      <w:r w:rsidR="00DC5129" w:rsidRPr="000F65F3">
        <w:rPr>
          <w:sz w:val="22"/>
          <w:szCs w:val="22"/>
        </w:rPr>
        <w:t>,</w:t>
      </w:r>
      <w:r w:rsidR="00080A6E" w:rsidRPr="000F65F3">
        <w:rPr>
          <w:sz w:val="22"/>
          <w:szCs w:val="22"/>
        </w:rPr>
        <w:t xml:space="preserve"> </w:t>
      </w:r>
      <w:r w:rsidRPr="000F65F3">
        <w:rPr>
          <w:sz w:val="22"/>
          <w:szCs w:val="22"/>
        </w:rPr>
        <w:t xml:space="preserve">dne </w:t>
      </w:r>
      <w:r w:rsidR="00323608">
        <w:rPr>
          <w:sz w:val="22"/>
          <w:szCs w:val="22"/>
        </w:rPr>
        <w:t>31.10.2024</w:t>
      </w:r>
    </w:p>
    <w:p w:rsidR="00D8788B" w:rsidRPr="000F65F3" w:rsidRDefault="00D8788B" w:rsidP="002B3A3D">
      <w:pPr>
        <w:ind w:firstLine="708"/>
        <w:rPr>
          <w:sz w:val="22"/>
          <w:szCs w:val="22"/>
        </w:rPr>
      </w:pPr>
    </w:p>
    <w:p w:rsidR="00113B87" w:rsidRDefault="00113B87" w:rsidP="00A6280A">
      <w:pPr>
        <w:rPr>
          <w:sz w:val="22"/>
          <w:szCs w:val="22"/>
        </w:rPr>
      </w:pPr>
    </w:p>
    <w:p w:rsidR="00113B87" w:rsidRPr="00B559A9" w:rsidRDefault="001A5631" w:rsidP="00A6280A">
      <w:pPr>
        <w:rPr>
          <w:sz w:val="22"/>
          <w:szCs w:val="22"/>
        </w:rPr>
      </w:pPr>
      <w:r w:rsidRPr="00B559A9">
        <w:rPr>
          <w:sz w:val="22"/>
          <w:szCs w:val="22"/>
        </w:rPr>
        <w:t xml:space="preserve">Mgr. Bohuslava Kubátová DiS.                                        </w:t>
      </w:r>
      <w:r w:rsidR="00C72036" w:rsidRPr="00B559A9">
        <w:rPr>
          <w:sz w:val="22"/>
          <w:szCs w:val="22"/>
        </w:rPr>
        <w:t xml:space="preserve">           MUDr. Jiří Kalenský</w:t>
      </w:r>
    </w:p>
    <w:p w:rsidR="001A5631" w:rsidRPr="00B559A9" w:rsidRDefault="001A5631" w:rsidP="00A6280A">
      <w:pPr>
        <w:rPr>
          <w:sz w:val="22"/>
          <w:szCs w:val="22"/>
        </w:rPr>
      </w:pPr>
      <w:r w:rsidRPr="00B559A9">
        <w:rPr>
          <w:sz w:val="22"/>
          <w:szCs w:val="22"/>
        </w:rPr>
        <w:t xml:space="preserve">ředitelka NNPsP                                                          </w:t>
      </w:r>
      <w:r w:rsidR="00C72036" w:rsidRPr="00B559A9">
        <w:rPr>
          <w:sz w:val="22"/>
          <w:szCs w:val="22"/>
        </w:rPr>
        <w:t xml:space="preserve">                 </w:t>
      </w:r>
      <w:r w:rsidR="00DA592D" w:rsidRPr="00B559A9">
        <w:rPr>
          <w:sz w:val="22"/>
          <w:szCs w:val="22"/>
        </w:rPr>
        <w:t>předseda představenstva</w:t>
      </w:r>
      <w:r w:rsidR="00C72036" w:rsidRPr="00B559A9">
        <w:rPr>
          <w:sz w:val="22"/>
          <w:szCs w:val="22"/>
        </w:rPr>
        <w:t xml:space="preserve"> MMN</w:t>
      </w:r>
      <w:r w:rsidR="00DA592D" w:rsidRPr="00B559A9">
        <w:rPr>
          <w:sz w:val="22"/>
          <w:szCs w:val="22"/>
        </w:rPr>
        <w:t>,</w:t>
      </w:r>
      <w:r w:rsidR="00C72036" w:rsidRPr="00B559A9">
        <w:rPr>
          <w:sz w:val="22"/>
          <w:szCs w:val="22"/>
        </w:rPr>
        <w:t xml:space="preserve"> a.s.</w:t>
      </w:r>
    </w:p>
    <w:p w:rsidR="00DA592D" w:rsidRPr="00B559A9" w:rsidRDefault="00A6280A" w:rsidP="00A6280A">
      <w:pPr>
        <w:rPr>
          <w:sz w:val="22"/>
          <w:szCs w:val="22"/>
        </w:rPr>
      </w:pPr>
      <w:r w:rsidRPr="00B559A9">
        <w:rPr>
          <w:sz w:val="22"/>
          <w:szCs w:val="22"/>
        </w:rPr>
        <w:t xml:space="preserve"> </w:t>
      </w:r>
    </w:p>
    <w:p w:rsidR="00DA592D" w:rsidRPr="00B559A9" w:rsidRDefault="00DA592D" w:rsidP="00A6280A">
      <w:pPr>
        <w:rPr>
          <w:sz w:val="22"/>
          <w:szCs w:val="22"/>
        </w:rPr>
      </w:pPr>
    </w:p>
    <w:p w:rsidR="00DA592D" w:rsidRPr="00B559A9" w:rsidRDefault="00DA592D" w:rsidP="00A6280A">
      <w:pPr>
        <w:rPr>
          <w:sz w:val="22"/>
          <w:szCs w:val="22"/>
        </w:rPr>
      </w:pPr>
    </w:p>
    <w:p w:rsidR="002B3A3D" w:rsidRPr="00B559A9" w:rsidRDefault="00174169" w:rsidP="00A6280A">
      <w:pPr>
        <w:rPr>
          <w:sz w:val="22"/>
          <w:szCs w:val="22"/>
        </w:rPr>
      </w:pPr>
      <w:r w:rsidRPr="00B559A9">
        <w:rPr>
          <w:sz w:val="22"/>
          <w:szCs w:val="22"/>
        </w:rPr>
        <w:t>……</w:t>
      </w:r>
      <w:r w:rsidR="002B3A3D" w:rsidRPr="00B559A9">
        <w:rPr>
          <w:sz w:val="22"/>
          <w:szCs w:val="22"/>
        </w:rPr>
        <w:t>...........................</w:t>
      </w:r>
      <w:r w:rsidR="00113B87" w:rsidRPr="00B559A9">
        <w:rPr>
          <w:sz w:val="22"/>
          <w:szCs w:val="22"/>
        </w:rPr>
        <w:t xml:space="preserve">...........…..           </w:t>
      </w:r>
      <w:r w:rsidR="00113B87" w:rsidRPr="00B559A9">
        <w:rPr>
          <w:sz w:val="22"/>
          <w:szCs w:val="22"/>
        </w:rPr>
        <w:tab/>
      </w:r>
      <w:r w:rsidR="00113B87" w:rsidRPr="00B559A9">
        <w:rPr>
          <w:sz w:val="22"/>
          <w:szCs w:val="22"/>
        </w:rPr>
        <w:tab/>
        <w:t xml:space="preserve">                            ………………………………..</w:t>
      </w:r>
    </w:p>
    <w:p w:rsidR="002B3A3D" w:rsidRPr="00B559A9" w:rsidRDefault="00AD182B" w:rsidP="002B3A3D">
      <w:pPr>
        <w:pStyle w:val="Zpat"/>
        <w:tabs>
          <w:tab w:val="clear" w:pos="4536"/>
          <w:tab w:val="clear" w:pos="9072"/>
        </w:tabs>
        <w:jc w:val="left"/>
        <w:rPr>
          <w:sz w:val="22"/>
          <w:szCs w:val="22"/>
        </w:rPr>
      </w:pPr>
      <w:r w:rsidRPr="00B559A9">
        <w:rPr>
          <w:sz w:val="22"/>
          <w:szCs w:val="22"/>
        </w:rPr>
        <w:t xml:space="preserve">    </w:t>
      </w:r>
      <w:r w:rsidR="002B3A3D" w:rsidRPr="00B559A9">
        <w:rPr>
          <w:sz w:val="22"/>
          <w:szCs w:val="22"/>
        </w:rPr>
        <w:t xml:space="preserve">        </w:t>
      </w:r>
      <w:r w:rsidR="00552AF5" w:rsidRPr="00B559A9">
        <w:rPr>
          <w:sz w:val="22"/>
          <w:szCs w:val="22"/>
        </w:rPr>
        <w:tab/>
      </w:r>
      <w:r w:rsidR="002B3A3D" w:rsidRPr="00B559A9">
        <w:rPr>
          <w:sz w:val="22"/>
          <w:szCs w:val="22"/>
        </w:rPr>
        <w:t xml:space="preserve"> </w:t>
      </w:r>
      <w:r w:rsidR="00552AF5" w:rsidRPr="00B559A9">
        <w:rPr>
          <w:sz w:val="22"/>
          <w:szCs w:val="22"/>
        </w:rPr>
        <w:t>půjčitel</w:t>
      </w:r>
      <w:r w:rsidR="00552AF5" w:rsidRPr="00B559A9">
        <w:rPr>
          <w:sz w:val="22"/>
          <w:szCs w:val="22"/>
        </w:rPr>
        <w:tab/>
      </w:r>
      <w:r w:rsidR="00552AF5" w:rsidRPr="00B559A9">
        <w:rPr>
          <w:sz w:val="22"/>
          <w:szCs w:val="22"/>
        </w:rPr>
        <w:tab/>
      </w:r>
      <w:r w:rsidR="00552AF5" w:rsidRPr="00B559A9">
        <w:rPr>
          <w:sz w:val="22"/>
          <w:szCs w:val="22"/>
        </w:rPr>
        <w:tab/>
      </w:r>
      <w:r w:rsidR="002B3A3D" w:rsidRPr="00B559A9">
        <w:rPr>
          <w:sz w:val="22"/>
          <w:szCs w:val="22"/>
        </w:rPr>
        <w:tab/>
      </w:r>
      <w:r w:rsidR="002B3A3D" w:rsidRPr="00B559A9">
        <w:rPr>
          <w:sz w:val="22"/>
          <w:szCs w:val="22"/>
        </w:rPr>
        <w:tab/>
      </w:r>
      <w:r w:rsidR="002B3A3D" w:rsidRPr="00B559A9">
        <w:rPr>
          <w:sz w:val="22"/>
          <w:szCs w:val="22"/>
        </w:rPr>
        <w:tab/>
        <w:t xml:space="preserve">         </w:t>
      </w:r>
      <w:r w:rsidR="006270BF" w:rsidRPr="00B559A9">
        <w:rPr>
          <w:sz w:val="22"/>
          <w:szCs w:val="22"/>
        </w:rPr>
        <w:t xml:space="preserve">   </w:t>
      </w:r>
      <w:r w:rsidR="00552AF5" w:rsidRPr="00B559A9">
        <w:rPr>
          <w:sz w:val="22"/>
          <w:szCs w:val="22"/>
        </w:rPr>
        <w:tab/>
      </w:r>
      <w:r w:rsidR="00A6280A" w:rsidRPr="00B559A9">
        <w:rPr>
          <w:sz w:val="22"/>
          <w:szCs w:val="22"/>
        </w:rPr>
        <w:t xml:space="preserve"> </w:t>
      </w:r>
      <w:r w:rsidR="006270BF" w:rsidRPr="00B559A9">
        <w:rPr>
          <w:sz w:val="22"/>
          <w:szCs w:val="22"/>
        </w:rPr>
        <w:t xml:space="preserve">   </w:t>
      </w:r>
      <w:r w:rsidR="00AA2A40" w:rsidRPr="00B559A9">
        <w:rPr>
          <w:sz w:val="22"/>
          <w:szCs w:val="22"/>
        </w:rPr>
        <w:t xml:space="preserve">  </w:t>
      </w:r>
      <w:r w:rsidR="00552AF5" w:rsidRPr="00B559A9">
        <w:rPr>
          <w:sz w:val="22"/>
          <w:szCs w:val="22"/>
        </w:rPr>
        <w:t>vypůjčitel</w:t>
      </w:r>
      <w:r w:rsidR="00AE0DDB" w:rsidRPr="00B559A9">
        <w:rPr>
          <w:sz w:val="22"/>
          <w:szCs w:val="22"/>
        </w:rPr>
        <w:t xml:space="preserve"> </w:t>
      </w:r>
    </w:p>
    <w:p w:rsidR="007C7C95" w:rsidRPr="00B559A9" w:rsidRDefault="007C7C95" w:rsidP="002B3A3D">
      <w:pPr>
        <w:pStyle w:val="Zpat"/>
        <w:tabs>
          <w:tab w:val="clear" w:pos="4536"/>
          <w:tab w:val="clear" w:pos="9072"/>
        </w:tabs>
        <w:jc w:val="left"/>
        <w:rPr>
          <w:sz w:val="22"/>
          <w:szCs w:val="22"/>
        </w:rPr>
      </w:pPr>
    </w:p>
    <w:p w:rsidR="00DA592D" w:rsidRPr="00B559A9" w:rsidRDefault="00DA592D" w:rsidP="002B3A3D">
      <w:pPr>
        <w:pStyle w:val="Zpat"/>
        <w:tabs>
          <w:tab w:val="clear" w:pos="4536"/>
          <w:tab w:val="clear" w:pos="9072"/>
        </w:tabs>
        <w:jc w:val="left"/>
        <w:rPr>
          <w:sz w:val="22"/>
          <w:szCs w:val="22"/>
        </w:rPr>
      </w:pPr>
      <w:r w:rsidRPr="00B559A9">
        <w:rPr>
          <w:sz w:val="22"/>
          <w:szCs w:val="22"/>
        </w:rPr>
        <w:tab/>
      </w:r>
      <w:r w:rsidRPr="00B559A9">
        <w:rPr>
          <w:sz w:val="22"/>
          <w:szCs w:val="22"/>
        </w:rPr>
        <w:tab/>
      </w:r>
      <w:r w:rsidRPr="00B559A9">
        <w:rPr>
          <w:sz w:val="22"/>
          <w:szCs w:val="22"/>
        </w:rPr>
        <w:tab/>
      </w:r>
      <w:r w:rsidRPr="00B559A9">
        <w:rPr>
          <w:sz w:val="22"/>
          <w:szCs w:val="22"/>
        </w:rPr>
        <w:tab/>
      </w:r>
      <w:r w:rsidRPr="00B559A9">
        <w:rPr>
          <w:sz w:val="22"/>
          <w:szCs w:val="22"/>
        </w:rPr>
        <w:tab/>
      </w:r>
      <w:r w:rsidRPr="00B559A9">
        <w:rPr>
          <w:sz w:val="22"/>
          <w:szCs w:val="22"/>
        </w:rPr>
        <w:tab/>
      </w:r>
      <w:r w:rsidRPr="00B559A9">
        <w:rPr>
          <w:sz w:val="22"/>
          <w:szCs w:val="22"/>
        </w:rPr>
        <w:tab/>
      </w:r>
      <w:r w:rsidRPr="00B559A9">
        <w:rPr>
          <w:sz w:val="22"/>
          <w:szCs w:val="22"/>
        </w:rPr>
        <w:tab/>
        <w:t>Ing. et Ing. Imrich Kohút</w:t>
      </w:r>
    </w:p>
    <w:p w:rsidR="00DA592D" w:rsidRPr="00B559A9" w:rsidRDefault="00DA592D" w:rsidP="002B3A3D">
      <w:pPr>
        <w:pStyle w:val="Zpat"/>
        <w:tabs>
          <w:tab w:val="clear" w:pos="4536"/>
          <w:tab w:val="clear" w:pos="9072"/>
        </w:tabs>
        <w:jc w:val="left"/>
        <w:rPr>
          <w:sz w:val="22"/>
          <w:szCs w:val="22"/>
        </w:rPr>
      </w:pPr>
      <w:r w:rsidRPr="00B559A9">
        <w:rPr>
          <w:sz w:val="22"/>
          <w:szCs w:val="22"/>
        </w:rPr>
        <w:tab/>
      </w:r>
      <w:r w:rsidRPr="00B559A9">
        <w:rPr>
          <w:sz w:val="22"/>
          <w:szCs w:val="22"/>
        </w:rPr>
        <w:tab/>
      </w:r>
      <w:r w:rsidRPr="00B559A9">
        <w:rPr>
          <w:sz w:val="22"/>
          <w:szCs w:val="22"/>
        </w:rPr>
        <w:tab/>
      </w:r>
      <w:r w:rsidRPr="00B559A9">
        <w:rPr>
          <w:sz w:val="22"/>
          <w:szCs w:val="22"/>
        </w:rPr>
        <w:tab/>
      </w:r>
      <w:r w:rsidRPr="00B559A9">
        <w:rPr>
          <w:sz w:val="22"/>
          <w:szCs w:val="22"/>
        </w:rPr>
        <w:tab/>
      </w:r>
      <w:r w:rsidRPr="00B559A9">
        <w:rPr>
          <w:sz w:val="22"/>
          <w:szCs w:val="22"/>
        </w:rPr>
        <w:tab/>
      </w:r>
      <w:r w:rsidRPr="00B559A9">
        <w:rPr>
          <w:sz w:val="22"/>
          <w:szCs w:val="22"/>
        </w:rPr>
        <w:tab/>
      </w:r>
      <w:r w:rsidRPr="00B559A9">
        <w:rPr>
          <w:sz w:val="22"/>
          <w:szCs w:val="22"/>
        </w:rPr>
        <w:tab/>
        <w:t>člen představenstva MMN, a.s.</w:t>
      </w:r>
      <w:r w:rsidRPr="00B559A9">
        <w:rPr>
          <w:sz w:val="22"/>
          <w:szCs w:val="22"/>
        </w:rPr>
        <w:tab/>
      </w:r>
    </w:p>
    <w:p w:rsidR="00DA592D" w:rsidRPr="00B559A9" w:rsidRDefault="00DA592D" w:rsidP="002B3A3D">
      <w:pPr>
        <w:pStyle w:val="Zpat"/>
        <w:tabs>
          <w:tab w:val="clear" w:pos="4536"/>
          <w:tab w:val="clear" w:pos="9072"/>
        </w:tabs>
        <w:jc w:val="left"/>
        <w:rPr>
          <w:sz w:val="22"/>
          <w:szCs w:val="22"/>
        </w:rPr>
      </w:pPr>
    </w:p>
    <w:p w:rsidR="00DA592D" w:rsidRPr="00B559A9" w:rsidRDefault="00DA592D" w:rsidP="00DA592D">
      <w:pPr>
        <w:pStyle w:val="Zpat"/>
        <w:tabs>
          <w:tab w:val="clear" w:pos="4536"/>
          <w:tab w:val="clear" w:pos="9072"/>
        </w:tabs>
        <w:ind w:left="5664"/>
        <w:jc w:val="left"/>
        <w:rPr>
          <w:sz w:val="22"/>
          <w:szCs w:val="22"/>
        </w:rPr>
      </w:pPr>
    </w:p>
    <w:p w:rsidR="00DA592D" w:rsidRPr="00B559A9" w:rsidRDefault="00DA592D" w:rsidP="00DA592D">
      <w:pPr>
        <w:pStyle w:val="Zpat"/>
        <w:tabs>
          <w:tab w:val="clear" w:pos="4536"/>
          <w:tab w:val="clear" w:pos="9072"/>
        </w:tabs>
        <w:ind w:left="5664"/>
        <w:jc w:val="left"/>
        <w:rPr>
          <w:sz w:val="22"/>
          <w:szCs w:val="22"/>
        </w:rPr>
      </w:pPr>
    </w:p>
    <w:p w:rsidR="00DA592D" w:rsidRPr="00B559A9" w:rsidRDefault="00DA592D" w:rsidP="00DA592D">
      <w:pPr>
        <w:pStyle w:val="Zpat"/>
        <w:tabs>
          <w:tab w:val="clear" w:pos="4536"/>
          <w:tab w:val="clear" w:pos="9072"/>
        </w:tabs>
        <w:ind w:left="5664"/>
        <w:jc w:val="left"/>
        <w:rPr>
          <w:sz w:val="22"/>
          <w:szCs w:val="22"/>
        </w:rPr>
      </w:pPr>
      <w:r w:rsidRPr="00B559A9">
        <w:rPr>
          <w:sz w:val="22"/>
          <w:szCs w:val="22"/>
        </w:rPr>
        <w:t>………………………………..</w:t>
      </w:r>
    </w:p>
    <w:p w:rsidR="00DA592D" w:rsidRPr="00B559A9" w:rsidRDefault="00DA592D" w:rsidP="00DA592D">
      <w:pPr>
        <w:tabs>
          <w:tab w:val="left" w:pos="6825"/>
        </w:tabs>
      </w:pPr>
      <w:r w:rsidRPr="00B559A9">
        <w:tab/>
      </w:r>
      <w:r w:rsidRPr="00B559A9">
        <w:rPr>
          <w:sz w:val="22"/>
          <w:szCs w:val="22"/>
        </w:rPr>
        <w:t>vypůjčitel</w:t>
      </w:r>
    </w:p>
    <w:sectPr w:rsidR="00DA592D" w:rsidRPr="00B559A9" w:rsidSect="004F4BC2">
      <w:headerReference w:type="default" r:id="rId9"/>
      <w:footerReference w:type="even" r:id="rId10"/>
      <w:footerReference w:type="default" r:id="rId11"/>
      <w:pgSz w:w="11906" w:h="16838"/>
      <w:pgMar w:top="1134" w:right="1418" w:bottom="709" w:left="1418" w:header="709"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14D" w:rsidRDefault="0094514D">
      <w:r>
        <w:separator/>
      </w:r>
    </w:p>
  </w:endnote>
  <w:endnote w:type="continuationSeparator" w:id="0">
    <w:p w:rsidR="0094514D" w:rsidRDefault="0094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88" w:rsidRDefault="002D7C8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D7C88" w:rsidRDefault="002D7C8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88" w:rsidRDefault="002D7C88">
    <w:pPr>
      <w:pStyle w:val="Zpat"/>
      <w:jc w:val="center"/>
    </w:pPr>
    <w:r>
      <w:fldChar w:fldCharType="begin"/>
    </w:r>
    <w:r>
      <w:instrText>PAGE   \* MERGEFORMAT</w:instrText>
    </w:r>
    <w:r>
      <w:fldChar w:fldCharType="separate"/>
    </w:r>
    <w:r w:rsidR="00E637C8">
      <w:rPr>
        <w:noProof/>
      </w:rPr>
      <w:t>4</w:t>
    </w:r>
    <w:r>
      <w:fldChar w:fldCharType="end"/>
    </w:r>
  </w:p>
  <w:p w:rsidR="002D7C88" w:rsidRDefault="002D7C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14D" w:rsidRDefault="0094514D">
      <w:r>
        <w:separator/>
      </w:r>
    </w:p>
  </w:footnote>
  <w:footnote w:type="continuationSeparator" w:id="0">
    <w:p w:rsidR="0094514D" w:rsidRDefault="00945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88" w:rsidRPr="0093139F" w:rsidRDefault="002D7C88">
    <w:pPr>
      <w:pStyle w:val="Zhlav"/>
      <w:rPr>
        <w:sz w:val="20"/>
        <w:szCs w:val="20"/>
      </w:rPr>
    </w:pPr>
    <w:r>
      <w:tab/>
    </w:r>
    <w:r>
      <w:tab/>
    </w:r>
    <w:r w:rsidRPr="0093139F">
      <w:rPr>
        <w:sz w:val="20"/>
        <w:szCs w:val="20"/>
      </w:rPr>
      <w:t>č.ev.: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182"/>
    <w:multiLevelType w:val="hybridMultilevel"/>
    <w:tmpl w:val="B47CAA6E"/>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nsid w:val="044453E3"/>
    <w:multiLevelType w:val="hybridMultilevel"/>
    <w:tmpl w:val="D7463AEA"/>
    <w:lvl w:ilvl="0" w:tplc="3DA8E9CC">
      <w:start w:val="9"/>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D355B25"/>
    <w:multiLevelType w:val="hybridMultilevel"/>
    <w:tmpl w:val="7D4C5E74"/>
    <w:lvl w:ilvl="0" w:tplc="04050017">
      <w:start w:val="1"/>
      <w:numFmt w:val="lowerLetter"/>
      <w:lvlText w:val="%1)"/>
      <w:lvlJc w:val="left"/>
      <w:pPr>
        <w:tabs>
          <w:tab w:val="num" w:pos="720"/>
        </w:tabs>
        <w:ind w:left="720" w:hanging="360"/>
      </w:pPr>
    </w:lvl>
    <w:lvl w:ilvl="1" w:tplc="8EA86C4E">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C286A"/>
    <w:multiLevelType w:val="hybridMultilevel"/>
    <w:tmpl w:val="79EE1AC8"/>
    <w:lvl w:ilvl="0" w:tplc="CD4672F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463111"/>
    <w:multiLevelType w:val="hybridMultilevel"/>
    <w:tmpl w:val="3760DDDE"/>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nsid w:val="198A034D"/>
    <w:multiLevelType w:val="hybridMultilevel"/>
    <w:tmpl w:val="0EC64406"/>
    <w:lvl w:ilvl="0" w:tplc="2B34F162">
      <w:start w:val="1"/>
      <w:numFmt w:val="decimal"/>
      <w:lvlText w:val="%1."/>
      <w:lvlJc w:val="left"/>
      <w:pPr>
        <w:tabs>
          <w:tab w:val="num" w:pos="360"/>
        </w:tabs>
        <w:ind w:left="360" w:hanging="360"/>
      </w:pPr>
      <w:rPr>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C12119A"/>
    <w:multiLevelType w:val="hybridMultilevel"/>
    <w:tmpl w:val="D0C827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CC437E0"/>
    <w:multiLevelType w:val="hybridMultilevel"/>
    <w:tmpl w:val="A2DE987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06B6225"/>
    <w:multiLevelType w:val="hybridMultilevel"/>
    <w:tmpl w:val="A0AC5402"/>
    <w:lvl w:ilvl="0" w:tplc="E3B65106">
      <w:start w:val="3"/>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nsid w:val="23D90096"/>
    <w:multiLevelType w:val="hybridMultilevel"/>
    <w:tmpl w:val="AC640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274D4B"/>
    <w:multiLevelType w:val="hybridMultilevel"/>
    <w:tmpl w:val="BAA27300"/>
    <w:lvl w:ilvl="0" w:tplc="3BB6355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6536919"/>
    <w:multiLevelType w:val="hybridMultilevel"/>
    <w:tmpl w:val="85045126"/>
    <w:lvl w:ilvl="0" w:tplc="1E0618AA">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6C3F17"/>
    <w:multiLevelType w:val="hybridMultilevel"/>
    <w:tmpl w:val="37202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9F4C22"/>
    <w:multiLevelType w:val="hybridMultilevel"/>
    <w:tmpl w:val="977E2BBC"/>
    <w:lvl w:ilvl="0" w:tplc="04050017">
      <w:start w:val="1"/>
      <w:numFmt w:val="lowerLetter"/>
      <w:lvlText w:val="%1)"/>
      <w:lvlJc w:val="left"/>
      <w:pPr>
        <w:tabs>
          <w:tab w:val="num" w:pos="720"/>
        </w:tabs>
        <w:ind w:left="720" w:hanging="360"/>
      </w:pPr>
    </w:lvl>
    <w:lvl w:ilvl="1" w:tplc="45A073CA">
      <w:start w:val="6"/>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D695699"/>
    <w:multiLevelType w:val="hybridMultilevel"/>
    <w:tmpl w:val="DCD692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1745947"/>
    <w:multiLevelType w:val="multilevel"/>
    <w:tmpl w:val="497C7EA4"/>
    <w:lvl w:ilvl="0">
      <w:start w:val="1"/>
      <w:numFmt w:val="decimal"/>
      <w:lvlText w:val="%1."/>
      <w:lvlJc w:val="left"/>
      <w:pPr>
        <w:tabs>
          <w:tab w:val="num" w:pos="783"/>
        </w:tabs>
        <w:ind w:left="783" w:hanging="360"/>
      </w:pPr>
    </w:lvl>
    <w:lvl w:ilvl="1">
      <w:start w:val="1"/>
      <w:numFmt w:val="lowerLetter"/>
      <w:lvlText w:val="%2."/>
      <w:lvlJc w:val="left"/>
      <w:pPr>
        <w:tabs>
          <w:tab w:val="num" w:pos="1503"/>
        </w:tabs>
        <w:ind w:left="1503" w:hanging="360"/>
      </w:pPr>
    </w:lvl>
    <w:lvl w:ilvl="2">
      <w:start w:val="1"/>
      <w:numFmt w:val="lowerRoman"/>
      <w:lvlText w:val="%3."/>
      <w:lvlJc w:val="right"/>
      <w:pPr>
        <w:tabs>
          <w:tab w:val="num" w:pos="2223"/>
        </w:tabs>
        <w:ind w:left="2223" w:hanging="180"/>
      </w:pPr>
    </w:lvl>
    <w:lvl w:ilvl="3">
      <w:start w:val="1"/>
      <w:numFmt w:val="decimal"/>
      <w:lvlText w:val="%4."/>
      <w:lvlJc w:val="left"/>
      <w:pPr>
        <w:tabs>
          <w:tab w:val="num" w:pos="2943"/>
        </w:tabs>
        <w:ind w:left="2943" w:hanging="360"/>
      </w:pPr>
    </w:lvl>
    <w:lvl w:ilvl="4">
      <w:start w:val="1"/>
      <w:numFmt w:val="lowerLetter"/>
      <w:lvlText w:val="%5."/>
      <w:lvlJc w:val="left"/>
      <w:pPr>
        <w:tabs>
          <w:tab w:val="num" w:pos="3663"/>
        </w:tabs>
        <w:ind w:left="3663" w:hanging="360"/>
      </w:pPr>
    </w:lvl>
    <w:lvl w:ilvl="5">
      <w:start w:val="1"/>
      <w:numFmt w:val="lowerRoman"/>
      <w:lvlText w:val="%6."/>
      <w:lvlJc w:val="right"/>
      <w:pPr>
        <w:tabs>
          <w:tab w:val="num" w:pos="4383"/>
        </w:tabs>
        <w:ind w:left="4383" w:hanging="180"/>
      </w:pPr>
    </w:lvl>
    <w:lvl w:ilvl="6">
      <w:start w:val="1"/>
      <w:numFmt w:val="decimal"/>
      <w:lvlText w:val="%7."/>
      <w:lvlJc w:val="left"/>
      <w:pPr>
        <w:tabs>
          <w:tab w:val="num" w:pos="5103"/>
        </w:tabs>
        <w:ind w:left="5103" w:hanging="360"/>
      </w:pPr>
    </w:lvl>
    <w:lvl w:ilvl="7">
      <w:start w:val="1"/>
      <w:numFmt w:val="lowerLetter"/>
      <w:lvlText w:val="%8."/>
      <w:lvlJc w:val="left"/>
      <w:pPr>
        <w:tabs>
          <w:tab w:val="num" w:pos="5823"/>
        </w:tabs>
        <w:ind w:left="5823" w:hanging="360"/>
      </w:pPr>
    </w:lvl>
    <w:lvl w:ilvl="8">
      <w:start w:val="1"/>
      <w:numFmt w:val="lowerRoman"/>
      <w:lvlText w:val="%9."/>
      <w:lvlJc w:val="right"/>
      <w:pPr>
        <w:tabs>
          <w:tab w:val="num" w:pos="6543"/>
        </w:tabs>
        <w:ind w:left="6543" w:hanging="180"/>
      </w:pPr>
    </w:lvl>
  </w:abstractNum>
  <w:abstractNum w:abstractNumId="16">
    <w:nsid w:val="333F2BB0"/>
    <w:multiLevelType w:val="hybridMultilevel"/>
    <w:tmpl w:val="5F06C202"/>
    <w:lvl w:ilvl="0" w:tplc="5360EF48">
      <w:start w:val="1"/>
      <w:numFmt w:val="ordin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53909C9"/>
    <w:multiLevelType w:val="hybridMultilevel"/>
    <w:tmpl w:val="4E6E1F98"/>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8">
    <w:nsid w:val="355F3F2B"/>
    <w:multiLevelType w:val="hybridMultilevel"/>
    <w:tmpl w:val="F898931A"/>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3A785A0A"/>
    <w:multiLevelType w:val="hybridMultilevel"/>
    <w:tmpl w:val="497C7EA4"/>
    <w:lvl w:ilvl="0" w:tplc="0405000F">
      <w:start w:val="1"/>
      <w:numFmt w:val="decimal"/>
      <w:lvlText w:val="%1."/>
      <w:lvlJc w:val="left"/>
      <w:pPr>
        <w:tabs>
          <w:tab w:val="num" w:pos="783"/>
        </w:tabs>
        <w:ind w:left="783" w:hanging="360"/>
      </w:pPr>
    </w:lvl>
    <w:lvl w:ilvl="1" w:tplc="04050019" w:tentative="1">
      <w:start w:val="1"/>
      <w:numFmt w:val="lowerLetter"/>
      <w:lvlText w:val="%2."/>
      <w:lvlJc w:val="left"/>
      <w:pPr>
        <w:tabs>
          <w:tab w:val="num" w:pos="1503"/>
        </w:tabs>
        <w:ind w:left="1503" w:hanging="360"/>
      </w:pPr>
    </w:lvl>
    <w:lvl w:ilvl="2" w:tplc="0405001B" w:tentative="1">
      <w:start w:val="1"/>
      <w:numFmt w:val="lowerRoman"/>
      <w:lvlText w:val="%3."/>
      <w:lvlJc w:val="right"/>
      <w:pPr>
        <w:tabs>
          <w:tab w:val="num" w:pos="2223"/>
        </w:tabs>
        <w:ind w:left="2223" w:hanging="180"/>
      </w:pPr>
    </w:lvl>
    <w:lvl w:ilvl="3" w:tplc="0405000F" w:tentative="1">
      <w:start w:val="1"/>
      <w:numFmt w:val="decimal"/>
      <w:lvlText w:val="%4."/>
      <w:lvlJc w:val="left"/>
      <w:pPr>
        <w:tabs>
          <w:tab w:val="num" w:pos="2943"/>
        </w:tabs>
        <w:ind w:left="2943" w:hanging="360"/>
      </w:pPr>
    </w:lvl>
    <w:lvl w:ilvl="4" w:tplc="04050019" w:tentative="1">
      <w:start w:val="1"/>
      <w:numFmt w:val="lowerLetter"/>
      <w:lvlText w:val="%5."/>
      <w:lvlJc w:val="left"/>
      <w:pPr>
        <w:tabs>
          <w:tab w:val="num" w:pos="3663"/>
        </w:tabs>
        <w:ind w:left="3663" w:hanging="360"/>
      </w:pPr>
    </w:lvl>
    <w:lvl w:ilvl="5" w:tplc="0405001B" w:tentative="1">
      <w:start w:val="1"/>
      <w:numFmt w:val="lowerRoman"/>
      <w:lvlText w:val="%6."/>
      <w:lvlJc w:val="right"/>
      <w:pPr>
        <w:tabs>
          <w:tab w:val="num" w:pos="4383"/>
        </w:tabs>
        <w:ind w:left="4383" w:hanging="180"/>
      </w:pPr>
    </w:lvl>
    <w:lvl w:ilvl="6" w:tplc="0405000F" w:tentative="1">
      <w:start w:val="1"/>
      <w:numFmt w:val="decimal"/>
      <w:lvlText w:val="%7."/>
      <w:lvlJc w:val="left"/>
      <w:pPr>
        <w:tabs>
          <w:tab w:val="num" w:pos="5103"/>
        </w:tabs>
        <w:ind w:left="5103" w:hanging="360"/>
      </w:pPr>
    </w:lvl>
    <w:lvl w:ilvl="7" w:tplc="04050019" w:tentative="1">
      <w:start w:val="1"/>
      <w:numFmt w:val="lowerLetter"/>
      <w:lvlText w:val="%8."/>
      <w:lvlJc w:val="left"/>
      <w:pPr>
        <w:tabs>
          <w:tab w:val="num" w:pos="5823"/>
        </w:tabs>
        <w:ind w:left="5823" w:hanging="360"/>
      </w:pPr>
    </w:lvl>
    <w:lvl w:ilvl="8" w:tplc="0405001B" w:tentative="1">
      <w:start w:val="1"/>
      <w:numFmt w:val="lowerRoman"/>
      <w:lvlText w:val="%9."/>
      <w:lvlJc w:val="right"/>
      <w:pPr>
        <w:tabs>
          <w:tab w:val="num" w:pos="6543"/>
        </w:tabs>
        <w:ind w:left="6543" w:hanging="180"/>
      </w:pPr>
    </w:lvl>
  </w:abstractNum>
  <w:abstractNum w:abstractNumId="20">
    <w:nsid w:val="465C6C37"/>
    <w:multiLevelType w:val="hybridMultilevel"/>
    <w:tmpl w:val="80FE2436"/>
    <w:lvl w:ilvl="0" w:tplc="0405000F">
      <w:start w:val="1"/>
      <w:numFmt w:val="decimal"/>
      <w:lvlText w:val="%1."/>
      <w:lvlJc w:val="left"/>
      <w:pPr>
        <w:tabs>
          <w:tab w:val="num" w:pos="783"/>
        </w:tabs>
        <w:ind w:left="783" w:hanging="360"/>
      </w:pPr>
    </w:lvl>
    <w:lvl w:ilvl="1" w:tplc="04050019" w:tentative="1">
      <w:start w:val="1"/>
      <w:numFmt w:val="lowerLetter"/>
      <w:lvlText w:val="%2."/>
      <w:lvlJc w:val="left"/>
      <w:pPr>
        <w:tabs>
          <w:tab w:val="num" w:pos="1503"/>
        </w:tabs>
        <w:ind w:left="1503" w:hanging="360"/>
      </w:pPr>
    </w:lvl>
    <w:lvl w:ilvl="2" w:tplc="0405001B" w:tentative="1">
      <w:start w:val="1"/>
      <w:numFmt w:val="lowerRoman"/>
      <w:lvlText w:val="%3."/>
      <w:lvlJc w:val="right"/>
      <w:pPr>
        <w:tabs>
          <w:tab w:val="num" w:pos="2223"/>
        </w:tabs>
        <w:ind w:left="2223" w:hanging="180"/>
      </w:pPr>
    </w:lvl>
    <w:lvl w:ilvl="3" w:tplc="0405000F" w:tentative="1">
      <w:start w:val="1"/>
      <w:numFmt w:val="decimal"/>
      <w:lvlText w:val="%4."/>
      <w:lvlJc w:val="left"/>
      <w:pPr>
        <w:tabs>
          <w:tab w:val="num" w:pos="2943"/>
        </w:tabs>
        <w:ind w:left="2943" w:hanging="360"/>
      </w:pPr>
    </w:lvl>
    <w:lvl w:ilvl="4" w:tplc="04050019" w:tentative="1">
      <w:start w:val="1"/>
      <w:numFmt w:val="lowerLetter"/>
      <w:lvlText w:val="%5."/>
      <w:lvlJc w:val="left"/>
      <w:pPr>
        <w:tabs>
          <w:tab w:val="num" w:pos="3663"/>
        </w:tabs>
        <w:ind w:left="3663" w:hanging="360"/>
      </w:pPr>
    </w:lvl>
    <w:lvl w:ilvl="5" w:tplc="0405001B" w:tentative="1">
      <w:start w:val="1"/>
      <w:numFmt w:val="lowerRoman"/>
      <w:lvlText w:val="%6."/>
      <w:lvlJc w:val="right"/>
      <w:pPr>
        <w:tabs>
          <w:tab w:val="num" w:pos="4383"/>
        </w:tabs>
        <w:ind w:left="4383" w:hanging="180"/>
      </w:pPr>
    </w:lvl>
    <w:lvl w:ilvl="6" w:tplc="0405000F" w:tentative="1">
      <w:start w:val="1"/>
      <w:numFmt w:val="decimal"/>
      <w:lvlText w:val="%7."/>
      <w:lvlJc w:val="left"/>
      <w:pPr>
        <w:tabs>
          <w:tab w:val="num" w:pos="5103"/>
        </w:tabs>
        <w:ind w:left="5103" w:hanging="360"/>
      </w:pPr>
    </w:lvl>
    <w:lvl w:ilvl="7" w:tplc="04050019" w:tentative="1">
      <w:start w:val="1"/>
      <w:numFmt w:val="lowerLetter"/>
      <w:lvlText w:val="%8."/>
      <w:lvlJc w:val="left"/>
      <w:pPr>
        <w:tabs>
          <w:tab w:val="num" w:pos="5823"/>
        </w:tabs>
        <w:ind w:left="5823" w:hanging="360"/>
      </w:pPr>
    </w:lvl>
    <w:lvl w:ilvl="8" w:tplc="0405001B" w:tentative="1">
      <w:start w:val="1"/>
      <w:numFmt w:val="lowerRoman"/>
      <w:lvlText w:val="%9."/>
      <w:lvlJc w:val="right"/>
      <w:pPr>
        <w:tabs>
          <w:tab w:val="num" w:pos="6543"/>
        </w:tabs>
        <w:ind w:left="6543" w:hanging="180"/>
      </w:pPr>
    </w:lvl>
  </w:abstractNum>
  <w:abstractNum w:abstractNumId="21">
    <w:nsid w:val="4722162E"/>
    <w:multiLevelType w:val="multilevel"/>
    <w:tmpl w:val="44BE93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8A65CE"/>
    <w:multiLevelType w:val="hybridMultilevel"/>
    <w:tmpl w:val="A4CCA0E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41F7E30"/>
    <w:multiLevelType w:val="multilevel"/>
    <w:tmpl w:val="99E21A88"/>
    <w:lvl w:ilvl="0">
      <w:start w:val="1"/>
      <w:numFmt w:val="lowerLetter"/>
      <w:lvlText w:val="%1)"/>
      <w:lvlJc w:val="left"/>
      <w:pPr>
        <w:tabs>
          <w:tab w:val="num" w:pos="720"/>
        </w:tabs>
        <w:ind w:left="720" w:hanging="360"/>
      </w:p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4A20C85"/>
    <w:multiLevelType w:val="hybridMultilevel"/>
    <w:tmpl w:val="5FC69206"/>
    <w:lvl w:ilvl="0" w:tplc="04050013">
      <w:start w:val="1"/>
      <w:numFmt w:val="upperRoman"/>
      <w:lvlText w:val="%1."/>
      <w:lvlJc w:val="right"/>
      <w:pPr>
        <w:tabs>
          <w:tab w:val="num" w:pos="1004"/>
        </w:tabs>
        <w:ind w:left="1004" w:hanging="180"/>
      </w:p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25">
    <w:nsid w:val="55A72B92"/>
    <w:multiLevelType w:val="multilevel"/>
    <w:tmpl w:val="A4CCA0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7813C3F"/>
    <w:multiLevelType w:val="hybridMultilevel"/>
    <w:tmpl w:val="EA0C746A"/>
    <w:lvl w:ilvl="0" w:tplc="3BEA0D26">
      <w:start w:val="1"/>
      <w:numFmt w:val="decimal"/>
      <w:lvlText w:val="%1."/>
      <w:lvlJc w:val="left"/>
      <w:pPr>
        <w:tabs>
          <w:tab w:val="num" w:pos="783"/>
        </w:tabs>
        <w:ind w:left="78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BDF3100"/>
    <w:multiLevelType w:val="multilevel"/>
    <w:tmpl w:val="D0C827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CBF4D1E"/>
    <w:multiLevelType w:val="hybridMultilevel"/>
    <w:tmpl w:val="A5427DAE"/>
    <w:lvl w:ilvl="0" w:tplc="0405000F">
      <w:start w:val="1"/>
      <w:numFmt w:val="decimal"/>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55E2030"/>
    <w:multiLevelType w:val="hybridMultilevel"/>
    <w:tmpl w:val="7062D98A"/>
    <w:lvl w:ilvl="0" w:tplc="04050017">
      <w:start w:val="1"/>
      <w:numFmt w:val="lowerLetter"/>
      <w:lvlText w:val="%1)"/>
      <w:lvlJc w:val="left"/>
      <w:pPr>
        <w:tabs>
          <w:tab w:val="num" w:pos="720"/>
        </w:tabs>
        <w:ind w:left="720" w:hanging="360"/>
      </w:pPr>
    </w:lvl>
    <w:lvl w:ilvl="1" w:tplc="6D42D57C">
      <w:start w:val="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78C302C"/>
    <w:multiLevelType w:val="hybridMultilevel"/>
    <w:tmpl w:val="6E1A7C8E"/>
    <w:lvl w:ilvl="0" w:tplc="0405000F">
      <w:start w:val="1"/>
      <w:numFmt w:val="decimal"/>
      <w:lvlText w:val="%1."/>
      <w:lvlJc w:val="left"/>
      <w:pPr>
        <w:tabs>
          <w:tab w:val="num" w:pos="783"/>
        </w:tabs>
        <w:ind w:left="783" w:hanging="360"/>
      </w:pPr>
    </w:lvl>
    <w:lvl w:ilvl="1" w:tplc="04050019" w:tentative="1">
      <w:start w:val="1"/>
      <w:numFmt w:val="lowerLetter"/>
      <w:lvlText w:val="%2."/>
      <w:lvlJc w:val="left"/>
      <w:pPr>
        <w:tabs>
          <w:tab w:val="num" w:pos="1503"/>
        </w:tabs>
        <w:ind w:left="1503" w:hanging="360"/>
      </w:pPr>
    </w:lvl>
    <w:lvl w:ilvl="2" w:tplc="0405001B" w:tentative="1">
      <w:start w:val="1"/>
      <w:numFmt w:val="lowerRoman"/>
      <w:lvlText w:val="%3."/>
      <w:lvlJc w:val="right"/>
      <w:pPr>
        <w:tabs>
          <w:tab w:val="num" w:pos="2223"/>
        </w:tabs>
        <w:ind w:left="2223" w:hanging="180"/>
      </w:pPr>
    </w:lvl>
    <w:lvl w:ilvl="3" w:tplc="0405000F" w:tentative="1">
      <w:start w:val="1"/>
      <w:numFmt w:val="decimal"/>
      <w:lvlText w:val="%4."/>
      <w:lvlJc w:val="left"/>
      <w:pPr>
        <w:tabs>
          <w:tab w:val="num" w:pos="2943"/>
        </w:tabs>
        <w:ind w:left="2943" w:hanging="360"/>
      </w:pPr>
    </w:lvl>
    <w:lvl w:ilvl="4" w:tplc="04050019" w:tentative="1">
      <w:start w:val="1"/>
      <w:numFmt w:val="lowerLetter"/>
      <w:lvlText w:val="%5."/>
      <w:lvlJc w:val="left"/>
      <w:pPr>
        <w:tabs>
          <w:tab w:val="num" w:pos="3663"/>
        </w:tabs>
        <w:ind w:left="3663" w:hanging="360"/>
      </w:pPr>
    </w:lvl>
    <w:lvl w:ilvl="5" w:tplc="0405001B" w:tentative="1">
      <w:start w:val="1"/>
      <w:numFmt w:val="lowerRoman"/>
      <w:lvlText w:val="%6."/>
      <w:lvlJc w:val="right"/>
      <w:pPr>
        <w:tabs>
          <w:tab w:val="num" w:pos="4383"/>
        </w:tabs>
        <w:ind w:left="4383" w:hanging="180"/>
      </w:pPr>
    </w:lvl>
    <w:lvl w:ilvl="6" w:tplc="0405000F" w:tentative="1">
      <w:start w:val="1"/>
      <w:numFmt w:val="decimal"/>
      <w:lvlText w:val="%7."/>
      <w:lvlJc w:val="left"/>
      <w:pPr>
        <w:tabs>
          <w:tab w:val="num" w:pos="5103"/>
        </w:tabs>
        <w:ind w:left="5103" w:hanging="360"/>
      </w:pPr>
    </w:lvl>
    <w:lvl w:ilvl="7" w:tplc="04050019" w:tentative="1">
      <w:start w:val="1"/>
      <w:numFmt w:val="lowerLetter"/>
      <w:lvlText w:val="%8."/>
      <w:lvlJc w:val="left"/>
      <w:pPr>
        <w:tabs>
          <w:tab w:val="num" w:pos="5823"/>
        </w:tabs>
        <w:ind w:left="5823" w:hanging="360"/>
      </w:pPr>
    </w:lvl>
    <w:lvl w:ilvl="8" w:tplc="0405001B" w:tentative="1">
      <w:start w:val="1"/>
      <w:numFmt w:val="lowerRoman"/>
      <w:lvlText w:val="%9."/>
      <w:lvlJc w:val="right"/>
      <w:pPr>
        <w:tabs>
          <w:tab w:val="num" w:pos="6543"/>
        </w:tabs>
        <w:ind w:left="6543" w:hanging="180"/>
      </w:pPr>
    </w:lvl>
  </w:abstractNum>
  <w:abstractNum w:abstractNumId="31">
    <w:nsid w:val="6874067B"/>
    <w:multiLevelType w:val="hybridMultilevel"/>
    <w:tmpl w:val="55262842"/>
    <w:lvl w:ilvl="0" w:tplc="D35E780E">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8CD3E0E"/>
    <w:multiLevelType w:val="singleLevel"/>
    <w:tmpl w:val="04050017"/>
    <w:lvl w:ilvl="0">
      <w:start w:val="1"/>
      <w:numFmt w:val="lowerLetter"/>
      <w:lvlText w:val="%1)"/>
      <w:lvlJc w:val="left"/>
      <w:pPr>
        <w:tabs>
          <w:tab w:val="num" w:pos="360"/>
        </w:tabs>
        <w:ind w:left="360" w:hanging="360"/>
      </w:pPr>
      <w:rPr>
        <w:rFonts w:hint="default"/>
      </w:rPr>
    </w:lvl>
  </w:abstractNum>
  <w:abstractNum w:abstractNumId="33">
    <w:nsid w:val="708C7141"/>
    <w:multiLevelType w:val="hybridMultilevel"/>
    <w:tmpl w:val="99E21A88"/>
    <w:lvl w:ilvl="0" w:tplc="04050017">
      <w:start w:val="1"/>
      <w:numFmt w:val="lowerLetter"/>
      <w:lvlText w:val="%1)"/>
      <w:lvlJc w:val="left"/>
      <w:pPr>
        <w:tabs>
          <w:tab w:val="num" w:pos="720"/>
        </w:tabs>
        <w:ind w:left="720" w:hanging="360"/>
      </w:pPr>
    </w:lvl>
    <w:lvl w:ilvl="1" w:tplc="A3E04BBE">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1F477B8"/>
    <w:multiLevelType w:val="hybridMultilevel"/>
    <w:tmpl w:val="7E6690A0"/>
    <w:lvl w:ilvl="0" w:tplc="0405000F">
      <w:start w:val="1"/>
      <w:numFmt w:val="decimal"/>
      <w:lvlText w:val="%1."/>
      <w:lvlJc w:val="left"/>
      <w:pPr>
        <w:tabs>
          <w:tab w:val="num" w:pos="502"/>
        </w:tabs>
        <w:ind w:left="502"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544775D"/>
    <w:multiLevelType w:val="hybridMultilevel"/>
    <w:tmpl w:val="89F05AA0"/>
    <w:lvl w:ilvl="0" w:tplc="04050017">
      <w:start w:val="1"/>
      <w:numFmt w:val="lowerLetter"/>
      <w:lvlText w:val="%1)"/>
      <w:lvlJc w:val="left"/>
      <w:pPr>
        <w:tabs>
          <w:tab w:val="num" w:pos="720"/>
        </w:tabs>
        <w:ind w:left="720" w:hanging="360"/>
      </w:pPr>
    </w:lvl>
    <w:lvl w:ilvl="1" w:tplc="B6CAE318">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5F7606B"/>
    <w:multiLevelType w:val="singleLevel"/>
    <w:tmpl w:val="0405000F"/>
    <w:lvl w:ilvl="0">
      <w:start w:val="1"/>
      <w:numFmt w:val="decimal"/>
      <w:lvlText w:val="%1."/>
      <w:lvlJc w:val="left"/>
      <w:pPr>
        <w:tabs>
          <w:tab w:val="num" w:pos="360"/>
        </w:tabs>
        <w:ind w:left="360" w:hanging="360"/>
      </w:pPr>
    </w:lvl>
  </w:abstractNum>
  <w:num w:numId="1">
    <w:abstractNumId w:val="19"/>
  </w:num>
  <w:num w:numId="2">
    <w:abstractNumId w:val="36"/>
  </w:num>
  <w:num w:numId="3">
    <w:abstractNumId w:val="6"/>
  </w:num>
  <w:num w:numId="4">
    <w:abstractNumId w:val="17"/>
  </w:num>
  <w:num w:numId="5">
    <w:abstractNumId w:val="32"/>
  </w:num>
  <w:num w:numId="6">
    <w:abstractNumId w:val="35"/>
  </w:num>
  <w:num w:numId="7">
    <w:abstractNumId w:val="33"/>
  </w:num>
  <w:num w:numId="8">
    <w:abstractNumId w:val="13"/>
  </w:num>
  <w:num w:numId="9">
    <w:abstractNumId w:val="29"/>
  </w:num>
  <w:num w:numId="10">
    <w:abstractNumId w:val="2"/>
  </w:num>
  <w:num w:numId="11">
    <w:abstractNumId w:val="24"/>
  </w:num>
  <w:num w:numId="12">
    <w:abstractNumId w:val="23"/>
  </w:num>
  <w:num w:numId="13">
    <w:abstractNumId w:val="26"/>
  </w:num>
  <w:num w:numId="14">
    <w:abstractNumId w:val="27"/>
  </w:num>
  <w:num w:numId="15">
    <w:abstractNumId w:val="1"/>
  </w:num>
  <w:num w:numId="16">
    <w:abstractNumId w:val="30"/>
  </w:num>
  <w:num w:numId="17">
    <w:abstractNumId w:val="15"/>
  </w:num>
  <w:num w:numId="18">
    <w:abstractNumId w:val="20"/>
  </w:num>
  <w:num w:numId="19">
    <w:abstractNumId w:val="34"/>
  </w:num>
  <w:num w:numId="20">
    <w:abstractNumId w:val="22"/>
  </w:num>
  <w:num w:numId="21">
    <w:abstractNumId w:val="5"/>
  </w:num>
  <w:num w:numId="22">
    <w:abstractNumId w:val="25"/>
  </w:num>
  <w:num w:numId="23">
    <w:abstractNumId w:val="21"/>
  </w:num>
  <w:num w:numId="24">
    <w:abstractNumId w:val="7"/>
  </w:num>
  <w:num w:numId="25">
    <w:abstractNumId w:val="0"/>
  </w:num>
  <w:num w:numId="26">
    <w:abstractNumId w:val="28"/>
  </w:num>
  <w:num w:numId="27">
    <w:abstractNumId w:val="9"/>
  </w:num>
  <w:num w:numId="28">
    <w:abstractNumId w:val="10"/>
  </w:num>
  <w:num w:numId="29">
    <w:abstractNumId w:val="8"/>
  </w:num>
  <w:num w:numId="30">
    <w:abstractNumId w:val="14"/>
  </w:num>
  <w:num w:numId="31">
    <w:abstractNumId w:val="16"/>
  </w:num>
  <w:num w:numId="32">
    <w:abstractNumId w:val="1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1"/>
  </w:num>
  <w:num w:numId="38">
    <w:abstractNumId w:val="11"/>
  </w:num>
  <w:num w:numId="39">
    <w:abstractNumId w:val="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7E"/>
    <w:rsid w:val="00000DA9"/>
    <w:rsid w:val="00004094"/>
    <w:rsid w:val="00004457"/>
    <w:rsid w:val="00006CBF"/>
    <w:rsid w:val="00012AC9"/>
    <w:rsid w:val="00013110"/>
    <w:rsid w:val="000141D2"/>
    <w:rsid w:val="00025E4B"/>
    <w:rsid w:val="00026889"/>
    <w:rsid w:val="00030266"/>
    <w:rsid w:val="00030420"/>
    <w:rsid w:val="00030E3D"/>
    <w:rsid w:val="00033E42"/>
    <w:rsid w:val="0004142E"/>
    <w:rsid w:val="000431BB"/>
    <w:rsid w:val="00046021"/>
    <w:rsid w:val="00046D84"/>
    <w:rsid w:val="0006268D"/>
    <w:rsid w:val="000734DB"/>
    <w:rsid w:val="00076157"/>
    <w:rsid w:val="00076A4A"/>
    <w:rsid w:val="000770B0"/>
    <w:rsid w:val="000808EF"/>
    <w:rsid w:val="00080A6E"/>
    <w:rsid w:val="00085508"/>
    <w:rsid w:val="00086FE1"/>
    <w:rsid w:val="00087630"/>
    <w:rsid w:val="00095707"/>
    <w:rsid w:val="000A1AE5"/>
    <w:rsid w:val="000A2413"/>
    <w:rsid w:val="000A6EA6"/>
    <w:rsid w:val="000B1457"/>
    <w:rsid w:val="000B2E3D"/>
    <w:rsid w:val="000B743B"/>
    <w:rsid w:val="000B75A5"/>
    <w:rsid w:val="000C1495"/>
    <w:rsid w:val="000C7817"/>
    <w:rsid w:val="000E18A2"/>
    <w:rsid w:val="000E2CB1"/>
    <w:rsid w:val="000E79F3"/>
    <w:rsid w:val="000E7E67"/>
    <w:rsid w:val="000F2587"/>
    <w:rsid w:val="000F65F3"/>
    <w:rsid w:val="000F6BD6"/>
    <w:rsid w:val="00102BFE"/>
    <w:rsid w:val="00112242"/>
    <w:rsid w:val="00113B87"/>
    <w:rsid w:val="001238E1"/>
    <w:rsid w:val="001246CA"/>
    <w:rsid w:val="001263B4"/>
    <w:rsid w:val="00127FA9"/>
    <w:rsid w:val="001320FC"/>
    <w:rsid w:val="00132FF8"/>
    <w:rsid w:val="0014091E"/>
    <w:rsid w:val="0014433F"/>
    <w:rsid w:val="001475B5"/>
    <w:rsid w:val="00151C56"/>
    <w:rsid w:val="00151CBE"/>
    <w:rsid w:val="00163C63"/>
    <w:rsid w:val="00167749"/>
    <w:rsid w:val="00172462"/>
    <w:rsid w:val="0017405F"/>
    <w:rsid w:val="00174169"/>
    <w:rsid w:val="00176103"/>
    <w:rsid w:val="00180710"/>
    <w:rsid w:val="00184635"/>
    <w:rsid w:val="001922E1"/>
    <w:rsid w:val="001942F7"/>
    <w:rsid w:val="0019460E"/>
    <w:rsid w:val="00194807"/>
    <w:rsid w:val="0019742B"/>
    <w:rsid w:val="001A129E"/>
    <w:rsid w:val="001A1E0B"/>
    <w:rsid w:val="001A368F"/>
    <w:rsid w:val="001A3ACB"/>
    <w:rsid w:val="001A5631"/>
    <w:rsid w:val="001B2BEB"/>
    <w:rsid w:val="001B5EE0"/>
    <w:rsid w:val="001C6381"/>
    <w:rsid w:val="001D5450"/>
    <w:rsid w:val="001D66FE"/>
    <w:rsid w:val="001E6314"/>
    <w:rsid w:val="001F5502"/>
    <w:rsid w:val="001F6A3F"/>
    <w:rsid w:val="0020013F"/>
    <w:rsid w:val="0020348F"/>
    <w:rsid w:val="00203C41"/>
    <w:rsid w:val="002043D7"/>
    <w:rsid w:val="00205693"/>
    <w:rsid w:val="0020600A"/>
    <w:rsid w:val="002063D2"/>
    <w:rsid w:val="00226642"/>
    <w:rsid w:val="002304E0"/>
    <w:rsid w:val="00235EA9"/>
    <w:rsid w:val="00237A34"/>
    <w:rsid w:val="0024057F"/>
    <w:rsid w:val="002452D6"/>
    <w:rsid w:val="00245ABB"/>
    <w:rsid w:val="002665DC"/>
    <w:rsid w:val="00271056"/>
    <w:rsid w:val="002742AE"/>
    <w:rsid w:val="002748FE"/>
    <w:rsid w:val="0028197B"/>
    <w:rsid w:val="00292180"/>
    <w:rsid w:val="00292D29"/>
    <w:rsid w:val="002937E5"/>
    <w:rsid w:val="002A0052"/>
    <w:rsid w:val="002A263D"/>
    <w:rsid w:val="002A311A"/>
    <w:rsid w:val="002B3A3D"/>
    <w:rsid w:val="002B4B5A"/>
    <w:rsid w:val="002B5C9A"/>
    <w:rsid w:val="002B604B"/>
    <w:rsid w:val="002B725F"/>
    <w:rsid w:val="002C5972"/>
    <w:rsid w:val="002D6525"/>
    <w:rsid w:val="002D6801"/>
    <w:rsid w:val="002D7C88"/>
    <w:rsid w:val="002E0501"/>
    <w:rsid w:val="002F3D2E"/>
    <w:rsid w:val="002F3FAD"/>
    <w:rsid w:val="002F6455"/>
    <w:rsid w:val="002F64C5"/>
    <w:rsid w:val="002F6A4F"/>
    <w:rsid w:val="00302168"/>
    <w:rsid w:val="00305978"/>
    <w:rsid w:val="00307002"/>
    <w:rsid w:val="00312CA0"/>
    <w:rsid w:val="0031789A"/>
    <w:rsid w:val="00323608"/>
    <w:rsid w:val="00326883"/>
    <w:rsid w:val="00331857"/>
    <w:rsid w:val="00341454"/>
    <w:rsid w:val="00341D69"/>
    <w:rsid w:val="00346928"/>
    <w:rsid w:val="00352A89"/>
    <w:rsid w:val="0035361E"/>
    <w:rsid w:val="003560E7"/>
    <w:rsid w:val="0036211F"/>
    <w:rsid w:val="00363EC7"/>
    <w:rsid w:val="00365F44"/>
    <w:rsid w:val="00367908"/>
    <w:rsid w:val="003729CE"/>
    <w:rsid w:val="003739DD"/>
    <w:rsid w:val="00374F51"/>
    <w:rsid w:val="00383C24"/>
    <w:rsid w:val="00386AFE"/>
    <w:rsid w:val="00386D00"/>
    <w:rsid w:val="00396B3F"/>
    <w:rsid w:val="003977C5"/>
    <w:rsid w:val="003A370B"/>
    <w:rsid w:val="003B0300"/>
    <w:rsid w:val="003B193E"/>
    <w:rsid w:val="003B2926"/>
    <w:rsid w:val="003B6299"/>
    <w:rsid w:val="003C1383"/>
    <w:rsid w:val="003D3FC9"/>
    <w:rsid w:val="003D59EB"/>
    <w:rsid w:val="003E1AAB"/>
    <w:rsid w:val="003E5A12"/>
    <w:rsid w:val="003F0CBC"/>
    <w:rsid w:val="003F762F"/>
    <w:rsid w:val="003F7672"/>
    <w:rsid w:val="00403BA2"/>
    <w:rsid w:val="004044C3"/>
    <w:rsid w:val="0040725F"/>
    <w:rsid w:val="00407357"/>
    <w:rsid w:val="00411B8B"/>
    <w:rsid w:val="00412B86"/>
    <w:rsid w:val="00421EC4"/>
    <w:rsid w:val="004223F0"/>
    <w:rsid w:val="004325F1"/>
    <w:rsid w:val="00435C8E"/>
    <w:rsid w:val="004404D8"/>
    <w:rsid w:val="004407F9"/>
    <w:rsid w:val="00445135"/>
    <w:rsid w:val="004549DE"/>
    <w:rsid w:val="00454D46"/>
    <w:rsid w:val="00454E85"/>
    <w:rsid w:val="0045743B"/>
    <w:rsid w:val="00461B4D"/>
    <w:rsid w:val="004649B4"/>
    <w:rsid w:val="004659FF"/>
    <w:rsid w:val="004709EC"/>
    <w:rsid w:val="00471876"/>
    <w:rsid w:val="004741A7"/>
    <w:rsid w:val="00481225"/>
    <w:rsid w:val="00484C3C"/>
    <w:rsid w:val="004947CE"/>
    <w:rsid w:val="004A33E4"/>
    <w:rsid w:val="004A53EE"/>
    <w:rsid w:val="004A774D"/>
    <w:rsid w:val="004C0D46"/>
    <w:rsid w:val="004C6AEE"/>
    <w:rsid w:val="004D0667"/>
    <w:rsid w:val="004E1484"/>
    <w:rsid w:val="004E2A58"/>
    <w:rsid w:val="004F4BC2"/>
    <w:rsid w:val="004F5467"/>
    <w:rsid w:val="00503279"/>
    <w:rsid w:val="00503A6D"/>
    <w:rsid w:val="005070B3"/>
    <w:rsid w:val="00507536"/>
    <w:rsid w:val="005110C2"/>
    <w:rsid w:val="00513847"/>
    <w:rsid w:val="005152F5"/>
    <w:rsid w:val="00516276"/>
    <w:rsid w:val="00516D82"/>
    <w:rsid w:val="0052594D"/>
    <w:rsid w:val="00525B9F"/>
    <w:rsid w:val="00531329"/>
    <w:rsid w:val="00535D12"/>
    <w:rsid w:val="00535D3B"/>
    <w:rsid w:val="00544C4C"/>
    <w:rsid w:val="0054661A"/>
    <w:rsid w:val="005501F3"/>
    <w:rsid w:val="00550771"/>
    <w:rsid w:val="00552AF5"/>
    <w:rsid w:val="00557D70"/>
    <w:rsid w:val="00560169"/>
    <w:rsid w:val="00560BB1"/>
    <w:rsid w:val="00561902"/>
    <w:rsid w:val="00562D56"/>
    <w:rsid w:val="00570863"/>
    <w:rsid w:val="00576443"/>
    <w:rsid w:val="00585BD4"/>
    <w:rsid w:val="005864E5"/>
    <w:rsid w:val="005979D0"/>
    <w:rsid w:val="005A1865"/>
    <w:rsid w:val="005A6B09"/>
    <w:rsid w:val="005B2D21"/>
    <w:rsid w:val="005B2EBD"/>
    <w:rsid w:val="005B3588"/>
    <w:rsid w:val="005C0BAA"/>
    <w:rsid w:val="005C1F4B"/>
    <w:rsid w:val="005C27F3"/>
    <w:rsid w:val="005C4775"/>
    <w:rsid w:val="005D5E9D"/>
    <w:rsid w:val="005E298C"/>
    <w:rsid w:val="00600EEB"/>
    <w:rsid w:val="006019FB"/>
    <w:rsid w:val="0060270C"/>
    <w:rsid w:val="006030C3"/>
    <w:rsid w:val="00603891"/>
    <w:rsid w:val="00606310"/>
    <w:rsid w:val="00607E4A"/>
    <w:rsid w:val="006105AB"/>
    <w:rsid w:val="00612935"/>
    <w:rsid w:val="0061556E"/>
    <w:rsid w:val="006210D8"/>
    <w:rsid w:val="006215C0"/>
    <w:rsid w:val="006226A2"/>
    <w:rsid w:val="006241C9"/>
    <w:rsid w:val="006270BF"/>
    <w:rsid w:val="00630F0F"/>
    <w:rsid w:val="0063226E"/>
    <w:rsid w:val="00637B09"/>
    <w:rsid w:val="00645B26"/>
    <w:rsid w:val="006461B6"/>
    <w:rsid w:val="00661BC0"/>
    <w:rsid w:val="00664DA6"/>
    <w:rsid w:val="006658B3"/>
    <w:rsid w:val="0066610C"/>
    <w:rsid w:val="00667138"/>
    <w:rsid w:val="00670625"/>
    <w:rsid w:val="00670ACF"/>
    <w:rsid w:val="00671B5C"/>
    <w:rsid w:val="00672829"/>
    <w:rsid w:val="006740ED"/>
    <w:rsid w:val="0068257C"/>
    <w:rsid w:val="00692EAB"/>
    <w:rsid w:val="006A2F93"/>
    <w:rsid w:val="006A38C0"/>
    <w:rsid w:val="006A64E0"/>
    <w:rsid w:val="006B4E5D"/>
    <w:rsid w:val="006C263F"/>
    <w:rsid w:val="006C7115"/>
    <w:rsid w:val="006D0DC2"/>
    <w:rsid w:val="006D1160"/>
    <w:rsid w:val="006D1A3A"/>
    <w:rsid w:val="006D2CF9"/>
    <w:rsid w:val="006D3398"/>
    <w:rsid w:val="006D5841"/>
    <w:rsid w:val="006D73B6"/>
    <w:rsid w:val="006E022A"/>
    <w:rsid w:val="006E32E8"/>
    <w:rsid w:val="006E6B16"/>
    <w:rsid w:val="006F1B99"/>
    <w:rsid w:val="006F4249"/>
    <w:rsid w:val="006F5F22"/>
    <w:rsid w:val="006F6E99"/>
    <w:rsid w:val="006F7F2F"/>
    <w:rsid w:val="00701E0D"/>
    <w:rsid w:val="0070431E"/>
    <w:rsid w:val="00713D30"/>
    <w:rsid w:val="007219D4"/>
    <w:rsid w:val="007246C7"/>
    <w:rsid w:val="007258BE"/>
    <w:rsid w:val="00726924"/>
    <w:rsid w:val="007317AE"/>
    <w:rsid w:val="007369FB"/>
    <w:rsid w:val="007371B5"/>
    <w:rsid w:val="007432FB"/>
    <w:rsid w:val="0074571B"/>
    <w:rsid w:val="00745D1C"/>
    <w:rsid w:val="00746E9F"/>
    <w:rsid w:val="0075342B"/>
    <w:rsid w:val="00754114"/>
    <w:rsid w:val="00756976"/>
    <w:rsid w:val="00756A0F"/>
    <w:rsid w:val="007605A9"/>
    <w:rsid w:val="00760F48"/>
    <w:rsid w:val="0076115B"/>
    <w:rsid w:val="00762207"/>
    <w:rsid w:val="007645AA"/>
    <w:rsid w:val="00765D4C"/>
    <w:rsid w:val="00773F16"/>
    <w:rsid w:val="007768F8"/>
    <w:rsid w:val="007869E5"/>
    <w:rsid w:val="007928FE"/>
    <w:rsid w:val="00793A87"/>
    <w:rsid w:val="00796ECA"/>
    <w:rsid w:val="0079701C"/>
    <w:rsid w:val="007A5A9B"/>
    <w:rsid w:val="007B0180"/>
    <w:rsid w:val="007B2DFA"/>
    <w:rsid w:val="007B4779"/>
    <w:rsid w:val="007C2B0A"/>
    <w:rsid w:val="007C7C95"/>
    <w:rsid w:val="007D0F7D"/>
    <w:rsid w:val="007D1717"/>
    <w:rsid w:val="007E112C"/>
    <w:rsid w:val="007E128B"/>
    <w:rsid w:val="007E7B87"/>
    <w:rsid w:val="007F2BD4"/>
    <w:rsid w:val="008034D8"/>
    <w:rsid w:val="00807DAB"/>
    <w:rsid w:val="00822925"/>
    <w:rsid w:val="00835885"/>
    <w:rsid w:val="008366C8"/>
    <w:rsid w:val="00840A18"/>
    <w:rsid w:val="008479E3"/>
    <w:rsid w:val="00853B49"/>
    <w:rsid w:val="0086618F"/>
    <w:rsid w:val="00884C68"/>
    <w:rsid w:val="008914C6"/>
    <w:rsid w:val="008A55D1"/>
    <w:rsid w:val="008B22FA"/>
    <w:rsid w:val="008C25A7"/>
    <w:rsid w:val="008D131A"/>
    <w:rsid w:val="008D140C"/>
    <w:rsid w:val="008D38E5"/>
    <w:rsid w:val="008D5BAF"/>
    <w:rsid w:val="008D65BF"/>
    <w:rsid w:val="008E5E03"/>
    <w:rsid w:val="0090062D"/>
    <w:rsid w:val="00906A8C"/>
    <w:rsid w:val="00913D77"/>
    <w:rsid w:val="00916E43"/>
    <w:rsid w:val="009219B4"/>
    <w:rsid w:val="00923705"/>
    <w:rsid w:val="00925050"/>
    <w:rsid w:val="0093139F"/>
    <w:rsid w:val="00932FEB"/>
    <w:rsid w:val="0093319A"/>
    <w:rsid w:val="00934D65"/>
    <w:rsid w:val="00937E6D"/>
    <w:rsid w:val="0094070A"/>
    <w:rsid w:val="00940B2D"/>
    <w:rsid w:val="00942B51"/>
    <w:rsid w:val="0094477D"/>
    <w:rsid w:val="0094514D"/>
    <w:rsid w:val="00945428"/>
    <w:rsid w:val="00946350"/>
    <w:rsid w:val="0094688B"/>
    <w:rsid w:val="00950D3A"/>
    <w:rsid w:val="0095190A"/>
    <w:rsid w:val="009531E3"/>
    <w:rsid w:val="00953CED"/>
    <w:rsid w:val="009550DB"/>
    <w:rsid w:val="0095532C"/>
    <w:rsid w:val="00963A5E"/>
    <w:rsid w:val="009659D2"/>
    <w:rsid w:val="0097170F"/>
    <w:rsid w:val="00972071"/>
    <w:rsid w:val="00973319"/>
    <w:rsid w:val="009828D2"/>
    <w:rsid w:val="00985098"/>
    <w:rsid w:val="00986922"/>
    <w:rsid w:val="00993B08"/>
    <w:rsid w:val="00995A65"/>
    <w:rsid w:val="009A0403"/>
    <w:rsid w:val="009A1173"/>
    <w:rsid w:val="009A2B0A"/>
    <w:rsid w:val="009A4858"/>
    <w:rsid w:val="009A74CC"/>
    <w:rsid w:val="009A7A28"/>
    <w:rsid w:val="009B5202"/>
    <w:rsid w:val="009C2F9C"/>
    <w:rsid w:val="009C3BD4"/>
    <w:rsid w:val="009D025F"/>
    <w:rsid w:val="009D4DF4"/>
    <w:rsid w:val="009E0C7B"/>
    <w:rsid w:val="009E5B54"/>
    <w:rsid w:val="009E70E3"/>
    <w:rsid w:val="009F706A"/>
    <w:rsid w:val="009F712B"/>
    <w:rsid w:val="009F7FE5"/>
    <w:rsid w:val="00A0072F"/>
    <w:rsid w:val="00A03B9B"/>
    <w:rsid w:val="00A04A48"/>
    <w:rsid w:val="00A073E2"/>
    <w:rsid w:val="00A12513"/>
    <w:rsid w:val="00A320AA"/>
    <w:rsid w:val="00A32390"/>
    <w:rsid w:val="00A419E2"/>
    <w:rsid w:val="00A41F50"/>
    <w:rsid w:val="00A42DE3"/>
    <w:rsid w:val="00A44E58"/>
    <w:rsid w:val="00A4504E"/>
    <w:rsid w:val="00A474FB"/>
    <w:rsid w:val="00A477E2"/>
    <w:rsid w:val="00A47BDA"/>
    <w:rsid w:val="00A53675"/>
    <w:rsid w:val="00A55946"/>
    <w:rsid w:val="00A56F34"/>
    <w:rsid w:val="00A575C5"/>
    <w:rsid w:val="00A6280A"/>
    <w:rsid w:val="00A64CD6"/>
    <w:rsid w:val="00A64EF9"/>
    <w:rsid w:val="00A6569D"/>
    <w:rsid w:val="00A65C83"/>
    <w:rsid w:val="00A85BBD"/>
    <w:rsid w:val="00A87F5D"/>
    <w:rsid w:val="00A90BFD"/>
    <w:rsid w:val="00AA2A40"/>
    <w:rsid w:val="00AA674F"/>
    <w:rsid w:val="00AB0E4B"/>
    <w:rsid w:val="00AB5E57"/>
    <w:rsid w:val="00AB68C4"/>
    <w:rsid w:val="00AC5E74"/>
    <w:rsid w:val="00AC6E40"/>
    <w:rsid w:val="00AD182B"/>
    <w:rsid w:val="00AD4E29"/>
    <w:rsid w:val="00AD55CF"/>
    <w:rsid w:val="00AD66B0"/>
    <w:rsid w:val="00AE0DDB"/>
    <w:rsid w:val="00AE1B3C"/>
    <w:rsid w:val="00AF1BC4"/>
    <w:rsid w:val="00AF4FB3"/>
    <w:rsid w:val="00B013B5"/>
    <w:rsid w:val="00B01EE8"/>
    <w:rsid w:val="00B066A7"/>
    <w:rsid w:val="00B0686A"/>
    <w:rsid w:val="00B07C1C"/>
    <w:rsid w:val="00B11E01"/>
    <w:rsid w:val="00B14617"/>
    <w:rsid w:val="00B22743"/>
    <w:rsid w:val="00B30F82"/>
    <w:rsid w:val="00B318FE"/>
    <w:rsid w:val="00B32B70"/>
    <w:rsid w:val="00B41C15"/>
    <w:rsid w:val="00B52D68"/>
    <w:rsid w:val="00B54A9F"/>
    <w:rsid w:val="00B55321"/>
    <w:rsid w:val="00B559A9"/>
    <w:rsid w:val="00B74304"/>
    <w:rsid w:val="00B77128"/>
    <w:rsid w:val="00B81217"/>
    <w:rsid w:val="00B8333A"/>
    <w:rsid w:val="00B9360F"/>
    <w:rsid w:val="00B93A26"/>
    <w:rsid w:val="00B979FC"/>
    <w:rsid w:val="00BA4174"/>
    <w:rsid w:val="00BB2A97"/>
    <w:rsid w:val="00BB2BB7"/>
    <w:rsid w:val="00BB6780"/>
    <w:rsid w:val="00BC0C64"/>
    <w:rsid w:val="00BC744F"/>
    <w:rsid w:val="00BC7896"/>
    <w:rsid w:val="00BD022F"/>
    <w:rsid w:val="00BD045D"/>
    <w:rsid w:val="00BD2D05"/>
    <w:rsid w:val="00BD43FC"/>
    <w:rsid w:val="00BD7CFC"/>
    <w:rsid w:val="00BD7EF8"/>
    <w:rsid w:val="00BE1349"/>
    <w:rsid w:val="00BE6F81"/>
    <w:rsid w:val="00BE791B"/>
    <w:rsid w:val="00BF2C7C"/>
    <w:rsid w:val="00BF5BD9"/>
    <w:rsid w:val="00C01D65"/>
    <w:rsid w:val="00C15A16"/>
    <w:rsid w:val="00C20C5D"/>
    <w:rsid w:val="00C238C0"/>
    <w:rsid w:val="00C3586A"/>
    <w:rsid w:val="00C436DA"/>
    <w:rsid w:val="00C44B94"/>
    <w:rsid w:val="00C515E3"/>
    <w:rsid w:val="00C54774"/>
    <w:rsid w:val="00C604B7"/>
    <w:rsid w:val="00C64465"/>
    <w:rsid w:val="00C6526F"/>
    <w:rsid w:val="00C72036"/>
    <w:rsid w:val="00C734E2"/>
    <w:rsid w:val="00C74BB6"/>
    <w:rsid w:val="00C74C77"/>
    <w:rsid w:val="00C80F1E"/>
    <w:rsid w:val="00C87688"/>
    <w:rsid w:val="00C90E48"/>
    <w:rsid w:val="00C94F3D"/>
    <w:rsid w:val="00CA0382"/>
    <w:rsid w:val="00CA1CE3"/>
    <w:rsid w:val="00CA1E27"/>
    <w:rsid w:val="00CA57E9"/>
    <w:rsid w:val="00CA6BF5"/>
    <w:rsid w:val="00CB200A"/>
    <w:rsid w:val="00CB2295"/>
    <w:rsid w:val="00CB4B0E"/>
    <w:rsid w:val="00CB6991"/>
    <w:rsid w:val="00CC1B22"/>
    <w:rsid w:val="00CC53B8"/>
    <w:rsid w:val="00CC59AC"/>
    <w:rsid w:val="00CC5E67"/>
    <w:rsid w:val="00CD1014"/>
    <w:rsid w:val="00CD4CE4"/>
    <w:rsid w:val="00CD55DA"/>
    <w:rsid w:val="00CE2943"/>
    <w:rsid w:val="00CF073D"/>
    <w:rsid w:val="00CF2023"/>
    <w:rsid w:val="00CF3A74"/>
    <w:rsid w:val="00CF43AE"/>
    <w:rsid w:val="00CF6537"/>
    <w:rsid w:val="00CF6DD7"/>
    <w:rsid w:val="00D10073"/>
    <w:rsid w:val="00D11A7D"/>
    <w:rsid w:val="00D15A31"/>
    <w:rsid w:val="00D21E47"/>
    <w:rsid w:val="00D430B6"/>
    <w:rsid w:val="00D461D0"/>
    <w:rsid w:val="00D538D1"/>
    <w:rsid w:val="00D54283"/>
    <w:rsid w:val="00D55BAA"/>
    <w:rsid w:val="00D65DA0"/>
    <w:rsid w:val="00D70744"/>
    <w:rsid w:val="00D71848"/>
    <w:rsid w:val="00D751A5"/>
    <w:rsid w:val="00D80010"/>
    <w:rsid w:val="00D81912"/>
    <w:rsid w:val="00D86C74"/>
    <w:rsid w:val="00D872D9"/>
    <w:rsid w:val="00D8788B"/>
    <w:rsid w:val="00D92ABE"/>
    <w:rsid w:val="00D93945"/>
    <w:rsid w:val="00D94DFC"/>
    <w:rsid w:val="00D97B73"/>
    <w:rsid w:val="00DA592D"/>
    <w:rsid w:val="00DA60D5"/>
    <w:rsid w:val="00DA72D1"/>
    <w:rsid w:val="00DB2324"/>
    <w:rsid w:val="00DB2663"/>
    <w:rsid w:val="00DC047E"/>
    <w:rsid w:val="00DC354D"/>
    <w:rsid w:val="00DC5129"/>
    <w:rsid w:val="00DD5BA5"/>
    <w:rsid w:val="00DD62A2"/>
    <w:rsid w:val="00DE1540"/>
    <w:rsid w:val="00DE34DA"/>
    <w:rsid w:val="00DE5D28"/>
    <w:rsid w:val="00DF1E9F"/>
    <w:rsid w:val="00DF57EA"/>
    <w:rsid w:val="00E100EB"/>
    <w:rsid w:val="00E13003"/>
    <w:rsid w:val="00E15B16"/>
    <w:rsid w:val="00E172E1"/>
    <w:rsid w:val="00E24E64"/>
    <w:rsid w:val="00E3067D"/>
    <w:rsid w:val="00E3133B"/>
    <w:rsid w:val="00E35A43"/>
    <w:rsid w:val="00E41AEF"/>
    <w:rsid w:val="00E454C2"/>
    <w:rsid w:val="00E45557"/>
    <w:rsid w:val="00E47377"/>
    <w:rsid w:val="00E532F3"/>
    <w:rsid w:val="00E56519"/>
    <w:rsid w:val="00E637C8"/>
    <w:rsid w:val="00E677CF"/>
    <w:rsid w:val="00E76347"/>
    <w:rsid w:val="00E7736A"/>
    <w:rsid w:val="00E82804"/>
    <w:rsid w:val="00E84CA8"/>
    <w:rsid w:val="00EA0988"/>
    <w:rsid w:val="00EA6B44"/>
    <w:rsid w:val="00EC215F"/>
    <w:rsid w:val="00EC4ED8"/>
    <w:rsid w:val="00EC6F74"/>
    <w:rsid w:val="00ED5568"/>
    <w:rsid w:val="00ED69C3"/>
    <w:rsid w:val="00ED7537"/>
    <w:rsid w:val="00EE7C02"/>
    <w:rsid w:val="00EF34AA"/>
    <w:rsid w:val="00EF6BA7"/>
    <w:rsid w:val="00F00256"/>
    <w:rsid w:val="00F0304B"/>
    <w:rsid w:val="00F04270"/>
    <w:rsid w:val="00F04F4C"/>
    <w:rsid w:val="00F06FE8"/>
    <w:rsid w:val="00F078BA"/>
    <w:rsid w:val="00F11513"/>
    <w:rsid w:val="00F11C15"/>
    <w:rsid w:val="00F12AB6"/>
    <w:rsid w:val="00F136E4"/>
    <w:rsid w:val="00F204E4"/>
    <w:rsid w:val="00F24716"/>
    <w:rsid w:val="00F27A3E"/>
    <w:rsid w:val="00F40C73"/>
    <w:rsid w:val="00F45E6B"/>
    <w:rsid w:val="00F4756F"/>
    <w:rsid w:val="00F54C47"/>
    <w:rsid w:val="00F643A3"/>
    <w:rsid w:val="00F70345"/>
    <w:rsid w:val="00F703F5"/>
    <w:rsid w:val="00F753EE"/>
    <w:rsid w:val="00F8075E"/>
    <w:rsid w:val="00F91369"/>
    <w:rsid w:val="00F92040"/>
    <w:rsid w:val="00F965F8"/>
    <w:rsid w:val="00FA40CF"/>
    <w:rsid w:val="00FA4E77"/>
    <w:rsid w:val="00FA6727"/>
    <w:rsid w:val="00FB1301"/>
    <w:rsid w:val="00FB3FA3"/>
    <w:rsid w:val="00FC660C"/>
    <w:rsid w:val="00FD44CF"/>
    <w:rsid w:val="00FD44E6"/>
    <w:rsid w:val="00FE2341"/>
    <w:rsid w:val="00FE4087"/>
    <w:rsid w:val="00FF1660"/>
    <w:rsid w:val="00FF3161"/>
    <w:rsid w:val="00FF49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2B3A3D"/>
    <w:pPr>
      <w:keepNext/>
      <w:jc w:val="center"/>
      <w:outlineLvl w:val="0"/>
    </w:pPr>
    <w:rPr>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Prosttext">
    <w:name w:val="Plain Text"/>
    <w:basedOn w:val="Normln"/>
    <w:link w:val="ProsttextChar"/>
    <w:pPr>
      <w:jc w:val="both"/>
    </w:pPr>
    <w:rPr>
      <w:rFonts w:ascii="Courier New" w:hAnsi="Courier New" w:cs="Courier New"/>
      <w:sz w:val="20"/>
      <w:szCs w:val="20"/>
    </w:rPr>
  </w:style>
  <w:style w:type="paragraph" w:styleId="Zpat">
    <w:name w:val="footer"/>
    <w:basedOn w:val="Normln"/>
    <w:link w:val="ZpatChar"/>
    <w:uiPriority w:val="99"/>
    <w:pPr>
      <w:tabs>
        <w:tab w:val="center" w:pos="4536"/>
        <w:tab w:val="right" w:pos="9072"/>
      </w:tabs>
      <w:jc w:val="both"/>
    </w:pPr>
    <w:rPr>
      <w:szCs w:val="20"/>
    </w:rPr>
  </w:style>
  <w:style w:type="character" w:styleId="slostrnky">
    <w:name w:val="page number"/>
    <w:basedOn w:val="Standardnpsmoodstavce"/>
  </w:style>
  <w:style w:type="paragraph" w:styleId="Zptenadresanaoblku">
    <w:name w:val="envelope return"/>
    <w:basedOn w:val="Normln"/>
    <w:rPr>
      <w:szCs w:val="20"/>
    </w:rPr>
  </w:style>
  <w:style w:type="paragraph" w:styleId="Zkladntext">
    <w:name w:val="Body Text"/>
    <w:basedOn w:val="Normln"/>
    <w:link w:val="ZkladntextChar"/>
    <w:pPr>
      <w:jc w:val="both"/>
    </w:pPr>
    <w:rPr>
      <w:rFonts w:ascii="Tahoma" w:hAnsi="Tahoma"/>
      <w:szCs w:val="20"/>
    </w:rPr>
  </w:style>
  <w:style w:type="paragraph" w:styleId="Textbubliny">
    <w:name w:val="Balloon Text"/>
    <w:basedOn w:val="Normln"/>
    <w:semiHidden/>
    <w:rPr>
      <w:rFonts w:ascii="Tahoma" w:hAnsi="Tahoma" w:cs="Tahoma"/>
      <w:sz w:val="16"/>
      <w:szCs w:val="16"/>
    </w:rPr>
  </w:style>
  <w:style w:type="paragraph" w:customStyle="1" w:styleId="western">
    <w:name w:val="western"/>
    <w:basedOn w:val="Normln"/>
    <w:rsid w:val="00302168"/>
    <w:pPr>
      <w:spacing w:before="100" w:beforeAutospacing="1" w:after="119"/>
    </w:pPr>
  </w:style>
  <w:style w:type="paragraph" w:styleId="Bezmezer">
    <w:name w:val="No Spacing"/>
    <w:uiPriority w:val="1"/>
    <w:qFormat/>
    <w:rsid w:val="0094477D"/>
    <w:rPr>
      <w:sz w:val="24"/>
      <w:szCs w:val="24"/>
    </w:rPr>
  </w:style>
  <w:style w:type="character" w:customStyle="1" w:styleId="ProsttextChar">
    <w:name w:val="Prostý text Char"/>
    <w:link w:val="Prosttext"/>
    <w:rsid w:val="00B066A7"/>
    <w:rPr>
      <w:rFonts w:ascii="Courier New" w:hAnsi="Courier New" w:cs="Courier New"/>
    </w:rPr>
  </w:style>
  <w:style w:type="paragraph" w:styleId="Zhlav">
    <w:name w:val="header"/>
    <w:basedOn w:val="Normln"/>
    <w:link w:val="ZhlavChar"/>
    <w:uiPriority w:val="99"/>
    <w:unhideWhenUsed/>
    <w:rsid w:val="005C0BAA"/>
    <w:pPr>
      <w:tabs>
        <w:tab w:val="center" w:pos="4536"/>
        <w:tab w:val="right" w:pos="9072"/>
      </w:tabs>
    </w:pPr>
  </w:style>
  <w:style w:type="character" w:customStyle="1" w:styleId="ZhlavChar">
    <w:name w:val="Záhlaví Char"/>
    <w:link w:val="Zhlav"/>
    <w:uiPriority w:val="99"/>
    <w:rsid w:val="005C0BAA"/>
    <w:rPr>
      <w:sz w:val="24"/>
      <w:szCs w:val="24"/>
    </w:rPr>
  </w:style>
  <w:style w:type="character" w:customStyle="1" w:styleId="ZpatChar">
    <w:name w:val="Zápatí Char"/>
    <w:link w:val="Zpat"/>
    <w:uiPriority w:val="99"/>
    <w:rsid w:val="005C0BAA"/>
    <w:rPr>
      <w:sz w:val="24"/>
    </w:rPr>
  </w:style>
  <w:style w:type="character" w:customStyle="1" w:styleId="ZkladntextChar">
    <w:name w:val="Základní text Char"/>
    <w:link w:val="Zkladntext"/>
    <w:rsid w:val="004223F0"/>
    <w:rPr>
      <w:rFonts w:ascii="Tahoma" w:hAnsi="Tahoma"/>
      <w:sz w:val="24"/>
    </w:rPr>
  </w:style>
  <w:style w:type="character" w:styleId="Odkaznakoment">
    <w:name w:val="annotation reference"/>
    <w:uiPriority w:val="99"/>
    <w:semiHidden/>
    <w:unhideWhenUsed/>
    <w:rsid w:val="00D872D9"/>
    <w:rPr>
      <w:sz w:val="16"/>
      <w:szCs w:val="16"/>
    </w:rPr>
  </w:style>
  <w:style w:type="paragraph" w:styleId="Textkomente">
    <w:name w:val="annotation text"/>
    <w:basedOn w:val="Normln"/>
    <w:link w:val="TextkomenteChar"/>
    <w:uiPriority w:val="99"/>
    <w:unhideWhenUsed/>
    <w:rsid w:val="00D872D9"/>
    <w:rPr>
      <w:sz w:val="20"/>
      <w:szCs w:val="20"/>
    </w:rPr>
  </w:style>
  <w:style w:type="character" w:customStyle="1" w:styleId="TextkomenteChar">
    <w:name w:val="Text komentáře Char"/>
    <w:basedOn w:val="Standardnpsmoodstavce"/>
    <w:link w:val="Textkomente"/>
    <w:uiPriority w:val="99"/>
    <w:rsid w:val="00D872D9"/>
  </w:style>
  <w:style w:type="paragraph" w:styleId="Pedmtkomente">
    <w:name w:val="annotation subject"/>
    <w:basedOn w:val="Textkomente"/>
    <w:next w:val="Textkomente"/>
    <w:link w:val="PedmtkomenteChar"/>
    <w:uiPriority w:val="99"/>
    <w:semiHidden/>
    <w:unhideWhenUsed/>
    <w:rsid w:val="00D872D9"/>
    <w:rPr>
      <w:b/>
      <w:bCs/>
    </w:rPr>
  </w:style>
  <w:style w:type="character" w:customStyle="1" w:styleId="PedmtkomenteChar">
    <w:name w:val="Předmět komentáře Char"/>
    <w:link w:val="Pedmtkomente"/>
    <w:uiPriority w:val="99"/>
    <w:semiHidden/>
    <w:rsid w:val="00D872D9"/>
    <w:rPr>
      <w:b/>
      <w:bCs/>
    </w:rPr>
  </w:style>
  <w:style w:type="character" w:styleId="Hypertextovodkaz">
    <w:name w:val="Hyperlink"/>
    <w:uiPriority w:val="99"/>
    <w:unhideWhenUsed/>
    <w:rsid w:val="002665DC"/>
    <w:rPr>
      <w:color w:val="0000FF"/>
      <w:u w:val="single"/>
    </w:rPr>
  </w:style>
  <w:style w:type="character" w:styleId="Siln">
    <w:name w:val="Strong"/>
    <w:uiPriority w:val="22"/>
    <w:qFormat/>
    <w:rsid w:val="003268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2B3A3D"/>
    <w:pPr>
      <w:keepNext/>
      <w:jc w:val="center"/>
      <w:outlineLvl w:val="0"/>
    </w:pPr>
    <w:rPr>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Prosttext">
    <w:name w:val="Plain Text"/>
    <w:basedOn w:val="Normln"/>
    <w:link w:val="ProsttextChar"/>
    <w:pPr>
      <w:jc w:val="both"/>
    </w:pPr>
    <w:rPr>
      <w:rFonts w:ascii="Courier New" w:hAnsi="Courier New" w:cs="Courier New"/>
      <w:sz w:val="20"/>
      <w:szCs w:val="20"/>
    </w:rPr>
  </w:style>
  <w:style w:type="paragraph" w:styleId="Zpat">
    <w:name w:val="footer"/>
    <w:basedOn w:val="Normln"/>
    <w:link w:val="ZpatChar"/>
    <w:uiPriority w:val="99"/>
    <w:pPr>
      <w:tabs>
        <w:tab w:val="center" w:pos="4536"/>
        <w:tab w:val="right" w:pos="9072"/>
      </w:tabs>
      <w:jc w:val="both"/>
    </w:pPr>
    <w:rPr>
      <w:szCs w:val="20"/>
    </w:rPr>
  </w:style>
  <w:style w:type="character" w:styleId="slostrnky">
    <w:name w:val="page number"/>
    <w:basedOn w:val="Standardnpsmoodstavce"/>
  </w:style>
  <w:style w:type="paragraph" w:styleId="Zptenadresanaoblku">
    <w:name w:val="envelope return"/>
    <w:basedOn w:val="Normln"/>
    <w:rPr>
      <w:szCs w:val="20"/>
    </w:rPr>
  </w:style>
  <w:style w:type="paragraph" w:styleId="Zkladntext">
    <w:name w:val="Body Text"/>
    <w:basedOn w:val="Normln"/>
    <w:link w:val="ZkladntextChar"/>
    <w:pPr>
      <w:jc w:val="both"/>
    </w:pPr>
    <w:rPr>
      <w:rFonts w:ascii="Tahoma" w:hAnsi="Tahoma"/>
      <w:szCs w:val="20"/>
    </w:rPr>
  </w:style>
  <w:style w:type="paragraph" w:styleId="Textbubliny">
    <w:name w:val="Balloon Text"/>
    <w:basedOn w:val="Normln"/>
    <w:semiHidden/>
    <w:rPr>
      <w:rFonts w:ascii="Tahoma" w:hAnsi="Tahoma" w:cs="Tahoma"/>
      <w:sz w:val="16"/>
      <w:szCs w:val="16"/>
    </w:rPr>
  </w:style>
  <w:style w:type="paragraph" w:customStyle="1" w:styleId="western">
    <w:name w:val="western"/>
    <w:basedOn w:val="Normln"/>
    <w:rsid w:val="00302168"/>
    <w:pPr>
      <w:spacing w:before="100" w:beforeAutospacing="1" w:after="119"/>
    </w:pPr>
  </w:style>
  <w:style w:type="paragraph" w:styleId="Bezmezer">
    <w:name w:val="No Spacing"/>
    <w:uiPriority w:val="1"/>
    <w:qFormat/>
    <w:rsid w:val="0094477D"/>
    <w:rPr>
      <w:sz w:val="24"/>
      <w:szCs w:val="24"/>
    </w:rPr>
  </w:style>
  <w:style w:type="character" w:customStyle="1" w:styleId="ProsttextChar">
    <w:name w:val="Prostý text Char"/>
    <w:link w:val="Prosttext"/>
    <w:rsid w:val="00B066A7"/>
    <w:rPr>
      <w:rFonts w:ascii="Courier New" w:hAnsi="Courier New" w:cs="Courier New"/>
    </w:rPr>
  </w:style>
  <w:style w:type="paragraph" w:styleId="Zhlav">
    <w:name w:val="header"/>
    <w:basedOn w:val="Normln"/>
    <w:link w:val="ZhlavChar"/>
    <w:uiPriority w:val="99"/>
    <w:unhideWhenUsed/>
    <w:rsid w:val="005C0BAA"/>
    <w:pPr>
      <w:tabs>
        <w:tab w:val="center" w:pos="4536"/>
        <w:tab w:val="right" w:pos="9072"/>
      </w:tabs>
    </w:pPr>
  </w:style>
  <w:style w:type="character" w:customStyle="1" w:styleId="ZhlavChar">
    <w:name w:val="Záhlaví Char"/>
    <w:link w:val="Zhlav"/>
    <w:uiPriority w:val="99"/>
    <w:rsid w:val="005C0BAA"/>
    <w:rPr>
      <w:sz w:val="24"/>
      <w:szCs w:val="24"/>
    </w:rPr>
  </w:style>
  <w:style w:type="character" w:customStyle="1" w:styleId="ZpatChar">
    <w:name w:val="Zápatí Char"/>
    <w:link w:val="Zpat"/>
    <w:uiPriority w:val="99"/>
    <w:rsid w:val="005C0BAA"/>
    <w:rPr>
      <w:sz w:val="24"/>
    </w:rPr>
  </w:style>
  <w:style w:type="character" w:customStyle="1" w:styleId="ZkladntextChar">
    <w:name w:val="Základní text Char"/>
    <w:link w:val="Zkladntext"/>
    <w:rsid w:val="004223F0"/>
    <w:rPr>
      <w:rFonts w:ascii="Tahoma" w:hAnsi="Tahoma"/>
      <w:sz w:val="24"/>
    </w:rPr>
  </w:style>
  <w:style w:type="character" w:styleId="Odkaznakoment">
    <w:name w:val="annotation reference"/>
    <w:uiPriority w:val="99"/>
    <w:semiHidden/>
    <w:unhideWhenUsed/>
    <w:rsid w:val="00D872D9"/>
    <w:rPr>
      <w:sz w:val="16"/>
      <w:szCs w:val="16"/>
    </w:rPr>
  </w:style>
  <w:style w:type="paragraph" w:styleId="Textkomente">
    <w:name w:val="annotation text"/>
    <w:basedOn w:val="Normln"/>
    <w:link w:val="TextkomenteChar"/>
    <w:uiPriority w:val="99"/>
    <w:unhideWhenUsed/>
    <w:rsid w:val="00D872D9"/>
    <w:rPr>
      <w:sz w:val="20"/>
      <w:szCs w:val="20"/>
    </w:rPr>
  </w:style>
  <w:style w:type="character" w:customStyle="1" w:styleId="TextkomenteChar">
    <w:name w:val="Text komentáře Char"/>
    <w:basedOn w:val="Standardnpsmoodstavce"/>
    <w:link w:val="Textkomente"/>
    <w:uiPriority w:val="99"/>
    <w:rsid w:val="00D872D9"/>
  </w:style>
  <w:style w:type="paragraph" w:styleId="Pedmtkomente">
    <w:name w:val="annotation subject"/>
    <w:basedOn w:val="Textkomente"/>
    <w:next w:val="Textkomente"/>
    <w:link w:val="PedmtkomenteChar"/>
    <w:uiPriority w:val="99"/>
    <w:semiHidden/>
    <w:unhideWhenUsed/>
    <w:rsid w:val="00D872D9"/>
    <w:rPr>
      <w:b/>
      <w:bCs/>
    </w:rPr>
  </w:style>
  <w:style w:type="character" w:customStyle="1" w:styleId="PedmtkomenteChar">
    <w:name w:val="Předmět komentáře Char"/>
    <w:link w:val="Pedmtkomente"/>
    <w:uiPriority w:val="99"/>
    <w:semiHidden/>
    <w:rsid w:val="00D872D9"/>
    <w:rPr>
      <w:b/>
      <w:bCs/>
    </w:rPr>
  </w:style>
  <w:style w:type="character" w:styleId="Hypertextovodkaz">
    <w:name w:val="Hyperlink"/>
    <w:uiPriority w:val="99"/>
    <w:unhideWhenUsed/>
    <w:rsid w:val="002665DC"/>
    <w:rPr>
      <w:color w:val="0000FF"/>
      <w:u w:val="single"/>
    </w:rPr>
  </w:style>
  <w:style w:type="character" w:styleId="Siln">
    <w:name w:val="Strong"/>
    <w:uiPriority w:val="22"/>
    <w:qFormat/>
    <w:rsid w:val="00326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3876">
      <w:bodyDiv w:val="1"/>
      <w:marLeft w:val="0"/>
      <w:marRight w:val="0"/>
      <w:marTop w:val="0"/>
      <w:marBottom w:val="0"/>
      <w:divBdr>
        <w:top w:val="none" w:sz="0" w:space="0" w:color="auto"/>
        <w:left w:val="none" w:sz="0" w:space="0" w:color="auto"/>
        <w:bottom w:val="none" w:sz="0" w:space="0" w:color="auto"/>
        <w:right w:val="none" w:sz="0" w:space="0" w:color="auto"/>
      </w:divBdr>
    </w:div>
    <w:div w:id="171454891">
      <w:bodyDiv w:val="1"/>
      <w:marLeft w:val="0"/>
      <w:marRight w:val="0"/>
      <w:marTop w:val="0"/>
      <w:marBottom w:val="0"/>
      <w:divBdr>
        <w:top w:val="none" w:sz="0" w:space="0" w:color="auto"/>
        <w:left w:val="none" w:sz="0" w:space="0" w:color="auto"/>
        <w:bottom w:val="none" w:sz="0" w:space="0" w:color="auto"/>
        <w:right w:val="none" w:sz="0" w:space="0" w:color="auto"/>
      </w:divBdr>
    </w:div>
    <w:div w:id="730232826">
      <w:bodyDiv w:val="1"/>
      <w:marLeft w:val="0"/>
      <w:marRight w:val="0"/>
      <w:marTop w:val="0"/>
      <w:marBottom w:val="0"/>
      <w:divBdr>
        <w:top w:val="none" w:sz="0" w:space="0" w:color="auto"/>
        <w:left w:val="none" w:sz="0" w:space="0" w:color="auto"/>
        <w:bottom w:val="none" w:sz="0" w:space="0" w:color="auto"/>
        <w:right w:val="none" w:sz="0" w:space="0" w:color="auto"/>
      </w:divBdr>
    </w:div>
    <w:div w:id="776144681">
      <w:bodyDiv w:val="1"/>
      <w:marLeft w:val="0"/>
      <w:marRight w:val="0"/>
      <w:marTop w:val="0"/>
      <w:marBottom w:val="0"/>
      <w:divBdr>
        <w:top w:val="none" w:sz="0" w:space="0" w:color="auto"/>
        <w:left w:val="none" w:sz="0" w:space="0" w:color="auto"/>
        <w:bottom w:val="none" w:sz="0" w:space="0" w:color="auto"/>
        <w:right w:val="none" w:sz="0" w:space="0" w:color="auto"/>
      </w:divBdr>
    </w:div>
    <w:div w:id="818965297">
      <w:bodyDiv w:val="1"/>
      <w:marLeft w:val="0"/>
      <w:marRight w:val="0"/>
      <w:marTop w:val="0"/>
      <w:marBottom w:val="0"/>
      <w:divBdr>
        <w:top w:val="none" w:sz="0" w:space="0" w:color="auto"/>
        <w:left w:val="none" w:sz="0" w:space="0" w:color="auto"/>
        <w:bottom w:val="none" w:sz="0" w:space="0" w:color="auto"/>
        <w:right w:val="none" w:sz="0" w:space="0" w:color="auto"/>
      </w:divBdr>
    </w:div>
    <w:div w:id="894779947">
      <w:bodyDiv w:val="1"/>
      <w:marLeft w:val="0"/>
      <w:marRight w:val="0"/>
      <w:marTop w:val="0"/>
      <w:marBottom w:val="0"/>
      <w:divBdr>
        <w:top w:val="none" w:sz="0" w:space="0" w:color="auto"/>
        <w:left w:val="none" w:sz="0" w:space="0" w:color="auto"/>
        <w:bottom w:val="none" w:sz="0" w:space="0" w:color="auto"/>
        <w:right w:val="none" w:sz="0" w:space="0" w:color="auto"/>
      </w:divBdr>
    </w:div>
    <w:div w:id="951471599">
      <w:bodyDiv w:val="1"/>
      <w:marLeft w:val="0"/>
      <w:marRight w:val="0"/>
      <w:marTop w:val="0"/>
      <w:marBottom w:val="0"/>
      <w:divBdr>
        <w:top w:val="none" w:sz="0" w:space="0" w:color="auto"/>
        <w:left w:val="none" w:sz="0" w:space="0" w:color="auto"/>
        <w:bottom w:val="none" w:sz="0" w:space="0" w:color="auto"/>
        <w:right w:val="none" w:sz="0" w:space="0" w:color="auto"/>
      </w:divBdr>
    </w:div>
    <w:div w:id="1093009464">
      <w:bodyDiv w:val="1"/>
      <w:marLeft w:val="0"/>
      <w:marRight w:val="0"/>
      <w:marTop w:val="0"/>
      <w:marBottom w:val="0"/>
      <w:divBdr>
        <w:top w:val="none" w:sz="0" w:space="0" w:color="auto"/>
        <w:left w:val="none" w:sz="0" w:space="0" w:color="auto"/>
        <w:bottom w:val="none" w:sz="0" w:space="0" w:color="auto"/>
        <w:right w:val="none" w:sz="0" w:space="0" w:color="auto"/>
      </w:divBdr>
    </w:div>
    <w:div w:id="202860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E1A9-3260-4C8B-B459-B346E36C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1493</Words>
  <Characters>8815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O NÁJMU BYTU</vt:lpstr>
    </vt:vector>
  </TitlesOfParts>
  <Company>Microsoft</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BYTU</dc:title>
  <dc:creator>Pragma s.r.o.</dc:creator>
  <cp:lastModifiedBy>s0126</cp:lastModifiedBy>
  <cp:revision>2</cp:revision>
  <cp:lastPrinted>2024-11-20T12:13:00Z</cp:lastPrinted>
  <dcterms:created xsi:type="dcterms:W3CDTF">2024-11-20T14:07:00Z</dcterms:created>
  <dcterms:modified xsi:type="dcterms:W3CDTF">2024-11-20T14:07:00Z</dcterms:modified>
</cp:coreProperties>
</file>