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570512"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886460"/>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460"/>
                    </a:xfrm>
                    <a:prstGeom prst="rect">
                      <a:avLst/>
                    </a:prstGeom>
                  </pic:spPr>
                </pic:pic>
              </a:graphicData>
            </a:graphic>
          </wp:anchor>
        </w:drawing>
      </w:r>
    </w:p>
    <w:p w:rsidR="005E7377" w:rsidRDefault="00D66640">
      <w:pPr>
        <w:spacing w:after="0"/>
        <w:ind w:left="120"/>
        <w:jc w:val="right"/>
      </w:pPr>
      <w:r>
        <w:rPr>
          <w:b/>
          <w:color w:val="000000"/>
        </w:rPr>
        <w:t>Číslo spisu: S/08305/MS/24</w:t>
      </w:r>
    </w:p>
    <w:p w:rsidR="005E7377" w:rsidRDefault="00D66640">
      <w:pPr>
        <w:spacing w:after="0"/>
        <w:ind w:left="120"/>
        <w:jc w:val="right"/>
      </w:pPr>
      <w:r>
        <w:rPr>
          <w:b/>
          <w:color w:val="000000"/>
        </w:rPr>
        <w:t>Číslo jednací: 08305/MS/24</w:t>
      </w:r>
    </w:p>
    <w:p w:rsidR="005E7377" w:rsidRDefault="00D66640">
      <w:pPr>
        <w:spacing w:after="0"/>
        <w:ind w:left="120"/>
        <w:jc w:val="right"/>
      </w:pPr>
      <w:r>
        <w:rPr>
          <w:b/>
          <w:color w:val="000000"/>
        </w:rPr>
        <w:t>Číslo akce: 1142/82/24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570512"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D66640">
      <w:pPr>
        <w:spacing w:before="40" w:after="0" w:line="240" w:lineRule="auto"/>
        <w:jc w:val="both"/>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Myslikovjan</w:t>
      </w:r>
      <w:r w:rsidR="0016196F">
        <w:rPr>
          <w:rFonts w:cs="Arial"/>
        </w:rPr>
        <w:t>.</w:t>
      </w:r>
    </w:p>
    <w:p w:rsidR="0016196F" w:rsidRDefault="0016196F" w:rsidP="004C6EC2">
      <w:pPr>
        <w:spacing w:before="40" w:after="0"/>
      </w:pP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570512" w:rsidP="004C6EC2">
      <w:pPr>
        <w:spacing w:before="40" w:after="0" w:line="240" w:lineRule="auto"/>
      </w:pPr>
      <w:r>
        <w:rPr>
          <w:rFonts w:cs="Arial"/>
          <w:b/>
        </w:rPr>
        <w:t>Miroslava Šamajová</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70597618</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Ostravice 672, 73914</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Miroslava Šamajová</w:t>
      </w:r>
      <w:r w:rsidR="00C7443F" w:rsidRPr="002420B8">
        <w:rPr>
          <w:rFonts w:cs="Arial"/>
        </w:rPr>
        <w:t xml:space="preserve">, telefon: </w:t>
      </w:r>
      <w:r>
        <w:rPr>
          <w:rFonts w:cs="Arial"/>
        </w:rPr>
        <w:t>603960993</w:t>
      </w:r>
      <w:r w:rsidR="00C7443F" w:rsidRPr="002420B8">
        <w:rPr>
          <w:rFonts w:cs="Arial"/>
        </w:rPr>
        <w:t xml:space="preserve">, email: </w:t>
      </w:r>
      <w:r>
        <w:rPr>
          <w:rFonts w:cs="Arial"/>
        </w:rPr>
        <w:t>samajovamiroslava@seznam.cz</w:t>
      </w:r>
    </w:p>
    <w:p w:rsidR="00D33759" w:rsidRPr="002420B8" w:rsidRDefault="004C6EC2" w:rsidP="004C6EC2">
      <w:pPr>
        <w:spacing w:before="40" w:after="0" w:line="240" w:lineRule="auto"/>
        <w:rPr>
          <w:rFonts w:cs="Arial"/>
        </w:rPr>
      </w:pPr>
      <w:r>
        <w:t xml:space="preserve"> </w:t>
      </w:r>
    </w:p>
    <w:p w:rsidR="00BA4C51" w:rsidRPr="002420B8" w:rsidRDefault="00BA4C51" w:rsidP="004D05A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570512" w:rsidP="00AD6D5F">
      <w:pPr>
        <w:spacing w:before="120" w:after="0" w:line="240" w:lineRule="auto"/>
        <w:ind w:left="397"/>
        <w:rPr>
          <w:b/>
        </w:rPr>
      </w:pPr>
      <w:r>
        <w:rPr>
          <w:b/>
        </w:rPr>
        <w:t>Smlouva - výsadby a ochrana proti zvěři</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D02 005.</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570512">
        <w:t>149 351,63</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31 363,84</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180 715,47</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4D05A5">
        <w:t>30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Bílá - p.č. 3621/46, 3825/2, 3825/31, 4263; k.ú. Komorní Lhotka - p.č. 1087/8; k.ú. Malenovice - p.č. 1043/20; k.ú. Morávka - p.č. 2834/35; k.ú. Staré Hamry 1 - p.č. 1387/6</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lastRenderedPageBreak/>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2</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D66640" w:rsidRDefault="00D66640" w:rsidP="00D66640">
      <w:pPr>
        <w:pStyle w:val="Nadpis1"/>
        <w:numPr>
          <w:ilvl w:val="0"/>
          <w:numId w:val="0"/>
        </w:numPr>
        <w:jc w:val="left"/>
      </w:pPr>
    </w:p>
    <w:p w:rsidR="00D66640" w:rsidRPr="00D66640" w:rsidRDefault="00D66640" w:rsidP="00D66640"/>
    <w:p w:rsidR="00BA4C51" w:rsidRPr="00C264BF" w:rsidRDefault="00B5182A" w:rsidP="00D33759">
      <w:pPr>
        <w:pStyle w:val="Nadpis1"/>
      </w:pPr>
      <w:bookmarkStart w:id="0" w:name="_GoBack"/>
      <w:bookmarkEnd w:id="0"/>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4D05A5" w:rsidRDefault="006B6135" w:rsidP="00D33759">
      <w:pPr>
        <w:pStyle w:val="Odstavecseseznamem"/>
      </w:pPr>
      <w:r w:rsidRPr="004D05A5">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4D05A5">
        <w:t>Smlouva nabývá platnosti dnem podpisu oprávněným zástupcem poslední smluvní strany.</w:t>
      </w:r>
      <w:r w:rsidR="00D041F1" w:rsidRPr="004D05A5">
        <w:rPr>
          <w:shd w:val="clear" w:color="auto" w:fill="FFFF00"/>
        </w:rPr>
        <w:t xml:space="preserve"> </w:t>
      </w:r>
      <w:r w:rsidR="000B1CAF" w:rsidRPr="004D05A5">
        <w:t>Smlouva nabývá účinnosti dnem podpisu oprávněným zástupcem poslední smluvní strany.</w:t>
      </w:r>
      <w:r w:rsidRPr="004D05A5">
        <w:rPr>
          <w:shd w:val="clear" w:color="auto" w:fill="FFFF00"/>
        </w:rPr>
        <w:t xml:space="preserve"> </w:t>
      </w:r>
      <w:r w:rsidRPr="004D05A5">
        <w:t xml:space="preserve">Podléhá-li však tato smlouva povinnosti uveřejnění prostřednictvím registru smluv podle zákona </w:t>
      </w:r>
      <w:r w:rsidRPr="004D05A5">
        <w:lastRenderedPageBreak/>
        <w:t>o registru smluv, nenabude účinnosti dříve, než</w:t>
      </w:r>
      <w:r w:rsidRPr="00C264BF">
        <w:t xml:space="preserve">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570512" w:rsidP="00BC08E9">
            <w:pPr>
              <w:jc w:val="center"/>
              <w:rPr>
                <w:rFonts w:cs="Arial"/>
              </w:rPr>
            </w:pPr>
            <w:r>
              <w:rPr>
                <w:rFonts w:cs="Arial"/>
              </w:rPr>
              <w:t>Mgr. František Jaskula</w:t>
            </w:r>
          </w:p>
          <w:p w:rsidR="00876C8D" w:rsidRDefault="00570512" w:rsidP="00162206">
            <w:pPr>
              <w:spacing w:after="120"/>
              <w:jc w:val="center"/>
              <w:rPr>
                <w:rFonts w:cs="Arial"/>
              </w:rPr>
            </w:pPr>
            <w:r>
              <w:rPr>
                <w:rFonts w:cs="Arial"/>
              </w:rPr>
              <w:t>Regionální pracoviště Moravskoslezské</w:t>
            </w:r>
          </w:p>
        </w:tc>
        <w:tc>
          <w:tcPr>
            <w:tcW w:w="4667" w:type="dxa"/>
            <w:gridSpan w:val="2"/>
          </w:tcPr>
          <w:p w:rsidR="00876C8D" w:rsidRDefault="00570512" w:rsidP="00BC08E9">
            <w:pPr>
              <w:jc w:val="center"/>
              <w:rPr>
                <w:rFonts w:cs="Arial"/>
              </w:rPr>
            </w:pPr>
            <w:r>
              <w:rPr>
                <w:rFonts w:cs="Arial"/>
              </w:rPr>
              <w:t>Miroslava Šamajová</w:t>
            </w:r>
          </w:p>
        </w:tc>
      </w:tr>
    </w:tbl>
    <w:p w:rsidR="0037433A" w:rsidRPr="00C264BF" w:rsidRDefault="0037433A">
      <w:pPr>
        <w:rPr>
          <w:rFonts w:cs="Arial"/>
        </w:rPr>
      </w:pPr>
    </w:p>
    <w:sectPr w:rsidR="0037433A" w:rsidRPr="00C264BF" w:rsidSect="004D05A5">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12" w:rsidRDefault="00570512" w:rsidP="008B2D0A">
      <w:pPr>
        <w:spacing w:after="0" w:line="240" w:lineRule="auto"/>
      </w:pPr>
      <w:r>
        <w:separator/>
      </w:r>
    </w:p>
  </w:endnote>
  <w:endnote w:type="continuationSeparator" w:id="0">
    <w:p w:rsidR="00570512" w:rsidRDefault="0057051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12" w:rsidRDefault="00570512" w:rsidP="008B2D0A">
      <w:pPr>
        <w:spacing w:after="0" w:line="240" w:lineRule="auto"/>
      </w:pPr>
      <w:r>
        <w:separator/>
      </w:r>
    </w:p>
  </w:footnote>
  <w:footnote w:type="continuationSeparator" w:id="0">
    <w:p w:rsidR="00570512" w:rsidRDefault="0057051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05A5"/>
    <w:rsid w:val="004D5452"/>
    <w:rsid w:val="004D70DC"/>
    <w:rsid w:val="00536EC3"/>
    <w:rsid w:val="005538E6"/>
    <w:rsid w:val="0056079B"/>
    <w:rsid w:val="00570512"/>
    <w:rsid w:val="005710A3"/>
    <w:rsid w:val="0057727A"/>
    <w:rsid w:val="005A2B54"/>
    <w:rsid w:val="005E7377"/>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640"/>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57F2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http://purl.org/dc/terms/"/>
    <ds:schemaRef ds:uri="1df795ae-2c70-464b-8ca3-4eb6d5c688a6"/>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9948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2024-11-18T11:04:00Z</dcterms:created>
  <dcterms:modified xsi:type="dcterms:W3CDTF">2024-11-18T11:04:00Z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