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37C6C" w14:textId="77777777" w:rsidR="00EF7DB8" w:rsidRDefault="00EF7DB8">
      <w:pPr>
        <w:spacing w:line="1" w:lineRule="exact"/>
      </w:pPr>
    </w:p>
    <w:p w14:paraId="6D890C15" w14:textId="77777777" w:rsidR="00EF7DB8" w:rsidRDefault="00000000">
      <w:pPr>
        <w:pStyle w:val="Bodytext10"/>
        <w:framePr w:wrap="none" w:vAnchor="page" w:hAnchor="page" w:x="1694" w:y="2821"/>
        <w:spacing w:after="0" w:line="240" w:lineRule="auto"/>
        <w:ind w:left="5420"/>
      </w:pPr>
      <w:r>
        <w:t>Č.j.: MK 79675/2024 OW</w:t>
      </w:r>
    </w:p>
    <w:p w14:paraId="3DA17219" w14:textId="77777777" w:rsidR="00EF7DB8" w:rsidRDefault="00000000">
      <w:pPr>
        <w:pStyle w:val="Bodytext10"/>
        <w:framePr w:w="8784" w:h="10968" w:hRule="exact" w:wrap="none" w:vAnchor="page" w:hAnchor="page" w:x="1694" w:y="3373"/>
        <w:spacing w:after="200" w:line="305" w:lineRule="auto"/>
        <w:jc w:val="center"/>
      </w:pPr>
      <w:r>
        <w:rPr>
          <w:b/>
          <w:bCs/>
        </w:rPr>
        <w:t>Dodatek č. 4 ke smlouvě 58/2023/OW</w:t>
      </w:r>
    </w:p>
    <w:p w14:paraId="75A2F548" w14:textId="77777777" w:rsidR="00EF7DB8" w:rsidRDefault="00000000">
      <w:pPr>
        <w:pStyle w:val="Bodytext10"/>
        <w:framePr w:w="8784" w:h="10968" w:hRule="exact" w:wrap="none" w:vAnchor="page" w:hAnchor="page" w:x="1694" w:y="3373"/>
        <w:spacing w:after="260"/>
      </w:pPr>
      <w:r>
        <w:rPr>
          <w:b/>
          <w:bCs/>
        </w:rPr>
        <w:t>o poskytnutí účelové podpory výzkumu a vývoje na řešení programového projektu uzavřený podle § 9 zákona č. 130/2002 Sb., o podpoře výzkumu, experimentálního vývoje a inovací z veřejných prostředků a o změně některých souvisejících zákonů (zákon o podpoře výzkumu a vývoje, experimentálního vývoje a inovací)</w:t>
      </w:r>
    </w:p>
    <w:p w14:paraId="07A8C0F3" w14:textId="77777777" w:rsidR="00EF7DB8" w:rsidRDefault="00000000">
      <w:pPr>
        <w:pStyle w:val="Heading110"/>
        <w:framePr w:w="8784" w:h="10968" w:hRule="exact" w:wrap="none" w:vAnchor="page" w:hAnchor="page" w:x="1694" w:y="3373"/>
        <w:spacing w:after="60" w:line="305" w:lineRule="auto"/>
      </w:pPr>
      <w:bookmarkStart w:id="0" w:name="bookmark0"/>
      <w:bookmarkStart w:id="1" w:name="bookmark1"/>
      <w:bookmarkStart w:id="2" w:name="bookmark2"/>
      <w:r>
        <w:t>Smluvní strany:</w:t>
      </w:r>
      <w:bookmarkEnd w:id="0"/>
      <w:bookmarkEnd w:id="1"/>
      <w:bookmarkEnd w:id="2"/>
    </w:p>
    <w:p w14:paraId="6FFECC11" w14:textId="77777777" w:rsidR="00EF7DB8" w:rsidRDefault="00000000">
      <w:pPr>
        <w:pStyle w:val="Bodytext10"/>
        <w:framePr w:w="8784" w:h="10968" w:hRule="exact" w:wrap="none" w:vAnchor="page" w:hAnchor="page" w:x="1694" w:y="3373"/>
        <w:numPr>
          <w:ilvl w:val="0"/>
          <w:numId w:val="1"/>
        </w:numPr>
        <w:tabs>
          <w:tab w:val="left" w:pos="332"/>
        </w:tabs>
        <w:spacing w:after="0" w:line="305" w:lineRule="auto"/>
        <w:ind w:left="320" w:hanging="320"/>
      </w:pPr>
      <w:bookmarkStart w:id="3" w:name="bookmark3"/>
      <w:bookmarkEnd w:id="3"/>
      <w:r>
        <w:t xml:space="preserve">Poskytovatel: </w:t>
      </w:r>
      <w:r>
        <w:rPr>
          <w:b/>
          <w:bCs/>
        </w:rPr>
        <w:t xml:space="preserve">Česká </w:t>
      </w:r>
      <w:proofErr w:type="gramStart"/>
      <w:r>
        <w:rPr>
          <w:b/>
          <w:bCs/>
        </w:rPr>
        <w:t>republika - Ministerstvo</w:t>
      </w:r>
      <w:proofErr w:type="gramEnd"/>
      <w:r>
        <w:rPr>
          <w:b/>
          <w:bCs/>
        </w:rPr>
        <w:t xml:space="preserve"> kultury - </w:t>
      </w:r>
      <w:r>
        <w:t>organizační složka státu Adresa: Maltézské nám. 1, 118 11 Praha 1</w:t>
      </w:r>
    </w:p>
    <w:p w14:paraId="1CE7A54F" w14:textId="77777777" w:rsidR="00EF7DB8" w:rsidRDefault="00000000">
      <w:pPr>
        <w:pStyle w:val="Bodytext10"/>
        <w:framePr w:w="8784" w:h="10968" w:hRule="exact" w:wrap="none" w:vAnchor="page" w:hAnchor="page" w:x="1694" w:y="3373"/>
        <w:spacing w:after="0" w:line="305" w:lineRule="auto"/>
        <w:ind w:firstLine="320"/>
      </w:pPr>
      <w:r>
        <w:t>IČO: 00023671</w:t>
      </w:r>
    </w:p>
    <w:p w14:paraId="7DBD885C" w14:textId="77777777" w:rsidR="00EF7DB8" w:rsidRDefault="00000000">
      <w:pPr>
        <w:pStyle w:val="Bodytext10"/>
        <w:framePr w:w="8784" w:h="10968" w:hRule="exact" w:wrap="none" w:vAnchor="page" w:hAnchor="page" w:x="1694" w:y="3373"/>
        <w:spacing w:after="0" w:line="305" w:lineRule="auto"/>
        <w:ind w:firstLine="320"/>
      </w:pPr>
      <w:r>
        <w:t xml:space="preserve">Zastoupen: </w:t>
      </w:r>
      <w:r>
        <w:rPr>
          <w:b/>
          <w:bCs/>
        </w:rPr>
        <w:t xml:space="preserve">Mgr. Martinem Baxou, </w:t>
      </w:r>
      <w:r>
        <w:t>ministrem kultury</w:t>
      </w:r>
    </w:p>
    <w:p w14:paraId="6B252841" w14:textId="77777777" w:rsidR="00EF7DB8" w:rsidRDefault="00000000">
      <w:pPr>
        <w:pStyle w:val="Bodytext10"/>
        <w:framePr w:w="8784" w:h="10968" w:hRule="exact" w:wrap="none" w:vAnchor="page" w:hAnchor="page" w:x="1694" w:y="3373"/>
        <w:spacing w:after="320" w:line="305" w:lineRule="auto"/>
        <w:ind w:firstLine="320"/>
      </w:pPr>
      <w:r>
        <w:t>(dále jen „poskytovatel“)</w:t>
      </w:r>
    </w:p>
    <w:p w14:paraId="0B86491E" w14:textId="77777777" w:rsidR="00EF7DB8" w:rsidRDefault="00000000">
      <w:pPr>
        <w:pStyle w:val="Bodytext10"/>
        <w:framePr w:w="8784" w:h="10968" w:hRule="exact" w:wrap="none" w:vAnchor="page" w:hAnchor="page" w:x="1694" w:y="3373"/>
        <w:numPr>
          <w:ilvl w:val="0"/>
          <w:numId w:val="1"/>
        </w:numPr>
        <w:tabs>
          <w:tab w:val="left" w:pos="349"/>
        </w:tabs>
        <w:spacing w:after="0" w:line="305" w:lineRule="auto"/>
      </w:pPr>
      <w:bookmarkStart w:id="4" w:name="bookmark4"/>
      <w:bookmarkEnd w:id="4"/>
      <w:r>
        <w:t xml:space="preserve">Příjemce-koordinátor: </w:t>
      </w:r>
      <w:r>
        <w:rPr>
          <w:b/>
          <w:bCs/>
        </w:rPr>
        <w:t>Národní muzeum</w:t>
      </w:r>
    </w:p>
    <w:p w14:paraId="39AFAEFC" w14:textId="77777777" w:rsidR="00EF7DB8" w:rsidRDefault="00000000">
      <w:pPr>
        <w:pStyle w:val="Bodytext10"/>
        <w:framePr w:w="8784" w:h="10968" w:hRule="exact" w:wrap="none" w:vAnchor="page" w:hAnchor="page" w:x="1694" w:y="3373"/>
        <w:spacing w:after="0" w:line="305" w:lineRule="auto"/>
        <w:ind w:firstLine="320"/>
      </w:pPr>
      <w:r>
        <w:t>Právní forma: státní příspěvková organizace</w:t>
      </w:r>
    </w:p>
    <w:p w14:paraId="23D8BE09" w14:textId="77777777" w:rsidR="00EF7DB8" w:rsidRDefault="00000000">
      <w:pPr>
        <w:pStyle w:val="Bodytext10"/>
        <w:framePr w:w="8784" w:h="10968" w:hRule="exact" w:wrap="none" w:vAnchor="page" w:hAnchor="page" w:x="1694" w:y="3373"/>
        <w:spacing w:after="0" w:line="305" w:lineRule="auto"/>
        <w:ind w:firstLine="320"/>
      </w:pPr>
      <w:r>
        <w:t>Adresa: Václavské náměstí 68, 115 79 Praha 1</w:t>
      </w:r>
    </w:p>
    <w:p w14:paraId="4CFF137E" w14:textId="77777777" w:rsidR="00EF7DB8" w:rsidRDefault="00000000">
      <w:pPr>
        <w:pStyle w:val="Bodytext10"/>
        <w:framePr w:w="8784" w:h="10968" w:hRule="exact" w:wrap="none" w:vAnchor="page" w:hAnchor="page" w:x="1694" w:y="3373"/>
        <w:spacing w:after="0" w:line="305" w:lineRule="auto"/>
        <w:ind w:firstLine="320"/>
      </w:pPr>
      <w:r>
        <w:t>IČO: 00023272</w:t>
      </w:r>
    </w:p>
    <w:p w14:paraId="709BB9C3" w14:textId="77777777" w:rsidR="00EF7DB8" w:rsidRDefault="00000000">
      <w:pPr>
        <w:pStyle w:val="Bodytext10"/>
        <w:framePr w:w="8784" w:h="10968" w:hRule="exact" w:wrap="none" w:vAnchor="page" w:hAnchor="page" w:x="1694" w:y="3373"/>
        <w:spacing w:after="0" w:line="305" w:lineRule="auto"/>
        <w:ind w:left="320" w:firstLine="20"/>
      </w:pPr>
      <w:r>
        <w:t xml:space="preserve">Zastoupen: </w:t>
      </w:r>
      <w:r>
        <w:rPr>
          <w:b/>
          <w:bCs/>
        </w:rPr>
        <w:t xml:space="preserve">Mgr. Martinem Sekerou, Ph.D., </w:t>
      </w:r>
      <w:r>
        <w:t>statutárním zástupcem generálního ředitele</w:t>
      </w:r>
    </w:p>
    <w:p w14:paraId="21326ABF" w14:textId="77777777" w:rsidR="00EF7DB8" w:rsidRDefault="00000000">
      <w:pPr>
        <w:pStyle w:val="Bodytext10"/>
        <w:framePr w:w="8784" w:h="10968" w:hRule="exact" w:wrap="none" w:vAnchor="page" w:hAnchor="page" w:x="1694" w:y="3373"/>
        <w:spacing w:after="320" w:line="305" w:lineRule="auto"/>
        <w:ind w:firstLine="320"/>
      </w:pPr>
      <w:r>
        <w:t>(dále jen „příjemce-koordinátor“)</w:t>
      </w:r>
    </w:p>
    <w:p w14:paraId="2635F36F" w14:textId="77777777" w:rsidR="00EF7DB8" w:rsidRDefault="00000000">
      <w:pPr>
        <w:pStyle w:val="Bodytext10"/>
        <w:framePr w:w="8784" w:h="10968" w:hRule="exact" w:wrap="none" w:vAnchor="page" w:hAnchor="page" w:x="1694" w:y="3373"/>
        <w:numPr>
          <w:ilvl w:val="0"/>
          <w:numId w:val="1"/>
        </w:numPr>
        <w:tabs>
          <w:tab w:val="left" w:pos="349"/>
        </w:tabs>
        <w:spacing w:after="0" w:line="305" w:lineRule="auto"/>
      </w:pPr>
      <w:bookmarkStart w:id="5" w:name="bookmark5"/>
      <w:bookmarkEnd w:id="5"/>
      <w:r>
        <w:t xml:space="preserve">Příjemce: </w:t>
      </w:r>
      <w:r>
        <w:rPr>
          <w:b/>
          <w:bCs/>
        </w:rPr>
        <w:t>Národní památkový ústav</w:t>
      </w:r>
    </w:p>
    <w:p w14:paraId="7EC8BF30" w14:textId="77777777" w:rsidR="00EF7DB8" w:rsidRDefault="00000000">
      <w:pPr>
        <w:pStyle w:val="Bodytext10"/>
        <w:framePr w:w="8784" w:h="10968" w:hRule="exact" w:wrap="none" w:vAnchor="page" w:hAnchor="page" w:x="1694" w:y="3373"/>
        <w:spacing w:after="0" w:line="305" w:lineRule="auto"/>
        <w:ind w:firstLine="320"/>
      </w:pPr>
      <w:r>
        <w:t>Právní forma: státní příspěvková organizace</w:t>
      </w:r>
    </w:p>
    <w:p w14:paraId="765B9AC8" w14:textId="77777777" w:rsidR="00EF7DB8" w:rsidRDefault="00000000">
      <w:pPr>
        <w:pStyle w:val="Bodytext10"/>
        <w:framePr w:w="8784" w:h="10968" w:hRule="exact" w:wrap="none" w:vAnchor="page" w:hAnchor="page" w:x="1694" w:y="3373"/>
        <w:spacing w:after="0" w:line="305" w:lineRule="auto"/>
        <w:ind w:firstLine="320"/>
      </w:pPr>
      <w:r>
        <w:t>Adresa: Valdštejnské náměstí 162/3, 118 01 Praha 1</w:t>
      </w:r>
    </w:p>
    <w:p w14:paraId="334DDEB9" w14:textId="77777777" w:rsidR="00EF7DB8" w:rsidRDefault="00000000">
      <w:pPr>
        <w:pStyle w:val="Bodytext10"/>
        <w:framePr w:w="8784" w:h="10968" w:hRule="exact" w:wrap="none" w:vAnchor="page" w:hAnchor="page" w:x="1694" w:y="3373"/>
        <w:spacing w:after="0" w:line="305" w:lineRule="auto"/>
        <w:ind w:firstLine="320"/>
      </w:pPr>
      <w:r>
        <w:t>IČO: 75032333</w:t>
      </w:r>
    </w:p>
    <w:p w14:paraId="4D66209E" w14:textId="77777777" w:rsidR="00EF7DB8" w:rsidRDefault="00000000">
      <w:pPr>
        <w:pStyle w:val="Bodytext10"/>
        <w:framePr w:w="8784" w:h="10968" w:hRule="exact" w:wrap="none" w:vAnchor="page" w:hAnchor="page" w:x="1694" w:y="3373"/>
        <w:spacing w:after="0" w:line="305" w:lineRule="auto"/>
        <w:ind w:firstLine="320"/>
      </w:pPr>
      <w:r>
        <w:t xml:space="preserve">Zastoupen: </w:t>
      </w:r>
      <w:r>
        <w:rPr>
          <w:b/>
          <w:bCs/>
        </w:rPr>
        <w:t xml:space="preserve">Ing. arch. Naděždou </w:t>
      </w:r>
      <w:proofErr w:type="spellStart"/>
      <w:r>
        <w:rPr>
          <w:b/>
          <w:bCs/>
        </w:rPr>
        <w:t>Goryczkovou</w:t>
      </w:r>
      <w:proofErr w:type="spellEnd"/>
      <w:r>
        <w:rPr>
          <w:b/>
          <w:bCs/>
        </w:rPr>
        <w:t xml:space="preserve">, </w:t>
      </w:r>
      <w:r>
        <w:t>generální ředitelkou</w:t>
      </w:r>
    </w:p>
    <w:p w14:paraId="61FE3D31" w14:textId="77777777" w:rsidR="00EF7DB8" w:rsidRDefault="00000000">
      <w:pPr>
        <w:pStyle w:val="Bodytext10"/>
        <w:framePr w:w="8784" w:h="10968" w:hRule="exact" w:wrap="none" w:vAnchor="page" w:hAnchor="page" w:x="1694" w:y="3373"/>
        <w:spacing w:after="320" w:line="305" w:lineRule="auto"/>
        <w:ind w:firstLine="320"/>
      </w:pPr>
      <w:r>
        <w:t>(dále jen „příjemce“)</w:t>
      </w:r>
    </w:p>
    <w:p w14:paraId="717E5AF0" w14:textId="77777777" w:rsidR="00EF7DB8" w:rsidRDefault="00000000">
      <w:pPr>
        <w:pStyle w:val="Heading110"/>
        <w:framePr w:w="8784" w:h="10968" w:hRule="exact" w:wrap="none" w:vAnchor="page" w:hAnchor="page" w:x="1694" w:y="3373"/>
        <w:numPr>
          <w:ilvl w:val="0"/>
          <w:numId w:val="1"/>
        </w:numPr>
        <w:tabs>
          <w:tab w:val="left" w:pos="349"/>
        </w:tabs>
        <w:spacing w:after="0" w:line="305" w:lineRule="auto"/>
      </w:pPr>
      <w:bookmarkStart w:id="6" w:name="bookmark8"/>
      <w:bookmarkStart w:id="7" w:name="bookmark6"/>
      <w:bookmarkStart w:id="8" w:name="bookmark7"/>
      <w:bookmarkStart w:id="9" w:name="bookmark9"/>
      <w:bookmarkEnd w:id="6"/>
      <w:r>
        <w:rPr>
          <w:b w:val="0"/>
          <w:bCs w:val="0"/>
        </w:rPr>
        <w:t xml:space="preserve">Příjemce: </w:t>
      </w:r>
      <w:r>
        <w:t>Národní knihovna České republiky</w:t>
      </w:r>
      <w:bookmarkEnd w:id="7"/>
      <w:bookmarkEnd w:id="8"/>
      <w:bookmarkEnd w:id="9"/>
    </w:p>
    <w:p w14:paraId="177396BC" w14:textId="77777777" w:rsidR="00EF7DB8" w:rsidRDefault="00000000">
      <w:pPr>
        <w:pStyle w:val="Bodytext10"/>
        <w:framePr w:w="8784" w:h="10968" w:hRule="exact" w:wrap="none" w:vAnchor="page" w:hAnchor="page" w:x="1694" w:y="3373"/>
        <w:spacing w:after="0" w:line="305" w:lineRule="auto"/>
        <w:ind w:firstLine="320"/>
      </w:pPr>
      <w:r>
        <w:t>Právní forma: státní příspěvková organizace</w:t>
      </w:r>
    </w:p>
    <w:p w14:paraId="486A735A" w14:textId="77777777" w:rsidR="00EF7DB8" w:rsidRDefault="00000000">
      <w:pPr>
        <w:pStyle w:val="Bodytext10"/>
        <w:framePr w:w="8784" w:h="10968" w:hRule="exact" w:wrap="none" w:vAnchor="page" w:hAnchor="page" w:x="1694" w:y="3373"/>
        <w:spacing w:after="0" w:line="305" w:lineRule="auto"/>
        <w:ind w:firstLine="320"/>
      </w:pPr>
      <w:r>
        <w:t>Adresa: Klementinum 190, 110 00 Praha 1</w:t>
      </w:r>
    </w:p>
    <w:p w14:paraId="36D8215B" w14:textId="77777777" w:rsidR="00EF7DB8" w:rsidRDefault="00000000">
      <w:pPr>
        <w:pStyle w:val="Bodytext10"/>
        <w:framePr w:w="8784" w:h="10968" w:hRule="exact" w:wrap="none" w:vAnchor="page" w:hAnchor="page" w:x="1694" w:y="3373"/>
        <w:spacing w:after="0" w:line="305" w:lineRule="auto"/>
        <w:ind w:firstLine="320"/>
      </w:pPr>
      <w:r>
        <w:t>IČO: 00023221</w:t>
      </w:r>
    </w:p>
    <w:p w14:paraId="1C847BD9" w14:textId="77777777" w:rsidR="00EF7DB8" w:rsidRDefault="00000000">
      <w:pPr>
        <w:pStyle w:val="Bodytext10"/>
        <w:framePr w:w="8784" w:h="10968" w:hRule="exact" w:wrap="none" w:vAnchor="page" w:hAnchor="page" w:x="1694" w:y="3373"/>
        <w:spacing w:after="0" w:line="305" w:lineRule="auto"/>
        <w:ind w:firstLine="320"/>
      </w:pPr>
      <w:r>
        <w:t xml:space="preserve">Zastoupen: </w:t>
      </w:r>
      <w:r>
        <w:rPr>
          <w:b/>
          <w:bCs/>
        </w:rPr>
        <w:t xml:space="preserve">Mgr. Tomášem Foltýnem, </w:t>
      </w:r>
      <w:r>
        <w:t>generálním ředitelem</w:t>
      </w:r>
    </w:p>
    <w:p w14:paraId="218FFADE" w14:textId="77777777" w:rsidR="00EF7DB8" w:rsidRDefault="00000000">
      <w:pPr>
        <w:pStyle w:val="Bodytext10"/>
        <w:framePr w:w="8784" w:h="10968" w:hRule="exact" w:wrap="none" w:vAnchor="page" w:hAnchor="page" w:x="1694" w:y="3373"/>
        <w:spacing w:after="0" w:line="305" w:lineRule="auto"/>
        <w:ind w:firstLine="320"/>
      </w:pPr>
      <w:r>
        <w:t>(dále jen „příjemce“)</w:t>
      </w:r>
    </w:p>
    <w:p w14:paraId="2B97D19E" w14:textId="77777777" w:rsidR="00EF7DB8" w:rsidRDefault="00EF7DB8">
      <w:pPr>
        <w:spacing w:line="1" w:lineRule="exact"/>
        <w:sectPr w:rsidR="00EF7DB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A51725C" w14:textId="77777777" w:rsidR="00EF7DB8" w:rsidRDefault="00EF7DB8">
      <w:pPr>
        <w:spacing w:line="1" w:lineRule="exact"/>
      </w:pPr>
    </w:p>
    <w:p w14:paraId="219D3D11" w14:textId="77777777" w:rsidR="00EF7DB8" w:rsidRDefault="00000000">
      <w:pPr>
        <w:pStyle w:val="Bodytext10"/>
        <w:framePr w:w="8784" w:h="12778" w:hRule="exact" w:wrap="none" w:vAnchor="page" w:hAnchor="page" w:x="1694" w:y="1563"/>
        <w:numPr>
          <w:ilvl w:val="0"/>
          <w:numId w:val="1"/>
        </w:numPr>
        <w:tabs>
          <w:tab w:val="left" w:pos="349"/>
        </w:tabs>
        <w:spacing w:after="40"/>
      </w:pPr>
      <w:bookmarkStart w:id="10" w:name="bookmark10"/>
      <w:bookmarkEnd w:id="10"/>
      <w:r>
        <w:t xml:space="preserve">Příjemce: </w:t>
      </w:r>
      <w:r>
        <w:rPr>
          <w:b/>
          <w:bCs/>
        </w:rPr>
        <w:t>Knihovna AV ČR, v. v. i.</w:t>
      </w:r>
    </w:p>
    <w:p w14:paraId="283C8294" w14:textId="77777777" w:rsidR="00EF7DB8" w:rsidRDefault="00000000">
      <w:pPr>
        <w:pStyle w:val="Bodytext10"/>
        <w:framePr w:w="8784" w:h="12778" w:hRule="exact" w:wrap="none" w:vAnchor="page" w:hAnchor="page" w:x="1694" w:y="1563"/>
        <w:spacing w:after="40"/>
        <w:ind w:firstLine="340"/>
      </w:pPr>
      <w:r>
        <w:t>Právní forma: veřejná výzkumná instituce</w:t>
      </w:r>
    </w:p>
    <w:p w14:paraId="346A3398" w14:textId="77777777" w:rsidR="00EF7DB8" w:rsidRDefault="00000000">
      <w:pPr>
        <w:pStyle w:val="Bodytext10"/>
        <w:framePr w:w="8784" w:h="12778" w:hRule="exact" w:wrap="none" w:vAnchor="page" w:hAnchor="page" w:x="1694" w:y="1563"/>
        <w:spacing w:after="40"/>
        <w:ind w:firstLine="340"/>
      </w:pPr>
      <w:r>
        <w:t>Adresa: Národní 1009/3, 110 00 Praha 1</w:t>
      </w:r>
    </w:p>
    <w:p w14:paraId="694A212A" w14:textId="77777777" w:rsidR="00EF7DB8" w:rsidRDefault="00000000">
      <w:pPr>
        <w:pStyle w:val="Bodytext10"/>
        <w:framePr w:w="8784" w:h="12778" w:hRule="exact" w:wrap="none" w:vAnchor="page" w:hAnchor="page" w:x="1694" w:y="1563"/>
        <w:spacing w:after="40"/>
        <w:ind w:firstLine="340"/>
      </w:pPr>
      <w:r>
        <w:t>IČO: 67985971</w:t>
      </w:r>
    </w:p>
    <w:p w14:paraId="5BE72505" w14:textId="77777777" w:rsidR="00EF7DB8" w:rsidRDefault="00000000">
      <w:pPr>
        <w:pStyle w:val="Bodytext10"/>
        <w:framePr w:w="8784" w:h="12778" w:hRule="exact" w:wrap="none" w:vAnchor="page" w:hAnchor="page" w:x="1694" w:y="1563"/>
        <w:spacing w:after="40"/>
        <w:ind w:firstLine="340"/>
      </w:pPr>
      <w:r>
        <w:t xml:space="preserve">Zastoupen: </w:t>
      </w:r>
      <w:r>
        <w:rPr>
          <w:b/>
          <w:bCs/>
        </w:rPr>
        <w:t xml:space="preserve">Ing. Magdalénou </w:t>
      </w:r>
      <w:proofErr w:type="spellStart"/>
      <w:r>
        <w:rPr>
          <w:b/>
          <w:bCs/>
        </w:rPr>
        <w:t>Veckovou</w:t>
      </w:r>
      <w:proofErr w:type="spellEnd"/>
      <w:r>
        <w:rPr>
          <w:b/>
          <w:bCs/>
        </w:rPr>
        <w:t xml:space="preserve">, </w:t>
      </w:r>
      <w:r>
        <w:t>ředitelkou</w:t>
      </w:r>
    </w:p>
    <w:p w14:paraId="4D8405B6" w14:textId="77777777" w:rsidR="00EF7DB8" w:rsidRDefault="00000000">
      <w:pPr>
        <w:pStyle w:val="Bodytext10"/>
        <w:framePr w:w="8784" w:h="12778" w:hRule="exact" w:wrap="none" w:vAnchor="page" w:hAnchor="page" w:x="1694" w:y="1563"/>
        <w:spacing w:after="360"/>
        <w:ind w:firstLine="340"/>
      </w:pPr>
      <w:r>
        <w:t>(dále jen „příjemce“)</w:t>
      </w:r>
    </w:p>
    <w:p w14:paraId="5CDBE93D" w14:textId="77777777" w:rsidR="00EF7DB8" w:rsidRDefault="00000000">
      <w:pPr>
        <w:pStyle w:val="Heading110"/>
        <w:framePr w:w="8784" w:h="12778" w:hRule="exact" w:wrap="none" w:vAnchor="page" w:hAnchor="page" w:x="1694" w:y="1563"/>
        <w:numPr>
          <w:ilvl w:val="0"/>
          <w:numId w:val="1"/>
        </w:numPr>
        <w:tabs>
          <w:tab w:val="left" w:pos="349"/>
        </w:tabs>
        <w:spacing w:after="40"/>
      </w:pPr>
      <w:bookmarkStart w:id="11" w:name="bookmark13"/>
      <w:bookmarkStart w:id="12" w:name="bookmark11"/>
      <w:bookmarkStart w:id="13" w:name="bookmark12"/>
      <w:bookmarkStart w:id="14" w:name="bookmark14"/>
      <w:bookmarkEnd w:id="11"/>
      <w:r>
        <w:rPr>
          <w:b w:val="0"/>
          <w:bCs w:val="0"/>
        </w:rPr>
        <w:t xml:space="preserve">Příjemce: </w:t>
      </w:r>
      <w:r>
        <w:t>Muzeum umění Olomouc, státní příspěvková organizace</w:t>
      </w:r>
      <w:bookmarkEnd w:id="12"/>
      <w:bookmarkEnd w:id="13"/>
      <w:bookmarkEnd w:id="14"/>
    </w:p>
    <w:p w14:paraId="7B8FA5FE" w14:textId="77777777" w:rsidR="00EF7DB8" w:rsidRDefault="00000000">
      <w:pPr>
        <w:pStyle w:val="Bodytext10"/>
        <w:framePr w:w="8784" w:h="12778" w:hRule="exact" w:wrap="none" w:vAnchor="page" w:hAnchor="page" w:x="1694" w:y="1563"/>
        <w:spacing w:after="40"/>
        <w:ind w:firstLine="340"/>
      </w:pPr>
      <w:r>
        <w:t>Právní forma: státní příspěvková organizace</w:t>
      </w:r>
    </w:p>
    <w:p w14:paraId="50E00380" w14:textId="77777777" w:rsidR="00EF7DB8" w:rsidRDefault="00000000">
      <w:pPr>
        <w:pStyle w:val="Bodytext10"/>
        <w:framePr w:w="8784" w:h="12778" w:hRule="exact" w:wrap="none" w:vAnchor="page" w:hAnchor="page" w:x="1694" w:y="1563"/>
        <w:spacing w:after="40"/>
        <w:ind w:firstLine="340"/>
      </w:pPr>
      <w:r>
        <w:t>Adresa: Denisova 47, 771 11 Olomouc</w:t>
      </w:r>
    </w:p>
    <w:p w14:paraId="3CF313A7" w14:textId="77777777" w:rsidR="00EF7DB8" w:rsidRDefault="00000000">
      <w:pPr>
        <w:pStyle w:val="Bodytext10"/>
        <w:framePr w:w="8784" w:h="12778" w:hRule="exact" w:wrap="none" w:vAnchor="page" w:hAnchor="page" w:x="1694" w:y="1563"/>
        <w:spacing w:after="40"/>
        <w:ind w:firstLine="340"/>
      </w:pPr>
      <w:r>
        <w:t>IČO: 75079950</w:t>
      </w:r>
    </w:p>
    <w:p w14:paraId="5445B274" w14:textId="77777777" w:rsidR="00EF7DB8" w:rsidRDefault="00000000">
      <w:pPr>
        <w:pStyle w:val="Bodytext10"/>
        <w:framePr w:w="8784" w:h="12778" w:hRule="exact" w:wrap="none" w:vAnchor="page" w:hAnchor="page" w:x="1694" w:y="1563"/>
        <w:spacing w:after="40"/>
        <w:ind w:firstLine="340"/>
      </w:pPr>
      <w:r>
        <w:t xml:space="preserve">Zastoupen: </w:t>
      </w:r>
      <w:r>
        <w:rPr>
          <w:b/>
          <w:bCs/>
        </w:rPr>
        <w:t xml:space="preserve">Mgr. Ondřejem Zatloukalem, </w:t>
      </w:r>
      <w:r>
        <w:t>ředitelem</w:t>
      </w:r>
    </w:p>
    <w:p w14:paraId="10DBDC3E" w14:textId="77777777" w:rsidR="00EF7DB8" w:rsidRDefault="00000000">
      <w:pPr>
        <w:pStyle w:val="Bodytext10"/>
        <w:framePr w:w="8784" w:h="12778" w:hRule="exact" w:wrap="none" w:vAnchor="page" w:hAnchor="page" w:x="1694" w:y="1563"/>
        <w:spacing w:after="320"/>
        <w:ind w:firstLine="340"/>
      </w:pPr>
      <w:r>
        <w:t>(dále jen „příjemce“)</w:t>
      </w:r>
    </w:p>
    <w:p w14:paraId="5D9CF0AB" w14:textId="77777777" w:rsidR="00EF7DB8" w:rsidRDefault="00000000">
      <w:pPr>
        <w:pStyle w:val="Heading110"/>
        <w:framePr w:w="8784" w:h="12778" w:hRule="exact" w:wrap="none" w:vAnchor="page" w:hAnchor="page" w:x="1694" w:y="1563"/>
        <w:spacing w:after="260"/>
        <w:jc w:val="center"/>
      </w:pPr>
      <w:bookmarkStart w:id="15" w:name="bookmark15"/>
      <w:bookmarkStart w:id="16" w:name="bookmark16"/>
      <w:bookmarkStart w:id="17" w:name="bookmark17"/>
      <w:r>
        <w:t>ČI. I.</w:t>
      </w:r>
      <w:bookmarkEnd w:id="15"/>
      <w:bookmarkEnd w:id="16"/>
      <w:bookmarkEnd w:id="17"/>
    </w:p>
    <w:p w14:paraId="68C9A829" w14:textId="77777777" w:rsidR="00EF7DB8" w:rsidRDefault="00000000">
      <w:pPr>
        <w:pStyle w:val="Bodytext10"/>
        <w:framePr w:w="8784" w:h="12778" w:hRule="exact" w:wrap="none" w:vAnchor="page" w:hAnchor="page" w:x="1694" w:y="1563"/>
        <w:spacing w:after="260"/>
        <w:jc w:val="both"/>
      </w:pPr>
      <w:r>
        <w:t xml:space="preserve">Smluvní strany uzavřely smlouvu č. 58/2023/0VV (dále jen „smlouva“), jejímž předmětem je poskytnutí účelové podpory z Programu aplikovaného výzkumu a vývoje národní a kulturní identity (NAKIIII) - kód programu DH - formou dotace z výdajů státního rozpočtu na výzkum, experimentální vývoj a inovace dle zákona č. 130/2002 Sb., o podpoře výzkumu, experimentálního vývoje a inovací z veřejných prostředků (zákon o podpoře výzkumu a vývoje) (dále jen „podpora“) příjemci-koordinátorovi a příjemcům na řešení projektu </w:t>
      </w:r>
      <w:r>
        <w:rPr>
          <w:b/>
          <w:bCs/>
        </w:rPr>
        <w:t xml:space="preserve">„Kořeny a plody evropské vědy v českých, moravských a slezských historických knihovních fondech“ </w:t>
      </w:r>
      <w:r>
        <w:t xml:space="preserve">identifikační kód projektu: </w:t>
      </w:r>
      <w:r>
        <w:rPr>
          <w:b/>
          <w:bCs/>
        </w:rPr>
        <w:t xml:space="preserve">DH23P030W058 </w:t>
      </w:r>
      <w:r>
        <w:t>(dále jen „projekt“).</w:t>
      </w:r>
    </w:p>
    <w:p w14:paraId="1B451725" w14:textId="77777777" w:rsidR="00EF7DB8" w:rsidRDefault="00000000">
      <w:pPr>
        <w:pStyle w:val="Heading110"/>
        <w:framePr w:w="8784" w:h="12778" w:hRule="exact" w:wrap="none" w:vAnchor="page" w:hAnchor="page" w:x="1694" w:y="1563"/>
        <w:spacing w:after="260"/>
        <w:jc w:val="center"/>
      </w:pPr>
      <w:bookmarkStart w:id="18" w:name="bookmark18"/>
      <w:bookmarkStart w:id="19" w:name="bookmark19"/>
      <w:bookmarkStart w:id="20" w:name="bookmark20"/>
      <w:r>
        <w:t>ČI. II.</w:t>
      </w:r>
      <w:bookmarkEnd w:id="18"/>
      <w:bookmarkEnd w:id="19"/>
      <w:bookmarkEnd w:id="20"/>
    </w:p>
    <w:p w14:paraId="4495AFA5" w14:textId="77777777" w:rsidR="00EF7DB8" w:rsidRDefault="00000000">
      <w:pPr>
        <w:pStyle w:val="Bodytext10"/>
        <w:framePr w:w="8784" w:h="12778" w:hRule="exact" w:wrap="none" w:vAnchor="page" w:hAnchor="page" w:x="1694" w:y="1563"/>
        <w:spacing w:after="260"/>
      </w:pPr>
      <w:r>
        <w:t>Smluvní strany se dohodly na změně smlouvy, Příloha č. 2 - Rozpočet projektu.</w:t>
      </w:r>
    </w:p>
    <w:p w14:paraId="3D80388A" w14:textId="77777777" w:rsidR="00EF7DB8" w:rsidRDefault="00000000">
      <w:pPr>
        <w:pStyle w:val="Heading110"/>
        <w:framePr w:w="8784" w:h="12778" w:hRule="exact" w:wrap="none" w:vAnchor="page" w:hAnchor="page" w:x="1694" w:y="1563"/>
        <w:spacing w:after="260"/>
      </w:pPr>
      <w:bookmarkStart w:id="21" w:name="bookmark21"/>
      <w:bookmarkStart w:id="22" w:name="bookmark22"/>
      <w:bookmarkStart w:id="23" w:name="bookmark23"/>
      <w:r>
        <w:rPr>
          <w:u w:val="single"/>
        </w:rPr>
        <w:t>Přehled změn v Příloze č. 2 - Rozpočet projektu</w:t>
      </w:r>
      <w:bookmarkEnd w:id="21"/>
      <w:bookmarkEnd w:id="22"/>
      <w:bookmarkEnd w:id="23"/>
    </w:p>
    <w:p w14:paraId="7B05D9AD" w14:textId="77777777" w:rsidR="00EF7DB8" w:rsidRDefault="00000000">
      <w:pPr>
        <w:pStyle w:val="Bodytext10"/>
        <w:framePr w:w="8784" w:h="12778" w:hRule="exact" w:wrap="none" w:vAnchor="page" w:hAnchor="page" w:x="1694" w:y="1563"/>
        <w:spacing w:after="260"/>
      </w:pPr>
      <w:r>
        <w:rPr>
          <w:u w:val="single"/>
        </w:rPr>
        <w:t>Příjemce-koordinátor: Národní muzeum</w:t>
      </w:r>
    </w:p>
    <w:p w14:paraId="2A7CAFFE" w14:textId="77777777" w:rsidR="00EF7DB8" w:rsidRDefault="00000000">
      <w:pPr>
        <w:pStyle w:val="Bodytext10"/>
        <w:framePr w:w="8784" w:h="12778" w:hRule="exact" w:wrap="none" w:vAnchor="page" w:hAnchor="page" w:x="1694" w:y="1563"/>
        <w:numPr>
          <w:ilvl w:val="0"/>
          <w:numId w:val="2"/>
        </w:numPr>
        <w:tabs>
          <w:tab w:val="left" w:pos="676"/>
        </w:tabs>
        <w:spacing w:after="260"/>
        <w:ind w:firstLine="340"/>
      </w:pPr>
      <w:bookmarkStart w:id="24" w:name="bookmark24"/>
      <w:bookmarkEnd w:id="24"/>
      <w:r>
        <w:t xml:space="preserve">C Další provozní náklady nebo </w:t>
      </w:r>
      <w:proofErr w:type="gramStart"/>
      <w:r>
        <w:t>výdaje - roky</w:t>
      </w:r>
      <w:proofErr w:type="gramEnd"/>
      <w:r>
        <w:t xml:space="preserve"> řešení 2024</w:t>
      </w:r>
    </w:p>
    <w:p w14:paraId="0C787DB7" w14:textId="77777777" w:rsidR="00EF7DB8" w:rsidRDefault="00000000">
      <w:pPr>
        <w:pStyle w:val="Bodytext10"/>
        <w:framePr w:w="8784" w:h="12778" w:hRule="exact" w:wrap="none" w:vAnchor="page" w:hAnchor="page" w:x="1694" w:y="1563"/>
        <w:spacing w:after="260"/>
      </w:pPr>
      <w:r>
        <w:t>Změny v položkách:</w:t>
      </w:r>
    </w:p>
    <w:p w14:paraId="057B922D" w14:textId="77777777" w:rsidR="00EF7DB8" w:rsidRDefault="00000000">
      <w:pPr>
        <w:pStyle w:val="Bodytext10"/>
        <w:framePr w:w="8784" w:h="12778" w:hRule="exact" w:wrap="none" w:vAnchor="page" w:hAnchor="page" w:x="1694" w:y="1563"/>
        <w:numPr>
          <w:ilvl w:val="0"/>
          <w:numId w:val="2"/>
        </w:numPr>
        <w:tabs>
          <w:tab w:val="left" w:pos="676"/>
        </w:tabs>
        <w:spacing w:after="260"/>
        <w:ind w:firstLine="340"/>
      </w:pPr>
      <w:bookmarkStart w:id="25" w:name="bookmark25"/>
      <w:bookmarkEnd w:id="25"/>
      <w:r>
        <w:t xml:space="preserve">C3 Provozní </w:t>
      </w:r>
      <w:proofErr w:type="gramStart"/>
      <w:r>
        <w:t>náklady - cestovní</w:t>
      </w:r>
      <w:proofErr w:type="gramEnd"/>
      <w:r>
        <w:t xml:space="preserve"> náhrady</w:t>
      </w:r>
    </w:p>
    <w:p w14:paraId="70A380C4" w14:textId="77777777" w:rsidR="00EF7DB8" w:rsidRDefault="00000000">
      <w:pPr>
        <w:pStyle w:val="Heading110"/>
        <w:framePr w:w="8784" w:h="12778" w:hRule="exact" w:wrap="none" w:vAnchor="page" w:hAnchor="page" w:x="1694" w:y="1563"/>
        <w:spacing w:after="0"/>
      </w:pPr>
      <w:bookmarkStart w:id="26" w:name="bookmark26"/>
      <w:bookmarkStart w:id="27" w:name="bookmark27"/>
      <w:bookmarkStart w:id="28" w:name="bookmark28"/>
      <w:r>
        <w:t>Zdůvodnění:</w:t>
      </w:r>
      <w:bookmarkEnd w:id="26"/>
      <w:bookmarkEnd w:id="27"/>
      <w:bookmarkEnd w:id="28"/>
    </w:p>
    <w:p w14:paraId="4B8FD6CA" w14:textId="77777777" w:rsidR="00EF7DB8" w:rsidRDefault="00000000">
      <w:pPr>
        <w:pStyle w:val="Bodytext10"/>
        <w:framePr w:w="8784" w:h="12778" w:hRule="exact" w:wrap="none" w:vAnchor="page" w:hAnchor="page" w:x="1694" w:y="1563"/>
        <w:spacing w:after="0"/>
      </w:pPr>
      <w:r>
        <w:t xml:space="preserve">Dochází ke změně destinace zahraniční výzkumné cesty, a to z původně plánovaných 2 x 5 dní v německé knihovně v Žitavě na 7 dní v Žitavě a 3 dny ve </w:t>
      </w:r>
      <w:proofErr w:type="spellStart"/>
      <w:r>
        <w:t>Strzegomi</w:t>
      </w:r>
      <w:proofErr w:type="spellEnd"/>
      <w:r>
        <w:t>. V průběhu výzkumu byla zjištěna nutnost zkoumání hmotných i písemných dokladů týkajících se provenienčního fragmentu pocházejícího s největší pravděpodobností z místní renesanční městské školy. Touto změnou nejsou dotčeny uznané náklady projektu.</w:t>
      </w:r>
    </w:p>
    <w:p w14:paraId="682FD953" w14:textId="77777777" w:rsidR="00EF7DB8" w:rsidRDefault="00EF7DB8">
      <w:pPr>
        <w:spacing w:line="1" w:lineRule="exact"/>
        <w:sectPr w:rsidR="00EF7DB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EB12C1B" w14:textId="77777777" w:rsidR="00EF7DB8" w:rsidRDefault="00EF7DB8">
      <w:pPr>
        <w:spacing w:line="1" w:lineRule="exact"/>
      </w:pPr>
    </w:p>
    <w:p w14:paraId="3DF5D150" w14:textId="77777777" w:rsidR="00EF7DB8" w:rsidRDefault="00000000">
      <w:pPr>
        <w:pStyle w:val="Bodytext10"/>
        <w:framePr w:wrap="none" w:vAnchor="page" w:hAnchor="page" w:x="5714" w:y="1554"/>
        <w:spacing w:after="0" w:line="240" w:lineRule="auto"/>
      </w:pPr>
      <w:r>
        <w:rPr>
          <w:b/>
          <w:bCs/>
        </w:rPr>
        <w:t>Č1. III.</w:t>
      </w:r>
    </w:p>
    <w:p w14:paraId="1A6BCB2C" w14:textId="77777777" w:rsidR="00EF7DB8" w:rsidRDefault="00000000">
      <w:pPr>
        <w:pStyle w:val="Bodytext10"/>
        <w:framePr w:wrap="none" w:vAnchor="page" w:hAnchor="page" w:x="1691" w:y="2111"/>
        <w:spacing w:after="0" w:line="240" w:lineRule="auto"/>
      </w:pPr>
      <w:r>
        <w:t>Veškerá ostatní ustanovení smlouvy zůstávají v platnosti.</w:t>
      </w:r>
    </w:p>
    <w:p w14:paraId="345E1A0C" w14:textId="77777777" w:rsidR="00EF7DB8" w:rsidRDefault="00000000">
      <w:pPr>
        <w:pStyle w:val="Heading110"/>
        <w:framePr w:wrap="none" w:vAnchor="page" w:hAnchor="page" w:x="5723" w:y="2883"/>
        <w:spacing w:after="0" w:line="240" w:lineRule="auto"/>
      </w:pPr>
      <w:bookmarkStart w:id="29" w:name="bookmark29"/>
      <w:bookmarkStart w:id="30" w:name="bookmark30"/>
      <w:bookmarkStart w:id="31" w:name="bookmark31"/>
      <w:r>
        <w:t>ČI. IV.</w:t>
      </w:r>
      <w:bookmarkEnd w:id="29"/>
      <w:bookmarkEnd w:id="30"/>
      <w:bookmarkEnd w:id="31"/>
    </w:p>
    <w:p w14:paraId="191A07A4" w14:textId="77777777" w:rsidR="00EF7DB8" w:rsidRDefault="00000000">
      <w:pPr>
        <w:pStyle w:val="Bodytext10"/>
        <w:framePr w:w="8755" w:h="2458" w:hRule="exact" w:wrap="none" w:vAnchor="page" w:hAnchor="page" w:x="1696" w:y="3445"/>
        <w:spacing w:after="440" w:line="290" w:lineRule="auto"/>
        <w:jc w:val="both"/>
      </w:pPr>
      <w:r>
        <w:t>Tento dodatek se uzavírá na základě žádosti příjemce-koordinátora ze dne 12. 9. 2024 doručenou poskytovateli 13. 9. 2024 a je vyhotoven v elektronické podobě. Tento dodatek nabývá platnosti a účinnosti dnem podpisu poslední ze smluvních stran.</w:t>
      </w:r>
    </w:p>
    <w:p w14:paraId="16A3EAC8" w14:textId="77777777" w:rsidR="00EF7DB8" w:rsidRDefault="00000000">
      <w:pPr>
        <w:pStyle w:val="Bodytext10"/>
        <w:framePr w:w="8755" w:h="2458" w:hRule="exact" w:wrap="none" w:vAnchor="page" w:hAnchor="page" w:x="1696" w:y="3445"/>
        <w:spacing w:after="0"/>
      </w:pPr>
      <w:r>
        <w:t xml:space="preserve">Přílohy: Příloha č. 2 </w:t>
      </w:r>
      <w:proofErr w:type="gramStart"/>
      <w:r>
        <w:t>smlouvy - Rozpočet</w:t>
      </w:r>
      <w:proofErr w:type="gramEnd"/>
      <w:r>
        <w:t xml:space="preserve"> projektu, aktuální znění</w:t>
      </w:r>
    </w:p>
    <w:p w14:paraId="2972CA15" w14:textId="77777777" w:rsidR="00EF7DB8" w:rsidRDefault="00000000">
      <w:pPr>
        <w:pStyle w:val="Bodytext10"/>
        <w:framePr w:w="8755" w:h="2458" w:hRule="exact" w:wrap="none" w:vAnchor="page" w:hAnchor="page" w:x="1696" w:y="3445"/>
        <w:spacing w:after="0"/>
        <w:ind w:firstLine="820"/>
        <w:jc w:val="both"/>
      </w:pPr>
      <w:r>
        <w:t>Příloha č. 2 Průběžné zprávy, aktuální znění</w:t>
      </w:r>
    </w:p>
    <w:p w14:paraId="33BF4FC9" w14:textId="77777777" w:rsidR="00EF7DB8" w:rsidRDefault="00000000">
      <w:pPr>
        <w:pStyle w:val="Bodytext10"/>
        <w:framePr w:w="8755" w:h="2458" w:hRule="exact" w:wrap="none" w:vAnchor="page" w:hAnchor="page" w:x="1696" w:y="3445"/>
        <w:spacing w:after="0"/>
        <w:ind w:left="820"/>
      </w:pPr>
      <w:r>
        <w:t>Pověření ředitelky OVV podpisovou pravomocí k písemnostem MK v oblasti podpory výzkumu a vývoje</w:t>
      </w:r>
    </w:p>
    <w:p w14:paraId="4D64A8C9" w14:textId="77777777" w:rsidR="00EF7DB8" w:rsidRDefault="00000000">
      <w:pPr>
        <w:pStyle w:val="Bodytext10"/>
        <w:framePr w:w="3955" w:h="960" w:hRule="exact" w:wrap="none" w:vAnchor="page" w:hAnchor="page" w:x="1711" w:y="8197"/>
        <w:spacing w:after="100" w:line="240" w:lineRule="auto"/>
        <w:ind w:left="1080"/>
      </w:pPr>
      <w:r>
        <w:t>poskytovatel</w:t>
      </w:r>
    </w:p>
    <w:p w14:paraId="29AC0DE6" w14:textId="77777777" w:rsidR="00EF7DB8" w:rsidRDefault="00000000">
      <w:pPr>
        <w:pStyle w:val="Bodytext10"/>
        <w:framePr w:w="3955" w:h="960" w:hRule="exact" w:wrap="none" w:vAnchor="page" w:hAnchor="page" w:x="1711" w:y="8197"/>
        <w:spacing w:after="100" w:line="240" w:lineRule="auto"/>
      </w:pPr>
      <w:r>
        <w:rPr>
          <w:b/>
          <w:bCs/>
        </w:rPr>
        <w:t xml:space="preserve">Česká </w:t>
      </w:r>
      <w:proofErr w:type="gramStart"/>
      <w:r>
        <w:rPr>
          <w:b/>
          <w:bCs/>
        </w:rPr>
        <w:t>republika - Ministerstvo</w:t>
      </w:r>
      <w:proofErr w:type="gramEnd"/>
      <w:r>
        <w:rPr>
          <w:b/>
          <w:bCs/>
        </w:rPr>
        <w:t xml:space="preserve"> kultury</w:t>
      </w:r>
    </w:p>
    <w:p w14:paraId="489DF317" w14:textId="77777777" w:rsidR="00EF7DB8" w:rsidRDefault="00000000">
      <w:pPr>
        <w:pStyle w:val="Bodytext20"/>
        <w:framePr w:w="3955" w:h="960" w:hRule="exact" w:wrap="none" w:vAnchor="page" w:hAnchor="page" w:x="1711" w:y="8197"/>
        <w:spacing w:after="0"/>
        <w:ind w:firstLine="780"/>
      </w:pPr>
      <w:r>
        <w:t>(elektronicky podepsáno)</w:t>
      </w:r>
    </w:p>
    <w:p w14:paraId="6E839E95" w14:textId="1F0C0A34" w:rsidR="00EF7DB8" w:rsidRDefault="00000000">
      <w:pPr>
        <w:pStyle w:val="Bodytext10"/>
        <w:framePr w:w="2074" w:h="960" w:hRule="exact" w:wrap="none" w:vAnchor="page" w:hAnchor="page" w:x="7317" w:y="8197"/>
        <w:spacing w:after="100" w:line="240" w:lineRule="auto"/>
      </w:pPr>
      <w:r>
        <w:t>příjemce-koordinátor</w:t>
      </w:r>
    </w:p>
    <w:p w14:paraId="4A67A32E" w14:textId="77777777" w:rsidR="00EF7DB8" w:rsidRDefault="00000000">
      <w:pPr>
        <w:pStyle w:val="Heading110"/>
        <w:framePr w:w="2074" w:h="960" w:hRule="exact" w:wrap="none" w:vAnchor="page" w:hAnchor="page" w:x="7317" w:y="8197"/>
        <w:spacing w:after="100" w:line="240" w:lineRule="auto"/>
        <w:jc w:val="center"/>
      </w:pPr>
      <w:bookmarkStart w:id="32" w:name="bookmark32"/>
      <w:bookmarkStart w:id="33" w:name="bookmark33"/>
      <w:bookmarkStart w:id="34" w:name="bookmark34"/>
      <w:r>
        <w:t>Národní muzeum</w:t>
      </w:r>
      <w:bookmarkEnd w:id="32"/>
      <w:bookmarkEnd w:id="33"/>
      <w:bookmarkEnd w:id="34"/>
    </w:p>
    <w:p w14:paraId="04EBE8AB" w14:textId="77777777" w:rsidR="00EF7DB8" w:rsidRDefault="00000000">
      <w:pPr>
        <w:pStyle w:val="Bodytext20"/>
        <w:framePr w:w="2074" w:h="960" w:hRule="exact" w:wrap="none" w:vAnchor="page" w:hAnchor="page" w:x="7317" w:y="8197"/>
        <w:spacing w:after="0"/>
      </w:pPr>
      <w:r>
        <w:t>(elektronicky podepsáno)</w:t>
      </w:r>
    </w:p>
    <w:p w14:paraId="69498A23" w14:textId="77777777" w:rsidR="00EF7DB8" w:rsidRDefault="00000000">
      <w:pPr>
        <w:pStyle w:val="Bodytext10"/>
        <w:framePr w:wrap="none" w:vAnchor="page" w:hAnchor="page" w:x="2810" w:y="11399"/>
        <w:spacing w:after="0" w:line="240" w:lineRule="auto"/>
      </w:pPr>
      <w:r>
        <w:t>příjemce</w:t>
      </w:r>
    </w:p>
    <w:p w14:paraId="45454C63" w14:textId="77777777" w:rsidR="00EF7DB8" w:rsidRDefault="00000000">
      <w:pPr>
        <w:pStyle w:val="Bodytext10"/>
        <w:framePr w:w="2626" w:h="610" w:hRule="exact" w:wrap="none" w:vAnchor="page" w:hAnchor="page" w:x="2003" w:y="11759"/>
        <w:spacing w:after="100" w:line="240" w:lineRule="auto"/>
        <w:jc w:val="center"/>
      </w:pPr>
      <w:r>
        <w:rPr>
          <w:b/>
          <w:bCs/>
        </w:rPr>
        <w:t>Národní památkový ústav</w:t>
      </w:r>
    </w:p>
    <w:p w14:paraId="0E904C7B" w14:textId="77777777" w:rsidR="00EF7DB8" w:rsidRDefault="00000000">
      <w:pPr>
        <w:pStyle w:val="Bodytext20"/>
        <w:framePr w:w="2626" w:h="610" w:hRule="exact" w:wrap="none" w:vAnchor="page" w:hAnchor="page" w:x="2003" w:y="11759"/>
        <w:spacing w:after="0"/>
        <w:jc w:val="center"/>
      </w:pPr>
      <w:r>
        <w:t>(elektronicky podepsáno)</w:t>
      </w:r>
    </w:p>
    <w:p w14:paraId="50D2CE58" w14:textId="77777777" w:rsidR="00EF7DB8" w:rsidRDefault="00000000">
      <w:pPr>
        <w:pStyle w:val="Bodytext10"/>
        <w:framePr w:w="3504" w:h="970" w:hRule="exact" w:wrap="none" w:vAnchor="page" w:hAnchor="page" w:x="6616" w:y="11399"/>
        <w:spacing w:after="80" w:line="240" w:lineRule="auto"/>
        <w:jc w:val="center"/>
      </w:pPr>
      <w:r>
        <w:t>příjemce</w:t>
      </w:r>
    </w:p>
    <w:p w14:paraId="4242E0A2" w14:textId="77777777" w:rsidR="00EF7DB8" w:rsidRDefault="00000000">
      <w:pPr>
        <w:pStyle w:val="Bodytext10"/>
        <w:framePr w:w="3504" w:h="970" w:hRule="exact" w:wrap="none" w:vAnchor="page" w:hAnchor="page" w:x="6616" w:y="11399"/>
        <w:spacing w:after="80" w:line="240" w:lineRule="auto"/>
        <w:jc w:val="center"/>
      </w:pPr>
      <w:r>
        <w:rPr>
          <w:b/>
          <w:bCs/>
        </w:rPr>
        <w:t>Národní knihovna České republiky</w:t>
      </w:r>
    </w:p>
    <w:p w14:paraId="1AB07873" w14:textId="77777777" w:rsidR="00EF7DB8" w:rsidRDefault="00000000">
      <w:pPr>
        <w:pStyle w:val="Bodytext20"/>
        <w:framePr w:w="3504" w:h="970" w:hRule="exact" w:wrap="none" w:vAnchor="page" w:hAnchor="page" w:x="6616" w:y="11399"/>
        <w:spacing w:after="0"/>
        <w:jc w:val="center"/>
      </w:pPr>
      <w:r>
        <w:t>(elektronicky podepsáno)</w:t>
      </w:r>
    </w:p>
    <w:p w14:paraId="7F09A632" w14:textId="77777777" w:rsidR="00EF7DB8" w:rsidRDefault="00000000">
      <w:pPr>
        <w:pStyle w:val="Bodytext10"/>
        <w:framePr w:w="2510" w:h="638" w:hRule="exact" w:wrap="none" w:vAnchor="page" w:hAnchor="page" w:x="2013" w:y="14250"/>
        <w:spacing w:after="100" w:line="240" w:lineRule="auto"/>
        <w:jc w:val="center"/>
      </w:pPr>
      <w:r>
        <w:t>příjemce</w:t>
      </w:r>
    </w:p>
    <w:p w14:paraId="3039C4E0" w14:textId="77777777" w:rsidR="00EF7DB8" w:rsidRDefault="00000000">
      <w:pPr>
        <w:pStyle w:val="Bodytext10"/>
        <w:framePr w:w="2510" w:h="638" w:hRule="exact" w:wrap="none" w:vAnchor="page" w:hAnchor="page" w:x="2013" w:y="14250"/>
        <w:spacing w:after="0" w:line="240" w:lineRule="auto"/>
        <w:jc w:val="center"/>
      </w:pPr>
      <w:r>
        <w:rPr>
          <w:b/>
          <w:bCs/>
        </w:rPr>
        <w:t>Knihovna AV ČR, v. v. i.</w:t>
      </w:r>
    </w:p>
    <w:p w14:paraId="334290D4" w14:textId="77777777" w:rsidR="00EF7DB8" w:rsidRDefault="00000000">
      <w:pPr>
        <w:pStyle w:val="Bodytext10"/>
        <w:framePr w:wrap="none" w:vAnchor="page" w:hAnchor="page" w:x="7931" w:y="14250"/>
        <w:spacing w:after="0" w:line="240" w:lineRule="auto"/>
      </w:pPr>
      <w:r>
        <w:t>příjemce</w:t>
      </w:r>
    </w:p>
    <w:p w14:paraId="1BBAEB7C" w14:textId="77777777" w:rsidR="00EF7DB8" w:rsidRDefault="00000000">
      <w:pPr>
        <w:pStyle w:val="Bodytext20"/>
        <w:framePr w:wrap="none" w:vAnchor="page" w:hAnchor="page" w:x="2258" w:y="15008"/>
        <w:spacing w:after="0"/>
      </w:pPr>
      <w:r>
        <w:t>(elektronicky podepsáno)</w:t>
      </w:r>
    </w:p>
    <w:p w14:paraId="6CE8BF0C" w14:textId="77777777" w:rsidR="00EF7DB8" w:rsidRDefault="00000000">
      <w:pPr>
        <w:pStyle w:val="Bodytext10"/>
        <w:framePr w:w="2966" w:h="1051" w:hRule="exact" w:wrap="none" w:vAnchor="page" w:hAnchor="page" w:x="7039" w:y="14615"/>
        <w:spacing w:after="0" w:line="343" w:lineRule="auto"/>
        <w:jc w:val="center"/>
        <w:rPr>
          <w:sz w:val="19"/>
          <w:szCs w:val="19"/>
        </w:rPr>
      </w:pPr>
      <w:r>
        <w:rPr>
          <w:b/>
          <w:bCs/>
        </w:rPr>
        <w:t>Muzeum umění Olomouc,</w:t>
      </w:r>
      <w:r>
        <w:rPr>
          <w:b/>
          <w:bCs/>
        </w:rPr>
        <w:br/>
        <w:t>státní příspěvková organizace</w:t>
      </w:r>
      <w:r>
        <w:rPr>
          <w:b/>
          <w:bCs/>
        </w:rPr>
        <w:br/>
      </w:r>
      <w:r>
        <w:rPr>
          <w:sz w:val="19"/>
          <w:szCs w:val="19"/>
        </w:rPr>
        <w:t>(elektronicky podepsáno)</w:t>
      </w:r>
    </w:p>
    <w:p w14:paraId="37F628BE" w14:textId="77777777" w:rsidR="00EF7DB8" w:rsidRDefault="00EF7DB8">
      <w:pPr>
        <w:spacing w:line="1" w:lineRule="exact"/>
      </w:pPr>
    </w:p>
    <w:sectPr w:rsidR="00EF7DB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BEDA2" w14:textId="77777777" w:rsidR="00490EA6" w:rsidRDefault="00490EA6">
      <w:r>
        <w:separator/>
      </w:r>
    </w:p>
  </w:endnote>
  <w:endnote w:type="continuationSeparator" w:id="0">
    <w:p w14:paraId="1BDED836" w14:textId="77777777" w:rsidR="00490EA6" w:rsidRDefault="0049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86249" w14:textId="77777777" w:rsidR="00490EA6" w:rsidRDefault="00490EA6"/>
  </w:footnote>
  <w:footnote w:type="continuationSeparator" w:id="0">
    <w:p w14:paraId="4393AEB9" w14:textId="77777777" w:rsidR="00490EA6" w:rsidRDefault="00490E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56C85"/>
    <w:multiLevelType w:val="multilevel"/>
    <w:tmpl w:val="FC2CA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560C97"/>
    <w:multiLevelType w:val="multilevel"/>
    <w:tmpl w:val="3E7C6D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73732230">
    <w:abstractNumId w:val="0"/>
  </w:num>
  <w:num w:numId="2" w16cid:durableId="1714310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DB8"/>
    <w:rsid w:val="001179F9"/>
    <w:rsid w:val="00490EA6"/>
    <w:rsid w:val="00754C4B"/>
    <w:rsid w:val="00E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49320"/>
  <w15:docId w15:val="{0BAE73AF-BF21-4399-A6F0-54698CD0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Bodytext10">
    <w:name w:val="Body text|1"/>
    <w:basedOn w:val="Normln"/>
    <w:link w:val="Bodytext1"/>
    <w:pPr>
      <w:spacing w:after="60" w:line="252" w:lineRule="auto"/>
    </w:pPr>
    <w:rPr>
      <w:sz w:val="22"/>
      <w:szCs w:val="22"/>
    </w:rPr>
  </w:style>
  <w:style w:type="paragraph" w:customStyle="1" w:styleId="Heading110">
    <w:name w:val="Heading #1|1"/>
    <w:basedOn w:val="Normln"/>
    <w:link w:val="Heading11"/>
    <w:pPr>
      <w:spacing w:after="80" w:line="252" w:lineRule="auto"/>
      <w:outlineLvl w:val="0"/>
    </w:pPr>
    <w:rPr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pPr>
      <w:spacing w:after="90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586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Procházková Dana</dc:creator>
  <cp:lastModifiedBy>Procházková Dana</cp:lastModifiedBy>
  <cp:revision>2</cp:revision>
  <dcterms:created xsi:type="dcterms:W3CDTF">2024-11-13T13:52:00Z</dcterms:created>
  <dcterms:modified xsi:type="dcterms:W3CDTF">2024-11-13T13:52:00Z</dcterms:modified>
</cp:coreProperties>
</file>