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4498" w14:textId="1464A0A9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AF4678">
        <w:rPr>
          <w:rFonts w:ascii="Arial" w:hAnsi="Arial" w:cs="Arial"/>
          <w:b/>
          <w:sz w:val="24"/>
          <w:szCs w:val="24"/>
        </w:rPr>
        <w:t>2024/5531/NM</w:t>
      </w:r>
    </w:p>
    <w:p w14:paraId="06B8D81D" w14:textId="67043DAC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AF4678">
        <w:rPr>
          <w:rFonts w:ascii="Arial" w:hAnsi="Arial" w:cs="Arial"/>
          <w:b/>
          <w:sz w:val="24"/>
          <w:szCs w:val="24"/>
        </w:rPr>
        <w:t>241505</w:t>
      </w:r>
    </w:p>
    <w:p w14:paraId="42CDA14F" w14:textId="40DDDC0D" w:rsidR="0069320A" w:rsidRDefault="00032466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032466">
        <w:rPr>
          <w:rFonts w:ascii="Arial" w:hAnsi="Arial" w:cs="Arial"/>
          <w:b/>
          <w:sz w:val="24"/>
          <w:szCs w:val="24"/>
        </w:rPr>
        <w:t>Netfox s.r.o.</w:t>
      </w:r>
    </w:p>
    <w:p w14:paraId="03EBA5F8" w14:textId="12C13BB3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032466" w:rsidRPr="00032466">
        <w:rPr>
          <w:rFonts w:ascii="Arial" w:hAnsi="Arial" w:cs="Arial"/>
          <w:sz w:val="24"/>
          <w:szCs w:val="24"/>
        </w:rPr>
        <w:t>Hartigova 65/2755, 130 00 Praha 3</w:t>
      </w:r>
    </w:p>
    <w:p w14:paraId="03EBA5F9" w14:textId="702E443A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IČ:</w:t>
      </w:r>
      <w:r w:rsidR="00032466">
        <w:rPr>
          <w:rFonts w:ascii="Arial" w:hAnsi="Arial" w:cs="Arial"/>
          <w:szCs w:val="24"/>
        </w:rPr>
        <w:t xml:space="preserve"> </w:t>
      </w:r>
      <w:r w:rsidR="00032466" w:rsidRPr="00032466">
        <w:rPr>
          <w:rFonts w:ascii="Arial" w:hAnsi="Arial" w:cs="Arial"/>
        </w:rPr>
        <w:t>27574032</w:t>
      </w:r>
      <w:r w:rsidR="007825B1" w:rsidRPr="00587D3E">
        <w:rPr>
          <w:rFonts w:ascii="Arial" w:hAnsi="Arial" w:cs="Arial"/>
          <w:szCs w:val="24"/>
        </w:rPr>
        <w:t>, DIČ:</w:t>
      </w:r>
      <w:r w:rsidR="00032466" w:rsidRPr="00032466">
        <w:t xml:space="preserve"> </w:t>
      </w:r>
      <w:r w:rsidR="00032466" w:rsidRPr="00032466">
        <w:rPr>
          <w:rFonts w:ascii="Arial" w:hAnsi="Arial" w:cs="Arial"/>
          <w:szCs w:val="24"/>
        </w:rPr>
        <w:t>CZ27574032</w:t>
      </w:r>
    </w:p>
    <w:p w14:paraId="1579206B" w14:textId="64CD0091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r w:rsidR="00ED7BF8">
        <w:rPr>
          <w:rFonts w:ascii="Arial" w:hAnsi="Arial" w:cs="Arial"/>
          <w:sz w:val="24"/>
          <w:szCs w:val="24"/>
        </w:rPr>
        <w:t>xxxxxxxxxxxxxxxxxxxxxxxxxxxxx</w:t>
      </w:r>
    </w:p>
    <w:p w14:paraId="03EBA5FA" w14:textId="0C2276E6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r w:rsidRPr="00587D3E">
        <w:rPr>
          <w:rFonts w:ascii="Arial" w:hAnsi="Arial" w:cs="Arial"/>
          <w:sz w:val="24"/>
          <w:szCs w:val="24"/>
        </w:rPr>
        <w:t>.:</w:t>
      </w:r>
      <w:r w:rsidR="00032466">
        <w:rPr>
          <w:rFonts w:ascii="Arial" w:hAnsi="Arial" w:cs="Arial"/>
          <w:sz w:val="24"/>
          <w:szCs w:val="24"/>
        </w:rPr>
        <w:t xml:space="preserve"> </w:t>
      </w:r>
      <w:r w:rsidR="00032466" w:rsidRPr="00032466">
        <w:rPr>
          <w:rFonts w:ascii="Arial" w:hAnsi="Arial" w:cs="Arial"/>
          <w:sz w:val="24"/>
          <w:szCs w:val="24"/>
        </w:rPr>
        <w:t>Martinem Vašíčkem, jednatelem společnosti</w:t>
      </w:r>
      <w:r w:rsidRPr="00587D3E">
        <w:rPr>
          <w:rFonts w:ascii="Arial" w:hAnsi="Arial" w:cs="Arial"/>
          <w:sz w:val="24"/>
          <w:szCs w:val="24"/>
        </w:rPr>
        <w:t xml:space="preserve"> </w:t>
      </w:r>
    </w:p>
    <w:p w14:paraId="03EBA5FB" w14:textId="4FBD5951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032466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032466" w:rsidRPr="00032466">
        <w:rPr>
          <w:rFonts w:ascii="Arial" w:hAnsi="Arial" w:cs="Arial"/>
          <w:sz w:val="24"/>
          <w:szCs w:val="24"/>
        </w:rPr>
        <w:t>Městským soudem v</w:t>
      </w:r>
      <w:r w:rsidR="00032466">
        <w:rPr>
          <w:rFonts w:ascii="Arial" w:hAnsi="Arial" w:cs="Arial"/>
          <w:sz w:val="24"/>
          <w:szCs w:val="24"/>
        </w:rPr>
        <w:t> </w:t>
      </w:r>
      <w:r w:rsidR="00032466" w:rsidRPr="00032466">
        <w:rPr>
          <w:rFonts w:ascii="Arial" w:hAnsi="Arial" w:cs="Arial"/>
          <w:sz w:val="24"/>
          <w:szCs w:val="24"/>
        </w:rPr>
        <w:t>Praze</w:t>
      </w:r>
      <w:r w:rsidR="00032466">
        <w:rPr>
          <w:rFonts w:ascii="Arial" w:hAnsi="Arial" w:cs="Arial"/>
          <w:sz w:val="24"/>
          <w:szCs w:val="24"/>
        </w:rPr>
        <w:t>,</w:t>
      </w:r>
      <w:r w:rsidR="00032466" w:rsidRPr="00032466">
        <w:t xml:space="preserve"> </w:t>
      </w:r>
      <w:r w:rsidR="00032466" w:rsidRPr="00032466">
        <w:rPr>
          <w:rFonts w:ascii="Arial" w:hAnsi="Arial" w:cs="Arial"/>
          <w:sz w:val="24"/>
          <w:szCs w:val="24"/>
        </w:rPr>
        <w:t>oddíl C, vložka 116806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0F39605F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AF4678">
        <w:rPr>
          <w:rFonts w:ascii="Arial" w:hAnsi="Arial" w:cs="Arial"/>
          <w:sz w:val="24"/>
          <w:szCs w:val="24"/>
        </w:rPr>
        <w:t>240285,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032466" w:rsidRPr="00032466">
        <w:rPr>
          <w:rFonts w:ascii="Arial" w:hAnsi="Arial" w:cs="Arial"/>
          <w:sz w:val="24"/>
          <w:szCs w:val="24"/>
        </w:rPr>
        <w:t>N006/24/V00034554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2D786AF0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032466">
        <w:rPr>
          <w:rFonts w:cs="Arial"/>
          <w:szCs w:val="24"/>
        </w:rPr>
        <w:t>do 14 dnů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0C47F108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2864BF" w:rsidRPr="002864BF">
        <w:rPr>
          <w:rFonts w:cs="Arial"/>
          <w:szCs w:val="24"/>
        </w:rPr>
        <w:t>201 456,00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2864BF" w:rsidRPr="002864BF">
        <w:rPr>
          <w:rFonts w:cs="Arial"/>
          <w:szCs w:val="24"/>
        </w:rPr>
        <w:t>42 305,76</w:t>
      </w:r>
      <w:r w:rsidR="002864BF">
        <w:rPr>
          <w:rFonts w:cs="Arial"/>
          <w:szCs w:val="24"/>
        </w:rPr>
        <w:t xml:space="preserve">,- </w:t>
      </w:r>
      <w:r w:rsidR="0087702E" w:rsidRPr="00587D3E">
        <w:rPr>
          <w:rFonts w:cs="Arial"/>
          <w:szCs w:val="24"/>
        </w:rPr>
        <w:t xml:space="preserve">Kč, celkem </w:t>
      </w:r>
      <w:r w:rsidR="007B2994" w:rsidRPr="00587D3E">
        <w:rPr>
          <w:rFonts w:cs="Arial"/>
          <w:szCs w:val="24"/>
        </w:rPr>
        <w:t xml:space="preserve">vč. DPH </w:t>
      </w:r>
      <w:r w:rsidR="002864BF" w:rsidRPr="002864BF">
        <w:rPr>
          <w:rFonts w:cs="Arial"/>
          <w:szCs w:val="24"/>
        </w:rPr>
        <w:t>243 761,76</w:t>
      </w:r>
      <w:r w:rsidR="002864BF">
        <w:rPr>
          <w:rFonts w:cs="Arial"/>
          <w:szCs w:val="24"/>
        </w:rPr>
        <w:t>,-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7F8DC34D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FE7C59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5835E9D9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  <w:r w:rsidR="002864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474F24FB" w:rsidR="006B0546" w:rsidRPr="00587D3E" w:rsidRDefault="00ED7BF8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Xxxxxxxxxxxxxxxxxxxxxxxx                                 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7777777" w:rsidR="00EB6B79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0879A025" w:rsidR="006B0546" w:rsidRPr="00587D3E" w:rsidRDefault="00341D66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xxxxxxxxxxxxxxxxxxxxxxxxxx</w:t>
            </w: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6" w14:textId="11AAF7F9" w:rsidR="006B0546" w:rsidRPr="00587D3E" w:rsidRDefault="002864BF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4BF">
              <w:rPr>
                <w:rFonts w:ascii="Arial" w:hAnsi="Arial" w:cs="Arial"/>
                <w:i/>
                <w:sz w:val="24"/>
                <w:szCs w:val="24"/>
              </w:rPr>
              <w:t xml:space="preserve">Martin Vašíček </w:t>
            </w:r>
            <w:r>
              <w:rPr>
                <w:rFonts w:ascii="Arial" w:hAnsi="Arial" w:cs="Arial"/>
                <w:i/>
                <w:sz w:val="24"/>
                <w:szCs w:val="24"/>
              </w:rPr>
              <w:t>, jednatel</w:t>
            </w: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F282C89" w14:textId="160DFECB" w:rsidR="00196A42" w:rsidRPr="00196A42" w:rsidRDefault="00196A42" w:rsidP="00196A42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96A42">
              <w:rPr>
                <w:rFonts w:ascii="Arial" w:hAnsi="Arial" w:cs="Arial"/>
                <w:i/>
                <w:iCs/>
                <w:sz w:val="24"/>
                <w:szCs w:val="24"/>
              </w:rPr>
              <w:t>Ing. Martin Souč</w:t>
            </w:r>
            <w:r w:rsidR="0038734B">
              <w:rPr>
                <w:rFonts w:ascii="Arial" w:hAnsi="Arial" w:cs="Arial"/>
                <w:i/>
                <w:iCs/>
                <w:sz w:val="24"/>
                <w:szCs w:val="24"/>
              </w:rPr>
              <w:t>ek</w:t>
            </w:r>
            <w:r w:rsidRPr="00196A4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PhD., ředitel Odboru digitalizace a informačních systémů </w:t>
            </w:r>
          </w:p>
          <w:p w14:paraId="03EBA659" w14:textId="77777777" w:rsidR="006B0546" w:rsidRPr="00196A42" w:rsidRDefault="006B0546" w:rsidP="001F11D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4CFE19" w14:textId="77777777" w:rsidR="002864BF" w:rsidRDefault="002864B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C389C5" w14:textId="77777777" w:rsidR="002864BF" w:rsidRDefault="002864B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5E2875" w14:textId="1A0F6048" w:rsidR="002864BF" w:rsidRDefault="002864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ED5817" w14:textId="3D0DFD2C" w:rsidR="002864BF" w:rsidRDefault="002864B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Příloha č.1</w:t>
      </w:r>
    </w:p>
    <w:p w14:paraId="245D8670" w14:textId="77777777" w:rsidR="002864BF" w:rsidRDefault="002864B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7608F1" w14:textId="31B4A55B" w:rsidR="002864BF" w:rsidRDefault="002864BF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64BF">
        <w:rPr>
          <w:noProof/>
        </w:rPr>
        <w:drawing>
          <wp:inline distT="0" distB="0" distL="0" distR="0" wp14:anchorId="6C211995" wp14:editId="3528FE1C">
            <wp:extent cx="6229350" cy="1733550"/>
            <wp:effectExtent l="0" t="0" r="0" b="0"/>
            <wp:docPr id="19011205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CB6A6" w14:textId="77777777" w:rsidR="00E74495" w:rsidRDefault="00E7449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83F057" w14:textId="3BDC4F92" w:rsidR="00E74495" w:rsidRDefault="00E74495" w:rsidP="006B0546">
      <w:pPr>
        <w:spacing w:line="276" w:lineRule="auto"/>
        <w:jc w:val="both"/>
      </w:pPr>
      <w:r w:rsidRPr="00E74495">
        <w:rPr>
          <w:noProof/>
        </w:rPr>
        <w:drawing>
          <wp:inline distT="0" distB="0" distL="0" distR="0" wp14:anchorId="182C6CD9" wp14:editId="4ACD2A4B">
            <wp:extent cx="4895850" cy="352425"/>
            <wp:effectExtent l="0" t="0" r="0" b="9525"/>
            <wp:docPr id="18474234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078E5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3BB3DA6E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1EB90837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411F1E9F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6717FCD6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554AA658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419F9529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45DF37A8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4F3548DF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18343751" w14:textId="77777777" w:rsidR="00E74495" w:rsidRPr="00E74495" w:rsidRDefault="00E74495" w:rsidP="00E74495">
      <w:pPr>
        <w:rPr>
          <w:rFonts w:ascii="Arial" w:hAnsi="Arial" w:cs="Arial"/>
          <w:sz w:val="24"/>
          <w:szCs w:val="24"/>
        </w:rPr>
      </w:pPr>
    </w:p>
    <w:p w14:paraId="3D986E4B" w14:textId="77777777" w:rsidR="00E74495" w:rsidRDefault="00E74495" w:rsidP="00E74495"/>
    <w:p w14:paraId="7B6CF5B3" w14:textId="1E1ACB64" w:rsidR="00E74495" w:rsidRPr="00E74495" w:rsidRDefault="00E74495" w:rsidP="00E74495">
      <w:pPr>
        <w:tabs>
          <w:tab w:val="left" w:pos="22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E74495" w:rsidRPr="00E74495" w:rsidSect="00236196">
      <w:footerReference w:type="default" r:id="rId12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CF82B" w14:textId="77777777" w:rsidR="00FC071E" w:rsidRDefault="00FC071E">
      <w:r>
        <w:separator/>
      </w:r>
    </w:p>
  </w:endnote>
  <w:endnote w:type="continuationSeparator" w:id="0">
    <w:p w14:paraId="521BF1BC" w14:textId="77777777" w:rsidR="00FC071E" w:rsidRDefault="00FC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DB343" w14:textId="77777777" w:rsidR="00FC071E" w:rsidRDefault="00FC071E">
      <w:r>
        <w:separator/>
      </w:r>
    </w:p>
  </w:footnote>
  <w:footnote w:type="continuationSeparator" w:id="0">
    <w:p w14:paraId="01B7326A" w14:textId="77777777" w:rsidR="00FC071E" w:rsidRDefault="00FC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2466"/>
    <w:rsid w:val="0003684B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95BDA"/>
    <w:rsid w:val="00196A42"/>
    <w:rsid w:val="001A2B7A"/>
    <w:rsid w:val="001D0730"/>
    <w:rsid w:val="001D40F1"/>
    <w:rsid w:val="002116E8"/>
    <w:rsid w:val="00236196"/>
    <w:rsid w:val="0025451D"/>
    <w:rsid w:val="00254CB7"/>
    <w:rsid w:val="00266C0C"/>
    <w:rsid w:val="002704B0"/>
    <w:rsid w:val="002759C2"/>
    <w:rsid w:val="002864BF"/>
    <w:rsid w:val="00291328"/>
    <w:rsid w:val="00297209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41D66"/>
    <w:rsid w:val="00377A24"/>
    <w:rsid w:val="0038734B"/>
    <w:rsid w:val="00391EBA"/>
    <w:rsid w:val="003A16C2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87D3E"/>
    <w:rsid w:val="005B1086"/>
    <w:rsid w:val="005E3F58"/>
    <w:rsid w:val="0065096B"/>
    <w:rsid w:val="00653D99"/>
    <w:rsid w:val="0069320A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66BCE"/>
    <w:rsid w:val="0087702E"/>
    <w:rsid w:val="008872C1"/>
    <w:rsid w:val="008958B1"/>
    <w:rsid w:val="008A289C"/>
    <w:rsid w:val="008B65C0"/>
    <w:rsid w:val="008D28E2"/>
    <w:rsid w:val="008E0B43"/>
    <w:rsid w:val="00930F9F"/>
    <w:rsid w:val="0093262F"/>
    <w:rsid w:val="00957820"/>
    <w:rsid w:val="00996521"/>
    <w:rsid w:val="009A6026"/>
    <w:rsid w:val="009F2B03"/>
    <w:rsid w:val="00A177FD"/>
    <w:rsid w:val="00A23393"/>
    <w:rsid w:val="00A34FC3"/>
    <w:rsid w:val="00A55667"/>
    <w:rsid w:val="00AA51BA"/>
    <w:rsid w:val="00AB7062"/>
    <w:rsid w:val="00AE50A2"/>
    <w:rsid w:val="00AF4678"/>
    <w:rsid w:val="00B07093"/>
    <w:rsid w:val="00B2055B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B1B2A"/>
    <w:rsid w:val="00CC0185"/>
    <w:rsid w:val="00CC6DDA"/>
    <w:rsid w:val="00CE0D2D"/>
    <w:rsid w:val="00D51A52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74495"/>
    <w:rsid w:val="00E86086"/>
    <w:rsid w:val="00EA035E"/>
    <w:rsid w:val="00EB4971"/>
    <w:rsid w:val="00EB6B79"/>
    <w:rsid w:val="00ED7BF8"/>
    <w:rsid w:val="00EE58A5"/>
    <w:rsid w:val="00EE5D21"/>
    <w:rsid w:val="00EF20C4"/>
    <w:rsid w:val="00EF659E"/>
    <w:rsid w:val="00F03C53"/>
    <w:rsid w:val="00F22E89"/>
    <w:rsid w:val="00F403C2"/>
    <w:rsid w:val="00F46AA2"/>
    <w:rsid w:val="00F83CB3"/>
    <w:rsid w:val="00FA784A"/>
    <w:rsid w:val="00FC071E"/>
    <w:rsid w:val="00FD12F9"/>
    <w:rsid w:val="00F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96A4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85601-FB81-4C3D-B45B-1224230B9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2024-11-20T08:49:00Z</dcterms:created>
  <dcterms:modified xsi:type="dcterms:W3CDTF">2024-11-20T08:50:00Z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