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71B781" w14:textId="4BD9C299" w:rsidR="006A0C76" w:rsidRPr="00013039" w:rsidRDefault="00E81A17" w:rsidP="00922558">
      <w:pPr>
        <w:widowControl w:val="0"/>
        <w:spacing w:after="60" w:line="240" w:lineRule="auto"/>
        <w:ind w:right="-6"/>
        <w:jc w:val="center"/>
        <w:rPr>
          <w:rFonts w:ascii="Calibri" w:eastAsia="Arial" w:hAnsi="Calibri" w:cs="Calibri"/>
          <w:b/>
          <w:bCs/>
          <w:sz w:val="28"/>
          <w:szCs w:val="28"/>
        </w:rPr>
      </w:pPr>
      <w:r w:rsidRPr="00013039">
        <w:rPr>
          <w:rFonts w:ascii="Calibri" w:hAnsi="Calibri" w:cs="Calibri"/>
          <w:b/>
          <w:bCs/>
          <w:sz w:val="28"/>
          <w:szCs w:val="28"/>
          <w:lang w:val="pt-PT"/>
        </w:rPr>
        <w:t>RÁMCOVÁ SMLOUVA</w:t>
      </w:r>
    </w:p>
    <w:p w14:paraId="259981EB" w14:textId="06DB0FD3" w:rsidR="006A0C76" w:rsidRPr="00013039" w:rsidRDefault="00545BBA" w:rsidP="00922558">
      <w:pPr>
        <w:widowControl w:val="0"/>
        <w:spacing w:after="60" w:line="240" w:lineRule="auto"/>
        <w:ind w:right="-6"/>
        <w:jc w:val="center"/>
        <w:rPr>
          <w:rFonts w:ascii="Calibri" w:eastAsia="Arial" w:hAnsi="Calibri" w:cs="Calibri"/>
          <w:sz w:val="24"/>
          <w:szCs w:val="24"/>
        </w:rPr>
      </w:pPr>
      <w:r w:rsidRPr="00013039">
        <w:rPr>
          <w:rFonts w:ascii="Calibri" w:hAnsi="Calibri" w:cs="Calibri"/>
          <w:sz w:val="24"/>
          <w:szCs w:val="24"/>
        </w:rPr>
        <w:t xml:space="preserve">o </w:t>
      </w:r>
      <w:r w:rsidR="00BA0462" w:rsidRPr="00013039">
        <w:rPr>
          <w:rFonts w:ascii="Calibri" w:hAnsi="Calibri" w:cs="Calibri"/>
          <w:sz w:val="24"/>
          <w:szCs w:val="24"/>
        </w:rPr>
        <w:t xml:space="preserve">dodávce zboží a </w:t>
      </w:r>
      <w:r w:rsidRPr="00013039">
        <w:rPr>
          <w:rFonts w:ascii="Calibri" w:hAnsi="Calibri" w:cs="Calibri"/>
          <w:sz w:val="24"/>
          <w:szCs w:val="24"/>
        </w:rPr>
        <w:t>služeb</w:t>
      </w:r>
    </w:p>
    <w:p w14:paraId="0D19D4BD" w14:textId="77777777" w:rsidR="006A0C76" w:rsidRPr="00013039" w:rsidRDefault="00545BBA" w:rsidP="00922558">
      <w:pPr>
        <w:widowControl w:val="0"/>
        <w:spacing w:after="60" w:line="240" w:lineRule="auto"/>
        <w:ind w:right="-6"/>
        <w:jc w:val="center"/>
        <w:rPr>
          <w:rFonts w:ascii="Calibri" w:eastAsia="Arial" w:hAnsi="Calibri" w:cs="Calibri"/>
          <w:sz w:val="24"/>
          <w:szCs w:val="24"/>
        </w:rPr>
      </w:pPr>
      <w:r w:rsidRPr="00013039">
        <w:rPr>
          <w:rFonts w:ascii="Calibri" w:hAnsi="Calibri" w:cs="Calibri"/>
          <w:sz w:val="24"/>
          <w:szCs w:val="24"/>
        </w:rPr>
        <w:t>uzavřená v souladu s ust. § 2586 zákona č. 89/2012 Sb., obč</w:t>
      </w:r>
      <w:r w:rsidRPr="00013039">
        <w:rPr>
          <w:rFonts w:ascii="Calibri" w:hAnsi="Calibri" w:cs="Calibri"/>
          <w:sz w:val="24"/>
          <w:szCs w:val="24"/>
          <w:lang w:val="da-DK"/>
        </w:rPr>
        <w:t>ansk</w:t>
      </w:r>
      <w:r w:rsidRPr="00013039">
        <w:rPr>
          <w:rFonts w:ascii="Calibri" w:hAnsi="Calibri" w:cs="Calibri"/>
          <w:sz w:val="24"/>
          <w:szCs w:val="24"/>
        </w:rPr>
        <w:t>ý zákoník</w:t>
      </w:r>
    </w:p>
    <w:p w14:paraId="188D0C99" w14:textId="77777777" w:rsidR="006A0C76" w:rsidRPr="00297778" w:rsidRDefault="00545BBA" w:rsidP="00E910E0">
      <w:pPr>
        <w:widowControl w:val="0"/>
        <w:spacing w:before="240" w:after="120" w:line="240" w:lineRule="auto"/>
        <w:ind w:right="-6"/>
        <w:rPr>
          <w:rFonts w:ascii="Calibri" w:eastAsia="Arial" w:hAnsi="Calibri" w:cs="Calibri"/>
          <w:b/>
          <w:bCs/>
          <w:sz w:val="22"/>
          <w:szCs w:val="22"/>
        </w:rPr>
      </w:pPr>
      <w:r w:rsidRPr="00297778">
        <w:rPr>
          <w:rFonts w:ascii="Calibri" w:hAnsi="Calibri" w:cs="Calibri"/>
          <w:b/>
          <w:bCs/>
          <w:sz w:val="22"/>
          <w:szCs w:val="22"/>
        </w:rPr>
        <w:t>Objednatel:</w:t>
      </w:r>
    </w:p>
    <w:p w14:paraId="63880307" w14:textId="7635E90B" w:rsidR="00D8284F" w:rsidRPr="00297778" w:rsidRDefault="00D8284F" w:rsidP="00D8284F">
      <w:pPr>
        <w:spacing w:after="120" w:line="240" w:lineRule="auto"/>
        <w:ind w:right="-6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297778">
        <w:rPr>
          <w:rFonts w:ascii="Calibri" w:hAnsi="Calibri" w:cs="Calibri"/>
          <w:b/>
          <w:bCs/>
          <w:sz w:val="22"/>
          <w:szCs w:val="22"/>
        </w:rPr>
        <w:t>Domov pro seniory Foltýnova, příspěvková organizace</w:t>
      </w:r>
    </w:p>
    <w:p w14:paraId="73E91309" w14:textId="77777777" w:rsidR="00D8284F" w:rsidRPr="00297778" w:rsidRDefault="00D8284F" w:rsidP="00225BF5">
      <w:pPr>
        <w:spacing w:after="0" w:line="240" w:lineRule="auto"/>
        <w:ind w:right="-6"/>
        <w:jc w:val="both"/>
        <w:outlineLvl w:val="0"/>
        <w:rPr>
          <w:rFonts w:ascii="Calibri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sídlo: Foltýnova 1008/21, Bystrc, 63500 Brno</w:t>
      </w:r>
    </w:p>
    <w:p w14:paraId="0B3D3EAD" w14:textId="448D0AC6" w:rsidR="00D8284F" w:rsidRPr="00297778" w:rsidRDefault="00D8284F" w:rsidP="00225BF5">
      <w:pPr>
        <w:spacing w:after="0" w:line="240" w:lineRule="auto"/>
        <w:ind w:right="-6"/>
        <w:jc w:val="both"/>
        <w:outlineLvl w:val="0"/>
        <w:rPr>
          <w:rFonts w:ascii="Calibri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IČ: 70887055</w:t>
      </w:r>
    </w:p>
    <w:p w14:paraId="4F8C24E6" w14:textId="7960B0A4" w:rsidR="00D8284F" w:rsidRPr="00297778" w:rsidRDefault="00D8284F" w:rsidP="00225BF5">
      <w:pPr>
        <w:spacing w:after="0" w:line="240" w:lineRule="auto"/>
        <w:ind w:right="-6"/>
        <w:jc w:val="both"/>
        <w:outlineLvl w:val="0"/>
        <w:rPr>
          <w:rFonts w:ascii="Calibri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 xml:space="preserve">zastoupený: Ing. Janou Bohuňovskou, ředitelkou </w:t>
      </w:r>
      <w:r w:rsidR="00EE47D4" w:rsidRPr="00297778">
        <w:rPr>
          <w:rFonts w:ascii="Calibri" w:hAnsi="Calibri" w:cs="Calibri"/>
          <w:sz w:val="22"/>
          <w:szCs w:val="22"/>
        </w:rPr>
        <w:t>příspěvkové organizace</w:t>
      </w:r>
    </w:p>
    <w:p w14:paraId="4E70634C" w14:textId="77777777" w:rsidR="00D8284F" w:rsidRPr="00297778" w:rsidRDefault="00D8284F" w:rsidP="00D8284F">
      <w:pPr>
        <w:spacing w:after="120" w:line="240" w:lineRule="auto"/>
        <w:ind w:right="-6"/>
        <w:jc w:val="both"/>
        <w:outlineLvl w:val="0"/>
        <w:rPr>
          <w:rFonts w:ascii="Calibri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 xml:space="preserve">tel., e-mail: 732 930 818, reditel@dsfoltynova.cz </w:t>
      </w:r>
    </w:p>
    <w:p w14:paraId="701C8E86" w14:textId="77777777" w:rsidR="006A0C76" w:rsidRPr="00297778" w:rsidRDefault="00545BBA" w:rsidP="00EE47D4">
      <w:pPr>
        <w:widowControl w:val="0"/>
        <w:spacing w:after="0" w:line="240" w:lineRule="auto"/>
        <w:ind w:right="-6"/>
        <w:rPr>
          <w:rFonts w:ascii="Calibri" w:eastAsia="Arial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(dále jen „objednatel“)</w:t>
      </w:r>
    </w:p>
    <w:p w14:paraId="12949921" w14:textId="77777777" w:rsidR="006A0C76" w:rsidRPr="00297778" w:rsidRDefault="006A0C76" w:rsidP="00846BDF">
      <w:pPr>
        <w:widowControl w:val="0"/>
        <w:spacing w:after="0" w:line="240" w:lineRule="auto"/>
        <w:ind w:right="-6"/>
        <w:rPr>
          <w:rFonts w:ascii="Calibri" w:eastAsia="Arial" w:hAnsi="Calibri" w:cs="Calibri"/>
          <w:sz w:val="22"/>
          <w:szCs w:val="22"/>
        </w:rPr>
      </w:pPr>
    </w:p>
    <w:p w14:paraId="69C33092" w14:textId="77777777" w:rsidR="006A0C76" w:rsidRPr="00297778" w:rsidRDefault="00545BBA" w:rsidP="00846BDF">
      <w:pPr>
        <w:widowControl w:val="0"/>
        <w:spacing w:after="0" w:line="240" w:lineRule="auto"/>
        <w:ind w:right="-6"/>
        <w:rPr>
          <w:rFonts w:ascii="Calibri" w:eastAsia="Arial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a</w:t>
      </w:r>
    </w:p>
    <w:p w14:paraId="002B49FA" w14:textId="77777777" w:rsidR="006A0C76" w:rsidRPr="00297778" w:rsidRDefault="006A0C76" w:rsidP="00846BDF">
      <w:pPr>
        <w:widowControl w:val="0"/>
        <w:spacing w:after="0" w:line="240" w:lineRule="auto"/>
        <w:ind w:right="-6"/>
        <w:rPr>
          <w:rFonts w:ascii="Calibri" w:eastAsia="Arial" w:hAnsi="Calibri" w:cs="Calibri"/>
          <w:sz w:val="22"/>
          <w:szCs w:val="22"/>
        </w:rPr>
      </w:pPr>
    </w:p>
    <w:p w14:paraId="17C1B5BE" w14:textId="79134139" w:rsidR="006A0C76" w:rsidRPr="00297778" w:rsidRDefault="00BA0462" w:rsidP="00FF095D">
      <w:pPr>
        <w:widowControl w:val="0"/>
        <w:spacing w:after="120" w:line="240" w:lineRule="auto"/>
        <w:ind w:right="-6"/>
        <w:rPr>
          <w:rFonts w:ascii="Calibri" w:eastAsia="Arial" w:hAnsi="Calibri" w:cs="Calibri"/>
          <w:b/>
          <w:bCs/>
          <w:sz w:val="22"/>
          <w:szCs w:val="22"/>
        </w:rPr>
      </w:pPr>
      <w:r w:rsidRPr="00297778">
        <w:rPr>
          <w:rFonts w:ascii="Calibri" w:hAnsi="Calibri" w:cs="Calibri"/>
          <w:b/>
          <w:bCs/>
          <w:sz w:val="22"/>
          <w:szCs w:val="22"/>
        </w:rPr>
        <w:t>Dodavatel</w:t>
      </w:r>
      <w:r w:rsidR="00545BBA" w:rsidRPr="00297778">
        <w:rPr>
          <w:rFonts w:ascii="Calibri" w:hAnsi="Calibri" w:cs="Calibri"/>
          <w:b/>
          <w:bCs/>
          <w:sz w:val="22"/>
          <w:szCs w:val="22"/>
        </w:rPr>
        <w:t>:</w:t>
      </w:r>
    </w:p>
    <w:p w14:paraId="7D65FD28" w14:textId="77777777" w:rsidR="006A0C76" w:rsidRPr="00297778" w:rsidRDefault="00545BBA" w:rsidP="00FF095D">
      <w:pPr>
        <w:widowControl w:val="0"/>
        <w:spacing w:after="120" w:line="240" w:lineRule="auto"/>
        <w:ind w:right="-6"/>
        <w:rPr>
          <w:rFonts w:ascii="Calibri" w:eastAsia="Arial" w:hAnsi="Calibri" w:cs="Calibri"/>
          <w:b/>
          <w:bCs/>
          <w:sz w:val="22"/>
          <w:szCs w:val="22"/>
        </w:rPr>
      </w:pPr>
      <w:r w:rsidRPr="00297778">
        <w:rPr>
          <w:rFonts w:ascii="Calibri" w:hAnsi="Calibri" w:cs="Calibri"/>
          <w:b/>
          <w:bCs/>
          <w:sz w:val="22"/>
          <w:szCs w:val="22"/>
          <w:lang w:val="it-IT"/>
        </w:rPr>
        <w:t>Pro CleanLife s.r.o.</w:t>
      </w:r>
    </w:p>
    <w:p w14:paraId="4CADEC83" w14:textId="613503DE" w:rsidR="006A0C76" w:rsidRPr="00297778" w:rsidRDefault="00D8284F" w:rsidP="00225BF5">
      <w:pPr>
        <w:widowControl w:val="0"/>
        <w:spacing w:after="0" w:line="240" w:lineRule="auto"/>
        <w:ind w:right="-6"/>
        <w:rPr>
          <w:rFonts w:ascii="Calibri" w:eastAsia="Arial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 xml:space="preserve">sídlo: </w:t>
      </w:r>
      <w:r w:rsidR="00545BBA" w:rsidRPr="00297778">
        <w:rPr>
          <w:rFonts w:ascii="Calibri" w:hAnsi="Calibri" w:cs="Calibri"/>
          <w:sz w:val="22"/>
          <w:szCs w:val="22"/>
        </w:rPr>
        <w:t>Rybná 716/24, 110 00 Praha 1 Star</w:t>
      </w:r>
      <w:r w:rsidR="00545BBA" w:rsidRPr="00297778">
        <w:rPr>
          <w:rFonts w:ascii="Calibri" w:hAnsi="Calibri" w:cs="Calibri"/>
          <w:sz w:val="22"/>
          <w:szCs w:val="22"/>
          <w:lang w:val="fr-FR"/>
        </w:rPr>
        <w:t xml:space="preserve">é </w:t>
      </w:r>
      <w:r w:rsidR="00545BBA" w:rsidRPr="00297778">
        <w:rPr>
          <w:rFonts w:ascii="Calibri" w:hAnsi="Calibri" w:cs="Calibri"/>
          <w:sz w:val="22"/>
          <w:szCs w:val="22"/>
        </w:rPr>
        <w:t>Město</w:t>
      </w:r>
    </w:p>
    <w:p w14:paraId="75C2E1FA" w14:textId="68F942F9" w:rsidR="006A0C76" w:rsidRPr="00297778" w:rsidRDefault="00545BBA" w:rsidP="00225BF5">
      <w:pPr>
        <w:widowControl w:val="0"/>
        <w:spacing w:after="0" w:line="240" w:lineRule="auto"/>
        <w:ind w:right="-6"/>
        <w:rPr>
          <w:rFonts w:ascii="Calibri" w:eastAsia="Arial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IČ: 04303342</w:t>
      </w:r>
      <w:r w:rsidR="00FF095D" w:rsidRPr="00297778">
        <w:rPr>
          <w:rFonts w:ascii="Calibri" w:eastAsia="Arial" w:hAnsi="Calibri" w:cs="Calibri"/>
          <w:sz w:val="22"/>
          <w:szCs w:val="22"/>
        </w:rPr>
        <w:t xml:space="preserve">, </w:t>
      </w:r>
      <w:r w:rsidRPr="00297778">
        <w:rPr>
          <w:rFonts w:ascii="Calibri" w:hAnsi="Calibri" w:cs="Calibri"/>
          <w:sz w:val="22"/>
          <w:szCs w:val="22"/>
        </w:rPr>
        <w:t>DIČ: CZ04303342</w:t>
      </w:r>
    </w:p>
    <w:p w14:paraId="506435AC" w14:textId="2D36A1C5" w:rsidR="006A0C76" w:rsidRPr="00297778" w:rsidRDefault="00FF095D" w:rsidP="00225BF5">
      <w:pPr>
        <w:widowControl w:val="0"/>
        <w:spacing w:after="0" w:line="240" w:lineRule="auto"/>
        <w:ind w:right="-6"/>
        <w:rPr>
          <w:rFonts w:ascii="Calibri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zastoupený: Danielem Večerkou, jednatelem</w:t>
      </w:r>
    </w:p>
    <w:p w14:paraId="1C9D1B98" w14:textId="69D8AE8D" w:rsidR="00D8284F" w:rsidRPr="00297778" w:rsidRDefault="00D8284F" w:rsidP="00FF095D">
      <w:pPr>
        <w:widowControl w:val="0"/>
        <w:spacing w:after="120" w:line="240" w:lineRule="auto"/>
        <w:ind w:right="-6"/>
        <w:rPr>
          <w:rFonts w:ascii="Calibri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tel., e-mail: 777 269 921, daniel.vecerka@cleanlife.cz</w:t>
      </w:r>
    </w:p>
    <w:p w14:paraId="2F6BD915" w14:textId="76B86F92" w:rsidR="006A0C76" w:rsidRPr="00297778" w:rsidRDefault="00545BBA" w:rsidP="00EE47D4">
      <w:pPr>
        <w:widowControl w:val="0"/>
        <w:spacing w:after="0" w:line="240" w:lineRule="auto"/>
        <w:ind w:right="-6"/>
        <w:rPr>
          <w:rFonts w:ascii="Calibri" w:eastAsia="Arial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(dále jen „</w:t>
      </w:r>
      <w:r w:rsidR="0095236B" w:rsidRPr="00297778">
        <w:rPr>
          <w:rFonts w:ascii="Calibri" w:hAnsi="Calibri" w:cs="Calibri"/>
          <w:sz w:val="22"/>
          <w:szCs w:val="22"/>
        </w:rPr>
        <w:t>dodavatel</w:t>
      </w:r>
      <w:r w:rsidRPr="00297778">
        <w:rPr>
          <w:rFonts w:ascii="Calibri" w:hAnsi="Calibri" w:cs="Calibri"/>
          <w:sz w:val="22"/>
          <w:szCs w:val="22"/>
        </w:rPr>
        <w:t>“)</w:t>
      </w:r>
    </w:p>
    <w:p w14:paraId="5773CD0D" w14:textId="77777777" w:rsidR="006A0C76" w:rsidRPr="00297778" w:rsidRDefault="006A0C76" w:rsidP="00EE47D4">
      <w:pPr>
        <w:widowControl w:val="0"/>
        <w:spacing w:after="0" w:line="240" w:lineRule="auto"/>
        <w:ind w:right="-6"/>
        <w:rPr>
          <w:rFonts w:ascii="Calibri" w:eastAsia="Arial" w:hAnsi="Calibri" w:cs="Calibri"/>
          <w:sz w:val="22"/>
          <w:szCs w:val="22"/>
        </w:rPr>
      </w:pPr>
    </w:p>
    <w:p w14:paraId="108E3E12" w14:textId="42E50DE8" w:rsidR="006A0C76" w:rsidRPr="00297778" w:rsidRDefault="00545BBA" w:rsidP="00EE47D4">
      <w:pPr>
        <w:widowControl w:val="0"/>
        <w:spacing w:after="0" w:line="240" w:lineRule="auto"/>
        <w:ind w:right="-6"/>
        <w:rPr>
          <w:rFonts w:ascii="Calibri" w:eastAsia="Arial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 xml:space="preserve">uzavírají spolu tuto </w:t>
      </w:r>
      <w:r w:rsidR="0073685A" w:rsidRPr="00297778">
        <w:rPr>
          <w:rFonts w:ascii="Calibri" w:hAnsi="Calibri" w:cs="Calibri"/>
          <w:sz w:val="22"/>
          <w:szCs w:val="22"/>
        </w:rPr>
        <w:t xml:space="preserve">rámcovou </w:t>
      </w:r>
      <w:r w:rsidRPr="00297778">
        <w:rPr>
          <w:rFonts w:ascii="Calibri" w:hAnsi="Calibri" w:cs="Calibri"/>
          <w:sz w:val="22"/>
          <w:szCs w:val="22"/>
        </w:rPr>
        <w:t>smlouvu</w:t>
      </w:r>
      <w:r w:rsidRPr="00297778">
        <w:rPr>
          <w:rFonts w:ascii="Calibri" w:hAnsi="Calibri" w:cs="Calibri"/>
          <w:sz w:val="22"/>
          <w:szCs w:val="22"/>
          <w:lang w:val="it-IT"/>
        </w:rPr>
        <w:t>:</w:t>
      </w:r>
    </w:p>
    <w:p w14:paraId="1B2DC323" w14:textId="698F254A" w:rsidR="006A0C76" w:rsidRPr="00297778" w:rsidRDefault="00297778" w:rsidP="00297778">
      <w:pPr>
        <w:pStyle w:val="Odstavecseseznamem"/>
        <w:numPr>
          <w:ilvl w:val="0"/>
          <w:numId w:val="24"/>
        </w:numPr>
        <w:suppressAutoHyphens/>
        <w:spacing w:after="60"/>
        <w:ind w:left="0" w:right="-6" w:firstLine="284"/>
        <w:contextualSpacing w:val="0"/>
        <w:jc w:val="center"/>
        <w:rPr>
          <w:rFonts w:eastAsia="Arial" w:cs="Calibri"/>
          <w:b/>
          <w:bCs/>
        </w:rPr>
      </w:pPr>
      <w:r w:rsidRPr="00297778">
        <w:rPr>
          <w:rFonts w:eastAsia="Arial" w:cs="Calibri"/>
          <w:b/>
          <w:bCs/>
        </w:rPr>
        <w:br/>
      </w:r>
      <w:r w:rsidR="00545BBA" w:rsidRPr="00297778">
        <w:rPr>
          <w:rFonts w:eastAsia="Arial" w:cs="Calibri"/>
          <w:b/>
          <w:bCs/>
        </w:rPr>
        <w:t>Předmět smlouvy</w:t>
      </w:r>
    </w:p>
    <w:p w14:paraId="79ACB80A" w14:textId="4199784A" w:rsidR="006629FE" w:rsidRPr="00146749" w:rsidRDefault="006629FE" w:rsidP="00225BF5">
      <w:pPr>
        <w:widowControl w:val="0"/>
        <w:numPr>
          <w:ilvl w:val="0"/>
          <w:numId w:val="33"/>
        </w:numPr>
        <w:tabs>
          <w:tab w:val="clear" w:pos="708"/>
          <w:tab w:val="num" w:pos="284"/>
        </w:tabs>
        <w:suppressAutoHyphens/>
        <w:spacing w:after="60" w:line="240" w:lineRule="auto"/>
        <w:ind w:left="284" w:right="-6" w:hanging="295"/>
        <w:jc w:val="both"/>
        <w:rPr>
          <w:rFonts w:ascii="Calibri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Předmětem této smlouvy je úprava vzájemných práv a povinností mezi smluvními stra</w:t>
      </w:r>
      <w:r w:rsidR="00024945" w:rsidRPr="00297778">
        <w:rPr>
          <w:rFonts w:ascii="Calibri" w:hAnsi="Calibri" w:cs="Calibri"/>
          <w:sz w:val="22"/>
          <w:szCs w:val="22"/>
        </w:rPr>
        <w:t>n</w:t>
      </w:r>
      <w:r w:rsidRPr="00297778">
        <w:rPr>
          <w:rFonts w:ascii="Calibri" w:hAnsi="Calibri" w:cs="Calibri"/>
          <w:sz w:val="22"/>
          <w:szCs w:val="22"/>
        </w:rPr>
        <w:t xml:space="preserve">ami při dodávkách </w:t>
      </w:r>
      <w:r w:rsidR="00013039" w:rsidRPr="00297778">
        <w:rPr>
          <w:rFonts w:ascii="Calibri" w:hAnsi="Calibri" w:cs="Calibri"/>
          <w:sz w:val="22"/>
          <w:szCs w:val="22"/>
        </w:rPr>
        <w:t>zboží</w:t>
      </w:r>
      <w:r w:rsidR="00297778" w:rsidRPr="00146749">
        <w:rPr>
          <w:rFonts w:ascii="Calibri" w:hAnsi="Calibri" w:cs="Calibri"/>
          <w:sz w:val="22"/>
          <w:szCs w:val="22"/>
        </w:rPr>
        <w:t>:</w:t>
      </w:r>
      <w:r w:rsidR="00013039" w:rsidRPr="00146749">
        <w:rPr>
          <w:rFonts w:ascii="Calibri" w:hAnsi="Calibri" w:cs="Calibri"/>
          <w:sz w:val="22"/>
          <w:szCs w:val="22"/>
        </w:rPr>
        <w:t xml:space="preserve"> </w:t>
      </w:r>
      <w:r w:rsidR="00310A4B" w:rsidRPr="00146749">
        <w:rPr>
          <w:rFonts w:ascii="Calibri" w:hAnsi="Calibri" w:cs="Calibri"/>
          <w:sz w:val="22"/>
          <w:szCs w:val="22"/>
        </w:rPr>
        <w:t>Vozíky, odpadkové koše</w:t>
      </w:r>
      <w:r w:rsidRPr="00146749">
        <w:rPr>
          <w:rFonts w:ascii="Calibri" w:hAnsi="Calibri" w:cs="Calibri"/>
          <w:sz w:val="22"/>
          <w:szCs w:val="22"/>
        </w:rPr>
        <w:t>.</w:t>
      </w:r>
    </w:p>
    <w:p w14:paraId="4FD05102" w14:textId="2840A0C5" w:rsidR="00B418A9" w:rsidRPr="00297778" w:rsidRDefault="00B418A9" w:rsidP="00846BDF">
      <w:pPr>
        <w:pStyle w:val="Odstavecseseznamem"/>
        <w:numPr>
          <w:ilvl w:val="0"/>
          <w:numId w:val="33"/>
        </w:numPr>
        <w:tabs>
          <w:tab w:val="clear" w:pos="708"/>
          <w:tab w:val="num" w:pos="284"/>
        </w:tabs>
        <w:suppressAutoHyphens/>
        <w:autoSpaceDE w:val="0"/>
        <w:autoSpaceDN w:val="0"/>
        <w:adjustRightInd w:val="0"/>
        <w:spacing w:after="120"/>
        <w:ind w:left="284" w:right="-6" w:hanging="295"/>
        <w:contextualSpacing w:val="0"/>
        <w:jc w:val="both"/>
        <w:rPr>
          <w:rFonts w:cs="Calibri"/>
        </w:rPr>
      </w:pPr>
      <w:r w:rsidRPr="00297778">
        <w:rPr>
          <w:rFonts w:cs="Calibri"/>
        </w:rPr>
        <w:t xml:space="preserve">Dodavatel se zavazuje dodat objednateli zboží a objednatel se zavazuje odebrat zboží od dodavatele dle objednávky učiněné na základě nabídky dodavatele </w:t>
      </w:r>
      <w:r w:rsidRPr="00BC439A">
        <w:rPr>
          <w:rFonts w:cs="Calibri"/>
        </w:rPr>
        <w:t>za kupní cenu uvedenou v</w:t>
      </w:r>
      <w:r w:rsidR="00BC439A" w:rsidRPr="00BC439A">
        <w:rPr>
          <w:rFonts w:cs="Calibri"/>
        </w:rPr>
        <w:t> příloze č. 1</w:t>
      </w:r>
      <w:r w:rsidRPr="00BC439A">
        <w:rPr>
          <w:rFonts w:cs="Calibri"/>
        </w:rPr>
        <w:t>.</w:t>
      </w:r>
      <w:r w:rsidRPr="00297778">
        <w:rPr>
          <w:rFonts w:cs="Calibri"/>
        </w:rPr>
        <w:t xml:space="preserve"> Kupní ceny jsou v nabídce dodavatele uvedeny bez DPH, která bude přičtena dle aktuálně platných právních předpisů. </w:t>
      </w:r>
    </w:p>
    <w:p w14:paraId="6892A79B" w14:textId="6E6ABF5A" w:rsidR="0073685A" w:rsidRPr="00297778" w:rsidRDefault="00297778" w:rsidP="00297778">
      <w:pPr>
        <w:pStyle w:val="Odstavecseseznamem"/>
        <w:numPr>
          <w:ilvl w:val="0"/>
          <w:numId w:val="24"/>
        </w:numPr>
        <w:suppressAutoHyphens/>
        <w:spacing w:before="240" w:after="60"/>
        <w:ind w:left="0" w:right="-6" w:firstLine="284"/>
        <w:contextualSpacing w:val="0"/>
        <w:jc w:val="center"/>
        <w:rPr>
          <w:rFonts w:eastAsia="Arial" w:cs="Calibri"/>
          <w:b/>
          <w:bCs/>
        </w:rPr>
      </w:pPr>
      <w:r w:rsidRPr="00297778">
        <w:rPr>
          <w:rFonts w:eastAsia="Arial" w:cs="Calibri"/>
          <w:b/>
          <w:bCs/>
        </w:rPr>
        <w:br/>
      </w:r>
      <w:r w:rsidR="0073685A" w:rsidRPr="00297778">
        <w:rPr>
          <w:rFonts w:eastAsia="Arial" w:cs="Calibri"/>
          <w:b/>
          <w:bCs/>
        </w:rPr>
        <w:t>Doba trvání smluvního vztahu</w:t>
      </w:r>
    </w:p>
    <w:p w14:paraId="5D34CA9C" w14:textId="545D99CC" w:rsidR="0073685A" w:rsidRPr="00297778" w:rsidRDefault="0073685A" w:rsidP="00846BDF">
      <w:pPr>
        <w:suppressAutoHyphens/>
        <w:spacing w:after="120" w:line="240" w:lineRule="auto"/>
        <w:ind w:right="-6"/>
        <w:jc w:val="both"/>
        <w:rPr>
          <w:rFonts w:ascii="Calibri" w:eastAsia="Arial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Tato smlouva nabývá platnosti a účinnosti dnem podpisu obou smluvních stran a uzavírá se na dobu určitou</w:t>
      </w:r>
      <w:r w:rsidR="00127F30" w:rsidRPr="00297778">
        <w:rPr>
          <w:rFonts w:ascii="Calibri" w:hAnsi="Calibri" w:cs="Calibri"/>
          <w:sz w:val="22"/>
          <w:szCs w:val="22"/>
        </w:rPr>
        <w:t xml:space="preserve"> </w:t>
      </w:r>
      <w:r w:rsidR="00BC439A">
        <w:rPr>
          <w:rFonts w:ascii="Calibri" w:hAnsi="Calibri" w:cs="Calibri"/>
          <w:sz w:val="22"/>
          <w:szCs w:val="22"/>
        </w:rPr>
        <w:t xml:space="preserve">do 31.12.2026 </w:t>
      </w:r>
      <w:r w:rsidR="00143501">
        <w:rPr>
          <w:rFonts w:ascii="Calibri" w:hAnsi="Calibri" w:cs="Calibri"/>
          <w:sz w:val="22"/>
          <w:szCs w:val="22"/>
        </w:rPr>
        <w:t>nebo do vyčerpání limitu hodnoty dodaného zboží ve výši 2.000.000 Kč</w:t>
      </w:r>
      <w:r w:rsidR="00D6516F">
        <w:rPr>
          <w:rFonts w:ascii="Calibri" w:hAnsi="Calibri" w:cs="Calibri"/>
          <w:sz w:val="22"/>
          <w:szCs w:val="22"/>
        </w:rPr>
        <w:t xml:space="preserve"> bez DPH.</w:t>
      </w:r>
    </w:p>
    <w:p w14:paraId="4BA1CEA1" w14:textId="103BDD47" w:rsidR="0073685A" w:rsidRPr="00297778" w:rsidRDefault="00297778" w:rsidP="00297778">
      <w:pPr>
        <w:pStyle w:val="Odstavecseseznamem"/>
        <w:numPr>
          <w:ilvl w:val="0"/>
          <w:numId w:val="24"/>
        </w:numPr>
        <w:suppressAutoHyphens/>
        <w:spacing w:before="240" w:after="60"/>
        <w:ind w:left="0" w:right="-6" w:firstLine="284"/>
        <w:contextualSpacing w:val="0"/>
        <w:jc w:val="center"/>
        <w:rPr>
          <w:rFonts w:eastAsia="Arial" w:cs="Calibri"/>
          <w:b/>
          <w:bCs/>
        </w:rPr>
      </w:pPr>
      <w:r w:rsidRPr="00297778">
        <w:rPr>
          <w:rFonts w:eastAsia="Arial" w:cs="Calibri"/>
          <w:b/>
          <w:bCs/>
        </w:rPr>
        <w:br/>
      </w:r>
      <w:r w:rsidR="00B418A9" w:rsidRPr="00297778">
        <w:rPr>
          <w:rFonts w:eastAsia="Arial" w:cs="Calibri"/>
          <w:b/>
          <w:bCs/>
        </w:rPr>
        <w:t>Dodací podmínky</w:t>
      </w:r>
      <w:r w:rsidR="007D6E5F" w:rsidRPr="00297778">
        <w:rPr>
          <w:rFonts w:eastAsia="Arial" w:cs="Calibri"/>
          <w:b/>
          <w:bCs/>
        </w:rPr>
        <w:t>, záruka, servis</w:t>
      </w:r>
    </w:p>
    <w:p w14:paraId="4A417DB2" w14:textId="798B42E7" w:rsidR="00B418A9" w:rsidRPr="00297778" w:rsidRDefault="009A5E7D" w:rsidP="00225BF5">
      <w:pPr>
        <w:pStyle w:val="Odstavecseseznamem"/>
        <w:numPr>
          <w:ilvl w:val="3"/>
          <w:numId w:val="4"/>
        </w:numPr>
        <w:tabs>
          <w:tab w:val="clear" w:pos="708"/>
          <w:tab w:val="clear" w:pos="2832"/>
          <w:tab w:val="num" w:pos="284"/>
        </w:tabs>
        <w:suppressAutoHyphens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cs="Calibri"/>
          <w:color w:val="000000"/>
        </w:rPr>
      </w:pPr>
      <w:r w:rsidRPr="00297778">
        <w:rPr>
          <w:rFonts w:cs="Calibri"/>
          <w:color w:val="000000"/>
        </w:rPr>
        <w:t xml:space="preserve">Dodavatel je povinen zajistit přepravu zboží do sídla objednatele nebo na jím předem určené místo, na kterém se smluvní strany písemně dohodnou. </w:t>
      </w:r>
      <w:r w:rsidR="00B418A9" w:rsidRPr="00297778">
        <w:rPr>
          <w:rFonts w:cs="Calibri"/>
          <w:color w:val="000000"/>
        </w:rPr>
        <w:t>Přebírající osoba je povinna dodané zboží ihned při převzetí zkontrolovat, zejména jeho druh, množství a nepoškozenost obalů. Přebírající osoba je povinna potvrdit převzetí zboží na dodacím listu či faktuře.</w:t>
      </w:r>
      <w:r w:rsidR="007D6E5F" w:rsidRPr="00297778">
        <w:rPr>
          <w:rFonts w:cs="Calibri"/>
          <w:color w:val="000000"/>
        </w:rPr>
        <w:t xml:space="preserve"> Termín dodání je smluvními stranami sjednán </w:t>
      </w:r>
      <w:r w:rsidR="007D6E5F" w:rsidRPr="00143501">
        <w:rPr>
          <w:rFonts w:cs="Calibri"/>
          <w:color w:val="000000"/>
        </w:rPr>
        <w:t>nejpozději do 21.</w:t>
      </w:r>
      <w:r w:rsidR="007D6E5F" w:rsidRPr="00297778">
        <w:rPr>
          <w:rFonts w:cs="Calibri"/>
          <w:color w:val="000000"/>
        </w:rPr>
        <w:t xml:space="preserve"> pracovních </w:t>
      </w:r>
      <w:r w:rsidR="007D6E5F" w:rsidRPr="00146749">
        <w:rPr>
          <w:rFonts w:cs="Calibri"/>
          <w:color w:val="000000"/>
        </w:rPr>
        <w:t xml:space="preserve">dnů od </w:t>
      </w:r>
      <w:r w:rsidR="002A76BB" w:rsidRPr="00146749">
        <w:rPr>
          <w:rFonts w:cs="Calibri"/>
          <w:color w:val="000000"/>
        </w:rPr>
        <w:t xml:space="preserve">přijetí </w:t>
      </w:r>
      <w:r w:rsidR="007D6E5F" w:rsidRPr="00146749">
        <w:rPr>
          <w:rFonts w:cs="Calibri"/>
          <w:color w:val="000000"/>
        </w:rPr>
        <w:t>objednávky</w:t>
      </w:r>
      <w:r w:rsidR="002A76BB" w:rsidRPr="00146749">
        <w:rPr>
          <w:rFonts w:cs="Calibri"/>
          <w:color w:val="000000"/>
        </w:rPr>
        <w:t xml:space="preserve"> dodavatelem</w:t>
      </w:r>
      <w:r w:rsidR="00F70CB4" w:rsidRPr="002A76BB">
        <w:rPr>
          <w:rFonts w:cs="Calibri"/>
          <w:i/>
          <w:iCs/>
          <w:color w:val="000000"/>
        </w:rPr>
        <w:t>.</w:t>
      </w:r>
    </w:p>
    <w:p w14:paraId="639D5A16" w14:textId="77777777" w:rsidR="00922558" w:rsidRDefault="00B418A9" w:rsidP="00E910E0">
      <w:pPr>
        <w:pStyle w:val="Odstavecseseznamem"/>
        <w:numPr>
          <w:ilvl w:val="3"/>
          <w:numId w:val="4"/>
        </w:numPr>
        <w:tabs>
          <w:tab w:val="clear" w:pos="708"/>
          <w:tab w:val="clear" w:pos="2832"/>
          <w:tab w:val="num" w:pos="284"/>
        </w:tabs>
        <w:suppressAutoHyphens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cs="Calibri"/>
          <w:color w:val="000000"/>
        </w:rPr>
      </w:pPr>
      <w:r w:rsidRPr="00297778">
        <w:rPr>
          <w:rFonts w:cs="Calibri"/>
          <w:color w:val="000000"/>
        </w:rPr>
        <w:t>Zjevné vady zboží</w:t>
      </w:r>
      <w:r w:rsidR="00143501">
        <w:rPr>
          <w:rFonts w:cs="Calibri"/>
          <w:color w:val="000000"/>
        </w:rPr>
        <w:t xml:space="preserve"> i v</w:t>
      </w:r>
      <w:r w:rsidRPr="00297778">
        <w:rPr>
          <w:rFonts w:cs="Calibri"/>
          <w:color w:val="000000"/>
        </w:rPr>
        <w:t xml:space="preserve">ady, které nejsou zjevné, je </w:t>
      </w:r>
      <w:r w:rsidR="00A434CE" w:rsidRPr="00297778">
        <w:rPr>
          <w:rFonts w:cs="Calibri"/>
          <w:color w:val="000000"/>
        </w:rPr>
        <w:t xml:space="preserve">objednatel </w:t>
      </w:r>
      <w:r w:rsidRPr="00297778">
        <w:rPr>
          <w:rFonts w:cs="Calibri"/>
          <w:color w:val="000000"/>
        </w:rPr>
        <w:t xml:space="preserve">povinen písemně notifikovat </w:t>
      </w:r>
      <w:r w:rsidR="00A434CE" w:rsidRPr="00297778">
        <w:rPr>
          <w:rFonts w:cs="Calibri"/>
          <w:color w:val="000000"/>
        </w:rPr>
        <w:t>dodavateli</w:t>
      </w:r>
      <w:r w:rsidR="00143501">
        <w:rPr>
          <w:rFonts w:cs="Calibri"/>
          <w:color w:val="000000"/>
        </w:rPr>
        <w:t>,</w:t>
      </w:r>
      <w:r w:rsidRPr="00297778">
        <w:rPr>
          <w:rFonts w:cs="Calibri"/>
          <w:color w:val="000000"/>
        </w:rPr>
        <w:t xml:space="preserve"> včetně uplatnění nároků z</w:t>
      </w:r>
      <w:r w:rsidR="00143501">
        <w:rPr>
          <w:rFonts w:cs="Calibri"/>
          <w:color w:val="000000"/>
        </w:rPr>
        <w:t> </w:t>
      </w:r>
      <w:r w:rsidRPr="00297778">
        <w:rPr>
          <w:rFonts w:cs="Calibri"/>
          <w:color w:val="000000"/>
        </w:rPr>
        <w:t>vad</w:t>
      </w:r>
      <w:r w:rsidR="00143501">
        <w:rPr>
          <w:rFonts w:cs="Calibri"/>
          <w:color w:val="000000"/>
        </w:rPr>
        <w:t>,</w:t>
      </w:r>
      <w:r w:rsidRPr="00297778">
        <w:rPr>
          <w:rFonts w:cs="Calibri"/>
          <w:color w:val="000000"/>
        </w:rPr>
        <w:t xml:space="preserve"> </w:t>
      </w:r>
      <w:r w:rsidR="00143501">
        <w:rPr>
          <w:rFonts w:cs="Calibri"/>
          <w:color w:val="000000"/>
        </w:rPr>
        <w:t xml:space="preserve">do 3 dnů </w:t>
      </w:r>
      <w:r w:rsidRPr="00297778">
        <w:rPr>
          <w:rFonts w:cs="Calibri"/>
          <w:color w:val="000000"/>
        </w:rPr>
        <w:t xml:space="preserve">bez zbytečného odkladu poté, kdy </w:t>
      </w:r>
      <w:r w:rsidR="00A434CE" w:rsidRPr="00297778">
        <w:rPr>
          <w:rFonts w:cs="Calibri"/>
          <w:color w:val="000000"/>
        </w:rPr>
        <w:t xml:space="preserve">objednatel </w:t>
      </w:r>
      <w:r w:rsidRPr="00297778">
        <w:rPr>
          <w:rFonts w:cs="Calibri"/>
          <w:color w:val="000000"/>
        </w:rPr>
        <w:t>vady zjistil nebo měl vady zjistit při vynaložení odborné péče při prohlídce zboží</w:t>
      </w:r>
      <w:r w:rsidR="00143501">
        <w:rPr>
          <w:rFonts w:cs="Calibri"/>
          <w:color w:val="000000"/>
        </w:rPr>
        <w:t>. Při nedodržení uvedené lhůty nebude</w:t>
      </w:r>
      <w:r w:rsidRPr="00297778">
        <w:rPr>
          <w:rFonts w:cs="Calibri"/>
          <w:color w:val="000000"/>
        </w:rPr>
        <w:t xml:space="preserve"> právo </w:t>
      </w:r>
      <w:r w:rsidR="00A434CE" w:rsidRPr="00297778">
        <w:rPr>
          <w:rFonts w:cs="Calibri"/>
          <w:color w:val="000000"/>
        </w:rPr>
        <w:t>objednatele</w:t>
      </w:r>
      <w:r w:rsidRPr="00297778">
        <w:rPr>
          <w:rFonts w:cs="Calibri"/>
          <w:color w:val="000000"/>
        </w:rPr>
        <w:t xml:space="preserve"> z vad zboží přiznáno.</w:t>
      </w:r>
      <w:r w:rsidR="00A434CE" w:rsidRPr="00297778">
        <w:rPr>
          <w:rFonts w:cs="Calibri"/>
          <w:color w:val="000000"/>
        </w:rPr>
        <w:t xml:space="preserve"> </w:t>
      </w:r>
    </w:p>
    <w:p w14:paraId="5EA26B3F" w14:textId="77777777" w:rsidR="00922558" w:rsidRDefault="00922558" w:rsidP="00922558">
      <w:pPr>
        <w:pStyle w:val="Odstavecseseznamem"/>
        <w:suppressAutoHyphens/>
        <w:autoSpaceDE w:val="0"/>
        <w:autoSpaceDN w:val="0"/>
        <w:adjustRightInd w:val="0"/>
        <w:spacing w:after="60"/>
        <w:ind w:left="284"/>
        <w:contextualSpacing w:val="0"/>
        <w:jc w:val="both"/>
        <w:rPr>
          <w:rFonts w:cs="Calibri"/>
          <w:color w:val="000000"/>
        </w:rPr>
      </w:pPr>
    </w:p>
    <w:p w14:paraId="340F9937" w14:textId="2695DF40" w:rsidR="00A434CE" w:rsidRPr="00297778" w:rsidRDefault="00A434CE" w:rsidP="00922558">
      <w:pPr>
        <w:pStyle w:val="Odstavecseseznamem"/>
        <w:suppressAutoHyphens/>
        <w:autoSpaceDE w:val="0"/>
        <w:autoSpaceDN w:val="0"/>
        <w:adjustRightInd w:val="0"/>
        <w:spacing w:after="60"/>
        <w:ind w:left="284"/>
        <w:contextualSpacing w:val="0"/>
        <w:jc w:val="both"/>
        <w:rPr>
          <w:rFonts w:cs="Calibri"/>
          <w:color w:val="000000"/>
        </w:rPr>
      </w:pPr>
      <w:r w:rsidRPr="00297778">
        <w:rPr>
          <w:rFonts w:cs="Calibri"/>
          <w:color w:val="000000"/>
        </w:rPr>
        <w:t xml:space="preserve">Smluvní strany se výslovně dohodly, že dodavatel neodpovídá za vady způsobené </w:t>
      </w:r>
      <w:r w:rsidR="008A0047" w:rsidRPr="00297778">
        <w:rPr>
          <w:rFonts w:cs="Calibri"/>
          <w:color w:val="000000"/>
        </w:rPr>
        <w:t>nesprávným</w:t>
      </w:r>
      <w:r w:rsidRPr="00297778">
        <w:rPr>
          <w:rFonts w:cs="Calibri"/>
          <w:color w:val="000000"/>
        </w:rPr>
        <w:t xml:space="preserve"> užíváním zboží v rozporu s podmínkami výrobce ze strany objednatele.</w:t>
      </w:r>
      <w:r w:rsidR="008A0047" w:rsidRPr="00297778">
        <w:rPr>
          <w:rFonts w:cs="Calibri"/>
          <w:color w:val="000000"/>
        </w:rPr>
        <w:t xml:space="preserve"> Dodavatel se zavazuje provést zaškolení obsluhy </w:t>
      </w:r>
      <w:r w:rsidR="00F70CB4" w:rsidRPr="00297778">
        <w:rPr>
          <w:rFonts w:cs="Calibri"/>
          <w:color w:val="000000"/>
        </w:rPr>
        <w:t xml:space="preserve">směšovacího zařízení </w:t>
      </w:r>
      <w:r w:rsidR="008A0047" w:rsidRPr="00297778">
        <w:rPr>
          <w:rFonts w:cs="Calibri"/>
          <w:color w:val="000000"/>
        </w:rPr>
        <w:t xml:space="preserve">nejpozději </w:t>
      </w:r>
      <w:r w:rsidR="0042239D" w:rsidRPr="00297778">
        <w:rPr>
          <w:rFonts w:cs="Calibri"/>
          <w:color w:val="000000"/>
        </w:rPr>
        <w:t xml:space="preserve">v den předání zboží </w:t>
      </w:r>
      <w:r w:rsidR="00F70CB4" w:rsidRPr="00297778">
        <w:rPr>
          <w:rFonts w:cs="Calibri"/>
          <w:color w:val="000000"/>
        </w:rPr>
        <w:t>po</w:t>
      </w:r>
      <w:r w:rsidR="0042239D" w:rsidRPr="00297778">
        <w:rPr>
          <w:rFonts w:cs="Calibri"/>
          <w:color w:val="000000"/>
        </w:rPr>
        <w:t xml:space="preserve"> předchozí dohod</w:t>
      </w:r>
      <w:r w:rsidR="00F70CB4" w:rsidRPr="00297778">
        <w:rPr>
          <w:rFonts w:cs="Calibri"/>
          <w:color w:val="000000"/>
        </w:rPr>
        <w:t>ě</w:t>
      </w:r>
      <w:r w:rsidR="0042239D" w:rsidRPr="00297778">
        <w:rPr>
          <w:rFonts w:cs="Calibri"/>
          <w:color w:val="000000"/>
        </w:rPr>
        <w:t xml:space="preserve"> s objednatelem.</w:t>
      </w:r>
    </w:p>
    <w:p w14:paraId="35BC1C1A" w14:textId="67282D5F" w:rsidR="007D6E5F" w:rsidRDefault="00B418A9" w:rsidP="00225BF5">
      <w:pPr>
        <w:pStyle w:val="Odstavecseseznamem"/>
        <w:numPr>
          <w:ilvl w:val="3"/>
          <w:numId w:val="4"/>
        </w:numPr>
        <w:tabs>
          <w:tab w:val="clear" w:pos="708"/>
          <w:tab w:val="clear" w:pos="2832"/>
          <w:tab w:val="num" w:pos="284"/>
        </w:tabs>
        <w:suppressAutoHyphens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cs="Calibri"/>
          <w:color w:val="000000"/>
        </w:rPr>
      </w:pPr>
      <w:r w:rsidRPr="00297778">
        <w:rPr>
          <w:rFonts w:cs="Calibri"/>
          <w:color w:val="000000"/>
        </w:rPr>
        <w:t xml:space="preserve">Nebezpečí škody na zboží přechází okamžikem předání zboží </w:t>
      </w:r>
      <w:r w:rsidR="00A434CE" w:rsidRPr="00297778">
        <w:rPr>
          <w:rFonts w:cs="Calibri"/>
          <w:color w:val="000000"/>
        </w:rPr>
        <w:t>objednateli</w:t>
      </w:r>
      <w:r w:rsidR="00146749">
        <w:rPr>
          <w:rFonts w:cs="Calibri"/>
          <w:color w:val="000000"/>
        </w:rPr>
        <w:t>.</w:t>
      </w:r>
      <w:r w:rsidRPr="00297778">
        <w:rPr>
          <w:rFonts w:cs="Calibri"/>
          <w:color w:val="000000"/>
        </w:rPr>
        <w:t xml:space="preserve"> Vlastnické právo ke zboží je na </w:t>
      </w:r>
      <w:r w:rsidR="00A434CE" w:rsidRPr="00297778">
        <w:rPr>
          <w:rFonts w:cs="Calibri"/>
          <w:color w:val="000000"/>
        </w:rPr>
        <w:t>objednatele</w:t>
      </w:r>
      <w:r w:rsidRPr="00297778">
        <w:rPr>
          <w:rFonts w:cs="Calibri"/>
          <w:color w:val="000000"/>
        </w:rPr>
        <w:t xml:space="preserve"> převedeno okamžikem převzetí zboží.</w:t>
      </w:r>
    </w:p>
    <w:p w14:paraId="5FCF4397" w14:textId="354138A1" w:rsidR="00E910E0" w:rsidRPr="00146749" w:rsidRDefault="00E910E0" w:rsidP="00146749">
      <w:pPr>
        <w:pStyle w:val="Odstavecseseznamem"/>
        <w:numPr>
          <w:ilvl w:val="3"/>
          <w:numId w:val="4"/>
        </w:numPr>
        <w:tabs>
          <w:tab w:val="clear" w:pos="708"/>
          <w:tab w:val="clear" w:pos="2832"/>
          <w:tab w:val="num" w:pos="284"/>
        </w:tabs>
        <w:suppressAutoHyphens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cs="Calibri"/>
          <w:color w:val="000000"/>
        </w:rPr>
      </w:pPr>
      <w:r w:rsidRPr="00146749">
        <w:rPr>
          <w:rFonts w:cs="Calibri"/>
          <w:color w:val="000000"/>
        </w:rPr>
        <w:t>U předmětu koupě se sjednává záruční doba na 24 měsíců. Odpovědnost prodávajícího za vady prodávaného zboží zaniká v případě běžného opotřebení, mechanického poškození zařízení kupujícím</w:t>
      </w:r>
      <w:r w:rsidR="00146749">
        <w:rPr>
          <w:rFonts w:cs="Calibri"/>
          <w:color w:val="000000"/>
        </w:rPr>
        <w:t>,</w:t>
      </w:r>
      <w:r w:rsidRPr="00146749">
        <w:rPr>
          <w:rFonts w:cs="Calibri"/>
          <w:color w:val="000000"/>
        </w:rPr>
        <w:t xml:space="preserve"> uživatelem</w:t>
      </w:r>
      <w:r w:rsidRPr="00146749">
        <w:rPr>
          <w:rFonts w:cs="Calibri"/>
        </w:rPr>
        <w:t xml:space="preserve"> či neodbornými zásahy se zbožím. </w:t>
      </w:r>
    </w:p>
    <w:p w14:paraId="49BE1210" w14:textId="63A4B0C0" w:rsidR="006A0C76" w:rsidRPr="00297778" w:rsidRDefault="00297778" w:rsidP="00297778">
      <w:pPr>
        <w:pStyle w:val="Odstavecseseznamem"/>
        <w:numPr>
          <w:ilvl w:val="0"/>
          <w:numId w:val="24"/>
        </w:numPr>
        <w:suppressAutoHyphens/>
        <w:spacing w:before="240" w:after="60"/>
        <w:ind w:left="0" w:right="-6" w:firstLine="284"/>
        <w:contextualSpacing w:val="0"/>
        <w:jc w:val="center"/>
        <w:rPr>
          <w:rFonts w:eastAsia="Arial" w:cs="Calibri"/>
          <w:b/>
          <w:bCs/>
        </w:rPr>
      </w:pPr>
      <w:r w:rsidRPr="00297778">
        <w:rPr>
          <w:rFonts w:eastAsia="Arial" w:cs="Calibri"/>
          <w:b/>
          <w:bCs/>
        </w:rPr>
        <w:br/>
      </w:r>
      <w:r w:rsidR="00127F30" w:rsidRPr="00297778">
        <w:rPr>
          <w:rFonts w:eastAsia="Arial" w:cs="Calibri"/>
          <w:b/>
          <w:bCs/>
        </w:rPr>
        <w:t>Platební podmínky, fakturace</w:t>
      </w:r>
    </w:p>
    <w:p w14:paraId="5D31929A" w14:textId="5D767BD5" w:rsidR="00127F30" w:rsidRPr="00297778" w:rsidRDefault="00127F30" w:rsidP="00225BF5">
      <w:pPr>
        <w:pStyle w:val="Odstavecseseznamem"/>
        <w:numPr>
          <w:ilvl w:val="6"/>
          <w:numId w:val="4"/>
        </w:numPr>
        <w:tabs>
          <w:tab w:val="clear" w:pos="708"/>
          <w:tab w:val="clear" w:pos="4956"/>
          <w:tab w:val="num" w:pos="284"/>
        </w:tabs>
        <w:suppressAutoHyphens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cs="Calibri"/>
        </w:rPr>
      </w:pPr>
      <w:r w:rsidRPr="00297778">
        <w:rPr>
          <w:rFonts w:cs="Calibri"/>
        </w:rPr>
        <w:t xml:space="preserve">Splatnost faktur činí </w:t>
      </w:r>
      <w:r w:rsidR="00225BF5" w:rsidRPr="00143501">
        <w:rPr>
          <w:rFonts w:cs="Calibri"/>
        </w:rPr>
        <w:t>14</w:t>
      </w:r>
      <w:r w:rsidRPr="00143501">
        <w:rPr>
          <w:rFonts w:cs="Calibri"/>
        </w:rPr>
        <w:t xml:space="preserve"> dnů</w:t>
      </w:r>
      <w:r w:rsidRPr="00297778">
        <w:rPr>
          <w:rFonts w:cs="Calibri"/>
        </w:rPr>
        <w:t>. Dodavatel je povinen dodat objednateli fakturu za zboží nejpozději do</w:t>
      </w:r>
      <w:r w:rsidR="002A76BB">
        <w:rPr>
          <w:rFonts w:cs="Calibri"/>
        </w:rPr>
        <w:t> </w:t>
      </w:r>
      <w:r w:rsidRPr="00297778">
        <w:rPr>
          <w:rFonts w:cs="Calibri"/>
        </w:rPr>
        <w:t>5</w:t>
      </w:r>
      <w:r w:rsidR="00F70CB4" w:rsidRPr="00297778">
        <w:rPr>
          <w:rFonts w:cs="Calibri"/>
        </w:rPr>
        <w:t> </w:t>
      </w:r>
      <w:r w:rsidRPr="00297778">
        <w:rPr>
          <w:rFonts w:cs="Calibri"/>
        </w:rPr>
        <w:t xml:space="preserve">kalendářních dnů od jeho dodání. </w:t>
      </w:r>
    </w:p>
    <w:p w14:paraId="4B8C6846" w14:textId="2D5AF4FD" w:rsidR="00127F30" w:rsidRPr="00297778" w:rsidRDefault="00127F30" w:rsidP="00225BF5">
      <w:pPr>
        <w:pStyle w:val="Odstavecseseznamem"/>
        <w:numPr>
          <w:ilvl w:val="6"/>
          <w:numId w:val="4"/>
        </w:numPr>
        <w:tabs>
          <w:tab w:val="clear" w:pos="708"/>
          <w:tab w:val="clear" w:pos="4956"/>
          <w:tab w:val="num" w:pos="284"/>
        </w:tabs>
        <w:suppressAutoHyphens/>
        <w:autoSpaceDE w:val="0"/>
        <w:autoSpaceDN w:val="0"/>
        <w:adjustRightInd w:val="0"/>
        <w:spacing w:after="60"/>
        <w:ind w:left="284" w:hanging="284"/>
        <w:contextualSpacing w:val="0"/>
        <w:jc w:val="both"/>
        <w:rPr>
          <w:rFonts w:cs="Calibri"/>
        </w:rPr>
      </w:pPr>
      <w:r w:rsidRPr="00297778">
        <w:rPr>
          <w:rFonts w:cs="Calibri"/>
        </w:rPr>
        <w:t>Objednatel se zavazuje zaplatit dodavateli kupní cenu na jeho účet uvedený na faktuře, a to v termínu splatnosti uvedeném na faktuře. Lhůta splatnosti kupní ceny počíná běžet dnem uskutečnění zdanitelného plnění uvedeného na faktuře.</w:t>
      </w:r>
    </w:p>
    <w:p w14:paraId="048F0ADD" w14:textId="23E8C1E2" w:rsidR="006A0C76" w:rsidRPr="00297778" w:rsidRDefault="00127F30" w:rsidP="00846BDF">
      <w:pPr>
        <w:pStyle w:val="Odstavecseseznamem"/>
        <w:numPr>
          <w:ilvl w:val="6"/>
          <w:numId w:val="4"/>
        </w:numPr>
        <w:tabs>
          <w:tab w:val="clear" w:pos="708"/>
          <w:tab w:val="clear" w:pos="4956"/>
          <w:tab w:val="num" w:pos="284"/>
        </w:tabs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cs="Calibri"/>
        </w:rPr>
      </w:pPr>
      <w:r w:rsidRPr="00297778">
        <w:rPr>
          <w:rFonts w:cs="Calibri"/>
        </w:rPr>
        <w:t>Při pozdní úhradě kupní ceny je dodavatel oprávněn účtovat objednateli smluvní pokutu ve výši 0,05 % z dlužné částky za každý, i započatý, den prodlení.</w:t>
      </w:r>
    </w:p>
    <w:p w14:paraId="559F711B" w14:textId="401DAC49" w:rsidR="00127F30" w:rsidRPr="00297778" w:rsidRDefault="00297778" w:rsidP="00297778">
      <w:pPr>
        <w:pStyle w:val="Odstavecseseznamem"/>
        <w:numPr>
          <w:ilvl w:val="0"/>
          <w:numId w:val="24"/>
        </w:numPr>
        <w:suppressAutoHyphens/>
        <w:spacing w:before="240" w:after="60"/>
        <w:ind w:left="0" w:right="-6" w:firstLine="284"/>
        <w:contextualSpacing w:val="0"/>
        <w:jc w:val="center"/>
        <w:rPr>
          <w:rFonts w:eastAsia="Arial" w:cs="Calibri"/>
          <w:b/>
          <w:bCs/>
        </w:rPr>
      </w:pPr>
      <w:r w:rsidRPr="00297778">
        <w:rPr>
          <w:rFonts w:eastAsia="Arial" w:cs="Calibri"/>
          <w:b/>
          <w:bCs/>
        </w:rPr>
        <w:br/>
      </w:r>
      <w:r w:rsidR="00127F30" w:rsidRPr="00297778">
        <w:rPr>
          <w:rFonts w:eastAsia="Arial" w:cs="Calibri"/>
          <w:b/>
          <w:bCs/>
        </w:rPr>
        <w:t>Závěrečná ustanovení</w:t>
      </w:r>
    </w:p>
    <w:p w14:paraId="417F8C79" w14:textId="77777777" w:rsidR="00127F30" w:rsidRDefault="00127F30" w:rsidP="00225BF5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cs="Calibri"/>
          <w:color w:val="000000"/>
        </w:rPr>
      </w:pPr>
      <w:r w:rsidRPr="00297778">
        <w:rPr>
          <w:rFonts w:cs="Calibri"/>
          <w:color w:val="000000"/>
        </w:rPr>
        <w:t xml:space="preserve">Smlouva je sepsána ve dvou vyhotoveních, z nichž každé má platnost originálu a každá ze smluvních stran obdrží jedno vyhotovení. Osoby podepisující tuto smlouvu svým podpisem stvrzují platnost svých oprávnění jednat za smluvní strany. </w:t>
      </w:r>
    </w:p>
    <w:p w14:paraId="51CFEDA0" w14:textId="4B0E3C9E" w:rsidR="00A82E28" w:rsidRPr="00297778" w:rsidRDefault="00A82E28" w:rsidP="00225BF5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Dodavatel</w:t>
      </w:r>
      <w:r w:rsidRPr="00A82E28">
        <w:rPr>
          <w:rFonts w:cs="Calibri"/>
          <w:color w:val="000000"/>
        </w:rPr>
        <w:t xml:space="preserve"> výslovně souhlasí s využitím jeho osobních údajů kupujícím pro účely vnitřní potřeby a kontroly a dále pro informování veřejnosti o jeho činnosti. Za tímto účelem je kupujícímu konstatován i souhlas prodávajícího s možným zpřístupněním či zveřejněním celé smlouvy v plném znění, jakož i všech jednání a okolností se smlouvou souvisejících.</w:t>
      </w:r>
    </w:p>
    <w:p w14:paraId="0FF78F9C" w14:textId="637A14A2" w:rsidR="00FF095D" w:rsidRPr="00297778" w:rsidRDefault="00127F30" w:rsidP="00225BF5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cs="Calibri"/>
          <w:color w:val="000000"/>
        </w:rPr>
      </w:pPr>
      <w:r w:rsidRPr="00297778">
        <w:rPr>
          <w:rFonts w:cs="Calibri"/>
        </w:rPr>
        <w:t>Smluvní</w:t>
      </w:r>
      <w:r w:rsidR="00545BBA" w:rsidRPr="00297778">
        <w:rPr>
          <w:rFonts w:cs="Calibri"/>
        </w:rPr>
        <w:t xml:space="preserve"> strany se zavazují nejpozději při ukončení smlouvy vrátit druh</w:t>
      </w:r>
      <w:r w:rsidR="00545BBA" w:rsidRPr="00297778">
        <w:rPr>
          <w:rFonts w:cs="Calibri"/>
          <w:lang w:val="fr-FR"/>
        </w:rPr>
        <w:t xml:space="preserve">é </w:t>
      </w:r>
      <w:r w:rsidR="00545BBA" w:rsidRPr="00297778">
        <w:rPr>
          <w:rFonts w:cs="Calibri"/>
        </w:rPr>
        <w:t>straně vešker</w:t>
      </w:r>
      <w:r w:rsidR="00545BBA" w:rsidRPr="00297778">
        <w:rPr>
          <w:rFonts w:cs="Calibri"/>
          <w:lang w:val="fr-FR"/>
        </w:rPr>
        <w:t xml:space="preserve">é </w:t>
      </w:r>
      <w:r w:rsidR="00545BBA" w:rsidRPr="00297778">
        <w:rPr>
          <w:rFonts w:cs="Calibri"/>
        </w:rPr>
        <w:t>písemnosti, kter</w:t>
      </w:r>
      <w:r w:rsidR="0056783A" w:rsidRPr="00297778">
        <w:rPr>
          <w:rFonts w:cs="Calibri"/>
        </w:rPr>
        <w:t>é</w:t>
      </w:r>
      <w:r w:rsidR="00545BBA" w:rsidRPr="00297778">
        <w:rPr>
          <w:rFonts w:cs="Calibri"/>
          <w:lang w:val="fr-FR"/>
        </w:rPr>
        <w:t xml:space="preserve"> </w:t>
      </w:r>
      <w:r w:rsidR="00545BBA" w:rsidRPr="00297778">
        <w:rPr>
          <w:rFonts w:cs="Calibri"/>
        </w:rPr>
        <w:t>jí náleží. Rovněž se zavazují během trvání smlouvy i po jejím ukončení zachovat mlčenlivost o znalostech a informacích, o nichž se dozvěděli v souvislosti s realizací t</w:t>
      </w:r>
      <w:r w:rsidR="00545BBA" w:rsidRPr="00297778">
        <w:rPr>
          <w:rFonts w:cs="Calibri"/>
          <w:lang w:val="fr-FR"/>
        </w:rPr>
        <w:t>é</w:t>
      </w:r>
      <w:r w:rsidR="00545BBA" w:rsidRPr="00297778">
        <w:rPr>
          <w:rFonts w:cs="Calibri"/>
        </w:rPr>
        <w:t>to smlouvy, týkající se druh</w:t>
      </w:r>
      <w:r w:rsidR="00545BBA" w:rsidRPr="00297778">
        <w:rPr>
          <w:rFonts w:cs="Calibri"/>
          <w:lang w:val="fr-FR"/>
        </w:rPr>
        <w:t xml:space="preserve">é </w:t>
      </w:r>
      <w:r w:rsidR="00545BBA" w:rsidRPr="00297778">
        <w:rPr>
          <w:rFonts w:cs="Calibri"/>
        </w:rPr>
        <w:t>smluvní strany.</w:t>
      </w:r>
    </w:p>
    <w:p w14:paraId="395192EB" w14:textId="50DDC890" w:rsidR="00FF095D" w:rsidRPr="00297778" w:rsidRDefault="00545BBA" w:rsidP="00225BF5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cs="Calibri"/>
          <w:color w:val="000000"/>
        </w:rPr>
      </w:pPr>
      <w:r w:rsidRPr="00297778">
        <w:rPr>
          <w:rFonts w:cs="Calibri"/>
        </w:rPr>
        <w:t xml:space="preserve">Změny a doplňky smlouvy budou prováděny výhradně po </w:t>
      </w:r>
      <w:r w:rsidR="0056783A" w:rsidRPr="00297778">
        <w:rPr>
          <w:rFonts w:cs="Calibri"/>
        </w:rPr>
        <w:t>vzájemné</w:t>
      </w:r>
      <w:r w:rsidRPr="00297778">
        <w:rPr>
          <w:rFonts w:cs="Calibri"/>
          <w:lang w:val="fr-FR"/>
        </w:rPr>
        <w:t xml:space="preserve"> </w:t>
      </w:r>
      <w:r w:rsidRPr="00297778">
        <w:rPr>
          <w:rFonts w:cs="Calibri"/>
        </w:rPr>
        <w:t xml:space="preserve">dohodě </w:t>
      </w:r>
      <w:r w:rsidRPr="00297778">
        <w:rPr>
          <w:rFonts w:cs="Calibri"/>
          <w:lang w:val="pt-PT"/>
        </w:rPr>
        <w:t xml:space="preserve">formou </w:t>
      </w:r>
      <w:r w:rsidR="0056783A" w:rsidRPr="00297778">
        <w:rPr>
          <w:rFonts w:cs="Calibri"/>
          <w:lang w:val="pt-PT"/>
        </w:rPr>
        <w:t>písemných</w:t>
      </w:r>
      <w:r w:rsidRPr="00297778">
        <w:rPr>
          <w:rFonts w:cs="Calibri"/>
        </w:rPr>
        <w:t xml:space="preserve"> vzestupně číslovaných dodatků.</w:t>
      </w:r>
    </w:p>
    <w:p w14:paraId="78F7D681" w14:textId="77777777" w:rsidR="006D6FB4" w:rsidRPr="006D6FB4" w:rsidRDefault="00545BBA" w:rsidP="006D6FB4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cs="Calibri"/>
          <w:color w:val="000000"/>
        </w:rPr>
      </w:pPr>
      <w:r w:rsidRPr="00297778">
        <w:rPr>
          <w:rFonts w:cs="Calibri"/>
        </w:rPr>
        <w:t>Práva a povinnosti vyplývající z t</w:t>
      </w:r>
      <w:r w:rsidRPr="00297778">
        <w:rPr>
          <w:rFonts w:cs="Calibri"/>
          <w:lang w:val="fr-FR"/>
        </w:rPr>
        <w:t>é</w:t>
      </w:r>
      <w:r w:rsidRPr="00297778">
        <w:rPr>
          <w:rFonts w:cs="Calibri"/>
        </w:rPr>
        <w:t>to smlouvy nelze bez souhlasu druh</w:t>
      </w:r>
      <w:r w:rsidRPr="00297778">
        <w:rPr>
          <w:rFonts w:cs="Calibri"/>
          <w:lang w:val="fr-FR"/>
        </w:rPr>
        <w:t xml:space="preserve">é </w:t>
      </w:r>
      <w:r w:rsidRPr="00297778">
        <w:rPr>
          <w:rFonts w:cs="Calibri"/>
        </w:rPr>
        <w:t>smluvní strany převádět na třetí stranu.</w:t>
      </w:r>
    </w:p>
    <w:p w14:paraId="7D93DAB9" w14:textId="15ABE659" w:rsidR="006D6FB4" w:rsidRPr="006D6FB4" w:rsidRDefault="006D6FB4" w:rsidP="006471C4">
      <w:pPr>
        <w:pStyle w:val="Odstavecseseznamem"/>
        <w:numPr>
          <w:ilvl w:val="0"/>
          <w:numId w:val="30"/>
        </w:numPr>
        <w:suppressAutoHyphens/>
        <w:autoSpaceDE w:val="0"/>
        <w:autoSpaceDN w:val="0"/>
        <w:adjustRightInd w:val="0"/>
        <w:spacing w:after="60"/>
        <w:ind w:left="357" w:hanging="357"/>
        <w:contextualSpacing w:val="0"/>
        <w:jc w:val="both"/>
        <w:rPr>
          <w:rFonts w:cs="Calibri"/>
          <w:color w:val="000000"/>
        </w:rPr>
      </w:pPr>
      <w:r w:rsidRPr="006D6FB4">
        <w:rPr>
          <w:rFonts w:cs="Calibri"/>
        </w:rPr>
        <w:t xml:space="preserve">Kontaktní osobou dodavatele je </w:t>
      </w:r>
      <w:r w:rsidR="00E910E0" w:rsidRPr="00E910E0">
        <w:rPr>
          <w:rFonts w:cs="Calibri"/>
        </w:rPr>
        <w:t>Daniel Večerka, jednatel, tel.: 777 269 921, email: info@cleanlife.cz</w:t>
      </w:r>
    </w:p>
    <w:p w14:paraId="10CFC461" w14:textId="77777777" w:rsidR="0056783A" w:rsidRPr="00297778" w:rsidRDefault="0056783A" w:rsidP="00846BDF">
      <w:pPr>
        <w:suppressAutoHyphens/>
        <w:autoSpaceDE w:val="0"/>
        <w:autoSpaceDN w:val="0"/>
        <w:adjustRightInd w:val="0"/>
        <w:spacing w:after="120"/>
        <w:jc w:val="both"/>
        <w:rPr>
          <w:rFonts w:cs="Calibri"/>
          <w:sz w:val="22"/>
          <w:szCs w:val="22"/>
        </w:rPr>
        <w:sectPr w:rsidR="0056783A" w:rsidRPr="00297778" w:rsidSect="00EE47D4">
          <w:headerReference w:type="default" r:id="rId7"/>
          <w:pgSz w:w="11900" w:h="16840"/>
          <w:pgMar w:top="1602" w:right="1134" w:bottom="1417" w:left="1134" w:header="284" w:footer="743" w:gutter="0"/>
          <w:cols w:space="708"/>
        </w:sectPr>
      </w:pPr>
    </w:p>
    <w:p w14:paraId="2B153F8E" w14:textId="3C3BEA0F" w:rsidR="0056783A" w:rsidRDefault="00BC439A" w:rsidP="006D6FB4">
      <w:pPr>
        <w:suppressAutoHyphens/>
        <w:autoSpaceDE w:val="0"/>
        <w:autoSpaceDN w:val="0"/>
        <w:adjustRightInd w:val="0"/>
        <w:spacing w:before="36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BC439A">
        <w:rPr>
          <w:rFonts w:ascii="Calibri" w:hAnsi="Calibri" w:cs="Calibri"/>
          <w:sz w:val="22"/>
          <w:szCs w:val="22"/>
        </w:rPr>
        <w:t>řílo</w:t>
      </w:r>
      <w:r>
        <w:rPr>
          <w:rFonts w:ascii="Calibri" w:hAnsi="Calibri" w:cs="Calibri"/>
          <w:sz w:val="22"/>
          <w:szCs w:val="22"/>
        </w:rPr>
        <w:t>ha</w:t>
      </w:r>
      <w:r w:rsidRPr="00BC439A">
        <w:rPr>
          <w:rFonts w:ascii="Calibri" w:hAnsi="Calibri" w:cs="Calibri"/>
          <w:sz w:val="22"/>
          <w:szCs w:val="22"/>
        </w:rPr>
        <w:t xml:space="preserve"> č. 1</w:t>
      </w:r>
      <w:r>
        <w:rPr>
          <w:rFonts w:ascii="Calibri" w:hAnsi="Calibri" w:cs="Calibri"/>
          <w:sz w:val="22"/>
          <w:szCs w:val="22"/>
        </w:rPr>
        <w:t xml:space="preserve"> – </w:t>
      </w:r>
      <w:r w:rsidR="007A2D14">
        <w:rPr>
          <w:rFonts w:ascii="Calibri" w:hAnsi="Calibri" w:cs="Calibri"/>
          <w:sz w:val="22"/>
          <w:szCs w:val="22"/>
        </w:rPr>
        <w:t>Ceník</w:t>
      </w:r>
      <w:r w:rsidR="007A2D14" w:rsidRPr="007A2D14">
        <w:rPr>
          <w:rFonts w:ascii="Calibri" w:hAnsi="Calibri" w:cs="Calibri"/>
          <w:sz w:val="22"/>
          <w:szCs w:val="22"/>
        </w:rPr>
        <w:t xml:space="preserve"> </w:t>
      </w:r>
      <w:r w:rsidR="002A76BB">
        <w:rPr>
          <w:rFonts w:ascii="Calibri" w:hAnsi="Calibri" w:cs="Calibri"/>
          <w:sz w:val="22"/>
          <w:szCs w:val="22"/>
        </w:rPr>
        <w:t>zboží</w:t>
      </w:r>
    </w:p>
    <w:p w14:paraId="6E92B60B" w14:textId="77777777" w:rsidR="00BC439A" w:rsidRPr="00297778" w:rsidRDefault="00BC439A" w:rsidP="006D6FB4">
      <w:pPr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2"/>
          <w:szCs w:val="22"/>
        </w:rPr>
      </w:pPr>
    </w:p>
    <w:p w14:paraId="4D370144" w14:textId="0B2C8ED8" w:rsidR="0056783A" w:rsidRPr="00297778" w:rsidRDefault="00EE47D4" w:rsidP="00EE47D4">
      <w:pPr>
        <w:tabs>
          <w:tab w:val="left" w:pos="5103"/>
        </w:tabs>
        <w:suppressAutoHyphens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V Brně dne</w:t>
      </w:r>
      <w:r w:rsidRPr="00297778">
        <w:rPr>
          <w:rFonts w:ascii="Calibri" w:hAnsi="Calibri" w:cs="Calibri"/>
          <w:sz w:val="22"/>
          <w:szCs w:val="22"/>
        </w:rPr>
        <w:tab/>
      </w:r>
      <w:r w:rsidR="0056783A" w:rsidRPr="00297778">
        <w:rPr>
          <w:rFonts w:ascii="Calibri" w:hAnsi="Calibri" w:cs="Calibri"/>
          <w:sz w:val="22"/>
          <w:szCs w:val="22"/>
        </w:rPr>
        <w:t>V Jeseníku dne</w:t>
      </w:r>
    </w:p>
    <w:p w14:paraId="4D6F3F56" w14:textId="77777777" w:rsidR="00225BF5" w:rsidRPr="00297778" w:rsidRDefault="00225BF5" w:rsidP="006D6FB4">
      <w:pPr>
        <w:tabs>
          <w:tab w:val="left" w:pos="5103"/>
        </w:tabs>
        <w:suppressAutoHyphens/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</w:p>
    <w:p w14:paraId="62E9D13D" w14:textId="35DCB1AA" w:rsidR="0056783A" w:rsidRPr="00297778" w:rsidRDefault="00EE47D4" w:rsidP="00EE47D4">
      <w:pPr>
        <w:tabs>
          <w:tab w:val="left" w:pos="5103"/>
        </w:tabs>
        <w:suppressAutoHyphens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……………………………………….</w:t>
      </w:r>
      <w:r w:rsidRPr="00297778">
        <w:rPr>
          <w:rFonts w:ascii="Calibri" w:hAnsi="Calibri" w:cs="Calibri"/>
          <w:sz w:val="22"/>
          <w:szCs w:val="22"/>
        </w:rPr>
        <w:tab/>
      </w:r>
      <w:r w:rsidR="0056783A" w:rsidRPr="00297778">
        <w:rPr>
          <w:rFonts w:ascii="Calibri" w:hAnsi="Calibri" w:cs="Calibri"/>
          <w:sz w:val="22"/>
          <w:szCs w:val="22"/>
        </w:rPr>
        <w:t>……………………………………….</w:t>
      </w:r>
    </w:p>
    <w:p w14:paraId="3F0D09B8" w14:textId="677DBD2C" w:rsidR="0056783A" w:rsidRPr="00297778" w:rsidRDefault="00EE47D4" w:rsidP="00EE47D4">
      <w:pPr>
        <w:tabs>
          <w:tab w:val="left" w:pos="5103"/>
        </w:tabs>
        <w:suppressAutoHyphens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>Ing. Jan</w:t>
      </w:r>
      <w:r w:rsidR="006D6FB4">
        <w:rPr>
          <w:rFonts w:ascii="Calibri" w:hAnsi="Calibri" w:cs="Calibri"/>
          <w:sz w:val="22"/>
          <w:szCs w:val="22"/>
        </w:rPr>
        <w:t>a</w:t>
      </w:r>
      <w:r w:rsidRPr="00297778">
        <w:rPr>
          <w:rFonts w:ascii="Calibri" w:hAnsi="Calibri" w:cs="Calibri"/>
          <w:sz w:val="22"/>
          <w:szCs w:val="22"/>
        </w:rPr>
        <w:t xml:space="preserve"> Bohuňovská, </w:t>
      </w:r>
      <w:r w:rsidRPr="00297778">
        <w:rPr>
          <w:rFonts w:ascii="Calibri" w:hAnsi="Calibri" w:cs="Calibri"/>
          <w:sz w:val="22"/>
          <w:szCs w:val="22"/>
        </w:rPr>
        <w:tab/>
      </w:r>
      <w:r w:rsidR="0056783A" w:rsidRPr="00297778">
        <w:rPr>
          <w:rFonts w:ascii="Calibri" w:hAnsi="Calibri" w:cs="Calibri"/>
          <w:sz w:val="22"/>
          <w:szCs w:val="22"/>
        </w:rPr>
        <w:t>Daniel Večerka</w:t>
      </w:r>
      <w:r w:rsidRPr="00297778">
        <w:rPr>
          <w:rFonts w:ascii="Calibri" w:hAnsi="Calibri" w:cs="Calibri"/>
          <w:sz w:val="22"/>
          <w:szCs w:val="22"/>
        </w:rPr>
        <w:t>,</w:t>
      </w:r>
    </w:p>
    <w:p w14:paraId="4E7D5A88" w14:textId="3FDDB6DC" w:rsidR="006A0C76" w:rsidRPr="00297778" w:rsidRDefault="00EE47D4" w:rsidP="00225BF5">
      <w:pPr>
        <w:tabs>
          <w:tab w:val="left" w:pos="5103"/>
        </w:tabs>
        <w:suppressAutoHyphens/>
        <w:autoSpaceDE w:val="0"/>
        <w:autoSpaceDN w:val="0"/>
        <w:adjustRightInd w:val="0"/>
        <w:spacing w:after="120"/>
        <w:jc w:val="both"/>
        <w:rPr>
          <w:rFonts w:ascii="Calibri" w:eastAsia="Arial" w:hAnsi="Calibri" w:cs="Calibri"/>
          <w:sz w:val="22"/>
          <w:szCs w:val="22"/>
        </w:rPr>
      </w:pPr>
      <w:r w:rsidRPr="00297778">
        <w:rPr>
          <w:rFonts w:ascii="Calibri" w:hAnsi="Calibri" w:cs="Calibri"/>
          <w:sz w:val="22"/>
          <w:szCs w:val="22"/>
        </w:rPr>
        <w:t xml:space="preserve">ředitelka příspěvkové organizace </w:t>
      </w:r>
      <w:r w:rsidRPr="00297778">
        <w:rPr>
          <w:rFonts w:ascii="Calibri" w:hAnsi="Calibri" w:cs="Calibri"/>
          <w:sz w:val="22"/>
          <w:szCs w:val="22"/>
        </w:rPr>
        <w:tab/>
      </w:r>
      <w:r w:rsidR="0056783A" w:rsidRPr="00297778">
        <w:rPr>
          <w:rFonts w:ascii="Calibri" w:hAnsi="Calibri" w:cs="Calibri"/>
          <w:sz w:val="22"/>
          <w:szCs w:val="22"/>
        </w:rPr>
        <w:t>jednatel společnosti</w:t>
      </w:r>
    </w:p>
    <w:sectPr w:rsidR="006A0C76" w:rsidRPr="00297778" w:rsidSect="00EE47D4">
      <w:type w:val="continuous"/>
      <w:pgSz w:w="11900" w:h="16840"/>
      <w:pgMar w:top="1602" w:right="1134" w:bottom="1417" w:left="1134" w:header="28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319B3" w14:textId="77777777" w:rsidR="003B685B" w:rsidRDefault="003B685B">
      <w:pPr>
        <w:spacing w:after="0" w:line="240" w:lineRule="auto"/>
      </w:pPr>
      <w:r>
        <w:separator/>
      </w:r>
    </w:p>
  </w:endnote>
  <w:endnote w:type="continuationSeparator" w:id="0">
    <w:p w14:paraId="2AC3141D" w14:textId="77777777" w:rsidR="003B685B" w:rsidRDefault="003B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38D1F" w14:textId="77777777" w:rsidR="003B685B" w:rsidRDefault="003B685B">
      <w:pPr>
        <w:spacing w:after="0" w:line="240" w:lineRule="auto"/>
      </w:pPr>
      <w:r>
        <w:separator/>
      </w:r>
    </w:p>
  </w:footnote>
  <w:footnote w:type="continuationSeparator" w:id="0">
    <w:p w14:paraId="72C0000E" w14:textId="77777777" w:rsidR="003B685B" w:rsidRDefault="003B6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FAB52" w14:textId="087FE8FD" w:rsidR="006A0C76" w:rsidRDefault="00013039">
    <w:pPr>
      <w:pStyle w:val="Zhlav"/>
      <w:tabs>
        <w:tab w:val="clear" w:pos="9072"/>
        <w:tab w:val="right" w:pos="9498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E19F80B" wp14:editId="63C4545A">
          <wp:simplePos x="0" y="0"/>
          <wp:positionH relativeFrom="margin">
            <wp:align>left</wp:align>
          </wp:positionH>
          <wp:positionV relativeFrom="paragraph">
            <wp:posOffset>219710</wp:posOffset>
          </wp:positionV>
          <wp:extent cx="1580400" cy="475200"/>
          <wp:effectExtent l="0" t="0" r="1270" b="1270"/>
          <wp:wrapNone/>
          <wp:docPr id="2106793489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793489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BBA">
      <w:rPr>
        <w:noProof/>
      </w:rPr>
      <w:drawing>
        <wp:anchor distT="152400" distB="152400" distL="152400" distR="152400" simplePos="0" relativeHeight="251659264" behindDoc="1" locked="0" layoutInCell="1" allowOverlap="1" wp14:anchorId="140B3914" wp14:editId="07DB97D4">
          <wp:simplePos x="0" y="0"/>
          <wp:positionH relativeFrom="page">
            <wp:posOffset>308608</wp:posOffset>
          </wp:positionH>
          <wp:positionV relativeFrom="page">
            <wp:posOffset>9880305</wp:posOffset>
          </wp:positionV>
          <wp:extent cx="6814820" cy="604520"/>
          <wp:effectExtent l="0" t="0" r="0" b="0"/>
          <wp:wrapNone/>
          <wp:docPr id="1073741826" name="officeArt object" descr="paticka_hl_papi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ticka_hl_papir.png" descr="paticka_hl_papir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14820" cy="604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D8D"/>
    <w:multiLevelType w:val="hybridMultilevel"/>
    <w:tmpl w:val="FBDA9176"/>
    <w:styleLink w:val="Importovanstyl2"/>
    <w:lvl w:ilvl="0" w:tplc="C7E2AD6E">
      <w:start w:val="1"/>
      <w:numFmt w:val="decimal"/>
      <w:lvlText w:val="%1.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503A06">
      <w:start w:val="1"/>
      <w:numFmt w:val="lowerLetter"/>
      <w:lvlText w:val="%2."/>
      <w:lvlJc w:val="left"/>
      <w:pPr>
        <w:ind w:left="1417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40E568">
      <w:start w:val="1"/>
      <w:numFmt w:val="lowerRoman"/>
      <w:lvlText w:val="%3."/>
      <w:lvlJc w:val="left"/>
      <w:pPr>
        <w:ind w:left="2125" w:hanging="2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E0E72E">
      <w:start w:val="1"/>
      <w:numFmt w:val="decimal"/>
      <w:lvlText w:val="%4."/>
      <w:lvlJc w:val="left"/>
      <w:pPr>
        <w:ind w:left="2833" w:hanging="2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380A00">
      <w:start w:val="1"/>
      <w:numFmt w:val="lowerLetter"/>
      <w:lvlText w:val="%5."/>
      <w:lvlJc w:val="left"/>
      <w:pPr>
        <w:ind w:left="3541" w:hanging="2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D894B6">
      <w:start w:val="1"/>
      <w:numFmt w:val="lowerRoman"/>
      <w:suff w:val="nothing"/>
      <w:lvlText w:val="%6."/>
      <w:lvlJc w:val="left"/>
      <w:pPr>
        <w:ind w:left="4193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E408C8">
      <w:start w:val="1"/>
      <w:numFmt w:val="decimal"/>
      <w:lvlText w:val="%7."/>
      <w:lvlJc w:val="left"/>
      <w:pPr>
        <w:ind w:left="4957" w:hanging="2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74337A">
      <w:start w:val="1"/>
      <w:numFmt w:val="lowerLetter"/>
      <w:lvlText w:val="%8."/>
      <w:lvlJc w:val="left"/>
      <w:pPr>
        <w:ind w:left="5665" w:hanging="19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AC7126">
      <w:start w:val="1"/>
      <w:numFmt w:val="lowerRoman"/>
      <w:suff w:val="nothing"/>
      <w:lvlText w:val="%9."/>
      <w:lvlJc w:val="left"/>
      <w:pPr>
        <w:ind w:left="6353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B75263"/>
    <w:multiLevelType w:val="hybridMultilevel"/>
    <w:tmpl w:val="22E4CCA0"/>
    <w:lvl w:ilvl="0" w:tplc="3C72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85B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E2297"/>
    <w:multiLevelType w:val="hybridMultilevel"/>
    <w:tmpl w:val="FDDED100"/>
    <w:lvl w:ilvl="0" w:tplc="4A8681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D4C75"/>
    <w:multiLevelType w:val="hybridMultilevel"/>
    <w:tmpl w:val="A002EA16"/>
    <w:numStyleLink w:val="Importovanstyl8"/>
  </w:abstractNum>
  <w:abstractNum w:abstractNumId="4" w15:restartNumberingAfterBreak="0">
    <w:nsid w:val="0B0D10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C94B5E"/>
    <w:multiLevelType w:val="multilevel"/>
    <w:tmpl w:val="7B8E6290"/>
    <w:numStyleLink w:val="Importovanstyl5"/>
  </w:abstractNum>
  <w:abstractNum w:abstractNumId="6" w15:restartNumberingAfterBreak="0">
    <w:nsid w:val="0BDF18D9"/>
    <w:multiLevelType w:val="hybridMultilevel"/>
    <w:tmpl w:val="EA02D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F2B71"/>
    <w:multiLevelType w:val="hybridMultilevel"/>
    <w:tmpl w:val="D25EE778"/>
    <w:numStyleLink w:val="Importovanstyl4"/>
  </w:abstractNum>
  <w:abstractNum w:abstractNumId="8" w15:restartNumberingAfterBreak="0">
    <w:nsid w:val="1D382043"/>
    <w:multiLevelType w:val="hybridMultilevel"/>
    <w:tmpl w:val="A002EA16"/>
    <w:styleLink w:val="Importovanstyl8"/>
    <w:lvl w:ilvl="0" w:tplc="E27E834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B8F228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1AFA76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300852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E5AAA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5A1E06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CCCCDC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9EEE8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8AA4DA6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D8C35D3"/>
    <w:multiLevelType w:val="hybridMultilevel"/>
    <w:tmpl w:val="D7906E40"/>
    <w:numStyleLink w:val="Importovanstyl3"/>
  </w:abstractNum>
  <w:abstractNum w:abstractNumId="10" w15:restartNumberingAfterBreak="0">
    <w:nsid w:val="1EE7486C"/>
    <w:multiLevelType w:val="hybridMultilevel"/>
    <w:tmpl w:val="22E6506A"/>
    <w:styleLink w:val="Importovanstyl21"/>
    <w:lvl w:ilvl="0" w:tplc="5770EF52">
      <w:start w:val="1"/>
      <w:numFmt w:val="bullet"/>
      <w:lvlText w:val="-"/>
      <w:lvlJc w:val="left"/>
      <w:pPr>
        <w:tabs>
          <w:tab w:val="right" w:pos="9072"/>
        </w:tabs>
        <w:ind w:left="70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F45080">
      <w:start w:val="1"/>
      <w:numFmt w:val="bullet"/>
      <w:lvlText w:val="o"/>
      <w:lvlJc w:val="left"/>
      <w:pPr>
        <w:tabs>
          <w:tab w:val="right" w:pos="9072"/>
        </w:tabs>
        <w:ind w:left="142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3607CC">
      <w:start w:val="1"/>
      <w:numFmt w:val="bullet"/>
      <w:lvlText w:val="▪"/>
      <w:lvlJc w:val="left"/>
      <w:pPr>
        <w:tabs>
          <w:tab w:val="right" w:pos="9072"/>
        </w:tabs>
        <w:ind w:left="214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8E327E">
      <w:start w:val="1"/>
      <w:numFmt w:val="bullet"/>
      <w:lvlText w:val="•"/>
      <w:lvlJc w:val="left"/>
      <w:pPr>
        <w:tabs>
          <w:tab w:val="right" w:pos="9072"/>
        </w:tabs>
        <w:ind w:left="286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2C5DD6">
      <w:start w:val="1"/>
      <w:numFmt w:val="bullet"/>
      <w:lvlText w:val="o"/>
      <w:lvlJc w:val="left"/>
      <w:pPr>
        <w:tabs>
          <w:tab w:val="right" w:pos="9072"/>
        </w:tabs>
        <w:ind w:left="358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6E1608">
      <w:start w:val="1"/>
      <w:numFmt w:val="bullet"/>
      <w:lvlText w:val="▪"/>
      <w:lvlJc w:val="left"/>
      <w:pPr>
        <w:tabs>
          <w:tab w:val="right" w:pos="9072"/>
        </w:tabs>
        <w:ind w:left="430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84C962">
      <w:start w:val="1"/>
      <w:numFmt w:val="bullet"/>
      <w:lvlText w:val="•"/>
      <w:lvlJc w:val="left"/>
      <w:pPr>
        <w:tabs>
          <w:tab w:val="right" w:pos="9072"/>
        </w:tabs>
        <w:ind w:left="502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7E1DD6">
      <w:start w:val="1"/>
      <w:numFmt w:val="bullet"/>
      <w:lvlText w:val="o"/>
      <w:lvlJc w:val="left"/>
      <w:pPr>
        <w:tabs>
          <w:tab w:val="right" w:pos="9072"/>
        </w:tabs>
        <w:ind w:left="574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DA26E4">
      <w:start w:val="1"/>
      <w:numFmt w:val="bullet"/>
      <w:lvlText w:val="▪"/>
      <w:lvlJc w:val="left"/>
      <w:pPr>
        <w:tabs>
          <w:tab w:val="right" w:pos="9072"/>
        </w:tabs>
        <w:ind w:left="6469" w:hanging="349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F180EAE"/>
    <w:multiLevelType w:val="hybridMultilevel"/>
    <w:tmpl w:val="972859C2"/>
    <w:styleLink w:val="Importovanstyl6"/>
    <w:lvl w:ilvl="0" w:tplc="FFDAF05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40A76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DE057C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8AFA3C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BA531C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FAEF024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7C3A42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4A52F4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C0D6BC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2E2B03"/>
    <w:multiLevelType w:val="hybridMultilevel"/>
    <w:tmpl w:val="EC46C2A0"/>
    <w:lvl w:ilvl="0" w:tplc="3C724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3469"/>
    <w:multiLevelType w:val="hybridMultilevel"/>
    <w:tmpl w:val="D7906E40"/>
    <w:styleLink w:val="Importovanstyl3"/>
    <w:lvl w:ilvl="0" w:tplc="04F0B0F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840420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BA08DE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4EBEB8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76F3C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3607E0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BCC394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A0889C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38254C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F6E5461"/>
    <w:multiLevelType w:val="hybridMultilevel"/>
    <w:tmpl w:val="5F8038E0"/>
    <w:lvl w:ilvl="0" w:tplc="03B6D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F0666"/>
    <w:multiLevelType w:val="hybridMultilevel"/>
    <w:tmpl w:val="FBDA9176"/>
    <w:numStyleLink w:val="Importovanstyl2"/>
  </w:abstractNum>
  <w:abstractNum w:abstractNumId="16" w15:restartNumberingAfterBreak="0">
    <w:nsid w:val="34671E57"/>
    <w:multiLevelType w:val="hybridMultilevel"/>
    <w:tmpl w:val="B87C165C"/>
    <w:lvl w:ilvl="0" w:tplc="5E3E0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B031C"/>
    <w:multiLevelType w:val="hybridMultilevel"/>
    <w:tmpl w:val="F62CAD6C"/>
    <w:numStyleLink w:val="Importovanstyl7"/>
  </w:abstractNum>
  <w:abstractNum w:abstractNumId="18" w15:restartNumberingAfterBreak="0">
    <w:nsid w:val="38926B9D"/>
    <w:multiLevelType w:val="hybridMultilevel"/>
    <w:tmpl w:val="22E6506A"/>
    <w:numStyleLink w:val="Importovanstyl21"/>
  </w:abstractNum>
  <w:abstractNum w:abstractNumId="19" w15:restartNumberingAfterBreak="0">
    <w:nsid w:val="408F76B9"/>
    <w:multiLevelType w:val="hybridMultilevel"/>
    <w:tmpl w:val="F62CAD6C"/>
    <w:styleLink w:val="Importovanstyl7"/>
    <w:lvl w:ilvl="0" w:tplc="B12C623A">
      <w:start w:val="1"/>
      <w:numFmt w:val="lowerLetter"/>
      <w:lvlText w:val="%1)"/>
      <w:lvlJc w:val="left"/>
      <w:pPr>
        <w:ind w:left="709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F0FB4A">
      <w:start w:val="1"/>
      <w:numFmt w:val="lowerLetter"/>
      <w:lvlText w:val="%2."/>
      <w:lvlJc w:val="left"/>
      <w:pPr>
        <w:ind w:left="1417" w:hanging="4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4CF140">
      <w:start w:val="1"/>
      <w:numFmt w:val="lowerRoman"/>
      <w:lvlText w:val="%3."/>
      <w:lvlJc w:val="left"/>
      <w:pPr>
        <w:ind w:left="2125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C696C0">
      <w:start w:val="1"/>
      <w:numFmt w:val="decimal"/>
      <w:lvlText w:val="%4."/>
      <w:lvlJc w:val="left"/>
      <w:pPr>
        <w:ind w:left="2833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5ABEC6">
      <w:start w:val="1"/>
      <w:numFmt w:val="lowerLetter"/>
      <w:lvlText w:val="%5."/>
      <w:lvlJc w:val="left"/>
      <w:pPr>
        <w:ind w:left="3541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42643E">
      <w:start w:val="1"/>
      <w:numFmt w:val="lowerRoman"/>
      <w:lvlText w:val="%6."/>
      <w:lvlJc w:val="left"/>
      <w:pPr>
        <w:ind w:left="4249" w:hanging="3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1A51E0">
      <w:start w:val="1"/>
      <w:numFmt w:val="decimal"/>
      <w:lvlText w:val="%7."/>
      <w:lvlJc w:val="left"/>
      <w:pPr>
        <w:ind w:left="4957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C822C2">
      <w:start w:val="1"/>
      <w:numFmt w:val="lowerLetter"/>
      <w:lvlText w:val="%8."/>
      <w:lvlJc w:val="left"/>
      <w:pPr>
        <w:ind w:left="5665" w:hanging="3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8A0A0E">
      <w:start w:val="1"/>
      <w:numFmt w:val="lowerRoman"/>
      <w:lvlText w:val="%9."/>
      <w:lvlJc w:val="left"/>
      <w:pPr>
        <w:ind w:left="637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6DA678A"/>
    <w:multiLevelType w:val="hybridMultilevel"/>
    <w:tmpl w:val="D25EE778"/>
    <w:styleLink w:val="Importovanstyl4"/>
    <w:lvl w:ilvl="0" w:tplc="8E54C14C">
      <w:start w:val="1"/>
      <w:numFmt w:val="lowerLetter"/>
      <w:lvlText w:val="%1)"/>
      <w:lvlJc w:val="left"/>
      <w:pPr>
        <w:tabs>
          <w:tab w:val="left" w:pos="720"/>
          <w:tab w:val="num" w:pos="993"/>
        </w:tabs>
        <w:ind w:left="720" w:hanging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DCEB82">
      <w:start w:val="1"/>
      <w:numFmt w:val="lowerLetter"/>
      <w:suff w:val="nothing"/>
      <w:lvlText w:val="%2."/>
      <w:lvlJc w:val="left"/>
      <w:pPr>
        <w:tabs>
          <w:tab w:val="left" w:pos="720"/>
          <w:tab w:val="left" w:pos="993"/>
        </w:tabs>
        <w:ind w:left="1440" w:firstLine="1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B66C12">
      <w:start w:val="1"/>
      <w:numFmt w:val="lowerRoman"/>
      <w:lvlText w:val="%3."/>
      <w:lvlJc w:val="left"/>
      <w:pPr>
        <w:tabs>
          <w:tab w:val="left" w:pos="720"/>
          <w:tab w:val="left" w:pos="993"/>
          <w:tab w:val="num" w:pos="2433"/>
        </w:tabs>
        <w:ind w:left="2160" w:hanging="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2E5FCC">
      <w:start w:val="1"/>
      <w:numFmt w:val="decimal"/>
      <w:lvlText w:val="%4."/>
      <w:lvlJc w:val="left"/>
      <w:pPr>
        <w:tabs>
          <w:tab w:val="left" w:pos="720"/>
          <w:tab w:val="left" w:pos="993"/>
          <w:tab w:val="num" w:pos="3153"/>
        </w:tabs>
        <w:ind w:left="2880" w:hanging="1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78CCD0">
      <w:start w:val="1"/>
      <w:numFmt w:val="lowerLetter"/>
      <w:lvlText w:val="%5."/>
      <w:lvlJc w:val="left"/>
      <w:pPr>
        <w:tabs>
          <w:tab w:val="left" w:pos="720"/>
          <w:tab w:val="left" w:pos="993"/>
          <w:tab w:val="num" w:pos="3873"/>
        </w:tabs>
        <w:ind w:left="3600" w:hanging="1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E3AF6">
      <w:start w:val="1"/>
      <w:numFmt w:val="lowerRoman"/>
      <w:lvlText w:val="%6."/>
      <w:lvlJc w:val="left"/>
      <w:pPr>
        <w:tabs>
          <w:tab w:val="left" w:pos="720"/>
          <w:tab w:val="left" w:pos="993"/>
          <w:tab w:val="num" w:pos="4593"/>
        </w:tabs>
        <w:ind w:left="4320" w:hanging="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8A0B4C">
      <w:start w:val="1"/>
      <w:numFmt w:val="decimal"/>
      <w:lvlText w:val="%7."/>
      <w:lvlJc w:val="left"/>
      <w:pPr>
        <w:tabs>
          <w:tab w:val="left" w:pos="720"/>
          <w:tab w:val="left" w:pos="993"/>
          <w:tab w:val="num" w:pos="5313"/>
        </w:tabs>
        <w:ind w:left="5040" w:hanging="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F895E0">
      <w:start w:val="1"/>
      <w:numFmt w:val="lowerLetter"/>
      <w:lvlText w:val="%8."/>
      <w:lvlJc w:val="left"/>
      <w:pPr>
        <w:tabs>
          <w:tab w:val="left" w:pos="720"/>
          <w:tab w:val="left" w:pos="993"/>
          <w:tab w:val="num" w:pos="6033"/>
        </w:tabs>
        <w:ind w:left="5760" w:hanging="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48B834">
      <w:start w:val="1"/>
      <w:numFmt w:val="lowerRoman"/>
      <w:lvlText w:val="%9."/>
      <w:lvlJc w:val="left"/>
      <w:pPr>
        <w:tabs>
          <w:tab w:val="left" w:pos="720"/>
          <w:tab w:val="left" w:pos="993"/>
          <w:tab w:val="num" w:pos="6753"/>
        </w:tabs>
        <w:ind w:left="6480" w:hanging="1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BFD7146"/>
    <w:multiLevelType w:val="hybridMultilevel"/>
    <w:tmpl w:val="96D04CDE"/>
    <w:styleLink w:val="Importovanstyl20"/>
    <w:lvl w:ilvl="0" w:tplc="310AD3F6">
      <w:start w:val="1"/>
      <w:numFmt w:val="bullet"/>
      <w:lvlText w:val="-"/>
      <w:lvlJc w:val="left"/>
      <w:pPr>
        <w:tabs>
          <w:tab w:val="num" w:pos="1416"/>
        </w:tabs>
        <w:ind w:left="708" w:firstLine="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A821AA">
      <w:start w:val="1"/>
      <w:numFmt w:val="bullet"/>
      <w:lvlText w:val="o"/>
      <w:lvlJc w:val="left"/>
      <w:pPr>
        <w:tabs>
          <w:tab w:val="left" w:pos="839"/>
        </w:tabs>
        <w:ind w:left="3456" w:hanging="13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A6FC64">
      <w:start w:val="1"/>
      <w:numFmt w:val="bullet"/>
      <w:lvlText w:val="▪"/>
      <w:lvlJc w:val="left"/>
      <w:pPr>
        <w:tabs>
          <w:tab w:val="left" w:pos="839"/>
        </w:tabs>
        <w:ind w:left="2736" w:hanging="61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C8D1E6">
      <w:start w:val="1"/>
      <w:numFmt w:val="bullet"/>
      <w:lvlText w:val="•"/>
      <w:lvlJc w:val="left"/>
      <w:pPr>
        <w:tabs>
          <w:tab w:val="left" w:pos="839"/>
          <w:tab w:val="num" w:pos="3624"/>
        </w:tabs>
        <w:ind w:left="2916" w:firstLine="10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1A1AB0">
      <w:start w:val="1"/>
      <w:numFmt w:val="bullet"/>
      <w:lvlText w:val="o"/>
      <w:lvlJc w:val="left"/>
      <w:pPr>
        <w:tabs>
          <w:tab w:val="left" w:pos="839"/>
          <w:tab w:val="num" w:pos="4344"/>
        </w:tabs>
        <w:ind w:left="3636" w:firstLine="120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DA836C">
      <w:start w:val="1"/>
      <w:numFmt w:val="bullet"/>
      <w:lvlText w:val="▪"/>
      <w:lvlJc w:val="left"/>
      <w:pPr>
        <w:tabs>
          <w:tab w:val="left" w:pos="839"/>
          <w:tab w:val="num" w:pos="5064"/>
        </w:tabs>
        <w:ind w:left="4356" w:firstLine="132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76358C">
      <w:start w:val="1"/>
      <w:numFmt w:val="bullet"/>
      <w:lvlText w:val="•"/>
      <w:lvlJc w:val="left"/>
      <w:pPr>
        <w:tabs>
          <w:tab w:val="left" w:pos="839"/>
        </w:tabs>
        <w:ind w:left="5076" w:hanging="226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EF003A6">
      <w:start w:val="1"/>
      <w:numFmt w:val="bullet"/>
      <w:lvlText w:val="o"/>
      <w:lvlJc w:val="left"/>
      <w:pPr>
        <w:tabs>
          <w:tab w:val="left" w:pos="839"/>
        </w:tabs>
        <w:ind w:left="5796" w:hanging="154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A040F8">
      <w:start w:val="1"/>
      <w:numFmt w:val="bullet"/>
      <w:lvlText w:val="▪"/>
      <w:lvlJc w:val="left"/>
      <w:pPr>
        <w:tabs>
          <w:tab w:val="left" w:pos="839"/>
        </w:tabs>
        <w:ind w:left="6516" w:hanging="828"/>
      </w:pPr>
      <w:rPr>
        <w:rFonts w:ascii="Tahoma" w:eastAsia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8DC4B36"/>
    <w:multiLevelType w:val="hybridMultilevel"/>
    <w:tmpl w:val="8FB46414"/>
    <w:lvl w:ilvl="0" w:tplc="9510F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9099D"/>
    <w:multiLevelType w:val="hybridMultilevel"/>
    <w:tmpl w:val="972859C2"/>
    <w:numStyleLink w:val="Importovanstyl6"/>
  </w:abstractNum>
  <w:abstractNum w:abstractNumId="24" w15:restartNumberingAfterBreak="0">
    <w:nsid w:val="5E65124E"/>
    <w:multiLevelType w:val="hybridMultilevel"/>
    <w:tmpl w:val="33824BEE"/>
    <w:lvl w:ilvl="0" w:tplc="A180320A">
      <w:start w:val="1"/>
      <w:numFmt w:val="upperRoman"/>
      <w:lvlText w:val="%1."/>
      <w:lvlJc w:val="left"/>
      <w:pPr>
        <w:ind w:left="5908" w:hanging="720"/>
      </w:pPr>
      <w:rPr>
        <w:rFonts w:eastAsia="Arial Unicode MS"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6268" w:hanging="360"/>
      </w:pPr>
    </w:lvl>
    <w:lvl w:ilvl="2" w:tplc="0405001B" w:tentative="1">
      <w:start w:val="1"/>
      <w:numFmt w:val="lowerRoman"/>
      <w:lvlText w:val="%3."/>
      <w:lvlJc w:val="right"/>
      <w:pPr>
        <w:ind w:left="6988" w:hanging="180"/>
      </w:pPr>
    </w:lvl>
    <w:lvl w:ilvl="3" w:tplc="0405000F" w:tentative="1">
      <w:start w:val="1"/>
      <w:numFmt w:val="decimal"/>
      <w:lvlText w:val="%4."/>
      <w:lvlJc w:val="left"/>
      <w:pPr>
        <w:ind w:left="7708" w:hanging="360"/>
      </w:pPr>
    </w:lvl>
    <w:lvl w:ilvl="4" w:tplc="04050019" w:tentative="1">
      <w:start w:val="1"/>
      <w:numFmt w:val="lowerLetter"/>
      <w:lvlText w:val="%5."/>
      <w:lvlJc w:val="left"/>
      <w:pPr>
        <w:ind w:left="8428" w:hanging="360"/>
      </w:pPr>
    </w:lvl>
    <w:lvl w:ilvl="5" w:tplc="0405001B" w:tentative="1">
      <w:start w:val="1"/>
      <w:numFmt w:val="lowerRoman"/>
      <w:lvlText w:val="%6."/>
      <w:lvlJc w:val="right"/>
      <w:pPr>
        <w:ind w:left="9148" w:hanging="180"/>
      </w:pPr>
    </w:lvl>
    <w:lvl w:ilvl="6" w:tplc="0405000F" w:tentative="1">
      <w:start w:val="1"/>
      <w:numFmt w:val="decimal"/>
      <w:lvlText w:val="%7."/>
      <w:lvlJc w:val="left"/>
      <w:pPr>
        <w:ind w:left="9868" w:hanging="360"/>
      </w:pPr>
    </w:lvl>
    <w:lvl w:ilvl="7" w:tplc="04050019" w:tentative="1">
      <w:start w:val="1"/>
      <w:numFmt w:val="lowerLetter"/>
      <w:lvlText w:val="%8."/>
      <w:lvlJc w:val="left"/>
      <w:pPr>
        <w:ind w:left="10588" w:hanging="360"/>
      </w:pPr>
    </w:lvl>
    <w:lvl w:ilvl="8" w:tplc="0405001B" w:tentative="1">
      <w:start w:val="1"/>
      <w:numFmt w:val="lowerRoman"/>
      <w:lvlText w:val="%9."/>
      <w:lvlJc w:val="right"/>
      <w:pPr>
        <w:ind w:left="11308" w:hanging="180"/>
      </w:pPr>
    </w:lvl>
  </w:abstractNum>
  <w:abstractNum w:abstractNumId="25" w15:restartNumberingAfterBreak="0">
    <w:nsid w:val="5FFC1E97"/>
    <w:multiLevelType w:val="multilevel"/>
    <w:tmpl w:val="7B8E6290"/>
    <w:styleLink w:val="Importovanstyl5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708"/>
        </w:tabs>
        <w:ind w:left="505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</w:tabs>
        <w:ind w:left="505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</w:tabs>
        <w:ind w:left="505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</w:tabs>
        <w:ind w:left="505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</w:tabs>
        <w:ind w:left="505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</w:tabs>
        <w:ind w:left="505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</w:tabs>
        <w:ind w:left="505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</w:tabs>
        <w:ind w:left="505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32B067E"/>
    <w:multiLevelType w:val="hybridMultilevel"/>
    <w:tmpl w:val="96D04CDE"/>
    <w:numStyleLink w:val="Importovanstyl20"/>
  </w:abstractNum>
  <w:abstractNum w:abstractNumId="27" w15:restartNumberingAfterBreak="0">
    <w:nsid w:val="763F2FBF"/>
    <w:multiLevelType w:val="hybridMultilevel"/>
    <w:tmpl w:val="88A6D2DE"/>
    <w:lvl w:ilvl="0" w:tplc="0405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6E45C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D947A1D"/>
    <w:multiLevelType w:val="hybridMultilevel"/>
    <w:tmpl w:val="889EA094"/>
    <w:lvl w:ilvl="0" w:tplc="0405000F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suff w:val="nothing"/>
      <w:lvlText w:val="%9."/>
      <w:lvlJc w:val="left"/>
      <w:pPr>
        <w:tabs>
          <w:tab w:val="left" w:pos="708"/>
        </w:tabs>
        <w:ind w:left="6312" w:hanging="1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71999132">
    <w:abstractNumId w:val="0"/>
  </w:num>
  <w:num w:numId="2" w16cid:durableId="1847283443">
    <w:abstractNumId w:val="15"/>
  </w:num>
  <w:num w:numId="3" w16cid:durableId="161088891">
    <w:abstractNumId w:val="13"/>
  </w:num>
  <w:num w:numId="4" w16cid:durableId="980572990">
    <w:abstractNumId w:val="9"/>
  </w:num>
  <w:num w:numId="5" w16cid:durableId="204566181">
    <w:abstractNumId w:val="20"/>
  </w:num>
  <w:num w:numId="6" w16cid:durableId="1238980707">
    <w:abstractNumId w:val="7"/>
  </w:num>
  <w:num w:numId="7" w16cid:durableId="120848866">
    <w:abstractNumId w:val="7"/>
    <w:lvlOverride w:ilvl="0">
      <w:lvl w:ilvl="0" w:tplc="CE94B892">
        <w:start w:val="1"/>
        <w:numFmt w:val="lowerLetter"/>
        <w:lvlText w:val="%1)"/>
        <w:lvlJc w:val="left"/>
        <w:pPr>
          <w:tabs>
            <w:tab w:val="left" w:pos="720"/>
          </w:tabs>
          <w:ind w:left="99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467EA8">
        <w:start w:val="1"/>
        <w:numFmt w:val="lowerLetter"/>
        <w:lvlText w:val="%2."/>
        <w:lvlJc w:val="left"/>
        <w:pPr>
          <w:tabs>
            <w:tab w:val="left" w:pos="720"/>
          </w:tabs>
          <w:ind w:left="17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DEC538">
        <w:start w:val="1"/>
        <w:numFmt w:val="lowerRoman"/>
        <w:lvlText w:val="%3."/>
        <w:lvlJc w:val="left"/>
        <w:pPr>
          <w:tabs>
            <w:tab w:val="left" w:pos="720"/>
          </w:tabs>
          <w:ind w:left="2433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A6A5A9A">
        <w:start w:val="1"/>
        <w:numFmt w:val="decimal"/>
        <w:lvlText w:val="%4."/>
        <w:lvlJc w:val="left"/>
        <w:pPr>
          <w:tabs>
            <w:tab w:val="left" w:pos="720"/>
          </w:tabs>
          <w:ind w:left="315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128123C">
        <w:start w:val="1"/>
        <w:numFmt w:val="lowerLetter"/>
        <w:lvlText w:val="%5."/>
        <w:lvlJc w:val="left"/>
        <w:pPr>
          <w:tabs>
            <w:tab w:val="left" w:pos="720"/>
          </w:tabs>
          <w:ind w:left="387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168693E">
        <w:start w:val="1"/>
        <w:numFmt w:val="lowerRoman"/>
        <w:lvlText w:val="%6."/>
        <w:lvlJc w:val="left"/>
        <w:pPr>
          <w:tabs>
            <w:tab w:val="left" w:pos="720"/>
          </w:tabs>
          <w:ind w:left="4593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425D5C">
        <w:start w:val="1"/>
        <w:numFmt w:val="decimal"/>
        <w:lvlText w:val="%7."/>
        <w:lvlJc w:val="left"/>
        <w:pPr>
          <w:tabs>
            <w:tab w:val="left" w:pos="720"/>
          </w:tabs>
          <w:ind w:left="531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4AE761A">
        <w:start w:val="1"/>
        <w:numFmt w:val="lowerLetter"/>
        <w:lvlText w:val="%8."/>
        <w:lvlJc w:val="left"/>
        <w:pPr>
          <w:tabs>
            <w:tab w:val="left" w:pos="720"/>
          </w:tabs>
          <w:ind w:left="6033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356F6BE">
        <w:start w:val="1"/>
        <w:numFmt w:val="lowerRoman"/>
        <w:lvlText w:val="%9."/>
        <w:lvlJc w:val="left"/>
        <w:pPr>
          <w:tabs>
            <w:tab w:val="left" w:pos="720"/>
          </w:tabs>
          <w:ind w:left="6753" w:hanging="2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221020937">
    <w:abstractNumId w:val="25"/>
  </w:num>
  <w:num w:numId="9" w16cid:durableId="268590945">
    <w:abstractNumId w:val="5"/>
  </w:num>
  <w:num w:numId="10" w16cid:durableId="60249907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08"/>
          </w:tabs>
          <w:ind w:left="720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08"/>
          </w:tabs>
          <w:ind w:left="720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</w:tabs>
          <w:ind w:left="440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</w:tabs>
          <w:ind w:left="440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</w:tabs>
          <w:ind w:left="440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</w:tabs>
          <w:ind w:left="440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</w:tabs>
          <w:ind w:left="440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</w:tabs>
          <w:ind w:left="440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</w:tabs>
          <w:ind w:left="440" w:hanging="14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459908171">
    <w:abstractNumId w:val="21"/>
  </w:num>
  <w:num w:numId="12" w16cid:durableId="119148737">
    <w:abstractNumId w:val="26"/>
  </w:num>
  <w:num w:numId="13" w16cid:durableId="1972242754">
    <w:abstractNumId w:val="11"/>
  </w:num>
  <w:num w:numId="14" w16cid:durableId="930894189">
    <w:abstractNumId w:val="23"/>
  </w:num>
  <w:num w:numId="15" w16cid:durableId="454257576">
    <w:abstractNumId w:val="23"/>
    <w:lvlOverride w:ilvl="0">
      <w:startOverride w:val="5"/>
    </w:lvlOverride>
  </w:num>
  <w:num w:numId="16" w16cid:durableId="1847010563">
    <w:abstractNumId w:val="19"/>
  </w:num>
  <w:num w:numId="17" w16cid:durableId="670715971">
    <w:abstractNumId w:val="17"/>
  </w:num>
  <w:num w:numId="18" w16cid:durableId="490800214">
    <w:abstractNumId w:val="8"/>
  </w:num>
  <w:num w:numId="19" w16cid:durableId="1033580944">
    <w:abstractNumId w:val="3"/>
  </w:num>
  <w:num w:numId="20" w16cid:durableId="1485976756">
    <w:abstractNumId w:val="10"/>
  </w:num>
  <w:num w:numId="21" w16cid:durableId="159738081">
    <w:abstractNumId w:val="18"/>
  </w:num>
  <w:num w:numId="22" w16cid:durableId="1021859773">
    <w:abstractNumId w:val="4"/>
    <w:lvlOverride w:ilvl="0">
      <w:startOverride w:val="1"/>
    </w:lvlOverride>
  </w:num>
  <w:num w:numId="23" w16cid:durableId="42368222">
    <w:abstractNumId w:val="28"/>
    <w:lvlOverride w:ilvl="0">
      <w:startOverride w:val="1"/>
    </w:lvlOverride>
  </w:num>
  <w:num w:numId="24" w16cid:durableId="108202186">
    <w:abstractNumId w:val="24"/>
  </w:num>
  <w:num w:numId="25" w16cid:durableId="870149839">
    <w:abstractNumId w:val="2"/>
  </w:num>
  <w:num w:numId="26" w16cid:durableId="1332172288">
    <w:abstractNumId w:val="1"/>
  </w:num>
  <w:num w:numId="27" w16cid:durableId="1933976648">
    <w:abstractNumId w:val="12"/>
  </w:num>
  <w:num w:numId="28" w16cid:durableId="481040355">
    <w:abstractNumId w:val="16"/>
  </w:num>
  <w:num w:numId="29" w16cid:durableId="1421373015">
    <w:abstractNumId w:val="22"/>
  </w:num>
  <w:num w:numId="30" w16cid:durableId="1626042927">
    <w:abstractNumId w:val="6"/>
  </w:num>
  <w:num w:numId="31" w16cid:durableId="703673156">
    <w:abstractNumId w:val="14"/>
  </w:num>
  <w:num w:numId="32" w16cid:durableId="2136485375">
    <w:abstractNumId w:val="29"/>
  </w:num>
  <w:num w:numId="33" w16cid:durableId="15432463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revisionView w:inkAnnotation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76"/>
    <w:rsid w:val="00002558"/>
    <w:rsid w:val="00013039"/>
    <w:rsid w:val="00024945"/>
    <w:rsid w:val="000A4D6E"/>
    <w:rsid w:val="00127F30"/>
    <w:rsid w:val="00127FE6"/>
    <w:rsid w:val="00143501"/>
    <w:rsid w:val="00146749"/>
    <w:rsid w:val="001757FB"/>
    <w:rsid w:val="00190F2D"/>
    <w:rsid w:val="002141C1"/>
    <w:rsid w:val="00225BF5"/>
    <w:rsid w:val="00282766"/>
    <w:rsid w:val="00297778"/>
    <w:rsid w:val="002A10BD"/>
    <w:rsid w:val="002A76BB"/>
    <w:rsid w:val="00306FDE"/>
    <w:rsid w:val="00310A4B"/>
    <w:rsid w:val="0034160D"/>
    <w:rsid w:val="00357E24"/>
    <w:rsid w:val="003B685B"/>
    <w:rsid w:val="003D2985"/>
    <w:rsid w:val="0042239D"/>
    <w:rsid w:val="004A46A3"/>
    <w:rsid w:val="004C5081"/>
    <w:rsid w:val="00531B43"/>
    <w:rsid w:val="00545BBA"/>
    <w:rsid w:val="00546D31"/>
    <w:rsid w:val="0056783A"/>
    <w:rsid w:val="005C46CE"/>
    <w:rsid w:val="005E3F9F"/>
    <w:rsid w:val="0061592F"/>
    <w:rsid w:val="006629FE"/>
    <w:rsid w:val="006A0C76"/>
    <w:rsid w:val="006D5808"/>
    <w:rsid w:val="006D6FB4"/>
    <w:rsid w:val="006E5AAA"/>
    <w:rsid w:val="0073685A"/>
    <w:rsid w:val="00766A6D"/>
    <w:rsid w:val="007A2D14"/>
    <w:rsid w:val="007D33AB"/>
    <w:rsid w:val="007D6E5F"/>
    <w:rsid w:val="00846BDF"/>
    <w:rsid w:val="008A0047"/>
    <w:rsid w:val="008B192E"/>
    <w:rsid w:val="00922558"/>
    <w:rsid w:val="0095236B"/>
    <w:rsid w:val="00995C94"/>
    <w:rsid w:val="009A5E7D"/>
    <w:rsid w:val="009C2F0F"/>
    <w:rsid w:val="00A02455"/>
    <w:rsid w:val="00A25C50"/>
    <w:rsid w:val="00A434CE"/>
    <w:rsid w:val="00A82E28"/>
    <w:rsid w:val="00AC684E"/>
    <w:rsid w:val="00B418A9"/>
    <w:rsid w:val="00B67192"/>
    <w:rsid w:val="00BA0462"/>
    <w:rsid w:val="00BC439A"/>
    <w:rsid w:val="00C938CF"/>
    <w:rsid w:val="00CF0FCE"/>
    <w:rsid w:val="00D02A34"/>
    <w:rsid w:val="00D5701C"/>
    <w:rsid w:val="00D6516F"/>
    <w:rsid w:val="00D8284F"/>
    <w:rsid w:val="00DE4590"/>
    <w:rsid w:val="00E732CC"/>
    <w:rsid w:val="00E81A17"/>
    <w:rsid w:val="00E910E0"/>
    <w:rsid w:val="00EA7F20"/>
    <w:rsid w:val="00EB27F0"/>
    <w:rsid w:val="00EB6B2B"/>
    <w:rsid w:val="00EE47D4"/>
    <w:rsid w:val="00EF5E6D"/>
    <w:rsid w:val="00F50D30"/>
    <w:rsid w:val="00F70CB4"/>
    <w:rsid w:val="00FB5AB0"/>
    <w:rsid w:val="00FF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6DBF0"/>
  <w15:docId w15:val="{CEEE5AFC-3D3E-9340-A51D-79D532CBE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pacing w:after="200" w:line="276" w:lineRule="auto"/>
    </w:pPr>
    <w:rPr>
      <w:rFonts w:cs="Arial Unicode MS"/>
      <w:color w:val="000000"/>
      <w:u w:color="000000"/>
    </w:rPr>
  </w:style>
  <w:style w:type="paragraph" w:styleId="Nadpis5">
    <w:name w:val="heading 5"/>
    <w:pPr>
      <w:spacing w:after="200" w:line="276" w:lineRule="auto"/>
      <w:outlineLvl w:val="4"/>
    </w:pPr>
    <w:rPr>
      <w:rFonts w:ascii="Arial" w:eastAsia="Arial" w:hAnsi="Arial" w:cs="Arial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5">
    <w:name w:val="Importovaný styl 5"/>
    <w:pPr>
      <w:numPr>
        <w:numId w:val="8"/>
      </w:numPr>
    </w:pPr>
  </w:style>
  <w:style w:type="numbering" w:customStyle="1" w:styleId="Importovanstyl20">
    <w:name w:val="Importovaný styl 2.0"/>
    <w:pPr>
      <w:numPr>
        <w:numId w:val="11"/>
      </w:numPr>
    </w:pPr>
  </w:style>
  <w:style w:type="numbering" w:customStyle="1" w:styleId="Importovanstyl6">
    <w:name w:val="Importovaný styl 6"/>
    <w:pPr>
      <w:numPr>
        <w:numId w:val="13"/>
      </w:numPr>
    </w:pPr>
  </w:style>
  <w:style w:type="paragraph" w:customStyle="1" w:styleId="TextA">
    <w:name w:val="Text A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ovanstyl7">
    <w:name w:val="Importovaný styl 7"/>
    <w:pPr>
      <w:numPr>
        <w:numId w:val="16"/>
      </w:numPr>
    </w:pPr>
  </w:style>
  <w:style w:type="numbering" w:customStyle="1" w:styleId="Importovanstyl8">
    <w:name w:val="Importovaný styl 8"/>
    <w:pPr>
      <w:numPr>
        <w:numId w:val="18"/>
      </w:numPr>
    </w:pPr>
  </w:style>
  <w:style w:type="paragraph" w:customStyle="1" w:styleId="Vchoz">
    <w:name w:val="Výchozí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Importovanstyl21">
    <w:name w:val="Importovaný styl 2.1"/>
    <w:pPr>
      <w:numPr>
        <w:numId w:val="20"/>
      </w:numPr>
    </w:pPr>
  </w:style>
  <w:style w:type="paragraph" w:styleId="Odstavecseseznamem">
    <w:name w:val="List Paragraph"/>
    <w:basedOn w:val="Normln"/>
    <w:uiPriority w:val="34"/>
    <w:qFormat/>
    <w:rsid w:val="006629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720"/>
      <w:contextualSpacing/>
    </w:pPr>
    <w:rPr>
      <w:rFonts w:ascii="Calibri" w:eastAsiaTheme="minorHAnsi" w:hAnsi="Calibri" w:cs="Times New Roman"/>
      <w:color w:val="auto"/>
      <w:sz w:val="22"/>
      <w:szCs w:val="22"/>
      <w:bdr w:val="none" w:sz="0" w:space="0" w:color="auto"/>
    </w:rPr>
  </w:style>
  <w:style w:type="paragraph" w:customStyle="1" w:styleId="Standard">
    <w:name w:val="Standard"/>
    <w:rsid w:val="006629F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</w:pPr>
    <w:rPr>
      <w:rFonts w:eastAsia="Lucida Sans Unicode" w:cs="Mangal"/>
      <w:kern w:val="3"/>
      <w:sz w:val="24"/>
      <w:szCs w:val="24"/>
      <w:bdr w:val="none" w:sz="0" w:space="0" w:color="auto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2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236B"/>
    <w:rPr>
      <w:rFonts w:ascii="Segoe UI" w:hAnsi="Segoe UI" w:cs="Segoe UI"/>
      <w:color w:val="000000"/>
      <w:sz w:val="18"/>
      <w:szCs w:val="18"/>
      <w:u w:color="000000"/>
    </w:rPr>
  </w:style>
  <w:style w:type="paragraph" w:styleId="Zpat">
    <w:name w:val="footer"/>
    <w:basedOn w:val="Normln"/>
    <w:link w:val="ZpatChar"/>
    <w:uiPriority w:val="99"/>
    <w:unhideWhenUsed/>
    <w:rsid w:val="00024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4945"/>
    <w:rPr>
      <w:rFonts w:cs="Arial Unicode MS"/>
      <w:color w:val="000000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6D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4151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Soňa Franzová</cp:lastModifiedBy>
  <cp:revision>2</cp:revision>
  <cp:lastPrinted>2024-11-14T13:23:00Z</cp:lastPrinted>
  <dcterms:created xsi:type="dcterms:W3CDTF">2024-11-20T06:53:00Z</dcterms:created>
  <dcterms:modified xsi:type="dcterms:W3CDTF">2024-11-20T06:53:00Z</dcterms:modified>
</cp:coreProperties>
</file>