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F68" w:rsidRDefault="0044715B">
      <w:pPr>
        <w:pStyle w:val="Nadpis20"/>
        <w:keepNext/>
        <w:keepLines/>
        <w:shd w:val="clear" w:color="auto" w:fill="auto"/>
        <w:spacing w:before="680" w:line="240" w:lineRule="auto"/>
      </w:pPr>
      <w:bookmarkStart w:id="0" w:name="bookmark0"/>
      <w:bookmarkStart w:id="1" w:name="bookmark1"/>
      <w:r>
        <w:t xml:space="preserve">                                                       </w:t>
      </w:r>
      <w:r w:rsidR="00830F28">
        <w:t xml:space="preserve">SMLOUVA O ZAJIŠTĚNÍ DODÁVEK </w:t>
      </w:r>
      <w:proofErr w:type="gramStart"/>
      <w:r w:rsidR="00830F28">
        <w:t>STRAVY</w:t>
      </w:r>
      <w:bookmarkEnd w:id="0"/>
      <w:bookmarkEnd w:id="1"/>
      <w:r>
        <w:t xml:space="preserve">                              </w:t>
      </w:r>
      <w:r w:rsidRPr="0044715B">
        <w:rPr>
          <w:b w:val="0"/>
        </w:rPr>
        <w:t>6014431024</w:t>
      </w:r>
      <w:proofErr w:type="gramEnd"/>
    </w:p>
    <w:p w:rsidR="000A1F68" w:rsidRDefault="00830F28">
      <w:pPr>
        <w:pStyle w:val="Zkladntext1"/>
        <w:shd w:val="clear" w:color="auto" w:fill="auto"/>
        <w:spacing w:after="500" w:line="266" w:lineRule="auto"/>
        <w:jc w:val="center"/>
      </w:pPr>
      <w:r>
        <w:t>uzavřená podle § 1746 odst. 2 zákona č. 89/2012 Sb., občanský zákoník, ve znění pozdějších předpisů (dále jen</w:t>
      </w:r>
      <w:r>
        <w:br/>
        <w:t>„občanský zákoník“)</w:t>
      </w:r>
    </w:p>
    <w:p w:rsidR="000A1F68" w:rsidRDefault="00830F28">
      <w:pPr>
        <w:pStyle w:val="Nadpis20"/>
        <w:keepNext/>
        <w:keepLines/>
        <w:shd w:val="clear" w:color="auto" w:fill="auto"/>
        <w:spacing w:line="240" w:lineRule="auto"/>
        <w:jc w:val="left"/>
      </w:pPr>
      <w:bookmarkStart w:id="2" w:name="bookmark2"/>
      <w:bookmarkStart w:id="3" w:name="bookmark3"/>
      <w:r>
        <w:t>Diakonie ČCE - středisko v Myslibořicích</w:t>
      </w:r>
      <w:bookmarkEnd w:id="2"/>
      <w:bookmarkEnd w:id="3"/>
    </w:p>
    <w:p w:rsidR="000A1F68" w:rsidRDefault="00830F28">
      <w:pPr>
        <w:pStyle w:val="Zkladntext1"/>
        <w:shd w:val="clear" w:color="auto" w:fill="auto"/>
        <w:spacing w:line="271" w:lineRule="auto"/>
      </w:pPr>
      <w:r>
        <w:t xml:space="preserve">Se sídlem: </w:t>
      </w:r>
      <w:proofErr w:type="spellStart"/>
      <w:r>
        <w:t>Myslibořicc</w:t>
      </w:r>
      <w:proofErr w:type="spellEnd"/>
      <w:r>
        <w:t xml:space="preserve"> 1, 675 60</w:t>
      </w:r>
    </w:p>
    <w:p w:rsidR="000A1F68" w:rsidRPr="00A54F8C" w:rsidRDefault="00830F28">
      <w:pPr>
        <w:pStyle w:val="Zkladntext1"/>
        <w:shd w:val="clear" w:color="auto" w:fill="auto"/>
        <w:spacing w:line="271" w:lineRule="auto"/>
      </w:pPr>
      <w:r>
        <w:t xml:space="preserve">Zastoupená: </w:t>
      </w:r>
      <w:r w:rsidR="0044715B" w:rsidRPr="00A54F8C">
        <w:t>XXXX</w:t>
      </w:r>
    </w:p>
    <w:p w:rsidR="000A1F68" w:rsidRPr="00A54F8C" w:rsidRDefault="00830F28">
      <w:pPr>
        <w:pStyle w:val="Zkladntext1"/>
        <w:shd w:val="clear" w:color="auto" w:fill="auto"/>
        <w:spacing w:line="271" w:lineRule="auto"/>
      </w:pPr>
      <w:r w:rsidRPr="00A54F8C">
        <w:t>IČ:00839345</w:t>
      </w:r>
    </w:p>
    <w:p w:rsidR="000A1F68" w:rsidRPr="00A54F8C" w:rsidRDefault="00830F28">
      <w:pPr>
        <w:pStyle w:val="Zkladntext1"/>
        <w:shd w:val="clear" w:color="auto" w:fill="auto"/>
        <w:spacing w:line="271" w:lineRule="auto"/>
      </w:pPr>
      <w:r w:rsidRPr="00A54F8C">
        <w:t>Zapsaná v Rejstříku evidovaných právnických osob vedených Ministerstvem kultury pod č. 9-276/2003-13586</w:t>
      </w:r>
    </w:p>
    <w:p w:rsidR="000A1F68" w:rsidRPr="00A54F8C" w:rsidRDefault="00830F28">
      <w:pPr>
        <w:pStyle w:val="Zkladntext1"/>
        <w:shd w:val="clear" w:color="auto" w:fill="auto"/>
        <w:spacing w:line="271" w:lineRule="auto"/>
      </w:pPr>
      <w:r w:rsidRPr="00A54F8C">
        <w:t xml:space="preserve">e-mail: </w:t>
      </w:r>
      <w:r w:rsidR="0044715B" w:rsidRPr="00A54F8C">
        <w:t>XXXX</w:t>
      </w:r>
      <w:r w:rsidRPr="00A54F8C">
        <w:rPr>
          <w:color w:val="194695"/>
          <w:u w:val="single"/>
          <w:lang w:val="en-US" w:eastAsia="en-US" w:bidi="en-US"/>
        </w:rPr>
        <w:t>,</w:t>
      </w:r>
      <w:r w:rsidRPr="00A54F8C">
        <w:rPr>
          <w:color w:val="194695"/>
          <w:lang w:val="en-US" w:eastAsia="en-US" w:bidi="en-US"/>
        </w:rPr>
        <w:t xml:space="preserve"> </w:t>
      </w:r>
      <w:r w:rsidRPr="00A54F8C">
        <w:t xml:space="preserve">mob. </w:t>
      </w:r>
      <w:r w:rsidR="0044715B" w:rsidRPr="00A54F8C">
        <w:t>XXXX</w:t>
      </w:r>
    </w:p>
    <w:p w:rsidR="000A1F68" w:rsidRPr="00A54F8C" w:rsidRDefault="00830F28">
      <w:pPr>
        <w:pStyle w:val="Zkladntext1"/>
        <w:shd w:val="clear" w:color="auto" w:fill="auto"/>
        <w:spacing w:line="271" w:lineRule="auto"/>
      </w:pPr>
      <w:r w:rsidRPr="00A54F8C">
        <w:t xml:space="preserve">Kontaktní osoba: </w:t>
      </w:r>
      <w:r w:rsidR="0044715B" w:rsidRPr="00A54F8C">
        <w:t>XXXX</w:t>
      </w:r>
      <w:r w:rsidRPr="00A54F8C">
        <w:t xml:space="preserve">, </w:t>
      </w:r>
      <w:r w:rsidR="0044715B" w:rsidRPr="00A54F8C">
        <w:t>XXXX</w:t>
      </w:r>
      <w:r w:rsidRPr="00A54F8C">
        <w:t xml:space="preserve"> (tel. </w:t>
      </w:r>
      <w:r w:rsidR="0044715B" w:rsidRPr="00A54F8C">
        <w:t>XXXX</w:t>
      </w:r>
      <w:r w:rsidRPr="00A54F8C">
        <w:t xml:space="preserve">, e-mail: </w:t>
      </w:r>
      <w:r w:rsidR="0044715B" w:rsidRPr="00A54F8C">
        <w:t>XXXX</w:t>
      </w:r>
      <w:r w:rsidRPr="00A54F8C">
        <w:t>)</w:t>
      </w:r>
    </w:p>
    <w:p w:rsidR="000A1F68" w:rsidRPr="00A54F8C" w:rsidRDefault="00830F28">
      <w:pPr>
        <w:pStyle w:val="Zkladntext1"/>
        <w:shd w:val="clear" w:color="auto" w:fill="auto"/>
        <w:spacing w:line="271" w:lineRule="auto"/>
      </w:pPr>
      <w:r w:rsidRPr="00A54F8C">
        <w:t xml:space="preserve">Bankovní spojení: </w:t>
      </w:r>
      <w:r w:rsidR="0044715B" w:rsidRPr="00A54F8C">
        <w:t>XXXX</w:t>
      </w:r>
      <w:r w:rsidRPr="00A54F8C">
        <w:t xml:space="preserve">, </w:t>
      </w:r>
      <w:r w:rsidR="0044715B" w:rsidRPr="00A54F8C">
        <w:t>XXXX</w:t>
      </w:r>
    </w:p>
    <w:p w:rsidR="000A1F68" w:rsidRPr="00A54F8C" w:rsidRDefault="00830F28">
      <w:pPr>
        <w:pStyle w:val="Zkladntext1"/>
        <w:shd w:val="clear" w:color="auto" w:fill="auto"/>
        <w:spacing w:after="260" w:line="271" w:lineRule="auto"/>
      </w:pPr>
      <w:r w:rsidRPr="00A54F8C">
        <w:t>(dále jen „objednatel“)</w:t>
      </w:r>
    </w:p>
    <w:p w:rsidR="000A1F68" w:rsidRPr="00A54F8C" w:rsidRDefault="00830F28">
      <w:pPr>
        <w:pStyle w:val="Zkladntext1"/>
        <w:shd w:val="clear" w:color="auto" w:fill="auto"/>
        <w:spacing w:after="260" w:line="240" w:lineRule="auto"/>
        <w:rPr>
          <w:sz w:val="22"/>
          <w:szCs w:val="22"/>
        </w:rPr>
      </w:pPr>
      <w:r w:rsidRPr="00A54F8C">
        <w:rPr>
          <w:b/>
          <w:bCs/>
          <w:sz w:val="22"/>
          <w:szCs w:val="22"/>
        </w:rPr>
        <w:t>a</w:t>
      </w:r>
    </w:p>
    <w:p w:rsidR="000A1F68" w:rsidRPr="00A54F8C" w:rsidRDefault="00830F28">
      <w:pPr>
        <w:pStyle w:val="Nadpis20"/>
        <w:keepNext/>
        <w:keepLines/>
        <w:shd w:val="clear" w:color="auto" w:fill="auto"/>
        <w:spacing w:line="240" w:lineRule="auto"/>
        <w:jc w:val="left"/>
      </w:pPr>
      <w:bookmarkStart w:id="4" w:name="bookmark4"/>
      <w:bookmarkStart w:id="5" w:name="bookmark5"/>
      <w:r w:rsidRPr="00A54F8C">
        <w:t>Nemocnice Nové Město na Moravě, příspěvková organizace</w:t>
      </w:r>
      <w:bookmarkEnd w:id="4"/>
      <w:bookmarkEnd w:id="5"/>
    </w:p>
    <w:p w:rsidR="000A1F68" w:rsidRPr="00A54F8C" w:rsidRDefault="00830F28">
      <w:pPr>
        <w:pStyle w:val="Zkladntext1"/>
        <w:shd w:val="clear" w:color="auto" w:fill="auto"/>
        <w:spacing w:line="271" w:lineRule="auto"/>
      </w:pPr>
      <w:r w:rsidRPr="00A54F8C">
        <w:t>se sídlem Žďárská 610, 592 31 Nové Město na Moravě</w:t>
      </w:r>
    </w:p>
    <w:p w:rsidR="000A1F68" w:rsidRPr="00A54F8C" w:rsidRDefault="00830F28">
      <w:pPr>
        <w:pStyle w:val="Zkladntext1"/>
        <w:shd w:val="clear" w:color="auto" w:fill="auto"/>
        <w:spacing w:line="271" w:lineRule="auto"/>
      </w:pPr>
      <w:r w:rsidRPr="00A54F8C">
        <w:t xml:space="preserve">zastoupená </w:t>
      </w:r>
      <w:r w:rsidR="0044715B" w:rsidRPr="00A54F8C">
        <w:t>XXXX</w:t>
      </w:r>
    </w:p>
    <w:p w:rsidR="000A1F68" w:rsidRPr="00A54F8C" w:rsidRDefault="00830F28">
      <w:pPr>
        <w:pStyle w:val="Zkladntext1"/>
        <w:shd w:val="clear" w:color="auto" w:fill="auto"/>
        <w:spacing w:line="271" w:lineRule="auto"/>
      </w:pPr>
      <w:r w:rsidRPr="00A54F8C">
        <w:t>IČ: 00842001</w:t>
      </w:r>
    </w:p>
    <w:p w:rsidR="000A1F68" w:rsidRPr="00A54F8C" w:rsidRDefault="00830F28">
      <w:pPr>
        <w:pStyle w:val="Zkladntext1"/>
        <w:shd w:val="clear" w:color="auto" w:fill="auto"/>
        <w:spacing w:line="271" w:lineRule="auto"/>
      </w:pPr>
      <w:r w:rsidRPr="00A54F8C">
        <w:t xml:space="preserve">Zapsaná v obchodním rejstříku vedeném Krajským soudem v Brně, oddíl </w:t>
      </w:r>
      <w:proofErr w:type="spellStart"/>
      <w:r w:rsidRPr="00A54F8C">
        <w:t>Pr</w:t>
      </w:r>
      <w:proofErr w:type="spellEnd"/>
      <w:r w:rsidRPr="00A54F8C">
        <w:t>., vložka 1446</w:t>
      </w:r>
    </w:p>
    <w:p w:rsidR="000A1F68" w:rsidRPr="00A54F8C" w:rsidRDefault="00830F28">
      <w:pPr>
        <w:pStyle w:val="Zkladntext1"/>
        <w:shd w:val="clear" w:color="auto" w:fill="auto"/>
        <w:spacing w:line="271" w:lineRule="auto"/>
      </w:pPr>
      <w:r w:rsidRPr="00A54F8C">
        <w:t xml:space="preserve">kontaktní osoba: </w:t>
      </w:r>
      <w:r w:rsidR="0044715B" w:rsidRPr="00A54F8C">
        <w:t>XXXX</w:t>
      </w:r>
      <w:r w:rsidRPr="00A54F8C">
        <w:t xml:space="preserve">, </w:t>
      </w:r>
      <w:r w:rsidR="0044715B" w:rsidRPr="00A54F8C">
        <w:t xml:space="preserve">XXXX </w:t>
      </w:r>
      <w:r w:rsidRPr="00A54F8C">
        <w:t xml:space="preserve">(tel. </w:t>
      </w:r>
      <w:r w:rsidR="0044715B" w:rsidRPr="00A54F8C">
        <w:t>XXXX</w:t>
      </w:r>
      <w:r w:rsidRPr="00A54F8C">
        <w:t xml:space="preserve">, e-mail: </w:t>
      </w:r>
      <w:r w:rsidR="0044715B" w:rsidRPr="00A54F8C">
        <w:t>XXXX</w:t>
      </w:r>
      <w:r w:rsidRPr="00A54F8C">
        <w:t>)</w:t>
      </w:r>
    </w:p>
    <w:p w:rsidR="000A1F68" w:rsidRPr="00A54F8C" w:rsidRDefault="00830F28">
      <w:pPr>
        <w:pStyle w:val="Zkladntext1"/>
        <w:shd w:val="clear" w:color="auto" w:fill="auto"/>
        <w:spacing w:line="271" w:lineRule="auto"/>
      </w:pPr>
      <w:r w:rsidRPr="00A54F8C">
        <w:t>Bankovní spojení: 333412265/0300</w:t>
      </w:r>
    </w:p>
    <w:p w:rsidR="000A1F68" w:rsidRDefault="00830F28">
      <w:pPr>
        <w:pStyle w:val="Zkladntext1"/>
        <w:shd w:val="clear" w:color="auto" w:fill="auto"/>
        <w:spacing w:after="300" w:line="271" w:lineRule="auto"/>
      </w:pPr>
      <w:r w:rsidRPr="00A54F8C">
        <w:t>(dále jen „dodavatel“)</w:t>
      </w:r>
    </w:p>
    <w:p w:rsidR="000A1F68" w:rsidRDefault="00830F28">
      <w:pPr>
        <w:pStyle w:val="Zkladntext1"/>
        <w:shd w:val="clear" w:color="auto" w:fill="auto"/>
        <w:spacing w:after="260" w:line="271" w:lineRule="auto"/>
      </w:pPr>
      <w:r>
        <w:t>(objednatel a dodavatel dále jen „smluvní strany“)</w:t>
      </w:r>
    </w:p>
    <w:p w:rsidR="000A1F68" w:rsidRDefault="00830F28">
      <w:pPr>
        <w:pStyle w:val="Zkladntext1"/>
        <w:shd w:val="clear" w:color="auto" w:fill="auto"/>
        <w:spacing w:after="500" w:line="266" w:lineRule="auto"/>
      </w:pPr>
      <w:r>
        <w:t>uzavírají níže uvedeného dne, měsíce a roku tuto Smlouvu o zajištění stravování pro Domov Pomněnka, provozovaný Diakonií ČCE - středisko v Myslibořicích (dále jen „smlouva“):</w:t>
      </w:r>
    </w:p>
    <w:p w:rsidR="000A1F68" w:rsidRDefault="00830F28">
      <w:pPr>
        <w:pStyle w:val="Nadpis20"/>
        <w:keepNext/>
        <w:keepLines/>
        <w:numPr>
          <w:ilvl w:val="0"/>
          <w:numId w:val="1"/>
        </w:numPr>
        <w:shd w:val="clear" w:color="auto" w:fill="auto"/>
        <w:tabs>
          <w:tab w:val="left" w:pos="339"/>
        </w:tabs>
      </w:pPr>
      <w:bookmarkStart w:id="6" w:name="bookmark6"/>
      <w:bookmarkStart w:id="7" w:name="bookmark7"/>
      <w:r>
        <w:t>Předmět smlouvy</w:t>
      </w:r>
      <w:bookmarkEnd w:id="6"/>
      <w:bookmarkEnd w:id="7"/>
    </w:p>
    <w:p w:rsidR="000A1F68" w:rsidRDefault="00830F28">
      <w:pPr>
        <w:pStyle w:val="Zkladntext1"/>
        <w:numPr>
          <w:ilvl w:val="1"/>
          <w:numId w:val="1"/>
        </w:numPr>
        <w:shd w:val="clear" w:color="auto" w:fill="auto"/>
        <w:tabs>
          <w:tab w:val="left" w:pos="546"/>
        </w:tabs>
        <w:spacing w:line="305" w:lineRule="auto"/>
        <w:ind w:left="620" w:hanging="620"/>
        <w:jc w:val="both"/>
      </w:pPr>
      <w:r>
        <w:t>Předmětem této smlouvy je výroba a dodávka stravy pro klienty objednatele - Domova Pomněnka na adrese Německého 1192, 592 31 Nové Město na Moravě.</w:t>
      </w:r>
    </w:p>
    <w:p w:rsidR="000A1F68" w:rsidRDefault="00830F28">
      <w:pPr>
        <w:pStyle w:val="Zkladntext1"/>
        <w:numPr>
          <w:ilvl w:val="1"/>
          <w:numId w:val="1"/>
        </w:numPr>
        <w:shd w:val="clear" w:color="auto" w:fill="auto"/>
        <w:tabs>
          <w:tab w:val="left" w:pos="546"/>
        </w:tabs>
        <w:spacing w:line="305" w:lineRule="auto"/>
        <w:ind w:left="620" w:hanging="620"/>
        <w:jc w:val="both"/>
      </w:pPr>
      <w:r>
        <w:t>Strava bude připravovaná vždy čerstvá z kvalitních surovin v souladu se všemi právními a hygienickými předpisy, které upravují přípravu a výdej stravy.</w:t>
      </w:r>
    </w:p>
    <w:p w:rsidR="000A1F68" w:rsidRDefault="00830F28">
      <w:pPr>
        <w:pStyle w:val="Zkladntext1"/>
        <w:numPr>
          <w:ilvl w:val="1"/>
          <w:numId w:val="1"/>
        </w:numPr>
        <w:shd w:val="clear" w:color="auto" w:fill="auto"/>
        <w:tabs>
          <w:tab w:val="left" w:pos="546"/>
        </w:tabs>
        <w:spacing w:line="305" w:lineRule="auto"/>
      </w:pPr>
      <w:r>
        <w:t>Strava bude připravovaná s ohledem na jednotlivé diety:</w:t>
      </w:r>
    </w:p>
    <w:p w:rsidR="000A1F68" w:rsidRDefault="00830F28">
      <w:pPr>
        <w:pStyle w:val="Zkladntext1"/>
        <w:numPr>
          <w:ilvl w:val="0"/>
          <w:numId w:val="2"/>
        </w:numPr>
        <w:shd w:val="clear" w:color="auto" w:fill="auto"/>
        <w:tabs>
          <w:tab w:val="left" w:pos="1549"/>
        </w:tabs>
        <w:spacing w:line="305" w:lineRule="auto"/>
        <w:ind w:firstLine="780"/>
      </w:pPr>
      <w:proofErr w:type="spellStart"/>
      <w:r>
        <w:t>Racionální-základní</w:t>
      </w:r>
      <w:proofErr w:type="spellEnd"/>
      <w:r>
        <w:t xml:space="preserve"> racionální strava (č. 3) vhodná pro klienty bez výživového omezení</w:t>
      </w:r>
    </w:p>
    <w:p w:rsidR="000A1F68" w:rsidRDefault="00830F28">
      <w:pPr>
        <w:pStyle w:val="Zkladntext1"/>
        <w:numPr>
          <w:ilvl w:val="0"/>
          <w:numId w:val="2"/>
        </w:numPr>
        <w:shd w:val="clear" w:color="auto" w:fill="auto"/>
        <w:tabs>
          <w:tab w:val="left" w:pos="1549"/>
        </w:tabs>
        <w:spacing w:line="305" w:lineRule="auto"/>
        <w:ind w:firstLine="780"/>
      </w:pPr>
      <w:r>
        <w:t>Diabetická - sestavována pro diabetiky (č. 9)</w:t>
      </w:r>
    </w:p>
    <w:p w:rsidR="000A1F68" w:rsidRDefault="00830F28">
      <w:pPr>
        <w:pStyle w:val="Zkladntext1"/>
        <w:numPr>
          <w:ilvl w:val="0"/>
          <w:numId w:val="2"/>
        </w:numPr>
        <w:shd w:val="clear" w:color="auto" w:fill="auto"/>
        <w:tabs>
          <w:tab w:val="left" w:pos="1549"/>
        </w:tabs>
        <w:spacing w:line="305" w:lineRule="auto"/>
        <w:ind w:firstLine="780"/>
      </w:pPr>
      <w:r>
        <w:t>Tekutá (č. 0)</w:t>
      </w:r>
    </w:p>
    <w:p w:rsidR="000A1F68" w:rsidRDefault="00830F28">
      <w:pPr>
        <w:pStyle w:val="Zkladntext1"/>
        <w:shd w:val="clear" w:color="auto" w:fill="auto"/>
        <w:spacing w:line="271" w:lineRule="auto"/>
        <w:ind w:left="620" w:firstLine="20"/>
      </w:pPr>
      <w:r>
        <w:t>Plánovaný počet porcí dle jednotlivých diet bude objednatelem nahlášen postupem dle odst. 1.7 tohoto článku, dle návrhu jídelníčku na následující měsíc.</w:t>
      </w:r>
    </w:p>
    <w:p w:rsidR="000A1F68" w:rsidRDefault="00830F28">
      <w:pPr>
        <w:pStyle w:val="Zkladntext1"/>
        <w:numPr>
          <w:ilvl w:val="1"/>
          <w:numId w:val="1"/>
        </w:numPr>
        <w:shd w:val="clear" w:color="auto" w:fill="auto"/>
        <w:tabs>
          <w:tab w:val="left" w:pos="546"/>
        </w:tabs>
        <w:spacing w:line="317" w:lineRule="auto"/>
        <w:ind w:left="620" w:hanging="620"/>
      </w:pPr>
      <w:r>
        <w:t>Množství jednotlivých složek menu bude nastaveno dle obvyklého postupu, které je pro veřejné stravování dané.</w:t>
      </w:r>
    </w:p>
    <w:p w:rsidR="000A1F68" w:rsidRDefault="00830F28">
      <w:pPr>
        <w:pStyle w:val="Zkladntext1"/>
        <w:numPr>
          <w:ilvl w:val="1"/>
          <w:numId w:val="1"/>
        </w:numPr>
        <w:shd w:val="clear" w:color="auto" w:fill="auto"/>
        <w:tabs>
          <w:tab w:val="left" w:pos="546"/>
        </w:tabs>
        <w:spacing w:line="317" w:lineRule="auto"/>
      </w:pPr>
      <w:r>
        <w:t>Strava bude dodávána v následující skladbě dle jednotlivých objednávek:</w:t>
      </w:r>
    </w:p>
    <w:p w:rsidR="000A1F68" w:rsidRDefault="00830F28">
      <w:pPr>
        <w:pStyle w:val="Zkladntext1"/>
        <w:numPr>
          <w:ilvl w:val="0"/>
          <w:numId w:val="2"/>
        </w:numPr>
        <w:shd w:val="clear" w:color="auto" w:fill="auto"/>
        <w:tabs>
          <w:tab w:val="left" w:pos="1136"/>
        </w:tabs>
        <w:spacing w:line="288" w:lineRule="auto"/>
        <w:ind w:firstLine="780"/>
        <w:rPr>
          <w:sz w:val="22"/>
          <w:szCs w:val="22"/>
        </w:rPr>
      </w:pPr>
      <w:r>
        <w:rPr>
          <w:b/>
          <w:bCs/>
          <w:sz w:val="22"/>
          <w:szCs w:val="22"/>
        </w:rPr>
        <w:t>snídaně</w:t>
      </w:r>
    </w:p>
    <w:p w:rsidR="000A1F68" w:rsidRDefault="00830F28">
      <w:pPr>
        <w:pStyle w:val="Zkladntext1"/>
        <w:numPr>
          <w:ilvl w:val="0"/>
          <w:numId w:val="2"/>
        </w:numPr>
        <w:shd w:val="clear" w:color="auto" w:fill="auto"/>
        <w:tabs>
          <w:tab w:val="left" w:pos="1136"/>
        </w:tabs>
        <w:spacing w:line="240" w:lineRule="auto"/>
        <w:ind w:firstLine="780"/>
        <w:rPr>
          <w:sz w:val="22"/>
          <w:szCs w:val="22"/>
        </w:rPr>
      </w:pPr>
      <w:r>
        <w:rPr>
          <w:b/>
          <w:bCs/>
          <w:sz w:val="22"/>
          <w:szCs w:val="22"/>
        </w:rPr>
        <w:t>obědy:</w:t>
      </w:r>
    </w:p>
    <w:p w:rsidR="000A1F68" w:rsidRDefault="00830F28">
      <w:pPr>
        <w:pStyle w:val="Zkladntext1"/>
        <w:numPr>
          <w:ilvl w:val="0"/>
          <w:numId w:val="3"/>
        </w:numPr>
        <w:shd w:val="clear" w:color="auto" w:fill="auto"/>
        <w:tabs>
          <w:tab w:val="left" w:pos="1758"/>
        </w:tabs>
        <w:spacing w:line="240" w:lineRule="auto"/>
        <w:ind w:left="1500"/>
      </w:pPr>
      <w:r>
        <w:t>teplé hlavní jídlo</w:t>
      </w:r>
    </w:p>
    <w:p w:rsidR="000A1F68" w:rsidRDefault="00830F28">
      <w:pPr>
        <w:pStyle w:val="Zkladntext1"/>
        <w:numPr>
          <w:ilvl w:val="0"/>
          <w:numId w:val="3"/>
        </w:numPr>
        <w:shd w:val="clear" w:color="auto" w:fill="auto"/>
        <w:tabs>
          <w:tab w:val="left" w:pos="1758"/>
        </w:tabs>
        <w:spacing w:line="240" w:lineRule="auto"/>
        <w:ind w:left="1500"/>
      </w:pPr>
      <w:r>
        <w:t>s polévkou</w:t>
      </w:r>
    </w:p>
    <w:p w:rsidR="000A1F68" w:rsidRDefault="00830F28">
      <w:pPr>
        <w:pStyle w:val="Zkladntext1"/>
        <w:numPr>
          <w:ilvl w:val="0"/>
          <w:numId w:val="3"/>
        </w:numPr>
        <w:shd w:val="clear" w:color="auto" w:fill="auto"/>
        <w:tabs>
          <w:tab w:val="left" w:pos="1758"/>
        </w:tabs>
        <w:spacing w:line="240" w:lineRule="auto"/>
        <w:ind w:left="1500"/>
      </w:pPr>
      <w:r>
        <w:t>s doplňkem k hlavnímu jídlu (salát, kompot, ovoce, moučník)</w:t>
      </w:r>
    </w:p>
    <w:p w:rsidR="000A1F68" w:rsidRDefault="00830F28">
      <w:pPr>
        <w:pStyle w:val="Zkladntext1"/>
        <w:numPr>
          <w:ilvl w:val="0"/>
          <w:numId w:val="2"/>
        </w:numPr>
        <w:shd w:val="clear" w:color="auto" w:fill="auto"/>
        <w:tabs>
          <w:tab w:val="left" w:pos="1136"/>
        </w:tabs>
        <w:spacing w:line="240" w:lineRule="auto"/>
        <w:ind w:firstLine="780"/>
        <w:rPr>
          <w:sz w:val="22"/>
          <w:szCs w:val="22"/>
        </w:rPr>
      </w:pPr>
      <w:r>
        <w:rPr>
          <w:b/>
          <w:bCs/>
          <w:sz w:val="22"/>
          <w:szCs w:val="22"/>
        </w:rPr>
        <w:t>odpolední svačina</w:t>
      </w:r>
    </w:p>
    <w:p w:rsidR="000A1F68" w:rsidRDefault="00830F28">
      <w:pPr>
        <w:pStyle w:val="Zkladntext1"/>
        <w:numPr>
          <w:ilvl w:val="0"/>
          <w:numId w:val="2"/>
        </w:numPr>
        <w:shd w:val="clear" w:color="auto" w:fill="auto"/>
        <w:tabs>
          <w:tab w:val="left" w:pos="1136"/>
        </w:tabs>
        <w:spacing w:line="240" w:lineRule="auto"/>
        <w:ind w:firstLine="780"/>
      </w:pPr>
      <w:r>
        <w:rPr>
          <w:b/>
          <w:bCs/>
          <w:sz w:val="22"/>
          <w:szCs w:val="22"/>
        </w:rPr>
        <w:t xml:space="preserve">večeře - </w:t>
      </w:r>
      <w:r>
        <w:t>teplá večeře/studená večeře</w:t>
      </w:r>
    </w:p>
    <w:p w:rsidR="000A1F68" w:rsidRDefault="00830F28">
      <w:pPr>
        <w:pStyle w:val="Zkladntext1"/>
        <w:numPr>
          <w:ilvl w:val="0"/>
          <w:numId w:val="2"/>
        </w:numPr>
        <w:shd w:val="clear" w:color="auto" w:fill="auto"/>
        <w:tabs>
          <w:tab w:val="left" w:pos="1136"/>
        </w:tabs>
        <w:spacing w:line="276" w:lineRule="auto"/>
        <w:ind w:firstLine="780"/>
        <w:rPr>
          <w:sz w:val="22"/>
          <w:szCs w:val="22"/>
        </w:rPr>
      </w:pPr>
      <w:r>
        <w:rPr>
          <w:b/>
          <w:bCs/>
          <w:sz w:val="22"/>
          <w:szCs w:val="22"/>
        </w:rPr>
        <w:t>II. večeře- diabetická</w:t>
      </w:r>
    </w:p>
    <w:p w:rsidR="000A1F68" w:rsidRDefault="00830F28">
      <w:pPr>
        <w:rPr>
          <w:sz w:val="2"/>
          <w:szCs w:val="2"/>
        </w:rPr>
      </w:pPr>
      <w:r>
        <w:rPr>
          <w:noProof/>
          <w:lang w:bidi="ar-SA"/>
        </w:rPr>
        <w:drawing>
          <wp:inline distT="0" distB="0" distL="0" distR="0">
            <wp:extent cx="1012190" cy="18288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1012190" cy="182880"/>
                    </a:xfrm>
                    <a:prstGeom prst="rect">
                      <a:avLst/>
                    </a:prstGeom>
                  </pic:spPr>
                </pic:pic>
              </a:graphicData>
            </a:graphic>
          </wp:inline>
        </w:drawing>
      </w:r>
    </w:p>
    <w:p w:rsidR="000A1F68" w:rsidRDefault="000A1F68">
      <w:pPr>
        <w:spacing w:after="399" w:line="1" w:lineRule="exact"/>
      </w:pPr>
    </w:p>
    <w:p w:rsidR="000A1F68" w:rsidRDefault="00830F28">
      <w:pPr>
        <w:pStyle w:val="Zkladntext1"/>
        <w:numPr>
          <w:ilvl w:val="1"/>
          <w:numId w:val="1"/>
        </w:numPr>
        <w:shd w:val="clear" w:color="auto" w:fill="auto"/>
        <w:tabs>
          <w:tab w:val="left" w:pos="725"/>
        </w:tabs>
        <w:ind w:firstLine="180"/>
        <w:jc w:val="both"/>
      </w:pPr>
      <w:r>
        <w:lastRenderedPageBreak/>
        <w:t>Dodavatel se zavazuje vyhotovovat stravu denně tj. 7 dní v týdnu.</w:t>
      </w:r>
    </w:p>
    <w:p w:rsidR="000A1F68" w:rsidRPr="00A54F8C" w:rsidRDefault="00830F28">
      <w:pPr>
        <w:pStyle w:val="Zkladntext1"/>
        <w:numPr>
          <w:ilvl w:val="1"/>
          <w:numId w:val="1"/>
        </w:numPr>
        <w:shd w:val="clear" w:color="auto" w:fill="auto"/>
        <w:tabs>
          <w:tab w:val="left" w:pos="725"/>
        </w:tabs>
        <w:ind w:left="700" w:hanging="520"/>
        <w:jc w:val="both"/>
      </w:pPr>
      <w:r>
        <w:t xml:space="preserve">Předpokládané maximální denní plnění je 30 snídaní, svačin, obědů a večeří. Skutečný počet porcí a skladba stravy bude upřesněn v objednávce. Dodavatel doručí objednateli vždy nejpozději 1 týden předem návrh jídelníčku na následující kalendářní měsíc. Objednatel zašle počty předběžně objednaných porcí, dle požadovaných diet dodavateli nejpozději ve středu na následující týden do 9:30 hodin na </w:t>
      </w:r>
      <w:r w:rsidRPr="00A54F8C">
        <w:t xml:space="preserve">email </w:t>
      </w:r>
      <w:r w:rsidR="0044715B" w:rsidRPr="00A54F8C">
        <w:t>XXXX</w:t>
      </w:r>
      <w:r w:rsidRPr="00A54F8C">
        <w:rPr>
          <w:color w:val="194695"/>
          <w:lang w:val="en-US" w:eastAsia="en-US" w:bidi="en-US"/>
        </w:rPr>
        <w:t xml:space="preserve"> </w:t>
      </w:r>
      <w:r w:rsidRPr="00A54F8C">
        <w:t xml:space="preserve">a </w:t>
      </w:r>
      <w:r w:rsidR="0044715B" w:rsidRPr="00A54F8C">
        <w:t>XXXX</w:t>
      </w:r>
      <w:r w:rsidRPr="00A54F8C">
        <w:rPr>
          <w:color w:val="194695"/>
          <w:lang w:val="en-US" w:eastAsia="en-US" w:bidi="en-US"/>
        </w:rPr>
        <w:t xml:space="preserve">. </w:t>
      </w:r>
      <w:r w:rsidRPr="00A54F8C">
        <w:t xml:space="preserve">Případné změny v objednávce hlásí objednatel telefonicky na tel. čísle </w:t>
      </w:r>
      <w:r w:rsidR="0044715B" w:rsidRPr="00A54F8C">
        <w:t xml:space="preserve">XXXX </w:t>
      </w:r>
      <w:r w:rsidRPr="00A54F8C">
        <w:t>(s následným emailovým potvrzením změny objednávky) nejpozději do 5:30 hodin dne předcházejícího dni vyhotovení jídel.</w:t>
      </w:r>
    </w:p>
    <w:p w:rsidR="000A1F68" w:rsidRDefault="00830F28">
      <w:pPr>
        <w:pStyle w:val="Zkladntext1"/>
        <w:numPr>
          <w:ilvl w:val="1"/>
          <w:numId w:val="1"/>
        </w:numPr>
        <w:shd w:val="clear" w:color="auto" w:fill="auto"/>
        <w:tabs>
          <w:tab w:val="left" w:pos="725"/>
        </w:tabs>
        <w:ind w:left="700" w:hanging="520"/>
        <w:jc w:val="both"/>
      </w:pPr>
      <w:r w:rsidRPr="00A54F8C">
        <w:t>Při přípravě stravy musí být respektovány zásady racionální</w:t>
      </w:r>
      <w:r>
        <w:t xml:space="preserve"> výživy, nutriční hodnoty a pestrosti stravy s přiměřenou časovou obměnou připravovaných druhů jídel s ohledem na převážnou cílovou skupinu objednatele, tzn. seniory (měkké maso, ryby bez kosti, kompoty bez pecek či jader, zeleninové saláty nakrájeny na malé kousky atd.). Objednatel tyto požadavky specifikuje v rámci jednotlivých objednávek</w:t>
      </w:r>
    </w:p>
    <w:p w:rsidR="000A1F68" w:rsidRDefault="00830F28">
      <w:pPr>
        <w:pStyle w:val="Zkladntext1"/>
        <w:numPr>
          <w:ilvl w:val="1"/>
          <w:numId w:val="1"/>
        </w:numPr>
        <w:shd w:val="clear" w:color="auto" w:fill="auto"/>
        <w:tabs>
          <w:tab w:val="left" w:pos="725"/>
        </w:tabs>
        <w:spacing w:after="240"/>
        <w:ind w:left="700" w:hanging="520"/>
        <w:jc w:val="both"/>
      </w:pPr>
      <w:r>
        <w:t>Dodavatel se zavazuje dodávat pouze čerstvě uvařenou stravu, tedy nikoliv stravu ze zmrazených či zchlazených hotových pokrmů. Dodavatel je povinen na výzvu objednatele prokázat původ surovin pro přípravu stravy.</w:t>
      </w:r>
    </w:p>
    <w:p w:rsidR="000A1F68" w:rsidRDefault="00830F28">
      <w:pPr>
        <w:pStyle w:val="Nadpis20"/>
        <w:keepNext/>
        <w:keepLines/>
        <w:numPr>
          <w:ilvl w:val="0"/>
          <w:numId w:val="1"/>
        </w:numPr>
        <w:shd w:val="clear" w:color="auto" w:fill="auto"/>
        <w:tabs>
          <w:tab w:val="left" w:pos="294"/>
        </w:tabs>
      </w:pPr>
      <w:bookmarkStart w:id="8" w:name="bookmark8"/>
      <w:bookmarkStart w:id="9" w:name="bookmark9"/>
      <w:r>
        <w:t>Místo a časy plnění</w:t>
      </w:r>
      <w:bookmarkEnd w:id="8"/>
      <w:bookmarkEnd w:id="9"/>
    </w:p>
    <w:p w:rsidR="000A1F68" w:rsidRDefault="00830F28">
      <w:pPr>
        <w:pStyle w:val="Zkladntext1"/>
        <w:numPr>
          <w:ilvl w:val="0"/>
          <w:numId w:val="4"/>
        </w:numPr>
        <w:shd w:val="clear" w:color="auto" w:fill="auto"/>
        <w:tabs>
          <w:tab w:val="left" w:pos="502"/>
        </w:tabs>
        <w:ind w:left="580" w:hanging="580"/>
        <w:jc w:val="both"/>
      </w:pPr>
      <w:r>
        <w:t>Místem dodání a předání vyhotovené stravy je budova stravovacího provozu dodavatele na adrese sídla dodavatele. Strava bude předávána v izotermických nádobách objednatele, předaných dodavateli.</w:t>
      </w:r>
    </w:p>
    <w:p w:rsidR="000A1F68" w:rsidRDefault="00830F28">
      <w:pPr>
        <w:pStyle w:val="Zkladntext1"/>
        <w:numPr>
          <w:ilvl w:val="0"/>
          <w:numId w:val="4"/>
        </w:numPr>
        <w:shd w:val="clear" w:color="auto" w:fill="auto"/>
        <w:tabs>
          <w:tab w:val="left" w:pos="502"/>
        </w:tabs>
        <w:ind w:left="580" w:hanging="580"/>
        <w:jc w:val="both"/>
      </w:pPr>
      <w:r>
        <w:t>Dodavatel se zavazuje vyhotovit jídlo (vč. příslušných diet) ve skladbě a počtu porcí stanoveném v objednávce, kterou je objednatel povinen doručit dodavateli v termínech a časech dle čl. 1 odst. 1.7.</w:t>
      </w:r>
    </w:p>
    <w:p w:rsidR="000A1F68" w:rsidRDefault="00830F28">
      <w:pPr>
        <w:pStyle w:val="Zkladntext1"/>
        <w:numPr>
          <w:ilvl w:val="0"/>
          <w:numId w:val="4"/>
        </w:numPr>
        <w:shd w:val="clear" w:color="auto" w:fill="auto"/>
        <w:tabs>
          <w:tab w:val="left" w:pos="502"/>
        </w:tabs>
        <w:spacing w:after="280"/>
        <w:ind w:left="580" w:hanging="580"/>
        <w:jc w:val="both"/>
      </w:pPr>
      <w:r>
        <w:t>Strava bude vydávána dle dohodnutého časového harmonogramu, snídaně, obědy a večeře samostatně, příp. dle dohody.</w:t>
      </w:r>
    </w:p>
    <w:p w:rsidR="000A1F68" w:rsidRDefault="00830F28">
      <w:pPr>
        <w:pStyle w:val="Titulektabulky0"/>
        <w:shd w:val="clear" w:color="auto" w:fill="auto"/>
        <w:spacing w:line="276" w:lineRule="auto"/>
        <w:ind w:left="0"/>
        <w:rPr>
          <w:sz w:val="22"/>
          <w:szCs w:val="22"/>
        </w:rPr>
      </w:pPr>
      <w:r>
        <w:rPr>
          <w:b/>
          <w:bCs/>
          <w:sz w:val="22"/>
          <w:szCs w:val="22"/>
        </w:rPr>
        <w:t>3. Cena a platební podmínky</w:t>
      </w:r>
    </w:p>
    <w:p w:rsidR="000A1F68" w:rsidRDefault="00830F28">
      <w:pPr>
        <w:pStyle w:val="Titulektabulky0"/>
        <w:shd w:val="clear" w:color="auto" w:fill="auto"/>
        <w:spacing w:line="302" w:lineRule="auto"/>
        <w:ind w:left="0"/>
      </w:pPr>
      <w:r>
        <w:t>3.1. Jednotková cena stravy je stanovena dohodou stran jako nejvýše přípustná, bez DPH a to takto:</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35"/>
        <w:gridCol w:w="2549"/>
      </w:tblGrid>
      <w:tr w:rsidR="000A1F68">
        <w:trPr>
          <w:trHeight w:hRule="exact" w:val="581"/>
          <w:jc w:val="center"/>
        </w:trPr>
        <w:tc>
          <w:tcPr>
            <w:tcW w:w="5635" w:type="dxa"/>
            <w:tcBorders>
              <w:top w:val="single" w:sz="4" w:space="0" w:color="auto"/>
              <w:left w:val="single" w:sz="4" w:space="0" w:color="auto"/>
            </w:tcBorders>
            <w:shd w:val="clear" w:color="auto" w:fill="FFFFFF"/>
            <w:vAlign w:val="center"/>
          </w:tcPr>
          <w:p w:rsidR="000A1F68" w:rsidRDefault="00830F28">
            <w:pPr>
              <w:pStyle w:val="Jin0"/>
              <w:shd w:val="clear" w:color="auto" w:fill="auto"/>
              <w:spacing w:line="240" w:lineRule="auto"/>
              <w:jc w:val="center"/>
              <w:rPr>
                <w:sz w:val="22"/>
                <w:szCs w:val="22"/>
              </w:rPr>
            </w:pPr>
            <w:r>
              <w:rPr>
                <w:b/>
                <w:bCs/>
                <w:sz w:val="22"/>
                <w:szCs w:val="22"/>
              </w:rPr>
              <w:t>předmět plnění</w:t>
            </w:r>
          </w:p>
        </w:tc>
        <w:tc>
          <w:tcPr>
            <w:tcW w:w="2549" w:type="dxa"/>
            <w:tcBorders>
              <w:top w:val="single" w:sz="4" w:space="0" w:color="auto"/>
              <w:left w:val="single" w:sz="4" w:space="0" w:color="auto"/>
              <w:right w:val="single" w:sz="4" w:space="0" w:color="auto"/>
            </w:tcBorders>
            <w:shd w:val="clear" w:color="auto" w:fill="FFFFFF"/>
          </w:tcPr>
          <w:p w:rsidR="000A1F68" w:rsidRDefault="00830F28">
            <w:pPr>
              <w:pStyle w:val="Jin0"/>
              <w:shd w:val="clear" w:color="auto" w:fill="auto"/>
              <w:spacing w:line="240" w:lineRule="auto"/>
              <w:jc w:val="center"/>
              <w:rPr>
                <w:sz w:val="22"/>
                <w:szCs w:val="22"/>
              </w:rPr>
            </w:pPr>
            <w:r>
              <w:rPr>
                <w:b/>
                <w:bCs/>
                <w:sz w:val="22"/>
                <w:szCs w:val="22"/>
              </w:rPr>
              <w:t>cena za jednotku v Kč bez DPH</w:t>
            </w:r>
          </w:p>
        </w:tc>
      </w:tr>
      <w:tr w:rsidR="000A1F68">
        <w:trPr>
          <w:trHeight w:hRule="exact" w:val="494"/>
          <w:jc w:val="center"/>
        </w:trPr>
        <w:tc>
          <w:tcPr>
            <w:tcW w:w="5635" w:type="dxa"/>
            <w:tcBorders>
              <w:top w:val="single" w:sz="4" w:space="0" w:color="auto"/>
              <w:left w:val="single" w:sz="4" w:space="0" w:color="auto"/>
            </w:tcBorders>
            <w:shd w:val="clear" w:color="auto" w:fill="FFFFFF"/>
            <w:vAlign w:val="center"/>
          </w:tcPr>
          <w:p w:rsidR="000A1F68" w:rsidRDefault="00830F28">
            <w:pPr>
              <w:pStyle w:val="Jin0"/>
              <w:shd w:val="clear" w:color="auto" w:fill="auto"/>
              <w:spacing w:line="240" w:lineRule="auto"/>
            </w:pPr>
            <w:r>
              <w:t>Snídaně</w:t>
            </w:r>
          </w:p>
        </w:tc>
        <w:tc>
          <w:tcPr>
            <w:tcW w:w="2549" w:type="dxa"/>
            <w:tcBorders>
              <w:top w:val="single" w:sz="4" w:space="0" w:color="auto"/>
              <w:left w:val="single" w:sz="4" w:space="0" w:color="auto"/>
              <w:right w:val="single" w:sz="4" w:space="0" w:color="auto"/>
            </w:tcBorders>
            <w:shd w:val="clear" w:color="auto" w:fill="FFFFFF"/>
            <w:vAlign w:val="center"/>
          </w:tcPr>
          <w:p w:rsidR="000A1F68" w:rsidRDefault="00A54F8C">
            <w:pPr>
              <w:pStyle w:val="Jin0"/>
              <w:shd w:val="clear" w:color="auto" w:fill="auto"/>
              <w:spacing w:line="240" w:lineRule="auto"/>
              <w:jc w:val="center"/>
            </w:pPr>
            <w:r>
              <w:t>XXXX</w:t>
            </w:r>
          </w:p>
        </w:tc>
      </w:tr>
      <w:tr w:rsidR="00A54F8C" w:rsidTr="00E11A7E">
        <w:trPr>
          <w:trHeight w:hRule="exact" w:val="494"/>
          <w:jc w:val="center"/>
        </w:trPr>
        <w:tc>
          <w:tcPr>
            <w:tcW w:w="5635" w:type="dxa"/>
            <w:tcBorders>
              <w:top w:val="single" w:sz="4" w:space="0" w:color="auto"/>
              <w:left w:val="single" w:sz="4" w:space="0" w:color="auto"/>
            </w:tcBorders>
            <w:shd w:val="clear" w:color="auto" w:fill="FFFFFF"/>
            <w:vAlign w:val="center"/>
          </w:tcPr>
          <w:p w:rsidR="00A54F8C" w:rsidRDefault="00A54F8C">
            <w:pPr>
              <w:pStyle w:val="Jin0"/>
              <w:shd w:val="clear" w:color="auto" w:fill="auto"/>
              <w:spacing w:line="240" w:lineRule="auto"/>
            </w:pPr>
            <w:r>
              <w:t xml:space="preserve">Oběd normální (bez diet, </w:t>
            </w:r>
            <w:proofErr w:type="spellStart"/>
            <w:r>
              <w:t>racionální-základní</w:t>
            </w:r>
            <w:proofErr w:type="spellEnd"/>
            <w:r>
              <w:t>)</w:t>
            </w:r>
          </w:p>
        </w:tc>
        <w:tc>
          <w:tcPr>
            <w:tcW w:w="2549" w:type="dxa"/>
            <w:tcBorders>
              <w:top w:val="single" w:sz="4" w:space="0" w:color="auto"/>
              <w:left w:val="single" w:sz="4" w:space="0" w:color="auto"/>
              <w:right w:val="single" w:sz="4" w:space="0" w:color="auto"/>
            </w:tcBorders>
            <w:shd w:val="clear" w:color="auto" w:fill="FFFFFF"/>
          </w:tcPr>
          <w:p w:rsidR="00A54F8C" w:rsidRDefault="00A54F8C" w:rsidP="00A54F8C">
            <w:pPr>
              <w:jc w:val="center"/>
            </w:pPr>
            <w:r w:rsidRPr="00F33549">
              <w:t>XXXX</w:t>
            </w:r>
          </w:p>
        </w:tc>
      </w:tr>
      <w:tr w:rsidR="00A54F8C" w:rsidTr="00E11A7E">
        <w:trPr>
          <w:trHeight w:hRule="exact" w:val="499"/>
          <w:jc w:val="center"/>
        </w:trPr>
        <w:tc>
          <w:tcPr>
            <w:tcW w:w="5635" w:type="dxa"/>
            <w:tcBorders>
              <w:top w:val="single" w:sz="4" w:space="0" w:color="auto"/>
              <w:left w:val="single" w:sz="4" w:space="0" w:color="auto"/>
            </w:tcBorders>
            <w:shd w:val="clear" w:color="auto" w:fill="FFFFFF"/>
            <w:vAlign w:val="center"/>
          </w:tcPr>
          <w:p w:rsidR="00A54F8C" w:rsidRDefault="00A54F8C">
            <w:pPr>
              <w:pStyle w:val="Jin0"/>
              <w:shd w:val="clear" w:color="auto" w:fill="auto"/>
              <w:spacing w:line="240" w:lineRule="auto"/>
            </w:pPr>
            <w:r>
              <w:t>Oběd speciální (diabetická dieta)</w:t>
            </w:r>
          </w:p>
        </w:tc>
        <w:tc>
          <w:tcPr>
            <w:tcW w:w="2549" w:type="dxa"/>
            <w:tcBorders>
              <w:top w:val="single" w:sz="4" w:space="0" w:color="auto"/>
              <w:left w:val="single" w:sz="4" w:space="0" w:color="auto"/>
              <w:right w:val="single" w:sz="4" w:space="0" w:color="auto"/>
            </w:tcBorders>
            <w:shd w:val="clear" w:color="auto" w:fill="FFFFFF"/>
          </w:tcPr>
          <w:p w:rsidR="00A54F8C" w:rsidRDefault="00A54F8C" w:rsidP="00A54F8C">
            <w:pPr>
              <w:jc w:val="center"/>
            </w:pPr>
            <w:r w:rsidRPr="00F33549">
              <w:t>XXXX</w:t>
            </w:r>
          </w:p>
        </w:tc>
      </w:tr>
      <w:tr w:rsidR="00A54F8C" w:rsidTr="00E11A7E">
        <w:trPr>
          <w:trHeight w:hRule="exact" w:val="499"/>
          <w:jc w:val="center"/>
        </w:trPr>
        <w:tc>
          <w:tcPr>
            <w:tcW w:w="5635" w:type="dxa"/>
            <w:tcBorders>
              <w:top w:val="single" w:sz="4" w:space="0" w:color="auto"/>
              <w:left w:val="single" w:sz="4" w:space="0" w:color="auto"/>
            </w:tcBorders>
            <w:shd w:val="clear" w:color="auto" w:fill="FFFFFF"/>
            <w:vAlign w:val="center"/>
          </w:tcPr>
          <w:p w:rsidR="00A54F8C" w:rsidRDefault="00A54F8C">
            <w:pPr>
              <w:pStyle w:val="Jin0"/>
              <w:shd w:val="clear" w:color="auto" w:fill="auto"/>
              <w:spacing w:line="240" w:lineRule="auto"/>
            </w:pPr>
            <w:r>
              <w:t>Oběd tekutá dieta</w:t>
            </w:r>
          </w:p>
        </w:tc>
        <w:tc>
          <w:tcPr>
            <w:tcW w:w="2549" w:type="dxa"/>
            <w:tcBorders>
              <w:top w:val="single" w:sz="4" w:space="0" w:color="auto"/>
              <w:left w:val="single" w:sz="4" w:space="0" w:color="auto"/>
              <w:right w:val="single" w:sz="4" w:space="0" w:color="auto"/>
            </w:tcBorders>
            <w:shd w:val="clear" w:color="auto" w:fill="FFFFFF"/>
          </w:tcPr>
          <w:p w:rsidR="00A54F8C" w:rsidRDefault="00A54F8C" w:rsidP="00A54F8C">
            <w:pPr>
              <w:jc w:val="center"/>
            </w:pPr>
            <w:r w:rsidRPr="00F33549">
              <w:t>XXXX</w:t>
            </w:r>
          </w:p>
        </w:tc>
      </w:tr>
      <w:tr w:rsidR="00A54F8C" w:rsidTr="00E11A7E">
        <w:trPr>
          <w:trHeight w:hRule="exact" w:val="499"/>
          <w:jc w:val="center"/>
        </w:trPr>
        <w:tc>
          <w:tcPr>
            <w:tcW w:w="5635" w:type="dxa"/>
            <w:tcBorders>
              <w:top w:val="single" w:sz="4" w:space="0" w:color="auto"/>
              <w:left w:val="single" w:sz="4" w:space="0" w:color="auto"/>
            </w:tcBorders>
            <w:shd w:val="clear" w:color="auto" w:fill="FFFFFF"/>
            <w:vAlign w:val="center"/>
          </w:tcPr>
          <w:p w:rsidR="00A54F8C" w:rsidRDefault="00A54F8C">
            <w:pPr>
              <w:pStyle w:val="Jin0"/>
              <w:shd w:val="clear" w:color="auto" w:fill="auto"/>
              <w:spacing w:line="240" w:lineRule="auto"/>
            </w:pPr>
            <w:r>
              <w:t>Odpolední svačina</w:t>
            </w:r>
          </w:p>
        </w:tc>
        <w:tc>
          <w:tcPr>
            <w:tcW w:w="2549" w:type="dxa"/>
            <w:tcBorders>
              <w:top w:val="single" w:sz="4" w:space="0" w:color="auto"/>
              <w:left w:val="single" w:sz="4" w:space="0" w:color="auto"/>
              <w:right w:val="single" w:sz="4" w:space="0" w:color="auto"/>
            </w:tcBorders>
            <w:shd w:val="clear" w:color="auto" w:fill="FFFFFF"/>
          </w:tcPr>
          <w:p w:rsidR="00A54F8C" w:rsidRDefault="00A54F8C" w:rsidP="00A54F8C">
            <w:pPr>
              <w:jc w:val="center"/>
            </w:pPr>
            <w:r w:rsidRPr="00F33549">
              <w:t>XXXX</w:t>
            </w:r>
          </w:p>
        </w:tc>
      </w:tr>
      <w:tr w:rsidR="00A54F8C" w:rsidTr="00E11A7E">
        <w:trPr>
          <w:trHeight w:hRule="exact" w:val="494"/>
          <w:jc w:val="center"/>
        </w:trPr>
        <w:tc>
          <w:tcPr>
            <w:tcW w:w="5635" w:type="dxa"/>
            <w:tcBorders>
              <w:top w:val="single" w:sz="4" w:space="0" w:color="auto"/>
              <w:left w:val="single" w:sz="4" w:space="0" w:color="auto"/>
            </w:tcBorders>
            <w:shd w:val="clear" w:color="auto" w:fill="FFFFFF"/>
            <w:vAlign w:val="center"/>
          </w:tcPr>
          <w:p w:rsidR="00A54F8C" w:rsidRDefault="00A54F8C">
            <w:pPr>
              <w:pStyle w:val="Jin0"/>
              <w:shd w:val="clear" w:color="auto" w:fill="auto"/>
              <w:spacing w:line="240" w:lineRule="auto"/>
            </w:pPr>
            <w:r>
              <w:t>Večeře</w:t>
            </w:r>
          </w:p>
        </w:tc>
        <w:tc>
          <w:tcPr>
            <w:tcW w:w="2549" w:type="dxa"/>
            <w:tcBorders>
              <w:top w:val="single" w:sz="4" w:space="0" w:color="auto"/>
              <w:left w:val="single" w:sz="4" w:space="0" w:color="auto"/>
              <w:right w:val="single" w:sz="4" w:space="0" w:color="auto"/>
            </w:tcBorders>
            <w:shd w:val="clear" w:color="auto" w:fill="FFFFFF"/>
          </w:tcPr>
          <w:p w:rsidR="00A54F8C" w:rsidRDefault="00A54F8C" w:rsidP="00A54F8C">
            <w:pPr>
              <w:jc w:val="center"/>
            </w:pPr>
            <w:r w:rsidRPr="00F33549">
              <w:t>XXXX</w:t>
            </w:r>
          </w:p>
        </w:tc>
      </w:tr>
      <w:tr w:rsidR="00A54F8C" w:rsidTr="00E11A7E">
        <w:trPr>
          <w:trHeight w:hRule="exact" w:val="528"/>
          <w:jc w:val="center"/>
        </w:trPr>
        <w:tc>
          <w:tcPr>
            <w:tcW w:w="5635" w:type="dxa"/>
            <w:tcBorders>
              <w:top w:val="single" w:sz="4" w:space="0" w:color="auto"/>
              <w:left w:val="single" w:sz="4" w:space="0" w:color="auto"/>
              <w:bottom w:val="single" w:sz="4" w:space="0" w:color="auto"/>
            </w:tcBorders>
            <w:shd w:val="clear" w:color="auto" w:fill="FFFFFF"/>
            <w:vAlign w:val="center"/>
          </w:tcPr>
          <w:p w:rsidR="00A54F8C" w:rsidRDefault="00A54F8C">
            <w:pPr>
              <w:pStyle w:val="Jin0"/>
              <w:shd w:val="clear" w:color="auto" w:fill="auto"/>
              <w:spacing w:line="240" w:lineRule="auto"/>
            </w:pPr>
            <w:proofErr w:type="spellStart"/>
            <w:proofErr w:type="gramStart"/>
            <w:r>
              <w:t>Il.večeře</w:t>
            </w:r>
            <w:proofErr w:type="spellEnd"/>
            <w:proofErr w:type="gramEnd"/>
            <w:r>
              <w:t xml:space="preserve"> (diabetická dieta)</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A54F8C" w:rsidRDefault="00A54F8C" w:rsidP="00A54F8C">
            <w:pPr>
              <w:jc w:val="center"/>
            </w:pPr>
            <w:r w:rsidRPr="00F33549">
              <w:t>XXXX</w:t>
            </w:r>
          </w:p>
        </w:tc>
      </w:tr>
    </w:tbl>
    <w:p w:rsidR="000A1F68" w:rsidRDefault="000A1F68">
      <w:pPr>
        <w:spacing w:after="279" w:line="1" w:lineRule="exact"/>
      </w:pPr>
    </w:p>
    <w:p w:rsidR="000A1F68" w:rsidRDefault="00830F28">
      <w:pPr>
        <w:pStyle w:val="Zkladntext1"/>
        <w:numPr>
          <w:ilvl w:val="1"/>
          <w:numId w:val="4"/>
        </w:numPr>
        <w:shd w:val="clear" w:color="auto" w:fill="auto"/>
        <w:tabs>
          <w:tab w:val="left" w:pos="502"/>
        </w:tabs>
        <w:spacing w:line="300" w:lineRule="auto"/>
        <w:ind w:left="580" w:hanging="580"/>
        <w:jc w:val="both"/>
      </w:pPr>
      <w:r>
        <w:t>Cena stravy bude účtována dle jednotkové ceny uvedené v odstavci 3.1 podle skutečného počtu porcí odebrané stravy. Odebrán bude pouze objednaný počet porcí.</w:t>
      </w:r>
    </w:p>
    <w:p w:rsidR="000A1F68" w:rsidRDefault="00830F28">
      <w:pPr>
        <w:pStyle w:val="Zkladntext1"/>
        <w:numPr>
          <w:ilvl w:val="1"/>
          <w:numId w:val="4"/>
        </w:numPr>
        <w:shd w:val="clear" w:color="auto" w:fill="auto"/>
        <w:tabs>
          <w:tab w:val="left" w:pos="502"/>
        </w:tabs>
        <w:spacing w:line="300" w:lineRule="auto"/>
        <w:ind w:left="580" w:hanging="580"/>
        <w:jc w:val="both"/>
      </w:pPr>
      <w:r>
        <w:t>Smluvní ceny obsahují ocenění veškerých nákladů dodavatele nutných nebo souvisejících s řádným plněním předmětu smlouvy. V jednotkové ceně jsou zahrnuty veškeré náklady na potraviny, mzdové náklady, provozní, dopravní náklady i veškeré poplatky apod.</w:t>
      </w:r>
    </w:p>
    <w:p w:rsidR="000A1F68" w:rsidRDefault="00830F28">
      <w:pPr>
        <w:pStyle w:val="Zkladntext1"/>
        <w:numPr>
          <w:ilvl w:val="1"/>
          <w:numId w:val="4"/>
        </w:numPr>
        <w:shd w:val="clear" w:color="auto" w:fill="auto"/>
        <w:tabs>
          <w:tab w:val="left" w:pos="502"/>
        </w:tabs>
        <w:spacing w:line="300" w:lineRule="auto"/>
        <w:ind w:left="580" w:hanging="580"/>
        <w:jc w:val="both"/>
      </w:pPr>
      <w:r>
        <w:t>Dodavatel je oprávněn zvýšit jednotkovou cenu plnění s účinností od 1. dubna každého kalendářního roku následujícího po kalendářním roce od uzavření této smlouvy o přírůstek průměrného ročního indexu spotřebitelských cen (dále jen „míra inflace“) vyhlášený Českým statistickým úřadem za předcházející kalendářní rok.</w:t>
      </w:r>
    </w:p>
    <w:p w:rsidR="000A1F68" w:rsidRDefault="00830F28">
      <w:pPr>
        <w:pStyle w:val="Zkladntext1"/>
        <w:numPr>
          <w:ilvl w:val="1"/>
          <w:numId w:val="4"/>
        </w:numPr>
        <w:shd w:val="clear" w:color="auto" w:fill="auto"/>
        <w:tabs>
          <w:tab w:val="left" w:pos="502"/>
        </w:tabs>
        <w:spacing w:line="300" w:lineRule="auto"/>
        <w:jc w:val="both"/>
      </w:pPr>
      <w:r>
        <w:t>Pro vyloučení pochybností se sjednává, že v případě záporné míry inflace se cena nesnižuje.</w:t>
      </w:r>
    </w:p>
    <w:p w:rsidR="000A1F68" w:rsidRDefault="00830F28">
      <w:pPr>
        <w:pStyle w:val="Zkladntext1"/>
        <w:numPr>
          <w:ilvl w:val="1"/>
          <w:numId w:val="4"/>
        </w:numPr>
        <w:shd w:val="clear" w:color="auto" w:fill="auto"/>
        <w:tabs>
          <w:tab w:val="left" w:pos="527"/>
        </w:tabs>
        <w:ind w:left="580" w:hanging="580"/>
        <w:jc w:val="both"/>
      </w:pPr>
      <w:r>
        <w:t>Zvýšení ceny podle předchozích odstavců je platné od okamžiku doručení písemného oznámení dodavatele o zvýšení ceny objednateli. Oznámení musí obsahovat míru inflace, zvýšenou cenu a podrobnosti výpočtu zvýšení s odkazem na údaje Českého statistického úřadu. Navýšení ceny dle tohoto ustanovení bude vyčísleno vždy v celých korunách za jednotku včetně DPH. Vypočtené navýšení se zaokrouhlí na celé koruny způsobem, že částka 0,50 Kč a vyšší se zaokrouhlí na celou korunu nahoru a částka nižší než 0,50 Kč se zaokrouhlí na celou korunu dolů. Nebude-li oznámení o zvýšení ceny doručeno objednateli do 31. března kalendářního roku, právo na uplatnění zvýšení ceny v daném kalendářním roce zanikne.</w:t>
      </w:r>
    </w:p>
    <w:p w:rsidR="000A1F68" w:rsidRDefault="00830F28">
      <w:pPr>
        <w:pStyle w:val="Zkladntext1"/>
        <w:numPr>
          <w:ilvl w:val="1"/>
          <w:numId w:val="4"/>
        </w:numPr>
        <w:shd w:val="clear" w:color="auto" w:fill="auto"/>
        <w:tabs>
          <w:tab w:val="left" w:pos="527"/>
        </w:tabs>
        <w:ind w:left="580" w:hanging="580"/>
        <w:jc w:val="both"/>
      </w:pPr>
      <w:r>
        <w:t xml:space="preserve">Cena stravy bude hrazena na základě daňového dokladu vystaveného za kalendářní měsíc, datem zdanitelného plnění je vždy </w:t>
      </w:r>
      <w:r>
        <w:lastRenderedPageBreak/>
        <w:t>poslední den v měsíci.</w:t>
      </w:r>
    </w:p>
    <w:p w:rsidR="000A1F68" w:rsidRDefault="00830F28">
      <w:pPr>
        <w:pStyle w:val="Zkladntext1"/>
        <w:numPr>
          <w:ilvl w:val="1"/>
          <w:numId w:val="4"/>
        </w:numPr>
        <w:shd w:val="clear" w:color="auto" w:fill="auto"/>
        <w:tabs>
          <w:tab w:val="left" w:pos="527"/>
        </w:tabs>
        <w:jc w:val="both"/>
      </w:pPr>
      <w:r>
        <w:t>Výše DPH bude na daňovém dokladu uvedena vždy ve výši dle platných právních předpisů pro dané období.</w:t>
      </w:r>
    </w:p>
    <w:p w:rsidR="000A1F68" w:rsidRDefault="00830F28">
      <w:pPr>
        <w:pStyle w:val="Zkladntext1"/>
        <w:numPr>
          <w:ilvl w:val="1"/>
          <w:numId w:val="4"/>
        </w:numPr>
        <w:shd w:val="clear" w:color="auto" w:fill="auto"/>
        <w:tabs>
          <w:tab w:val="left" w:pos="527"/>
        </w:tabs>
        <w:ind w:left="580" w:hanging="580"/>
        <w:jc w:val="both"/>
      </w:pPr>
      <w:r>
        <w:t>Faktury dodavatele musí obsahovat náležitosti účetního a daňového dokladu dle platných právních předpisů. Nedílnou součástí faktury bude přehled odebraného množství stravy.</w:t>
      </w:r>
    </w:p>
    <w:p w:rsidR="000A1F68" w:rsidRDefault="00830F28">
      <w:pPr>
        <w:pStyle w:val="Zkladntext1"/>
        <w:numPr>
          <w:ilvl w:val="1"/>
          <w:numId w:val="4"/>
        </w:numPr>
        <w:shd w:val="clear" w:color="auto" w:fill="auto"/>
        <w:tabs>
          <w:tab w:val="left" w:pos="558"/>
        </w:tabs>
        <w:ind w:left="580" w:hanging="580"/>
        <w:jc w:val="both"/>
      </w:pPr>
      <w:r>
        <w:t>V případě, že faktura nebude mít odpovídající náležitosti nebo bude obsahovat nesprávné údaje, je objednatel oprávněn zaslat ji ve lhůtě splatnosti zpět k doplnění, aniž se tak dostane do prodlení se splatností; lhůta splatnosti počíná běžet znovu od opětovného zaslání náležitě doplněného či opraveného dokladu.</w:t>
      </w:r>
    </w:p>
    <w:p w:rsidR="000A1F68" w:rsidRDefault="00830F28">
      <w:pPr>
        <w:pStyle w:val="Zkladntext1"/>
        <w:numPr>
          <w:ilvl w:val="1"/>
          <w:numId w:val="4"/>
        </w:numPr>
        <w:shd w:val="clear" w:color="auto" w:fill="auto"/>
        <w:tabs>
          <w:tab w:val="left" w:pos="558"/>
        </w:tabs>
        <w:ind w:left="580" w:hanging="580"/>
        <w:jc w:val="both"/>
      </w:pPr>
      <w:r>
        <w:t xml:space="preserve">Dodavatel je povinen doručit faktury za předmět plnění za uplynulý kalendářní měsíc objednateli elektronicky na email </w:t>
      </w:r>
      <w:r w:rsidR="0044715B" w:rsidRPr="00A54F8C">
        <w:t>XXXX</w:t>
      </w:r>
      <w:r>
        <w:rPr>
          <w:b/>
          <w:bCs/>
          <w:sz w:val="22"/>
          <w:szCs w:val="22"/>
          <w:lang w:val="en-US" w:eastAsia="en-US" w:bidi="en-US"/>
        </w:rPr>
        <w:t xml:space="preserve"> </w:t>
      </w:r>
      <w:r>
        <w:t>do 10. dne následujícího měsíce.</w:t>
      </w:r>
    </w:p>
    <w:p w:rsidR="000A1F68" w:rsidRDefault="00830F28">
      <w:pPr>
        <w:pStyle w:val="Zkladntext1"/>
        <w:numPr>
          <w:ilvl w:val="1"/>
          <w:numId w:val="4"/>
        </w:numPr>
        <w:shd w:val="clear" w:color="auto" w:fill="auto"/>
        <w:tabs>
          <w:tab w:val="left" w:pos="558"/>
        </w:tabs>
        <w:ind w:left="580" w:hanging="580"/>
        <w:jc w:val="both"/>
      </w:pPr>
      <w:r>
        <w:t>Splatnost faktury se sjednává 14 dnů ode dne jejího doručení objednateli. Objednatel uhradí fakturu bezhotovostně převodem na účet dodavatele. Zaplacením se rozumí odepsání finanční částky z účtu objednatele ve prospěch dodavatele.</w:t>
      </w:r>
    </w:p>
    <w:p w:rsidR="000A1F68" w:rsidRDefault="00830F28">
      <w:pPr>
        <w:pStyle w:val="Zkladntext1"/>
        <w:numPr>
          <w:ilvl w:val="1"/>
          <w:numId w:val="4"/>
        </w:numPr>
        <w:shd w:val="clear" w:color="auto" w:fill="auto"/>
        <w:tabs>
          <w:tab w:val="left" w:pos="558"/>
        </w:tabs>
        <w:spacing w:after="480"/>
        <w:ind w:left="580" w:hanging="580"/>
        <w:jc w:val="both"/>
      </w:pPr>
      <w:r>
        <w:t>Při prodlení s platbou je objednatel povinen zaplatit dodavateli zákonný úrok z prodlení z dlužné částky. Objednatel neposkytuje zálohové platby.</w:t>
      </w:r>
    </w:p>
    <w:p w:rsidR="000A1F68" w:rsidRDefault="00830F28">
      <w:pPr>
        <w:pStyle w:val="Nadpis20"/>
        <w:keepNext/>
        <w:keepLines/>
        <w:numPr>
          <w:ilvl w:val="0"/>
          <w:numId w:val="5"/>
        </w:numPr>
        <w:shd w:val="clear" w:color="auto" w:fill="auto"/>
        <w:tabs>
          <w:tab w:val="left" w:pos="289"/>
        </w:tabs>
      </w:pPr>
      <w:bookmarkStart w:id="10" w:name="bookmark10"/>
      <w:bookmarkStart w:id="11" w:name="bookmark11"/>
      <w:r>
        <w:t>Práva a povinnosti smluvních stran</w:t>
      </w:r>
      <w:bookmarkEnd w:id="10"/>
      <w:bookmarkEnd w:id="11"/>
    </w:p>
    <w:p w:rsidR="000A1F68" w:rsidRDefault="00830F28">
      <w:pPr>
        <w:pStyle w:val="Zkladntext1"/>
        <w:numPr>
          <w:ilvl w:val="1"/>
          <w:numId w:val="5"/>
        </w:numPr>
        <w:shd w:val="clear" w:color="auto" w:fill="auto"/>
        <w:tabs>
          <w:tab w:val="left" w:pos="527"/>
        </w:tabs>
        <w:spacing w:line="300" w:lineRule="auto"/>
        <w:jc w:val="both"/>
      </w:pPr>
      <w:r>
        <w:t xml:space="preserve">Dodavatel nese odpovědnost </w:t>
      </w:r>
      <w:proofErr w:type="gramStart"/>
      <w:r>
        <w:t>za</w:t>
      </w:r>
      <w:proofErr w:type="gramEnd"/>
      <w:r>
        <w:t>:</w:t>
      </w:r>
    </w:p>
    <w:p w:rsidR="000A1F68" w:rsidRDefault="00830F28">
      <w:pPr>
        <w:pStyle w:val="Zkladntext1"/>
        <w:numPr>
          <w:ilvl w:val="0"/>
          <w:numId w:val="6"/>
        </w:numPr>
        <w:shd w:val="clear" w:color="auto" w:fill="auto"/>
        <w:tabs>
          <w:tab w:val="left" w:pos="1237"/>
        </w:tabs>
        <w:spacing w:line="300" w:lineRule="auto"/>
        <w:ind w:left="1220" w:hanging="340"/>
        <w:jc w:val="both"/>
      </w:pPr>
      <w:r>
        <w:t>dodržování hygienických zásad a bezpečnosti při provozování stravovacího zařízení potřebného k zabezpečení sjednaných služeb;</w:t>
      </w:r>
    </w:p>
    <w:p w:rsidR="000A1F68" w:rsidRDefault="00830F28">
      <w:pPr>
        <w:pStyle w:val="Zkladntext1"/>
        <w:numPr>
          <w:ilvl w:val="0"/>
          <w:numId w:val="6"/>
        </w:numPr>
        <w:shd w:val="clear" w:color="auto" w:fill="auto"/>
        <w:tabs>
          <w:tab w:val="left" w:pos="1237"/>
        </w:tabs>
        <w:spacing w:line="300" w:lineRule="auto"/>
        <w:ind w:left="1220" w:hanging="340"/>
        <w:jc w:val="both"/>
      </w:pPr>
      <w:r>
        <w:t>dodržování naprosté epidemiologické bezpečnosti podávané stravy, požadavků na hygienu potravin, provozu a výdeje stravy v souladu s platnými právními předpisy.</w:t>
      </w:r>
    </w:p>
    <w:p w:rsidR="000A1F68" w:rsidRDefault="00830F28">
      <w:pPr>
        <w:pStyle w:val="Zkladntext1"/>
        <w:numPr>
          <w:ilvl w:val="1"/>
          <w:numId w:val="5"/>
        </w:numPr>
        <w:shd w:val="clear" w:color="auto" w:fill="auto"/>
        <w:tabs>
          <w:tab w:val="left" w:pos="527"/>
        </w:tabs>
        <w:spacing w:line="300" w:lineRule="auto"/>
        <w:jc w:val="both"/>
      </w:pPr>
      <w:r>
        <w:t>Dodavatel je povinen:</w:t>
      </w:r>
    </w:p>
    <w:p w:rsidR="000A1F68" w:rsidRDefault="00830F28">
      <w:pPr>
        <w:pStyle w:val="Zkladntext1"/>
        <w:numPr>
          <w:ilvl w:val="0"/>
          <w:numId w:val="7"/>
        </w:numPr>
        <w:shd w:val="clear" w:color="auto" w:fill="auto"/>
        <w:tabs>
          <w:tab w:val="left" w:pos="1237"/>
        </w:tabs>
        <w:spacing w:line="300" w:lineRule="auto"/>
        <w:ind w:left="1220" w:hanging="340"/>
        <w:jc w:val="both"/>
      </w:pPr>
      <w:r>
        <w:t>dodržovat právní předpisy a závazné normy platné pro oblast veřejného stravování a prodej potravinářského zboží;</w:t>
      </w:r>
    </w:p>
    <w:p w:rsidR="000A1F68" w:rsidRDefault="00830F28">
      <w:pPr>
        <w:pStyle w:val="Zkladntext1"/>
        <w:numPr>
          <w:ilvl w:val="0"/>
          <w:numId w:val="7"/>
        </w:numPr>
        <w:shd w:val="clear" w:color="auto" w:fill="auto"/>
        <w:tabs>
          <w:tab w:val="left" w:pos="1237"/>
        </w:tabs>
        <w:spacing w:line="300" w:lineRule="auto"/>
        <w:ind w:left="1220" w:hanging="340"/>
        <w:jc w:val="both"/>
      </w:pPr>
      <w:r>
        <w:t>informovat objednatele o všech změnách a překážkách, které by mohly způsobit závady při plnění předmětu smlouvy, a to ihned po takovém zjištění;</w:t>
      </w:r>
    </w:p>
    <w:p w:rsidR="000A1F68" w:rsidRDefault="00830F28">
      <w:pPr>
        <w:pStyle w:val="Zkladntext1"/>
        <w:numPr>
          <w:ilvl w:val="0"/>
          <w:numId w:val="7"/>
        </w:numPr>
        <w:shd w:val="clear" w:color="auto" w:fill="auto"/>
        <w:tabs>
          <w:tab w:val="left" w:pos="1237"/>
        </w:tabs>
        <w:spacing w:line="300" w:lineRule="auto"/>
        <w:ind w:firstLine="880"/>
        <w:jc w:val="both"/>
      </w:pPr>
      <w:r>
        <w:t>vyřizovat bez zbytečného odkladu reklamace dodávaného plnění.</w:t>
      </w:r>
    </w:p>
    <w:p w:rsidR="000A1F68" w:rsidRDefault="00830F28">
      <w:pPr>
        <w:pStyle w:val="Zkladntext1"/>
        <w:numPr>
          <w:ilvl w:val="0"/>
          <w:numId w:val="7"/>
        </w:numPr>
        <w:shd w:val="clear" w:color="auto" w:fill="auto"/>
        <w:tabs>
          <w:tab w:val="left" w:pos="1237"/>
        </w:tabs>
        <w:spacing w:line="300" w:lineRule="auto"/>
        <w:ind w:left="1220" w:hanging="340"/>
        <w:jc w:val="both"/>
      </w:pPr>
      <w:r>
        <w:t>zajistit pro plnění této smlouvy odborně způsobilý pracovní tým, který splňuje požadavky stanovené pro výkon činností spojených s plněním předmětu této smlouvy obecně závaznými právními předpisy a normami;</w:t>
      </w:r>
    </w:p>
    <w:p w:rsidR="000A1F68" w:rsidRDefault="00830F28">
      <w:pPr>
        <w:pStyle w:val="Zkladntext1"/>
        <w:numPr>
          <w:ilvl w:val="0"/>
          <w:numId w:val="7"/>
        </w:numPr>
        <w:shd w:val="clear" w:color="auto" w:fill="auto"/>
        <w:tabs>
          <w:tab w:val="left" w:pos="1237"/>
        </w:tabs>
        <w:spacing w:line="300" w:lineRule="auto"/>
        <w:ind w:firstLine="880"/>
        <w:jc w:val="both"/>
      </w:pPr>
      <w:r>
        <w:t>na výzvu objednatele prokázat dodržování povinností podle tohoto odstavce.</w:t>
      </w:r>
    </w:p>
    <w:p w:rsidR="000A1F68" w:rsidRPr="00A54F8C" w:rsidRDefault="00830F28">
      <w:pPr>
        <w:pStyle w:val="Zkladntext1"/>
        <w:numPr>
          <w:ilvl w:val="1"/>
          <w:numId w:val="5"/>
        </w:numPr>
        <w:shd w:val="clear" w:color="auto" w:fill="auto"/>
        <w:tabs>
          <w:tab w:val="left" w:pos="527"/>
        </w:tabs>
        <w:spacing w:line="300" w:lineRule="auto"/>
        <w:ind w:left="580" w:hanging="580"/>
        <w:jc w:val="both"/>
      </w:pPr>
      <w:r>
        <w:t xml:space="preserve">Objednatel je oprávněn okamžitě reklamovat nekvalitní nebo neúplný výdej jídel, a to osobně při převzetí nebo telefonicky na tel. </w:t>
      </w:r>
      <w:r w:rsidRPr="00A54F8C">
        <w:t xml:space="preserve">čísle </w:t>
      </w:r>
      <w:r w:rsidR="0044715B" w:rsidRPr="00A54F8C">
        <w:t>XXXX</w:t>
      </w:r>
      <w:r w:rsidRPr="00A54F8C">
        <w:rPr>
          <w:b/>
          <w:bCs/>
          <w:sz w:val="22"/>
          <w:szCs w:val="22"/>
        </w:rPr>
        <w:t xml:space="preserve">, </w:t>
      </w:r>
      <w:r w:rsidR="0044715B" w:rsidRPr="00A54F8C">
        <w:t xml:space="preserve">XXXX </w:t>
      </w:r>
      <w:r w:rsidRPr="00A54F8C">
        <w:t xml:space="preserve">(s následným písemným potvrzením reklamace na e-mailové adrese dodavatele </w:t>
      </w:r>
      <w:r w:rsidR="0044715B" w:rsidRPr="00A54F8C">
        <w:t>XXXX</w:t>
      </w:r>
      <w:r w:rsidRPr="00A54F8C">
        <w:rPr>
          <w:color w:val="194695"/>
          <w:u w:val="single"/>
          <w:lang w:val="en-US" w:eastAsia="en-US" w:bidi="en-US"/>
        </w:rPr>
        <w:t>)</w:t>
      </w:r>
      <w:r w:rsidRPr="00A54F8C">
        <w:rPr>
          <w:color w:val="194695"/>
          <w:lang w:val="en-US" w:eastAsia="en-US" w:bidi="en-US"/>
        </w:rPr>
        <w:t xml:space="preserve">. </w:t>
      </w:r>
      <w:r w:rsidRPr="00A54F8C">
        <w:t>Dodavatel je povinen odstranit reklamované vady do 30 minut od jejího nahlášení.</w:t>
      </w:r>
    </w:p>
    <w:p w:rsidR="000A1F68" w:rsidRDefault="00830F28">
      <w:pPr>
        <w:pStyle w:val="Zkladntext1"/>
        <w:numPr>
          <w:ilvl w:val="1"/>
          <w:numId w:val="5"/>
        </w:numPr>
        <w:shd w:val="clear" w:color="auto" w:fill="auto"/>
        <w:tabs>
          <w:tab w:val="left" w:pos="527"/>
        </w:tabs>
        <w:spacing w:line="300" w:lineRule="auto"/>
        <w:ind w:left="580" w:hanging="580"/>
        <w:jc w:val="both"/>
      </w:pPr>
      <w:r w:rsidRPr="00A54F8C">
        <w:t>V případě, že reklamace vad plnění dle odst. 4.3 není dodavatelem vyřízena do 30 minut od nahlášení reklamace, příp</w:t>
      </w:r>
      <w:r>
        <w:t>. vzhledem k okolnostem není již možná, je objednatel oprávněn zajistit náhradní stravu od třetích osob. Výši takto prokazatelně vzniklých účelně vynaložených nákladů objednatel bezodkladně oznámí dodavateli. Tyto náklady budou započteny proti nejbližší fakturaci dodavatele.</w:t>
      </w:r>
    </w:p>
    <w:p w:rsidR="000A1F68" w:rsidRDefault="00830F28">
      <w:pPr>
        <w:pStyle w:val="Zkladntext1"/>
        <w:numPr>
          <w:ilvl w:val="1"/>
          <w:numId w:val="5"/>
        </w:numPr>
        <w:shd w:val="clear" w:color="auto" w:fill="auto"/>
        <w:tabs>
          <w:tab w:val="left" w:pos="527"/>
        </w:tabs>
        <w:spacing w:line="300" w:lineRule="auto"/>
        <w:ind w:left="580" w:hanging="580"/>
        <w:jc w:val="both"/>
        <w:sectPr w:rsidR="000A1F68">
          <w:footerReference w:type="default" r:id="rId9"/>
          <w:pgSz w:w="11900" w:h="16840"/>
          <w:pgMar w:top="247" w:right="677" w:bottom="917" w:left="549" w:header="0" w:footer="3" w:gutter="0"/>
          <w:pgNumType w:start="1"/>
          <w:cols w:space="720"/>
          <w:noEndnote/>
          <w:docGrid w:linePitch="360"/>
        </w:sectPr>
      </w:pPr>
      <w:r>
        <w:t>Dodavatel odpovídá za škodu způsobenou objednateli v důsledku porušení povinností dodavatele, pokud toto porušení nebylo způsobeno okolností vylučující odpovědnost dle platných ustanovení Občanského zákoníku. Dodavatel je v takovémto případě povinen zaplatit náhradu škody způsobené objednateli.</w:t>
      </w:r>
    </w:p>
    <w:p w:rsidR="000A1F68" w:rsidRDefault="00830F28">
      <w:pPr>
        <w:pStyle w:val="Nadpis20"/>
        <w:keepNext/>
        <w:keepLines/>
        <w:numPr>
          <w:ilvl w:val="0"/>
          <w:numId w:val="5"/>
        </w:numPr>
        <w:shd w:val="clear" w:color="auto" w:fill="auto"/>
        <w:tabs>
          <w:tab w:val="left" w:pos="299"/>
        </w:tabs>
      </w:pPr>
      <w:bookmarkStart w:id="12" w:name="bookmark12"/>
      <w:bookmarkStart w:id="13" w:name="bookmark13"/>
      <w:r>
        <w:lastRenderedPageBreak/>
        <w:t>Doba trvání smlouvy</w:t>
      </w:r>
      <w:bookmarkEnd w:id="12"/>
      <w:bookmarkEnd w:id="13"/>
    </w:p>
    <w:p w:rsidR="000A1F68" w:rsidRDefault="00830F28">
      <w:pPr>
        <w:pStyle w:val="Zkladntext1"/>
        <w:numPr>
          <w:ilvl w:val="0"/>
          <w:numId w:val="8"/>
        </w:numPr>
        <w:shd w:val="clear" w:color="auto" w:fill="auto"/>
        <w:tabs>
          <w:tab w:val="left" w:pos="390"/>
        </w:tabs>
        <w:ind w:left="500" w:hanging="500"/>
        <w:jc w:val="both"/>
      </w:pPr>
      <w:r>
        <w:t>Tato smlouva se uzavírá na dobu neurčitou. Dodávka stravy bude zahájena na písemný pokyn objednatele. Smlouva může být ukončena:</w:t>
      </w:r>
    </w:p>
    <w:p w:rsidR="000A1F68" w:rsidRDefault="00830F28">
      <w:pPr>
        <w:pStyle w:val="Zkladntext1"/>
        <w:numPr>
          <w:ilvl w:val="0"/>
          <w:numId w:val="9"/>
        </w:numPr>
        <w:shd w:val="clear" w:color="auto" w:fill="auto"/>
        <w:tabs>
          <w:tab w:val="left" w:pos="1153"/>
        </w:tabs>
        <w:ind w:firstLine="800"/>
        <w:jc w:val="both"/>
      </w:pPr>
      <w:r>
        <w:t>dohodou smluvních stran;</w:t>
      </w:r>
    </w:p>
    <w:p w:rsidR="000A1F68" w:rsidRDefault="00830F28">
      <w:pPr>
        <w:pStyle w:val="Zkladntext1"/>
        <w:numPr>
          <w:ilvl w:val="0"/>
          <w:numId w:val="9"/>
        </w:numPr>
        <w:shd w:val="clear" w:color="auto" w:fill="auto"/>
        <w:tabs>
          <w:tab w:val="left" w:pos="1153"/>
        </w:tabs>
        <w:ind w:firstLine="800"/>
        <w:jc w:val="both"/>
      </w:pPr>
      <w:r>
        <w:t>výpovědí kterékoliv smluvní strany bez udání důvodu.</w:t>
      </w:r>
    </w:p>
    <w:p w:rsidR="000A1F68" w:rsidRDefault="00830F28">
      <w:pPr>
        <w:pStyle w:val="Zkladntext1"/>
        <w:numPr>
          <w:ilvl w:val="0"/>
          <w:numId w:val="10"/>
        </w:numPr>
        <w:shd w:val="clear" w:color="auto" w:fill="auto"/>
        <w:tabs>
          <w:tab w:val="left" w:pos="452"/>
        </w:tabs>
        <w:ind w:left="500" w:hanging="500"/>
        <w:jc w:val="both"/>
      </w:pPr>
      <w:r>
        <w:t>Výpověď musí mít písemnou formu a musí být doručena druhé smluvní straně. Výpovědní doba činí 3 měsíce a počíná plynout prvním dnem kalendářního měsíce bezprostředně následujícího po měsíci, ve kterém byla výpověď doručena druhé smluvní straně.</w:t>
      </w:r>
    </w:p>
    <w:p w:rsidR="000A1F68" w:rsidRDefault="00830F28">
      <w:pPr>
        <w:pStyle w:val="Zkladntext1"/>
        <w:numPr>
          <w:ilvl w:val="0"/>
          <w:numId w:val="10"/>
        </w:numPr>
        <w:shd w:val="clear" w:color="auto" w:fill="auto"/>
        <w:tabs>
          <w:tab w:val="left" w:pos="452"/>
        </w:tabs>
        <w:spacing w:after="540"/>
        <w:ind w:left="500" w:hanging="500"/>
        <w:jc w:val="both"/>
      </w:pPr>
      <w:r>
        <w:t>V případě že dodavatel bude v prodlení s dodávkou stravy po dobu 2 dnů po sobě jdoucích, je objednatel oprávněn písemně vypovědět smlouvu s okamžitou účinností bez výpovědní doby.</w:t>
      </w:r>
    </w:p>
    <w:p w:rsidR="000A1F68" w:rsidRDefault="00830F28">
      <w:pPr>
        <w:pStyle w:val="Nadpis20"/>
        <w:keepNext/>
        <w:keepLines/>
        <w:numPr>
          <w:ilvl w:val="0"/>
          <w:numId w:val="5"/>
        </w:numPr>
        <w:shd w:val="clear" w:color="auto" w:fill="auto"/>
        <w:tabs>
          <w:tab w:val="left" w:pos="299"/>
        </w:tabs>
      </w:pPr>
      <w:bookmarkStart w:id="14" w:name="bookmark14"/>
      <w:bookmarkStart w:id="15" w:name="bookmark15"/>
      <w:r>
        <w:t>Sankce</w:t>
      </w:r>
      <w:bookmarkEnd w:id="14"/>
      <w:bookmarkEnd w:id="15"/>
    </w:p>
    <w:p w:rsidR="000A1F68" w:rsidRDefault="00830F28">
      <w:pPr>
        <w:pStyle w:val="Zkladntext1"/>
        <w:numPr>
          <w:ilvl w:val="0"/>
          <w:numId w:val="11"/>
        </w:numPr>
        <w:shd w:val="clear" w:color="auto" w:fill="auto"/>
        <w:tabs>
          <w:tab w:val="left" w:pos="390"/>
        </w:tabs>
        <w:ind w:left="440" w:hanging="440"/>
        <w:jc w:val="both"/>
      </w:pPr>
      <w:r>
        <w:t>V případě opakovaného (min. 2) prodlení dodavatele s plněním dodávek dle dohodnutého harmonogramu o více než 1 hodinu, je objednatel oprávněn uplatnit vůči dodavateli smluvní pokutu ve výši 1000,- Kč, a to za každé porušení v daném dni zvlášť.</w:t>
      </w:r>
    </w:p>
    <w:p w:rsidR="000A1F68" w:rsidRDefault="00830F28">
      <w:pPr>
        <w:pStyle w:val="Zkladntext1"/>
        <w:numPr>
          <w:ilvl w:val="0"/>
          <w:numId w:val="11"/>
        </w:numPr>
        <w:shd w:val="clear" w:color="auto" w:fill="auto"/>
        <w:tabs>
          <w:tab w:val="left" w:pos="404"/>
        </w:tabs>
        <w:spacing w:after="540"/>
        <w:ind w:left="440" w:hanging="440"/>
        <w:jc w:val="both"/>
      </w:pPr>
      <w:r>
        <w:t>V případě, kdy objednatel neuhradí fakturu řádně a včas, je dodavatel oprávněn u objednatele uplatnit smluvní pokutu ve výši 0,03% z dlužné částky za každý započatý den prodlení.</w:t>
      </w:r>
    </w:p>
    <w:p w:rsidR="000A1F68" w:rsidRDefault="00830F28">
      <w:pPr>
        <w:pStyle w:val="Nadpis20"/>
        <w:keepNext/>
        <w:keepLines/>
        <w:numPr>
          <w:ilvl w:val="0"/>
          <w:numId w:val="5"/>
        </w:numPr>
        <w:shd w:val="clear" w:color="auto" w:fill="auto"/>
        <w:tabs>
          <w:tab w:val="left" w:pos="294"/>
        </w:tabs>
      </w:pPr>
      <w:bookmarkStart w:id="16" w:name="bookmark16"/>
      <w:bookmarkStart w:id="17" w:name="bookmark17"/>
      <w:r>
        <w:t>Závěrečná ustanovení</w:t>
      </w:r>
      <w:bookmarkEnd w:id="16"/>
      <w:bookmarkEnd w:id="17"/>
    </w:p>
    <w:p w:rsidR="000A1F68" w:rsidRDefault="00830F28">
      <w:pPr>
        <w:pStyle w:val="Zkladntext1"/>
        <w:numPr>
          <w:ilvl w:val="0"/>
          <w:numId w:val="12"/>
        </w:numPr>
        <w:shd w:val="clear" w:color="auto" w:fill="auto"/>
        <w:tabs>
          <w:tab w:val="left" w:pos="390"/>
        </w:tabs>
        <w:ind w:left="440" w:hanging="440"/>
        <w:jc w:val="both"/>
      </w:pPr>
      <w:r>
        <w:t>Tato smlouva nabývá platnosti dnem podpisu obou smluvních stran a účinnosti dnem uveřejnění v informačním systému veřejné správy - Registru smluv dle zákona č. 340/2015 Sb., o zvláštních podmínkách účinnosti některých smluv, uveřejňování těchto smluv a o registru smluv ve znění pozdějších předpisů (zákon o registru smluv). Smluvní strany se dohodly, že zákonnou povinnost dle § 5 odst. 2 zákona o registru smluv splní dodavatel způsobem a ve lhůtě dle tohoto zákona a splnění této povinnosti doloží objednateli.</w:t>
      </w:r>
    </w:p>
    <w:p w:rsidR="000A1F68" w:rsidRDefault="00830F28">
      <w:pPr>
        <w:pStyle w:val="Zkladntext1"/>
        <w:numPr>
          <w:ilvl w:val="0"/>
          <w:numId w:val="12"/>
        </w:numPr>
        <w:shd w:val="clear" w:color="auto" w:fill="auto"/>
        <w:tabs>
          <w:tab w:val="left" w:pos="404"/>
        </w:tabs>
        <w:ind w:left="440" w:hanging="440"/>
        <w:jc w:val="both"/>
      </w:pPr>
      <w:r>
        <w:t>Veškerá další ujednání, změny či doplnění smlouvy mohou být učiněna jen formou písemného číslovaného dodatku, podepsaného oběma smluvními stranami.</w:t>
      </w:r>
    </w:p>
    <w:p w:rsidR="000A1F68" w:rsidRDefault="00830F28">
      <w:pPr>
        <w:pStyle w:val="Zkladntext1"/>
        <w:numPr>
          <w:ilvl w:val="0"/>
          <w:numId w:val="12"/>
        </w:numPr>
        <w:shd w:val="clear" w:color="auto" w:fill="auto"/>
        <w:tabs>
          <w:tab w:val="left" w:pos="404"/>
        </w:tabs>
        <w:ind w:left="440" w:hanging="440"/>
        <w:jc w:val="both"/>
      </w:pPr>
      <w:r>
        <w:t>Smluvní strany řeší spory z této smlouvy vyplývající především vzájemnou dohodou. Nedojde-li k dohodě, předají strany spor věcně příslušnému soudu.</w:t>
      </w:r>
    </w:p>
    <w:p w:rsidR="000A1F68" w:rsidRDefault="00830F28">
      <w:pPr>
        <w:pStyle w:val="Zkladntext1"/>
        <w:numPr>
          <w:ilvl w:val="0"/>
          <w:numId w:val="12"/>
        </w:numPr>
        <w:shd w:val="clear" w:color="auto" w:fill="auto"/>
        <w:tabs>
          <w:tab w:val="left" w:pos="404"/>
        </w:tabs>
        <w:jc w:val="both"/>
      </w:pPr>
      <w:r>
        <w:t>Právní vztahy touto smlouvou výslovně neupravené se řídí příslušnými ustanoveními Občanského zákoníku.</w:t>
      </w:r>
    </w:p>
    <w:p w:rsidR="000A1F68" w:rsidRDefault="00830F28">
      <w:pPr>
        <w:pStyle w:val="Zkladntext1"/>
        <w:numPr>
          <w:ilvl w:val="0"/>
          <w:numId w:val="12"/>
        </w:numPr>
        <w:shd w:val="clear" w:color="auto" w:fill="auto"/>
        <w:tabs>
          <w:tab w:val="left" w:pos="404"/>
        </w:tabs>
        <w:ind w:left="440" w:hanging="440"/>
        <w:jc w:val="both"/>
      </w:pPr>
      <w:r>
        <w:t>Tato smlouva je sepsána ve dvou výtiscích, každý s platností originálu, z nichž každá strana obdrží po jednom vyhotovení. To neplatí v případě, že tato Smlouva byla podepsána elektronickým podpisem dle zákona č. 297/2016 Sb., o službách vytvářejících důvěru pro elektronické transakce, ve znění pozdějších předpisů.</w:t>
      </w:r>
    </w:p>
    <w:p w:rsidR="000A1F68" w:rsidRDefault="00830F28">
      <w:pPr>
        <w:pStyle w:val="Zkladntext1"/>
        <w:numPr>
          <w:ilvl w:val="0"/>
          <w:numId w:val="12"/>
        </w:numPr>
        <w:shd w:val="clear" w:color="auto" w:fill="auto"/>
        <w:tabs>
          <w:tab w:val="left" w:pos="409"/>
        </w:tabs>
        <w:ind w:left="440" w:hanging="440"/>
        <w:jc w:val="both"/>
      </w:pPr>
      <w:r>
        <w:t>Obě smluvní strany se zavazují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w:t>
      </w:r>
    </w:p>
    <w:p w:rsidR="0044715B" w:rsidRDefault="0044715B" w:rsidP="0044715B">
      <w:pPr>
        <w:pStyle w:val="Zkladntext1"/>
        <w:numPr>
          <w:ilvl w:val="0"/>
          <w:numId w:val="12"/>
        </w:numPr>
        <w:shd w:val="clear" w:color="auto" w:fill="auto"/>
        <w:tabs>
          <w:tab w:val="left" w:pos="409"/>
        </w:tabs>
        <w:ind w:left="440" w:hanging="440"/>
        <w:jc w:val="both"/>
      </w:pPr>
      <w:r>
        <w:rPr>
          <w:noProof/>
          <w:lang w:bidi="ar-SA"/>
        </w:rPr>
        <mc:AlternateContent>
          <mc:Choice Requires="wps">
            <w:drawing>
              <wp:anchor distT="88900" distB="0" distL="0" distR="0" simplePos="0" relativeHeight="125829378" behindDoc="0" locked="0" layoutInCell="1" allowOverlap="1" wp14:anchorId="35AE8D3B" wp14:editId="046CE302">
                <wp:simplePos x="0" y="0"/>
                <wp:positionH relativeFrom="page">
                  <wp:posOffset>793750</wp:posOffset>
                </wp:positionH>
                <wp:positionV relativeFrom="paragraph">
                  <wp:posOffset>458470</wp:posOffset>
                </wp:positionV>
                <wp:extent cx="1999615" cy="444500"/>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1999615" cy="444500"/>
                        </a:xfrm>
                        <a:prstGeom prst="rect">
                          <a:avLst/>
                        </a:prstGeom>
                        <a:noFill/>
                      </wps:spPr>
                      <wps:txbx>
                        <w:txbxContent>
                          <w:p w:rsidR="000A1F68" w:rsidRDefault="00830F28">
                            <w:pPr>
                              <w:pStyle w:val="Zkladntext1"/>
                              <w:shd w:val="clear" w:color="auto" w:fill="auto"/>
                              <w:tabs>
                                <w:tab w:val="left" w:pos="2520"/>
                              </w:tabs>
                              <w:spacing w:line="240" w:lineRule="auto"/>
                            </w:pPr>
                            <w:r>
                              <w:t>Za objednatele:</w:t>
                            </w:r>
                            <w:r>
                              <w:tab/>
                            </w:r>
                            <w:proofErr w:type="gramStart"/>
                            <w:r w:rsidR="0044715B">
                              <w:rPr>
                                <w:vertAlign w:val="subscript"/>
                              </w:rPr>
                              <w:t>30.10.2024</w:t>
                            </w:r>
                            <w:proofErr w:type="gramEnd"/>
                          </w:p>
                          <w:p w:rsidR="000A1F68" w:rsidRDefault="0044715B">
                            <w:pPr>
                              <w:pStyle w:val="Zkladntext1"/>
                              <w:shd w:val="clear" w:color="auto" w:fill="auto"/>
                              <w:tabs>
                                <w:tab w:val="left" w:leader="underscore" w:pos="3014"/>
                              </w:tabs>
                              <w:spacing w:line="240" w:lineRule="auto"/>
                            </w:pPr>
                            <w:r>
                              <w:t xml:space="preserve">V </w:t>
                            </w:r>
                            <w:proofErr w:type="spellStart"/>
                            <w:r>
                              <w:t>Myslibřicí</w:t>
                            </w:r>
                            <w:r w:rsidR="00830F28">
                              <w:t>ch</w:t>
                            </w:r>
                            <w:proofErr w:type="spellEnd"/>
                            <w:r w:rsidR="00830F28">
                              <w:t xml:space="preserve">, dne </w:t>
                            </w:r>
                            <w:r w:rsidR="00830F28">
                              <w:tab/>
                            </w:r>
                          </w:p>
                          <w:p w:rsidR="0044715B" w:rsidRDefault="0044715B">
                            <w:pPr>
                              <w:pStyle w:val="Zkladntext1"/>
                              <w:shd w:val="clear" w:color="auto" w:fill="auto"/>
                              <w:tabs>
                                <w:tab w:val="left" w:leader="underscore" w:pos="3014"/>
                              </w:tabs>
                              <w:spacing w:line="240" w:lineRule="auto"/>
                            </w:pPr>
                            <w:r w:rsidRPr="00A54F8C">
                              <w:t>XXXX</w:t>
                            </w:r>
                          </w:p>
                        </w:txbxContent>
                      </wps:txbx>
                      <wps:bodyPr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4" o:spid="_x0000_s1026" type="#_x0000_t202" style="position:absolute;left:0;text-align:left;margin-left:62.5pt;margin-top:36.1pt;width:157.45pt;height:35pt;z-index:125829378;visibility:visible;mso-wrap-style:square;mso-width-percent:0;mso-height-percent:0;mso-wrap-distance-left:0;mso-wrap-distance-top:7pt;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" filled="f" stroked="f">
                <v:textbox inset="0,0,0,0">
                  <w:txbxContent>
                    <w:p w:rsidR="000A1F68" w:rsidRDefault="00830F28">
                      <w:pPr>
                        <w:pStyle w:val="Zkladntext1"/>
                        <w:shd w:val="clear" w:color="auto" w:fill="auto"/>
                        <w:tabs>
                          <w:tab w:val="left" w:pos="2520"/>
                        </w:tabs>
                        <w:spacing w:line="240" w:lineRule="auto"/>
                      </w:pPr>
                      <w:r>
                        <w:t>Za objednatele:</w:t>
                      </w:r>
                      <w:r>
                        <w:tab/>
                      </w:r>
                      <w:proofErr w:type="gramStart"/>
                      <w:r w:rsidR="0044715B">
                        <w:rPr>
                          <w:vertAlign w:val="subscript"/>
                        </w:rPr>
                        <w:t>30.10.2024</w:t>
                      </w:r>
                      <w:proofErr w:type="gramEnd"/>
                    </w:p>
                    <w:p w:rsidR="000A1F68" w:rsidRDefault="0044715B">
                      <w:pPr>
                        <w:pStyle w:val="Zkladntext1"/>
                        <w:shd w:val="clear" w:color="auto" w:fill="auto"/>
                        <w:tabs>
                          <w:tab w:val="left" w:leader="underscore" w:pos="3014"/>
                        </w:tabs>
                        <w:spacing w:line="240" w:lineRule="auto"/>
                      </w:pPr>
                      <w:r>
                        <w:t xml:space="preserve">V </w:t>
                      </w:r>
                      <w:proofErr w:type="spellStart"/>
                      <w:r>
                        <w:t>Myslibřicí</w:t>
                      </w:r>
                      <w:r w:rsidR="00830F28">
                        <w:t>ch</w:t>
                      </w:r>
                      <w:proofErr w:type="spellEnd"/>
                      <w:r w:rsidR="00830F28">
                        <w:t xml:space="preserve">, dne </w:t>
                      </w:r>
                      <w:r w:rsidR="00830F28">
                        <w:tab/>
                      </w:r>
                    </w:p>
                    <w:p w:rsidR="0044715B" w:rsidRDefault="0044715B">
                      <w:pPr>
                        <w:pStyle w:val="Zkladntext1"/>
                        <w:shd w:val="clear" w:color="auto" w:fill="auto"/>
                        <w:tabs>
                          <w:tab w:val="left" w:leader="underscore" w:pos="3014"/>
                        </w:tabs>
                        <w:spacing w:line="240" w:lineRule="auto"/>
                      </w:pPr>
                      <w:r w:rsidRPr="00A54F8C">
                        <w:t>XXXX</w:t>
                      </w:r>
                    </w:p>
                  </w:txbxContent>
                </v:textbox>
                <w10:wrap type="topAndBottom" anchorx="page"/>
              </v:shape>
            </w:pict>
          </mc:Fallback>
        </mc:AlternateContent>
      </w:r>
      <w:r>
        <w:rPr>
          <w:noProof/>
          <w:lang w:bidi="ar-SA"/>
        </w:rPr>
        <mc:AlternateContent>
          <mc:Choice Requires="wps">
            <w:drawing>
              <wp:anchor distT="95250" distB="3175" distL="0" distR="0" simplePos="0" relativeHeight="125829380" behindDoc="0" locked="0" layoutInCell="1" allowOverlap="1" wp14:anchorId="24D01FA3" wp14:editId="5F5A7513">
                <wp:simplePos x="0" y="0"/>
                <wp:positionH relativeFrom="page">
                  <wp:posOffset>4476750</wp:posOffset>
                </wp:positionH>
                <wp:positionV relativeFrom="paragraph">
                  <wp:posOffset>464820</wp:posOffset>
                </wp:positionV>
                <wp:extent cx="1752600" cy="469900"/>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1752600" cy="469900"/>
                        </a:xfrm>
                        <a:prstGeom prst="rect">
                          <a:avLst/>
                        </a:prstGeom>
                        <a:noFill/>
                      </wps:spPr>
                      <wps:txbx>
                        <w:txbxContent>
                          <w:p w:rsidR="000A1F68" w:rsidRDefault="00830F28">
                            <w:pPr>
                              <w:pStyle w:val="Zkladntext1"/>
                              <w:shd w:val="clear" w:color="auto" w:fill="auto"/>
                              <w:spacing w:line="240" w:lineRule="auto"/>
                            </w:pPr>
                            <w:r>
                              <w:t>Za dodavatele:</w:t>
                            </w:r>
                          </w:p>
                          <w:p w:rsidR="000A1F68" w:rsidRDefault="00830F28">
                            <w:pPr>
                              <w:pStyle w:val="Zkladntext1"/>
                              <w:shd w:val="clear" w:color="auto" w:fill="auto"/>
                              <w:spacing w:line="240" w:lineRule="auto"/>
                            </w:pPr>
                            <w:r>
                              <w:t>V Nové Městě na Moravě, dne</w:t>
                            </w:r>
                          </w:p>
                          <w:p w:rsidR="0044715B" w:rsidRDefault="0044715B">
                            <w:pPr>
                              <w:pStyle w:val="Zkladntext1"/>
                              <w:shd w:val="clear" w:color="auto" w:fill="auto"/>
                              <w:spacing w:line="240" w:lineRule="auto"/>
                            </w:pPr>
                            <w:r w:rsidRPr="00A54F8C">
                              <w:t>XXXX</w:t>
                            </w:r>
                          </w:p>
                        </w:txbxContent>
                      </wps:txbx>
                      <wps:bodyPr lIns="0" tIns="0" rIns="0" bIns="0">
                        <a:noAutofit/>
                      </wps:bodyPr>
                    </wps:wsp>
                  </a:graphicData>
                </a:graphic>
                <wp14:sizeRelV relativeFrom="margin">
                  <wp14:pctHeight>0</wp14:pctHeight>
                </wp14:sizeRelV>
              </wp:anchor>
            </w:drawing>
          </mc:Choice>
          <mc:Fallback>
            <w:pict>
              <v:shape id="Shape 6" o:spid="_x0000_s1027" type="#_x0000_t202" style="position:absolute;left:0;text-align:left;margin-left:352.5pt;margin-top:36.6pt;width:138pt;height:37pt;z-index:125829380;visibility:visible;mso-wrap-style:square;mso-height-percent:0;mso-wrap-distance-left:0;mso-wrap-distance-top:7.5pt;mso-wrap-distance-right:0;mso-wrap-distance-bottom:.2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" filled="f" stroked="f">
                <v:textbox inset="0,0,0,0">
                  <w:txbxContent>
                    <w:p w:rsidR="000A1F68" w:rsidRDefault="00830F28">
                      <w:pPr>
                        <w:pStyle w:val="Zkladntext1"/>
                        <w:shd w:val="clear" w:color="auto" w:fill="auto"/>
                        <w:spacing w:line="240" w:lineRule="auto"/>
                      </w:pPr>
                      <w:r>
                        <w:t>Za dodavatele:</w:t>
                      </w:r>
                    </w:p>
                    <w:p w:rsidR="000A1F68" w:rsidRDefault="00830F28">
                      <w:pPr>
                        <w:pStyle w:val="Zkladntext1"/>
                        <w:shd w:val="clear" w:color="auto" w:fill="auto"/>
                        <w:spacing w:line="240" w:lineRule="auto"/>
                      </w:pPr>
                      <w:r>
                        <w:t>V Nové Městě na Moravě, dne</w:t>
                      </w:r>
                    </w:p>
                    <w:p w:rsidR="0044715B" w:rsidRDefault="0044715B">
                      <w:pPr>
                        <w:pStyle w:val="Zkladntext1"/>
                        <w:shd w:val="clear" w:color="auto" w:fill="auto"/>
                        <w:spacing w:line="240" w:lineRule="auto"/>
                      </w:pPr>
                      <w:r w:rsidRPr="00A54F8C">
                        <w:t>XXXX</w:t>
                      </w:r>
                    </w:p>
                  </w:txbxContent>
                </v:textbox>
                <w10:wrap type="topAndBottom" anchorx="page"/>
              </v:shape>
            </w:pict>
          </mc:Fallback>
        </mc:AlternateContent>
      </w:r>
      <w:r w:rsidR="00830F28">
        <w:t>Smluvní strany prohlašují, že si tuto smlouvu přečetly, že se dohodly na celém jejím obsahu, že se smluvními podmínkami</w:t>
      </w:r>
    </w:p>
    <w:p w:rsidR="0044715B" w:rsidRDefault="00830F28" w:rsidP="0044715B">
      <w:pPr>
        <w:pStyle w:val="Zkladntext1"/>
        <w:shd w:val="clear" w:color="auto" w:fill="auto"/>
        <w:tabs>
          <w:tab w:val="left" w:pos="409"/>
        </w:tabs>
        <w:ind w:left="440"/>
        <w:jc w:val="both"/>
      </w:pPr>
      <w:r>
        <w:t xml:space="preserve"> souhlasí, což stvrzují svými vlastnoručními podpisy.</w:t>
      </w:r>
    </w:p>
    <w:p w:rsidR="000A1F68" w:rsidRDefault="00830F28" w:rsidP="0044715B">
      <w:pPr>
        <w:pStyle w:val="Zkladntext1"/>
        <w:shd w:val="clear" w:color="auto" w:fill="auto"/>
        <w:tabs>
          <w:tab w:val="left" w:pos="409"/>
        </w:tabs>
        <w:jc w:val="both"/>
      </w:pPr>
      <w:r>
        <w:rPr>
          <w:noProof/>
          <w:lang w:bidi="ar-SA"/>
        </w:rPr>
        <mc:AlternateContent>
          <mc:Choice Requires="wps">
            <w:drawing>
              <wp:anchor distT="143510" distB="73660" distL="0" distR="0" simplePos="0" relativeHeight="125829382" behindDoc="0" locked="0" layoutInCell="1" allowOverlap="1" wp14:anchorId="5694008A" wp14:editId="06E58714">
                <wp:simplePos x="0" y="0"/>
                <wp:positionH relativeFrom="page">
                  <wp:posOffset>6361430</wp:posOffset>
                </wp:positionH>
                <wp:positionV relativeFrom="paragraph">
                  <wp:posOffset>143510</wp:posOffset>
                </wp:positionV>
                <wp:extent cx="786130" cy="210185"/>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786130" cy="210185"/>
                        </a:xfrm>
                        <a:prstGeom prst="rect">
                          <a:avLst/>
                        </a:prstGeom>
                        <a:noFill/>
                      </wps:spPr>
                      <wps:txbx>
                        <w:txbxContent>
                          <w:p w:rsidR="000A1F68" w:rsidRDefault="00830F28">
                            <w:pPr>
                              <w:pStyle w:val="Zkladntext30"/>
                              <w:shd w:val="clear" w:color="auto" w:fill="auto"/>
                            </w:pPr>
                            <w:r>
                              <w:t>31. 10. 2024</w:t>
                            </w:r>
                          </w:p>
                        </w:txbxContent>
                      </wps:txbx>
                      <wps:bodyPr wrap="none" lIns="0" tIns="0" rIns="0" bIns="0"/>
                    </wps:wsp>
                  </a:graphicData>
                </a:graphic>
              </wp:anchor>
            </w:drawing>
          </mc:Choice>
          <mc:Fallback>
            <w:pict>
              <v:shape id="Shape 8" o:spid="_x0000_s1028" type="#_x0000_t202" style="position:absolute;left:0;text-align:left;margin-left:500.9pt;margin-top:11.3pt;width:61.9pt;height:16.55pt;z-index:125829382;visibility:visible;mso-wrap-style:none;mso-wrap-distance-left:0;mso-wrap-distance-top:11.3pt;mso-wrap-distance-right:0;mso-wrap-distance-bottom: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" filled="f" stroked="f">
                <v:textbox inset="0,0,0,0">
                  <w:txbxContent>
                    <w:p w:rsidR="000A1F68" w:rsidRDefault="00830F28">
                      <w:pPr>
                        <w:pStyle w:val="Zkladntext30"/>
                        <w:shd w:val="clear" w:color="auto" w:fill="auto"/>
                      </w:pPr>
                      <w:r>
                        <w:t>31. 10. 2024</w:t>
                      </w:r>
                    </w:p>
                  </w:txbxContent>
                </v:textbox>
                <w10:wrap type="topAndBottom" anchorx="page"/>
              </v:shape>
            </w:pict>
          </mc:Fallback>
        </mc:AlternateContent>
      </w:r>
    </w:p>
    <w:p w:rsidR="000A1F68" w:rsidRDefault="00830F28">
      <w:pPr>
        <w:spacing w:line="1" w:lineRule="exact"/>
        <w:sectPr w:rsidR="000A1F68">
          <w:pgSz w:w="11900" w:h="16840"/>
          <w:pgMar w:top="1233" w:right="710" w:bottom="262" w:left="629" w:header="0" w:footer="3" w:gutter="0"/>
          <w:cols w:space="720"/>
          <w:noEndnote/>
          <w:docGrid w:linePitch="360"/>
        </w:sectPr>
      </w:pPr>
      <w:bookmarkStart w:id="18" w:name="_GoBack"/>
      <w:bookmarkEnd w:id="18"/>
      <w:r>
        <w:rPr>
          <w:noProof/>
          <w:lang w:bidi="ar-SA"/>
        </w:rPr>
        <mc:AlternateContent>
          <mc:Choice Requires="wps">
            <w:drawing>
              <wp:anchor distT="354330" distB="161290" distL="0" distR="0" simplePos="0" relativeHeight="125829384" behindDoc="0" locked="0" layoutInCell="1" allowOverlap="1" wp14:anchorId="2A360BE3" wp14:editId="7672C22D">
                <wp:simplePos x="0" y="0"/>
                <wp:positionH relativeFrom="page">
                  <wp:posOffset>808355</wp:posOffset>
                </wp:positionH>
                <wp:positionV relativeFrom="paragraph">
                  <wp:posOffset>354330</wp:posOffset>
                </wp:positionV>
                <wp:extent cx="2392680" cy="77089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2392680" cy="770890"/>
                        </a:xfrm>
                        <a:prstGeom prst="rect">
                          <a:avLst/>
                        </a:prstGeom>
                        <a:noFill/>
                      </wps:spPr>
                      <wps:txbx>
                        <w:txbxContent>
                          <w:p w:rsidR="000A1F68" w:rsidRDefault="000A1F68" w:rsidP="0044715B">
                            <w:pPr>
                              <w:pStyle w:val="Zkladntext40"/>
                              <w:shd w:val="clear" w:color="auto" w:fill="auto"/>
                              <w:jc w:val="left"/>
                            </w:pPr>
                          </w:p>
                          <w:p w:rsidR="000A1F68" w:rsidRDefault="00830F28">
                            <w:pPr>
                              <w:pStyle w:val="Zkladntext1"/>
                              <w:shd w:val="clear" w:color="auto" w:fill="auto"/>
                              <w:tabs>
                                <w:tab w:val="left" w:leader="underscore" w:pos="720"/>
                                <w:tab w:val="left" w:leader="underscore" w:pos="3187"/>
                              </w:tabs>
                              <w:spacing w:line="266" w:lineRule="auto"/>
                            </w:pPr>
                            <w:r>
                              <w:tab/>
                            </w:r>
                            <w:r>
                              <w:tab/>
                            </w:r>
                          </w:p>
                          <w:p w:rsidR="0044715B" w:rsidRDefault="0044715B">
                            <w:pPr>
                              <w:pStyle w:val="Zkladntext1"/>
                              <w:shd w:val="clear" w:color="auto" w:fill="auto"/>
                              <w:spacing w:line="266" w:lineRule="auto"/>
                            </w:pPr>
                            <w:r w:rsidRPr="00A54F8C">
                              <w:t>XXXX</w:t>
                            </w:r>
                            <w:r>
                              <w:t xml:space="preserve"> </w:t>
                            </w:r>
                          </w:p>
                          <w:p w:rsidR="000A1F68" w:rsidRDefault="00830F28">
                            <w:pPr>
                              <w:pStyle w:val="Zkladntext1"/>
                              <w:shd w:val="clear" w:color="auto" w:fill="auto"/>
                              <w:spacing w:line="266" w:lineRule="auto"/>
                            </w:pPr>
                            <w:r>
                              <w:t>CCE - středisko v Myslibořicích</w:t>
                            </w:r>
                          </w:p>
                        </w:txbxContent>
                      </wps:txbx>
                      <wps:bodyPr lIns="0" tIns="0" rIns="0" bIns="0"/>
                    </wps:wsp>
                  </a:graphicData>
                </a:graphic>
                <wp14:sizeRelV relativeFrom="margin">
                  <wp14:pctHeight>0</wp14:pctHeight>
                </wp14:sizeRelV>
              </wp:anchor>
            </w:drawing>
          </mc:Choice>
          <mc:Fallback>
            <w:pict>
              <v:shape id="Shape 10" o:spid="_x0000_s1029" type="#_x0000_t202" style="position:absolute;margin-left:63.65pt;margin-top:27.9pt;width:188.4pt;height:60.7pt;z-index:125829384;visibility:visible;mso-wrap-style:square;mso-height-percent:0;mso-wrap-distance-left:0;mso-wrap-distance-top:27.9pt;mso-wrap-distance-right:0;mso-wrap-distance-bottom:12.7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" filled="f" stroked="f">
                <v:textbox inset="0,0,0,0">
                  <w:txbxContent>
                    <w:p w:rsidR="000A1F68" w:rsidRDefault="000A1F68" w:rsidP="0044715B">
                      <w:pPr>
                        <w:pStyle w:val="Zkladntext40"/>
                        <w:shd w:val="clear" w:color="auto" w:fill="auto"/>
                        <w:jc w:val="left"/>
                      </w:pPr>
                    </w:p>
                    <w:p w:rsidR="000A1F68" w:rsidRDefault="00830F28">
                      <w:pPr>
                        <w:pStyle w:val="Zkladntext1"/>
                        <w:shd w:val="clear" w:color="auto" w:fill="auto"/>
                        <w:tabs>
                          <w:tab w:val="left" w:leader="underscore" w:pos="720"/>
                          <w:tab w:val="left" w:leader="underscore" w:pos="3187"/>
                        </w:tabs>
                        <w:spacing w:line="266" w:lineRule="auto"/>
                      </w:pPr>
                      <w:r>
                        <w:tab/>
                      </w:r>
                      <w:r>
                        <w:tab/>
                      </w:r>
                    </w:p>
                    <w:p w:rsidR="0044715B" w:rsidRDefault="0044715B">
                      <w:pPr>
                        <w:pStyle w:val="Zkladntext1"/>
                        <w:shd w:val="clear" w:color="auto" w:fill="auto"/>
                        <w:spacing w:line="266" w:lineRule="auto"/>
                      </w:pPr>
                      <w:r w:rsidRPr="00A54F8C">
                        <w:t>XXXX</w:t>
                      </w:r>
                      <w:r>
                        <w:t xml:space="preserve"> </w:t>
                      </w:r>
                    </w:p>
                    <w:p w:rsidR="000A1F68" w:rsidRDefault="00830F28">
                      <w:pPr>
                        <w:pStyle w:val="Zkladntext1"/>
                        <w:shd w:val="clear" w:color="auto" w:fill="auto"/>
                        <w:spacing w:line="266" w:lineRule="auto"/>
                      </w:pPr>
                      <w:r>
                        <w:t>CCE - středisko v Myslibořicích</w:t>
                      </w:r>
                    </w:p>
                  </w:txbxContent>
                </v:textbox>
                <w10:wrap type="topAndBottom" anchorx="page"/>
              </v:shape>
            </w:pict>
          </mc:Fallback>
        </mc:AlternateContent>
      </w:r>
      <w:r>
        <w:rPr>
          <w:noProof/>
          <w:lang w:bidi="ar-SA"/>
        </w:rPr>
        <mc:AlternateContent>
          <mc:Choice Requires="wps">
            <w:drawing>
              <wp:anchor distT="783590" distB="0" distL="0" distR="0" simplePos="0" relativeHeight="125829387" behindDoc="0" locked="0" layoutInCell="1" allowOverlap="1" wp14:anchorId="2B9039D3" wp14:editId="570728B2">
                <wp:simplePos x="0" y="0"/>
                <wp:positionH relativeFrom="page">
                  <wp:posOffset>4472305</wp:posOffset>
                </wp:positionH>
                <wp:positionV relativeFrom="paragraph">
                  <wp:posOffset>783590</wp:posOffset>
                </wp:positionV>
                <wp:extent cx="2627630" cy="50292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2627630" cy="502920"/>
                        </a:xfrm>
                        <a:prstGeom prst="rect">
                          <a:avLst/>
                        </a:prstGeom>
                        <a:noFill/>
                      </wps:spPr>
                      <wps:txbx>
                        <w:txbxContent>
                          <w:p w:rsidR="000A1F68" w:rsidRPr="00A54F8C" w:rsidRDefault="0044715B">
                            <w:pPr>
                              <w:pStyle w:val="Zkladntext1"/>
                              <w:shd w:val="clear" w:color="auto" w:fill="auto"/>
                              <w:spacing w:line="262" w:lineRule="auto"/>
                            </w:pPr>
                            <w:r w:rsidRPr="00A54F8C">
                              <w:t>XXXX</w:t>
                            </w:r>
                          </w:p>
                          <w:p w:rsidR="000A1F68" w:rsidRDefault="00830F28">
                            <w:pPr>
                              <w:pStyle w:val="Zkladntext1"/>
                              <w:shd w:val="clear" w:color="auto" w:fill="auto"/>
                              <w:spacing w:line="262" w:lineRule="auto"/>
                            </w:pPr>
                            <w:r w:rsidRPr="00A54F8C">
                              <w:t xml:space="preserve">Nemocnice Nové Město na Moravě, příspěvková </w:t>
                            </w:r>
                            <w:proofErr w:type="gramStart"/>
                            <w:r w:rsidRPr="00A54F8C">
                              <w:t>organizace</w:t>
                            </w:r>
                            <w:r w:rsidR="0044715B" w:rsidRPr="00A54F8C">
                              <w:t xml:space="preserve">    XXXX</w:t>
                            </w:r>
                            <w:proofErr w:type="gramEnd"/>
                          </w:p>
                        </w:txbxContent>
                      </wps:txbx>
                      <wps:bodyPr lIns="0" tIns="0" rIns="0" bIns="0"/>
                    </wps:wsp>
                  </a:graphicData>
                </a:graphic>
              </wp:anchor>
            </w:drawing>
          </mc:Choice>
          <mc:Fallback>
            <w:pict>
              <v:shape id="Shape 16" o:spid="_x0000_s1030" type="#_x0000_t202" style="position:absolute;margin-left:352.15pt;margin-top:61.7pt;width:206.9pt;height:39.6pt;z-index:125829387;visibility:visible;mso-wrap-style:square;mso-wrap-distance-left:0;mso-wrap-distance-top:61.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" filled="f" stroked="f">
                <v:textbox inset="0,0,0,0">
                  <w:txbxContent>
                    <w:p w:rsidR="000A1F68" w:rsidRPr="00A54F8C" w:rsidRDefault="0044715B">
                      <w:pPr>
                        <w:pStyle w:val="Zkladntext1"/>
                        <w:shd w:val="clear" w:color="auto" w:fill="auto"/>
                        <w:spacing w:line="262" w:lineRule="auto"/>
                      </w:pPr>
                      <w:r w:rsidRPr="00A54F8C">
                        <w:t>XXXX</w:t>
                      </w:r>
                    </w:p>
                    <w:p w:rsidR="000A1F68" w:rsidRDefault="00830F28">
                      <w:pPr>
                        <w:pStyle w:val="Zkladntext1"/>
                        <w:shd w:val="clear" w:color="auto" w:fill="auto"/>
                        <w:spacing w:line="262" w:lineRule="auto"/>
                      </w:pPr>
                      <w:r w:rsidRPr="00A54F8C">
                        <w:t xml:space="preserve">Nemocnice Nové Město na Moravě, příspěvková </w:t>
                      </w:r>
                      <w:proofErr w:type="gramStart"/>
                      <w:r w:rsidRPr="00A54F8C">
                        <w:t>organizace</w:t>
                      </w:r>
                      <w:r w:rsidR="0044715B" w:rsidRPr="00A54F8C">
                        <w:t xml:space="preserve">    XXXX</w:t>
                      </w:r>
                      <w:proofErr w:type="gramEnd"/>
                    </w:p>
                  </w:txbxContent>
                </v:textbox>
                <w10:wrap type="topAndBottom" anchorx="page"/>
              </v:shape>
            </w:pict>
          </mc:Fallback>
        </mc:AlternateContent>
      </w:r>
    </w:p>
    <w:p w:rsidR="000A1F68" w:rsidRDefault="0044715B">
      <w:pPr>
        <w:pStyle w:val="Zkladntext20"/>
        <w:shd w:val="clear" w:color="auto" w:fill="auto"/>
      </w:pPr>
      <w:r w:rsidRPr="00A54F8C">
        <w:t>XXXX</w:t>
      </w:r>
    </w:p>
    <w:sectPr w:rsidR="000A1F68">
      <w:type w:val="continuous"/>
      <w:pgSz w:w="11900" w:h="16840"/>
      <w:pgMar w:top="1233" w:right="710" w:bottom="262" w:left="62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15F" w:rsidRDefault="00830F28">
      <w:r>
        <w:separator/>
      </w:r>
    </w:p>
  </w:endnote>
  <w:endnote w:type="continuationSeparator" w:id="0">
    <w:p w:rsidR="001F615F" w:rsidRDefault="0083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F68" w:rsidRDefault="00830F28">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3743960</wp:posOffset>
              </wp:positionH>
              <wp:positionV relativeFrom="page">
                <wp:posOffset>10201275</wp:posOffset>
              </wp:positionV>
              <wp:extent cx="45720" cy="91440"/>
              <wp:effectExtent l="0" t="0" r="0" b="0"/>
              <wp:wrapNone/>
              <wp:docPr id="2" name="Shape 2"/>
              <wp:cNvGraphicFramePr/>
              <a:graphic xmlns:a="http://schemas.openxmlformats.org/drawingml/2006/main">
                <a:graphicData uri="http://schemas.microsoft.com/office/word/2010/wordprocessingShape">
                  <wps:wsp>
                    <wps:cNvSpPr txBox="1"/>
                    <wps:spPr>
                      <a:xfrm>
                        <a:off x="0" y="0"/>
                        <a:ext cx="45720" cy="91440"/>
                      </a:xfrm>
                      <a:prstGeom prst="rect">
                        <a:avLst/>
                      </a:prstGeom>
                      <a:noFill/>
                    </wps:spPr>
                    <wps:txbx>
                      <w:txbxContent>
                        <w:p w:rsidR="000A1F68" w:rsidRDefault="00830F28">
                          <w:pPr>
                            <w:pStyle w:val="Zhlavnebozpat20"/>
                            <w:shd w:val="clear" w:color="auto" w:fill="auto"/>
                          </w:pPr>
                          <w:r>
                            <w:fldChar w:fldCharType="begin"/>
                          </w:r>
                          <w:r>
                            <w:instrText xml:space="preserve"> PAGE \* MERGEFORMAT </w:instrText>
                          </w:r>
                          <w:r>
                            <w:fldChar w:fldCharType="separate"/>
                          </w:r>
                          <w:r w:rsidR="00A54F8C">
                            <w:rPr>
                              <w:noProof/>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 o:spid="_x0000_s1031" type="#_x0000_t202" style="position:absolute;margin-left:294.8pt;margin-top:803.25pt;width:3.6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" filled="f" stroked="f">
              <v:textbox style="mso-fit-shape-to-text:t" inset="0,0,0,0">
                <w:txbxContent>
                  <w:p w:rsidR="000A1F68" w:rsidRDefault="00830F28">
                    <w:pPr>
                      <w:pStyle w:val="Zhlavnebozpat20"/>
                      <w:shd w:val="clear" w:color="auto" w:fill="auto"/>
                    </w:pPr>
                    <w:r>
                      <w:fldChar w:fldCharType="begin"/>
                    </w:r>
                    <w:r>
                      <w:instrText xml:space="preserve"> PAGE \* MERGEFORMAT </w:instrText>
                    </w:r>
                    <w:r>
                      <w:fldChar w:fldCharType="separate"/>
                    </w:r>
                    <w:r w:rsidR="00A54F8C">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F68" w:rsidRDefault="000A1F68"/>
  </w:footnote>
  <w:footnote w:type="continuationSeparator" w:id="0">
    <w:p w:rsidR="000A1F68" w:rsidRDefault="000A1F6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34B05"/>
    <w:multiLevelType w:val="multilevel"/>
    <w:tmpl w:val="9EF0D91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11283A"/>
    <w:multiLevelType w:val="multilevel"/>
    <w:tmpl w:val="C65EA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65792B"/>
    <w:multiLevelType w:val="multilevel"/>
    <w:tmpl w:val="5B9A9F9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621730"/>
    <w:multiLevelType w:val="multilevel"/>
    <w:tmpl w:val="79C4D6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453213"/>
    <w:multiLevelType w:val="multilevel"/>
    <w:tmpl w:val="77CE975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C86B10"/>
    <w:multiLevelType w:val="multilevel"/>
    <w:tmpl w:val="49081E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E8175C"/>
    <w:multiLevelType w:val="multilevel"/>
    <w:tmpl w:val="A306A2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0D3A82"/>
    <w:multiLevelType w:val="multilevel"/>
    <w:tmpl w:val="BFD282D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A452FD"/>
    <w:multiLevelType w:val="multilevel"/>
    <w:tmpl w:val="DBC840A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9F366A"/>
    <w:multiLevelType w:val="multilevel"/>
    <w:tmpl w:val="6B66C2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E9E5218"/>
    <w:multiLevelType w:val="multilevel"/>
    <w:tmpl w:val="7068D5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924578"/>
    <w:multiLevelType w:val="multilevel"/>
    <w:tmpl w:val="C2A6DC4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1"/>
  </w:num>
  <w:num w:numId="4">
    <w:abstractNumId w:val="6"/>
  </w:num>
  <w:num w:numId="5">
    <w:abstractNumId w:val="4"/>
  </w:num>
  <w:num w:numId="6">
    <w:abstractNumId w:val="5"/>
  </w:num>
  <w:num w:numId="7">
    <w:abstractNumId w:val="9"/>
  </w:num>
  <w:num w:numId="8">
    <w:abstractNumId w:val="2"/>
  </w:num>
  <w:num w:numId="9">
    <w:abstractNumId w:val="10"/>
  </w:num>
  <w:num w:numId="10">
    <w:abstractNumId w:val="8"/>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0A1F68"/>
    <w:rsid w:val="000A1F68"/>
    <w:rsid w:val="001F615F"/>
    <w:rsid w:val="0044715B"/>
    <w:rsid w:val="00830F28"/>
    <w:rsid w:val="00A54F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w w:val="7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color w:val="6A9BDE"/>
      <w:sz w:val="36"/>
      <w:szCs w:val="36"/>
      <w:u w:val="none"/>
    </w:rPr>
  </w:style>
  <w:style w:type="character" w:customStyle="1" w:styleId="Titulekobrzku">
    <w:name w:val="Titulek obrázku_"/>
    <w:basedOn w:val="Standardnpsmoodstavce"/>
    <w:link w:val="Titulekobrzku0"/>
    <w:rPr>
      <w:rFonts w:ascii="Tahoma" w:eastAsia="Tahoma" w:hAnsi="Tahoma" w:cs="Tahoma"/>
      <w:b w:val="0"/>
      <w:bCs w:val="0"/>
      <w:i w:val="0"/>
      <w:iCs w:val="0"/>
      <w:smallCaps w:val="0"/>
      <w:strike w:val="0"/>
      <w:sz w:val="15"/>
      <w:szCs w:val="15"/>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strike w:val="0"/>
      <w:color w:val="6A9BDE"/>
      <w:sz w:val="44"/>
      <w:szCs w:val="44"/>
      <w:u w:val="none"/>
      <w:lang w:val="en-US" w:eastAsia="en-US" w:bidi="en-US"/>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color w:val="6A9BDE"/>
      <w:sz w:val="15"/>
      <w:szCs w:val="15"/>
      <w:u w:val="none"/>
    </w:rPr>
  </w:style>
  <w:style w:type="paragraph" w:customStyle="1" w:styleId="Nadpis20">
    <w:name w:val="Nadpis #2"/>
    <w:basedOn w:val="Normln"/>
    <w:link w:val="Nadpis2"/>
    <w:pPr>
      <w:shd w:val="clear" w:color="auto" w:fill="FFFFFF"/>
      <w:spacing w:line="276" w:lineRule="auto"/>
      <w:jc w:val="center"/>
      <w:outlineLvl w:val="1"/>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302" w:lineRule="auto"/>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288" w:lineRule="auto"/>
      <w:ind w:left="2090"/>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line="302" w:lineRule="auto"/>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pPr>
    <w:rPr>
      <w:rFonts w:ascii="Arial" w:eastAsia="Arial" w:hAnsi="Arial" w:cs="Arial"/>
      <w:w w:val="70"/>
      <w:sz w:val="22"/>
      <w:szCs w:val="22"/>
    </w:rPr>
  </w:style>
  <w:style w:type="paragraph" w:customStyle="1" w:styleId="Zkladntext40">
    <w:name w:val="Základní text (4)"/>
    <w:basedOn w:val="Normln"/>
    <w:link w:val="Zkladntext4"/>
    <w:pPr>
      <w:shd w:val="clear" w:color="auto" w:fill="FFFFFF"/>
      <w:jc w:val="center"/>
    </w:pPr>
    <w:rPr>
      <w:rFonts w:ascii="Times New Roman" w:eastAsia="Times New Roman" w:hAnsi="Times New Roman" w:cs="Times New Roman"/>
      <w:color w:val="6A9BDE"/>
      <w:sz w:val="36"/>
      <w:szCs w:val="36"/>
    </w:rPr>
  </w:style>
  <w:style w:type="paragraph" w:customStyle="1" w:styleId="Titulekobrzku0">
    <w:name w:val="Titulek obrázku"/>
    <w:basedOn w:val="Normln"/>
    <w:link w:val="Titulekobrzku"/>
    <w:pPr>
      <w:shd w:val="clear" w:color="auto" w:fill="FFFFFF"/>
      <w:ind w:left="220" w:right="230"/>
      <w:jc w:val="right"/>
    </w:pPr>
    <w:rPr>
      <w:rFonts w:ascii="Tahoma" w:eastAsia="Tahoma" w:hAnsi="Tahoma" w:cs="Tahoma"/>
      <w:sz w:val="15"/>
      <w:szCs w:val="15"/>
    </w:rPr>
  </w:style>
  <w:style w:type="paragraph" w:customStyle="1" w:styleId="Nadpis10">
    <w:name w:val="Nadpis #1"/>
    <w:basedOn w:val="Normln"/>
    <w:link w:val="Nadpis1"/>
    <w:pPr>
      <w:shd w:val="clear" w:color="auto" w:fill="FFFFFF"/>
      <w:ind w:left="1660"/>
      <w:outlineLvl w:val="0"/>
    </w:pPr>
    <w:rPr>
      <w:rFonts w:ascii="Times New Roman" w:eastAsia="Times New Roman" w:hAnsi="Times New Roman" w:cs="Times New Roman"/>
      <w:smallCaps/>
      <w:color w:val="6A9BDE"/>
      <w:sz w:val="44"/>
      <w:szCs w:val="44"/>
      <w:lang w:val="en-US" w:eastAsia="en-US" w:bidi="en-US"/>
    </w:rPr>
  </w:style>
  <w:style w:type="paragraph" w:customStyle="1" w:styleId="Zkladntext20">
    <w:name w:val="Základní text (2)"/>
    <w:basedOn w:val="Normln"/>
    <w:link w:val="Zkladntext2"/>
    <w:pPr>
      <w:shd w:val="clear" w:color="auto" w:fill="FFFFFF"/>
      <w:spacing w:line="180" w:lineRule="auto"/>
      <w:ind w:left="2120"/>
    </w:pPr>
    <w:rPr>
      <w:rFonts w:ascii="Tahoma" w:eastAsia="Tahoma" w:hAnsi="Tahoma" w:cs="Tahoma"/>
      <w:color w:val="6A9BDE"/>
      <w:sz w:val="15"/>
      <w:szCs w:val="15"/>
    </w:rPr>
  </w:style>
  <w:style w:type="paragraph" w:styleId="Textbubliny">
    <w:name w:val="Balloon Text"/>
    <w:basedOn w:val="Normln"/>
    <w:link w:val="TextbublinyChar"/>
    <w:uiPriority w:val="99"/>
    <w:semiHidden/>
    <w:unhideWhenUsed/>
    <w:rsid w:val="0044715B"/>
    <w:rPr>
      <w:rFonts w:ascii="Tahoma" w:hAnsi="Tahoma" w:cs="Tahoma"/>
      <w:sz w:val="16"/>
      <w:szCs w:val="16"/>
    </w:rPr>
  </w:style>
  <w:style w:type="character" w:customStyle="1" w:styleId="TextbublinyChar">
    <w:name w:val="Text bubliny Char"/>
    <w:basedOn w:val="Standardnpsmoodstavce"/>
    <w:link w:val="Textbubliny"/>
    <w:uiPriority w:val="99"/>
    <w:semiHidden/>
    <w:rsid w:val="0044715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w w:val="7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color w:val="6A9BDE"/>
      <w:sz w:val="36"/>
      <w:szCs w:val="36"/>
      <w:u w:val="none"/>
    </w:rPr>
  </w:style>
  <w:style w:type="character" w:customStyle="1" w:styleId="Titulekobrzku">
    <w:name w:val="Titulek obrázku_"/>
    <w:basedOn w:val="Standardnpsmoodstavce"/>
    <w:link w:val="Titulekobrzku0"/>
    <w:rPr>
      <w:rFonts w:ascii="Tahoma" w:eastAsia="Tahoma" w:hAnsi="Tahoma" w:cs="Tahoma"/>
      <w:b w:val="0"/>
      <w:bCs w:val="0"/>
      <w:i w:val="0"/>
      <w:iCs w:val="0"/>
      <w:smallCaps w:val="0"/>
      <w:strike w:val="0"/>
      <w:sz w:val="15"/>
      <w:szCs w:val="15"/>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strike w:val="0"/>
      <w:color w:val="6A9BDE"/>
      <w:sz w:val="44"/>
      <w:szCs w:val="44"/>
      <w:u w:val="none"/>
      <w:lang w:val="en-US" w:eastAsia="en-US" w:bidi="en-US"/>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color w:val="6A9BDE"/>
      <w:sz w:val="15"/>
      <w:szCs w:val="15"/>
      <w:u w:val="none"/>
    </w:rPr>
  </w:style>
  <w:style w:type="paragraph" w:customStyle="1" w:styleId="Nadpis20">
    <w:name w:val="Nadpis #2"/>
    <w:basedOn w:val="Normln"/>
    <w:link w:val="Nadpis2"/>
    <w:pPr>
      <w:shd w:val="clear" w:color="auto" w:fill="FFFFFF"/>
      <w:spacing w:line="276" w:lineRule="auto"/>
      <w:jc w:val="center"/>
      <w:outlineLvl w:val="1"/>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302" w:lineRule="auto"/>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288" w:lineRule="auto"/>
      <w:ind w:left="2090"/>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line="302" w:lineRule="auto"/>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pPr>
    <w:rPr>
      <w:rFonts w:ascii="Arial" w:eastAsia="Arial" w:hAnsi="Arial" w:cs="Arial"/>
      <w:w w:val="70"/>
      <w:sz w:val="22"/>
      <w:szCs w:val="22"/>
    </w:rPr>
  </w:style>
  <w:style w:type="paragraph" w:customStyle="1" w:styleId="Zkladntext40">
    <w:name w:val="Základní text (4)"/>
    <w:basedOn w:val="Normln"/>
    <w:link w:val="Zkladntext4"/>
    <w:pPr>
      <w:shd w:val="clear" w:color="auto" w:fill="FFFFFF"/>
      <w:jc w:val="center"/>
    </w:pPr>
    <w:rPr>
      <w:rFonts w:ascii="Times New Roman" w:eastAsia="Times New Roman" w:hAnsi="Times New Roman" w:cs="Times New Roman"/>
      <w:color w:val="6A9BDE"/>
      <w:sz w:val="36"/>
      <w:szCs w:val="36"/>
    </w:rPr>
  </w:style>
  <w:style w:type="paragraph" w:customStyle="1" w:styleId="Titulekobrzku0">
    <w:name w:val="Titulek obrázku"/>
    <w:basedOn w:val="Normln"/>
    <w:link w:val="Titulekobrzku"/>
    <w:pPr>
      <w:shd w:val="clear" w:color="auto" w:fill="FFFFFF"/>
      <w:ind w:left="220" w:right="230"/>
      <w:jc w:val="right"/>
    </w:pPr>
    <w:rPr>
      <w:rFonts w:ascii="Tahoma" w:eastAsia="Tahoma" w:hAnsi="Tahoma" w:cs="Tahoma"/>
      <w:sz w:val="15"/>
      <w:szCs w:val="15"/>
    </w:rPr>
  </w:style>
  <w:style w:type="paragraph" w:customStyle="1" w:styleId="Nadpis10">
    <w:name w:val="Nadpis #1"/>
    <w:basedOn w:val="Normln"/>
    <w:link w:val="Nadpis1"/>
    <w:pPr>
      <w:shd w:val="clear" w:color="auto" w:fill="FFFFFF"/>
      <w:ind w:left="1660"/>
      <w:outlineLvl w:val="0"/>
    </w:pPr>
    <w:rPr>
      <w:rFonts w:ascii="Times New Roman" w:eastAsia="Times New Roman" w:hAnsi="Times New Roman" w:cs="Times New Roman"/>
      <w:smallCaps/>
      <w:color w:val="6A9BDE"/>
      <w:sz w:val="44"/>
      <w:szCs w:val="44"/>
      <w:lang w:val="en-US" w:eastAsia="en-US" w:bidi="en-US"/>
    </w:rPr>
  </w:style>
  <w:style w:type="paragraph" w:customStyle="1" w:styleId="Zkladntext20">
    <w:name w:val="Základní text (2)"/>
    <w:basedOn w:val="Normln"/>
    <w:link w:val="Zkladntext2"/>
    <w:pPr>
      <w:shd w:val="clear" w:color="auto" w:fill="FFFFFF"/>
      <w:spacing w:line="180" w:lineRule="auto"/>
      <w:ind w:left="2120"/>
    </w:pPr>
    <w:rPr>
      <w:rFonts w:ascii="Tahoma" w:eastAsia="Tahoma" w:hAnsi="Tahoma" w:cs="Tahoma"/>
      <w:color w:val="6A9BDE"/>
      <w:sz w:val="15"/>
      <w:szCs w:val="15"/>
    </w:rPr>
  </w:style>
  <w:style w:type="paragraph" w:styleId="Textbubliny">
    <w:name w:val="Balloon Text"/>
    <w:basedOn w:val="Normln"/>
    <w:link w:val="TextbublinyChar"/>
    <w:uiPriority w:val="99"/>
    <w:semiHidden/>
    <w:unhideWhenUsed/>
    <w:rsid w:val="0044715B"/>
    <w:rPr>
      <w:rFonts w:ascii="Tahoma" w:hAnsi="Tahoma" w:cs="Tahoma"/>
      <w:sz w:val="16"/>
      <w:szCs w:val="16"/>
    </w:rPr>
  </w:style>
  <w:style w:type="character" w:customStyle="1" w:styleId="TextbublinyChar">
    <w:name w:val="Text bubliny Char"/>
    <w:basedOn w:val="Standardnpsmoodstavce"/>
    <w:link w:val="Textbubliny"/>
    <w:uiPriority w:val="99"/>
    <w:semiHidden/>
    <w:rsid w:val="0044715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1745</Words>
  <Characters>10297</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2024-11-15T08:40:00Z</dcterms:created>
  <dcterms:modified xsi:type="dcterms:W3CDTF">2024-11-20T08:29:00Z</dcterms:modified>
</cp:coreProperties>
</file>