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5C52" w14:textId="3B926C2A" w:rsidR="006F0FA4" w:rsidRPr="00D93038" w:rsidRDefault="006F0FA4" w:rsidP="006F0FA4">
      <w:pPr>
        <w:jc w:val="center"/>
        <w:rPr>
          <w:b/>
          <w:bCs/>
          <w:sz w:val="24"/>
          <w:szCs w:val="24"/>
        </w:rPr>
      </w:pPr>
      <w:r w:rsidRPr="00D93038">
        <w:rPr>
          <w:b/>
          <w:bCs/>
          <w:sz w:val="24"/>
          <w:szCs w:val="24"/>
        </w:rPr>
        <w:t>Smlouva o dílo</w:t>
      </w:r>
    </w:p>
    <w:p w14:paraId="446B7541" w14:textId="77777777" w:rsidR="006F0FA4" w:rsidRPr="006F0FA4" w:rsidRDefault="006F0FA4" w:rsidP="006F0FA4">
      <w:r w:rsidRPr="006F0FA4">
        <w:t xml:space="preserve">uzavřená podle </w:t>
      </w:r>
      <w:proofErr w:type="spellStart"/>
      <w:r w:rsidRPr="006F0FA4">
        <w:t>ust</w:t>
      </w:r>
      <w:proofErr w:type="spellEnd"/>
      <w:r w:rsidRPr="006F0FA4">
        <w:t>. § 2586 a násl. zákona č. 89/2012, Občanského zákoníku v platném znění</w:t>
      </w:r>
    </w:p>
    <w:p w14:paraId="697E12AE" w14:textId="77777777" w:rsidR="006F0FA4" w:rsidRPr="006F0FA4" w:rsidRDefault="006F0FA4" w:rsidP="006F0FA4">
      <w:pPr>
        <w:rPr>
          <w:b/>
          <w:bCs/>
        </w:rPr>
      </w:pPr>
      <w:r w:rsidRPr="006F0FA4">
        <w:rPr>
          <w:b/>
          <w:bCs/>
          <w:u w:val="single"/>
        </w:rPr>
        <w:t>1. Smluvní strany</w:t>
      </w:r>
    </w:p>
    <w:p w14:paraId="249F95C6" w14:textId="77777777" w:rsidR="006F0FA4" w:rsidRPr="006F0FA4" w:rsidRDefault="006F0FA4" w:rsidP="006F0FA4">
      <w:pPr>
        <w:rPr>
          <w:b/>
          <w:bCs/>
        </w:rPr>
      </w:pPr>
    </w:p>
    <w:p w14:paraId="19418A60" w14:textId="13E76155" w:rsidR="006F0FA4" w:rsidRPr="003D215B" w:rsidRDefault="006F0FA4" w:rsidP="003D215B">
      <w:pPr>
        <w:pStyle w:val="Bezmezer"/>
        <w:numPr>
          <w:ilvl w:val="1"/>
          <w:numId w:val="5"/>
        </w:numPr>
        <w:rPr>
          <w:b/>
          <w:bCs/>
        </w:rPr>
      </w:pPr>
      <w:proofErr w:type="gramStart"/>
      <w:r w:rsidRPr="003D215B">
        <w:rPr>
          <w:b/>
          <w:bCs/>
        </w:rPr>
        <w:t xml:space="preserve">Objednatel:  </w:t>
      </w:r>
      <w:r w:rsidRPr="003D215B">
        <w:rPr>
          <w:b/>
          <w:bCs/>
        </w:rPr>
        <w:tab/>
      </w:r>
      <w:proofErr w:type="gramEnd"/>
      <w:r w:rsidRPr="003D215B">
        <w:rPr>
          <w:b/>
          <w:bCs/>
        </w:rPr>
        <w:t>Základní škola a mateřská škola Na Slovance</w:t>
      </w:r>
    </w:p>
    <w:p w14:paraId="02663642" w14:textId="77777777" w:rsidR="006F0FA4" w:rsidRPr="006F0FA4" w:rsidRDefault="006F0FA4" w:rsidP="003D215B">
      <w:pPr>
        <w:pStyle w:val="Bezmezer"/>
        <w:ind w:left="1416" w:firstLine="708"/>
      </w:pPr>
      <w:r w:rsidRPr="006F0FA4">
        <w:t>Bedřichovská 1960/1, 182 00 Praha</w:t>
      </w:r>
    </w:p>
    <w:p w14:paraId="263C29FD" w14:textId="77777777" w:rsidR="006F0FA4" w:rsidRPr="006F0FA4" w:rsidRDefault="006F0FA4" w:rsidP="003D215B">
      <w:pPr>
        <w:pStyle w:val="Bezmezer"/>
        <w:ind w:left="1416" w:firstLine="708"/>
      </w:pPr>
      <w:r w:rsidRPr="006F0FA4">
        <w:t>IČ: 60433256           DIČ:</w:t>
      </w:r>
    </w:p>
    <w:p w14:paraId="6D23A899" w14:textId="77777777" w:rsidR="006F0FA4" w:rsidRPr="006F0FA4" w:rsidRDefault="006F0FA4" w:rsidP="003D215B">
      <w:pPr>
        <w:pStyle w:val="Bezmezer"/>
        <w:ind w:left="1416" w:firstLine="708"/>
      </w:pPr>
      <w:r w:rsidRPr="006F0FA4">
        <w:t>Odpovědný zástupce ve věcech</w:t>
      </w:r>
    </w:p>
    <w:p w14:paraId="0C07F6B0" w14:textId="77777777" w:rsidR="006F0FA4" w:rsidRPr="006F0FA4" w:rsidRDefault="006F0FA4" w:rsidP="003D215B">
      <w:pPr>
        <w:pStyle w:val="Bezmezer"/>
        <w:ind w:left="1416" w:firstLine="708"/>
      </w:pPr>
      <w:r w:rsidRPr="006F0FA4">
        <w:t>smluvních: PaedDr. Alena Pelantová, ředitelka ZŠ a MŠ Na Slovance</w:t>
      </w:r>
    </w:p>
    <w:p w14:paraId="5195CFA8" w14:textId="77777777" w:rsidR="006F0FA4" w:rsidRDefault="006F0FA4" w:rsidP="006F0FA4">
      <w:pPr>
        <w:rPr>
          <w:b/>
          <w:bCs/>
        </w:rPr>
      </w:pPr>
    </w:p>
    <w:p w14:paraId="60DF3CD9" w14:textId="5BDDE94F" w:rsidR="006F0FA4" w:rsidRPr="003D215B" w:rsidRDefault="006F0FA4" w:rsidP="00EA3B59">
      <w:pPr>
        <w:pStyle w:val="Bezmezer"/>
        <w:rPr>
          <w:b/>
          <w:bCs/>
        </w:rPr>
      </w:pPr>
      <w:r w:rsidRPr="003D215B">
        <w:rPr>
          <w:b/>
          <w:bCs/>
        </w:rPr>
        <w:t>1.2. Zhotovitel:</w:t>
      </w:r>
      <w:r w:rsidRPr="003D215B">
        <w:rPr>
          <w:b/>
          <w:bCs/>
        </w:rPr>
        <w:tab/>
      </w:r>
      <w:r w:rsidRPr="003D215B">
        <w:rPr>
          <w:b/>
          <w:bCs/>
        </w:rPr>
        <w:tab/>
        <w:t>DSD PROFI s.r.o.</w:t>
      </w:r>
    </w:p>
    <w:p w14:paraId="6F2E3F6C" w14:textId="77777777" w:rsidR="006F0FA4" w:rsidRPr="006F0FA4" w:rsidRDefault="006F0FA4" w:rsidP="003D215B">
      <w:pPr>
        <w:pStyle w:val="Bezmezer"/>
        <w:ind w:left="1416" w:firstLine="708"/>
      </w:pPr>
      <w:r w:rsidRPr="006F0FA4">
        <w:t>Karlova 5, 301 00 Plzeň</w:t>
      </w:r>
    </w:p>
    <w:p w14:paraId="5C441655" w14:textId="77777777" w:rsidR="006F0FA4" w:rsidRPr="006F0FA4" w:rsidRDefault="006F0FA4" w:rsidP="003D215B">
      <w:pPr>
        <w:pStyle w:val="Bezmezer"/>
        <w:ind w:left="1416" w:firstLine="708"/>
      </w:pPr>
      <w:r w:rsidRPr="006F0FA4">
        <w:t>IČ:491 96 448            DIČ: CZ49196448</w:t>
      </w:r>
    </w:p>
    <w:p w14:paraId="3B199DB6" w14:textId="77777777" w:rsidR="006F0FA4" w:rsidRPr="006F0FA4" w:rsidRDefault="006F0FA4" w:rsidP="003D215B">
      <w:pPr>
        <w:pStyle w:val="Bezmezer"/>
        <w:ind w:left="1416" w:firstLine="708"/>
      </w:pPr>
      <w:r w:rsidRPr="006F0FA4">
        <w:t>Bankovní spojení: ČSOB Číslo účtu:279763573/0300</w:t>
      </w:r>
    </w:p>
    <w:p w14:paraId="5413DA89" w14:textId="77777777" w:rsidR="006F0FA4" w:rsidRDefault="006F0FA4" w:rsidP="003D215B">
      <w:pPr>
        <w:pStyle w:val="Bezmezer"/>
        <w:ind w:left="2124"/>
      </w:pPr>
      <w:r w:rsidRPr="006F0FA4">
        <w:t xml:space="preserve">Zápis u Krajského soudu v Plzni </w:t>
      </w:r>
      <w:proofErr w:type="gramStart"/>
      <w:r w:rsidRPr="006F0FA4">
        <w:t>Oddíl  C</w:t>
      </w:r>
      <w:proofErr w:type="gramEnd"/>
      <w:r w:rsidRPr="006F0FA4">
        <w:t xml:space="preserve">    vložka  4324 </w:t>
      </w:r>
    </w:p>
    <w:p w14:paraId="60C418FF" w14:textId="74469D77" w:rsidR="006F0FA4" w:rsidRPr="006F0FA4" w:rsidRDefault="006F0FA4" w:rsidP="003D215B">
      <w:pPr>
        <w:pStyle w:val="Bezmezer"/>
        <w:ind w:left="1416" w:firstLine="708"/>
      </w:pPr>
      <w:r w:rsidRPr="006F0FA4">
        <w:t>Odpovědný zástupce ve věcech</w:t>
      </w:r>
    </w:p>
    <w:p w14:paraId="5DFFCC38" w14:textId="77777777" w:rsidR="006F0FA4" w:rsidRPr="006F0FA4" w:rsidRDefault="006F0FA4" w:rsidP="003D215B">
      <w:pPr>
        <w:pStyle w:val="Bezmezer"/>
        <w:ind w:left="1416" w:firstLine="708"/>
      </w:pPr>
      <w:r w:rsidRPr="006F0FA4">
        <w:t>smluvních: Vladimír Kremláček, jednatel společnosti</w:t>
      </w:r>
    </w:p>
    <w:p w14:paraId="394A7B87" w14:textId="77777777" w:rsidR="006F0FA4" w:rsidRPr="006F0FA4" w:rsidRDefault="006F0FA4" w:rsidP="003D215B">
      <w:pPr>
        <w:pStyle w:val="Bezmezer"/>
        <w:ind w:left="1416" w:firstLine="708"/>
      </w:pPr>
      <w:r w:rsidRPr="006F0FA4">
        <w:t>technických: Milan Samohejl, obchodní manažer</w:t>
      </w:r>
    </w:p>
    <w:p w14:paraId="7971B531" w14:textId="06F7DCDC" w:rsidR="006F0FA4" w:rsidRPr="006F0FA4" w:rsidRDefault="006F0FA4" w:rsidP="006F0FA4">
      <w:pPr>
        <w:rPr>
          <w:b/>
          <w:bCs/>
          <w:u w:val="single"/>
        </w:rPr>
      </w:pPr>
      <w:r>
        <w:rPr>
          <w:b/>
          <w:bCs/>
          <w:u w:val="single"/>
        </w:rPr>
        <w:t>2.</w:t>
      </w:r>
      <w:r w:rsidRPr="006F0FA4">
        <w:rPr>
          <w:b/>
          <w:bCs/>
          <w:u w:val="single"/>
        </w:rPr>
        <w:t xml:space="preserve"> ​Předmět dodávky</w:t>
      </w:r>
    </w:p>
    <w:p w14:paraId="1A412020" w14:textId="2636CAD7" w:rsidR="006F0FA4" w:rsidRPr="006F0FA4" w:rsidRDefault="006F0FA4" w:rsidP="006F0FA4">
      <w:pPr>
        <w:rPr>
          <w:b/>
          <w:bCs/>
        </w:rPr>
      </w:pPr>
      <w:r w:rsidRPr="006F0FA4">
        <w:rPr>
          <w:b/>
          <w:bCs/>
        </w:rPr>
        <w:t xml:space="preserve">„Dodávka a montáž </w:t>
      </w:r>
      <w:proofErr w:type="spellStart"/>
      <w:r>
        <w:rPr>
          <w:b/>
          <w:bCs/>
        </w:rPr>
        <w:t>zchlazovače</w:t>
      </w:r>
      <w:proofErr w:type="spellEnd"/>
      <w:r w:rsidRPr="006F0FA4">
        <w:rPr>
          <w:b/>
          <w:bCs/>
        </w:rPr>
        <w:t xml:space="preserve"> dle nabídky č.</w:t>
      </w:r>
      <w:r>
        <w:rPr>
          <w:b/>
          <w:bCs/>
        </w:rPr>
        <w:t xml:space="preserve"> „</w:t>
      </w:r>
      <w:r w:rsidRPr="006F0FA4">
        <w:rPr>
          <w:b/>
          <w:bCs/>
        </w:rPr>
        <w:t>VKR2301_36_ZŠ Na Slovance-02_02</w:t>
      </w:r>
      <w:r>
        <w:rPr>
          <w:b/>
          <w:bCs/>
        </w:rPr>
        <w:t>“</w:t>
      </w:r>
      <w:r w:rsidRPr="006F0FA4">
        <w:rPr>
          <w:b/>
          <w:bCs/>
        </w:rPr>
        <w:t>,</w:t>
      </w:r>
      <w:r>
        <w:rPr>
          <w:b/>
          <w:bCs/>
        </w:rPr>
        <w:t xml:space="preserve"> </w:t>
      </w:r>
      <w:r w:rsidRPr="006F0FA4">
        <w:rPr>
          <w:b/>
          <w:bCs/>
        </w:rPr>
        <w:t>která je nedílnou součástí této smlouvy.</w:t>
      </w:r>
    </w:p>
    <w:p w14:paraId="4F7A20E6" w14:textId="77777777" w:rsidR="006F0FA4" w:rsidRPr="006F0FA4" w:rsidRDefault="006F0FA4" w:rsidP="00EA3B59">
      <w:pPr>
        <w:pStyle w:val="Bezmezer"/>
      </w:pPr>
      <w:r w:rsidRPr="006F0FA4">
        <w:t>Místo dodání:</w:t>
      </w:r>
    </w:p>
    <w:p w14:paraId="1B4CF704" w14:textId="32E13DB0" w:rsidR="006F0FA4" w:rsidRPr="006F0FA4" w:rsidRDefault="006F0FA4" w:rsidP="00EA3B59">
      <w:pPr>
        <w:pStyle w:val="Bezmezer"/>
        <w:rPr>
          <w:b/>
          <w:bCs/>
        </w:rPr>
      </w:pPr>
      <w:r w:rsidRPr="006F0FA4">
        <w:rPr>
          <w:b/>
          <w:bCs/>
        </w:rPr>
        <w:t xml:space="preserve">Základní škola a mateřská škola Na Slovance, </w:t>
      </w:r>
      <w:r w:rsidR="006E38E1">
        <w:rPr>
          <w:b/>
          <w:bCs/>
        </w:rPr>
        <w:t>Bedřichovská 1960/1</w:t>
      </w:r>
      <w:r w:rsidRPr="006F0FA4">
        <w:rPr>
          <w:b/>
          <w:bCs/>
        </w:rPr>
        <w:t>, 182 00 Praha</w:t>
      </w:r>
    </w:p>
    <w:p w14:paraId="290CF095" w14:textId="77777777" w:rsidR="00D93038" w:rsidRDefault="00D93038" w:rsidP="006F0FA4">
      <w:pPr>
        <w:rPr>
          <w:b/>
          <w:bCs/>
        </w:rPr>
      </w:pPr>
    </w:p>
    <w:p w14:paraId="7571ABF9" w14:textId="353ABA61" w:rsidR="006F0FA4" w:rsidRPr="006F0FA4" w:rsidRDefault="006F0FA4" w:rsidP="006F0FA4">
      <w:pPr>
        <w:rPr>
          <w:b/>
          <w:bCs/>
          <w:u w:val="single"/>
        </w:rPr>
      </w:pPr>
      <w:r>
        <w:rPr>
          <w:b/>
          <w:bCs/>
          <w:u w:val="single"/>
        </w:rPr>
        <w:t>3.</w:t>
      </w:r>
      <w:r w:rsidRPr="006F0FA4">
        <w:rPr>
          <w:b/>
          <w:bCs/>
          <w:u w:val="single"/>
        </w:rPr>
        <w:t xml:space="preserve"> ​Sjednaná doba pro plnění dodávky</w:t>
      </w:r>
    </w:p>
    <w:p w14:paraId="24DF59C8" w14:textId="6814A32B" w:rsidR="006F0FA4" w:rsidRPr="006F0FA4" w:rsidRDefault="006F0FA4" w:rsidP="006F0FA4">
      <w:pPr>
        <w:rPr>
          <w:b/>
          <w:bCs/>
        </w:rPr>
      </w:pPr>
      <w:r w:rsidRPr="006F0FA4">
        <w:t>Zhotovitel provede dodávku a předá objednateli v termínu do</w:t>
      </w:r>
      <w:r w:rsidRPr="006F0FA4">
        <w:rPr>
          <w:b/>
          <w:bCs/>
        </w:rPr>
        <w:t>:</w:t>
      </w:r>
      <w:r>
        <w:rPr>
          <w:b/>
          <w:bCs/>
        </w:rPr>
        <w:t xml:space="preserve"> </w:t>
      </w:r>
      <w:r w:rsidRPr="006F0FA4">
        <w:rPr>
          <w:b/>
          <w:bCs/>
        </w:rPr>
        <w:t>3</w:t>
      </w:r>
      <w:r w:rsidR="00B85896">
        <w:rPr>
          <w:b/>
          <w:bCs/>
        </w:rPr>
        <w:t>1</w:t>
      </w:r>
      <w:r w:rsidRPr="006F0FA4">
        <w:rPr>
          <w:b/>
          <w:bCs/>
        </w:rPr>
        <w:t>.</w:t>
      </w:r>
      <w:r w:rsidR="00B85896">
        <w:rPr>
          <w:b/>
          <w:bCs/>
        </w:rPr>
        <w:t>12</w:t>
      </w:r>
      <w:r w:rsidRPr="006F0FA4">
        <w:rPr>
          <w:b/>
          <w:bCs/>
        </w:rPr>
        <w:t>.2024</w:t>
      </w:r>
    </w:p>
    <w:p w14:paraId="27841DE8" w14:textId="77777777" w:rsidR="006F0FA4" w:rsidRPr="006F0FA4" w:rsidRDefault="006F0FA4" w:rsidP="006F0FA4">
      <w:pPr>
        <w:rPr>
          <w:b/>
          <w:bCs/>
        </w:rPr>
      </w:pPr>
      <w:r w:rsidRPr="006F0FA4">
        <w:rPr>
          <w:b/>
          <w:bCs/>
          <w:u w:val="single"/>
        </w:rPr>
        <w:t>4. Cena za dodávku</w:t>
      </w:r>
    </w:p>
    <w:p w14:paraId="127C155E" w14:textId="6999C711" w:rsidR="006F0FA4" w:rsidRPr="006F0FA4" w:rsidRDefault="006F0FA4" w:rsidP="00EA3B59">
      <w:pPr>
        <w:pStyle w:val="Bezmezer"/>
      </w:pPr>
      <w:r w:rsidRPr="006F0FA4">
        <w:t xml:space="preserve">Cena za dílo </w:t>
      </w:r>
      <w:proofErr w:type="gramStart"/>
      <w:r w:rsidRPr="006F0FA4">
        <w:t>základní</w:t>
      </w:r>
      <w:r w:rsidR="003D215B">
        <w:t>:</w:t>
      </w:r>
      <w:r w:rsidRPr="006F0FA4">
        <w:t xml:space="preserve">   </w:t>
      </w:r>
      <w:proofErr w:type="gramEnd"/>
      <w:r w:rsidRPr="006F0FA4">
        <w:t xml:space="preserve">  </w:t>
      </w:r>
      <w:r w:rsidR="003D215B">
        <w:tab/>
      </w:r>
      <w:r w:rsidR="003D215B">
        <w:tab/>
      </w:r>
      <w:r w:rsidRPr="006F0FA4">
        <w:t>1</w:t>
      </w:r>
      <w:r w:rsidR="003D215B">
        <w:t>38</w:t>
      </w:r>
      <w:r w:rsidRPr="006F0FA4">
        <w:t xml:space="preserve"> </w:t>
      </w:r>
      <w:r w:rsidR="003D215B">
        <w:t>14</w:t>
      </w:r>
      <w:r w:rsidRPr="006F0FA4">
        <w:t>0,00 Kč</w:t>
      </w:r>
    </w:p>
    <w:p w14:paraId="36221F21" w14:textId="30827638" w:rsidR="006F0FA4" w:rsidRPr="006F0FA4" w:rsidRDefault="006F0FA4" w:rsidP="00EA3B59">
      <w:pPr>
        <w:pStyle w:val="Bezmezer"/>
      </w:pPr>
      <w:r w:rsidRPr="006F0FA4">
        <w:t xml:space="preserve">DPH 21 </w:t>
      </w:r>
      <w:proofErr w:type="gramStart"/>
      <w:r w:rsidRPr="006F0FA4">
        <w:t>%</w:t>
      </w:r>
      <w:r w:rsidR="003D215B">
        <w:t>:</w:t>
      </w:r>
      <w:r w:rsidRPr="006F0FA4">
        <w:t xml:space="preserve">   </w:t>
      </w:r>
      <w:proofErr w:type="gramEnd"/>
      <w:r w:rsidRPr="006F0FA4">
        <w:t xml:space="preserve">         </w:t>
      </w:r>
      <w:r w:rsidR="00EA3B59">
        <w:tab/>
      </w:r>
      <w:r w:rsidR="00EA3B59">
        <w:tab/>
      </w:r>
      <w:r w:rsidR="003D215B">
        <w:tab/>
        <w:t xml:space="preserve">  29</w:t>
      </w:r>
      <w:r w:rsidRPr="006F0FA4">
        <w:t xml:space="preserve"> </w:t>
      </w:r>
      <w:r w:rsidR="003D215B">
        <w:t>009</w:t>
      </w:r>
      <w:r w:rsidRPr="006F0FA4">
        <w:t>,</w:t>
      </w:r>
      <w:r w:rsidR="003D215B">
        <w:t>0</w:t>
      </w:r>
      <w:r w:rsidRPr="006F0FA4">
        <w:t>0 Kč</w:t>
      </w:r>
    </w:p>
    <w:p w14:paraId="63E6558D" w14:textId="366BA988" w:rsidR="006F0FA4" w:rsidRPr="006F0FA4" w:rsidRDefault="006F0FA4" w:rsidP="00EA3B59">
      <w:pPr>
        <w:pStyle w:val="Bezmezer"/>
        <w:rPr>
          <w:b/>
          <w:bCs/>
        </w:rPr>
      </w:pPr>
      <w:r w:rsidRPr="006F0FA4">
        <w:rPr>
          <w:b/>
          <w:bCs/>
        </w:rPr>
        <w:t xml:space="preserve">Cena celková včetně </w:t>
      </w:r>
      <w:proofErr w:type="gramStart"/>
      <w:r w:rsidRPr="006F0FA4">
        <w:rPr>
          <w:b/>
          <w:bCs/>
        </w:rPr>
        <w:t>DPH</w:t>
      </w:r>
      <w:r w:rsidR="003D215B">
        <w:rPr>
          <w:b/>
          <w:bCs/>
        </w:rPr>
        <w:t>:</w:t>
      </w:r>
      <w:r w:rsidRPr="006F0FA4">
        <w:rPr>
          <w:b/>
          <w:bCs/>
        </w:rPr>
        <w:t xml:space="preserve">   </w:t>
      </w:r>
      <w:proofErr w:type="gramEnd"/>
      <w:r w:rsidR="003D215B">
        <w:rPr>
          <w:b/>
          <w:bCs/>
        </w:rPr>
        <w:tab/>
        <w:t>167</w:t>
      </w:r>
      <w:r w:rsidRPr="006F0FA4">
        <w:rPr>
          <w:b/>
          <w:bCs/>
        </w:rPr>
        <w:t xml:space="preserve"> </w:t>
      </w:r>
      <w:r w:rsidR="003D215B">
        <w:rPr>
          <w:b/>
          <w:bCs/>
        </w:rPr>
        <w:t>149</w:t>
      </w:r>
      <w:r w:rsidRPr="006F0FA4">
        <w:rPr>
          <w:b/>
          <w:bCs/>
        </w:rPr>
        <w:t>,</w:t>
      </w:r>
      <w:r w:rsidR="003D215B">
        <w:rPr>
          <w:b/>
          <w:bCs/>
        </w:rPr>
        <w:t>0</w:t>
      </w:r>
      <w:r w:rsidRPr="006F0FA4">
        <w:rPr>
          <w:b/>
          <w:bCs/>
        </w:rPr>
        <w:t>0 Kč</w:t>
      </w:r>
    </w:p>
    <w:p w14:paraId="166CFFE1" w14:textId="77777777" w:rsidR="006F0FA4" w:rsidRDefault="006F0FA4" w:rsidP="00EA3B59">
      <w:pPr>
        <w:pStyle w:val="Bezmezer"/>
      </w:pPr>
      <w:r w:rsidRPr="006F0FA4">
        <w:t>Cena za zakázku byla určena na základě vypracované cenové nabídky</w:t>
      </w:r>
    </w:p>
    <w:p w14:paraId="6979D0B1" w14:textId="77777777" w:rsidR="00EA3B59" w:rsidRPr="006F0FA4" w:rsidRDefault="00EA3B59" w:rsidP="00EA3B59">
      <w:pPr>
        <w:pStyle w:val="Bezmezer"/>
      </w:pPr>
    </w:p>
    <w:p w14:paraId="6EA125AA" w14:textId="77777777" w:rsidR="006F0FA4" w:rsidRPr="006F0FA4" w:rsidRDefault="006F0FA4" w:rsidP="006F0FA4">
      <w:pPr>
        <w:rPr>
          <w:b/>
          <w:bCs/>
        </w:rPr>
      </w:pPr>
      <w:r w:rsidRPr="006F0FA4">
        <w:rPr>
          <w:b/>
          <w:bCs/>
          <w:u w:val="single"/>
        </w:rPr>
        <w:t>5. Platební podmínky</w:t>
      </w:r>
    </w:p>
    <w:p w14:paraId="1BE7C8EA" w14:textId="7B1023CF" w:rsidR="006F0FA4" w:rsidRPr="006F0FA4" w:rsidRDefault="006F0FA4" w:rsidP="006F0FA4">
      <w:pPr>
        <w:sectPr w:rsidR="006F0FA4" w:rsidRPr="006F0FA4" w:rsidSect="006F0FA4">
          <w:pgSz w:w="11910" w:h="16840"/>
          <w:pgMar w:top="1040" w:right="1020" w:bottom="280" w:left="940" w:header="708" w:footer="708" w:gutter="0"/>
          <w:cols w:space="708"/>
          <w:noEndnote/>
        </w:sectPr>
      </w:pPr>
      <w:r w:rsidRPr="006F0FA4">
        <w:t>Cenu za dodávku uhradí objednatel na základě faktury, kterou zhotovitel vystaví a odešle objednateli po předání celého díla bez vad a nedodělků. Lhůta splatnosti je do 30 dní od doručení.</w:t>
      </w:r>
    </w:p>
    <w:p w14:paraId="51D6C6FC" w14:textId="5089EDBF" w:rsidR="006F0FA4" w:rsidRPr="006F0FA4" w:rsidRDefault="006F0FA4" w:rsidP="00EA3B59">
      <w:pPr>
        <w:rPr>
          <w:b/>
          <w:bCs/>
          <w:u w:val="single"/>
        </w:rPr>
      </w:pPr>
      <w:r w:rsidRPr="006F0FA4">
        <w:rPr>
          <w:b/>
          <w:bCs/>
          <w:u w:val="single"/>
        </w:rPr>
        <w:t xml:space="preserve"> </w:t>
      </w:r>
      <w:r w:rsidR="00EA3B59">
        <w:rPr>
          <w:b/>
          <w:bCs/>
          <w:u w:val="single"/>
        </w:rPr>
        <w:t xml:space="preserve">6. </w:t>
      </w:r>
      <w:r w:rsidRPr="006F0FA4">
        <w:rPr>
          <w:b/>
          <w:bCs/>
          <w:u w:val="single"/>
        </w:rPr>
        <w:t>​Předání a převzetí dodávky</w:t>
      </w:r>
    </w:p>
    <w:p w14:paraId="379C9FD8" w14:textId="77777777" w:rsidR="006F0FA4" w:rsidRPr="006F0FA4" w:rsidRDefault="006F0FA4" w:rsidP="006F0FA4">
      <w:r w:rsidRPr="006F0FA4">
        <w:t>Zhotovitel splní svou povinnost provést dodávku jejím řádným ukončením, zaškolením pracovníků obsluhy a předáním celé dodávky objednateli do bezpečného užívání bez vad a nedodělků.</w:t>
      </w:r>
    </w:p>
    <w:p w14:paraId="0EACE356" w14:textId="77777777" w:rsidR="006F0FA4" w:rsidRPr="006F0FA4" w:rsidRDefault="006F0FA4" w:rsidP="006F0FA4">
      <w:r w:rsidRPr="006F0FA4">
        <w:t>Zhotovitel prohlašuje, že předaná zakázka bude splňovat vlastnosti dle ČSN a technických norem, které se na ni vztahují v době realizace.</w:t>
      </w:r>
    </w:p>
    <w:p w14:paraId="199A00C2" w14:textId="77777777" w:rsidR="006F0FA4" w:rsidRPr="006F0FA4" w:rsidRDefault="006F0FA4" w:rsidP="006F0FA4">
      <w:r w:rsidRPr="006F0FA4">
        <w:t>Zhotovitel přebírá v plném rozsahu odpovědnost za vlastní řízení postupu prací a dodržování předpisů bezpečnosti práce a ochrany zdraví při práci a pořádek na pracovišti.</w:t>
      </w:r>
    </w:p>
    <w:p w14:paraId="441BD3E4" w14:textId="77777777" w:rsidR="006F0FA4" w:rsidRPr="006F0FA4" w:rsidRDefault="006F0FA4" w:rsidP="006F0FA4">
      <w:r w:rsidRPr="006F0FA4">
        <w:t>Zhotovitel má ke zhotovované věci vlastnické právo a nese nebezpečí škod až do okamžiku předání celého díla včetně škod na majetku objednatele způsobené prací zhotovitele.</w:t>
      </w:r>
    </w:p>
    <w:p w14:paraId="7A9C9B41" w14:textId="77777777" w:rsidR="006F0FA4" w:rsidRDefault="006F0FA4" w:rsidP="006F0FA4"/>
    <w:p w14:paraId="2838A77C" w14:textId="707659B2" w:rsidR="003D215B" w:rsidRDefault="003D215B" w:rsidP="006F0FA4"/>
    <w:p w14:paraId="075BEC24" w14:textId="77777777" w:rsidR="00D93038" w:rsidRPr="006F0FA4" w:rsidRDefault="00D93038" w:rsidP="006F0FA4"/>
    <w:p w14:paraId="64FD0D1D" w14:textId="569E5F1E" w:rsidR="006F0FA4" w:rsidRPr="006F0FA4" w:rsidRDefault="00EA3B59" w:rsidP="00EA3B5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7. </w:t>
      </w:r>
      <w:r w:rsidR="006F0FA4" w:rsidRPr="006F0FA4">
        <w:rPr>
          <w:b/>
          <w:bCs/>
          <w:u w:val="single"/>
        </w:rPr>
        <w:t xml:space="preserve"> ​Vady dodávky</w:t>
      </w:r>
    </w:p>
    <w:p w14:paraId="58DC6E62" w14:textId="6C7ED8E6" w:rsidR="006F0FA4" w:rsidRPr="006F0FA4" w:rsidRDefault="006F0FA4" w:rsidP="006F0FA4">
      <w:r w:rsidRPr="006F0FA4">
        <w:t xml:space="preserve">Zhotovitel odpovídá za vady, které má dodávky v době jejího předání. Záruční doba zakázky činí </w:t>
      </w:r>
      <w:r w:rsidRPr="006F0FA4">
        <w:rPr>
          <w:b/>
          <w:bCs/>
        </w:rPr>
        <w:t xml:space="preserve">24 měsíců </w:t>
      </w:r>
      <w:r w:rsidRPr="006F0FA4">
        <w:t>od doby předání do užívání objednateli. V této době nese zhotovitel odpovědnost za vady pocházející z nedostatku jakosti zakázky. Zhotovitel je povinen na písemnou</w:t>
      </w:r>
      <w:r w:rsidR="003D215B">
        <w:t xml:space="preserve"> </w:t>
      </w:r>
      <w:r w:rsidRPr="006F0FA4">
        <w:t xml:space="preserve">(telefonickou) reklamaci reagovat a vady odstranit na dodaném zařízení nejdéle do </w:t>
      </w:r>
      <w:r w:rsidR="003D215B">
        <w:t>48</w:t>
      </w:r>
      <w:r w:rsidRPr="006F0FA4">
        <w:t xml:space="preserve"> hodin od nahlášení závady – reklamace v době záruky.</w:t>
      </w:r>
    </w:p>
    <w:p w14:paraId="1B838A02" w14:textId="780FB594" w:rsidR="006F0FA4" w:rsidRPr="006F0FA4" w:rsidRDefault="00EA3B59" w:rsidP="00EA3B59">
      <w:pPr>
        <w:rPr>
          <w:b/>
          <w:bCs/>
          <w:u w:val="single"/>
        </w:rPr>
      </w:pPr>
      <w:r>
        <w:rPr>
          <w:b/>
          <w:bCs/>
          <w:u w:val="single"/>
        </w:rPr>
        <w:t>8.</w:t>
      </w:r>
      <w:r w:rsidR="006F0FA4" w:rsidRPr="006F0FA4">
        <w:rPr>
          <w:b/>
          <w:bCs/>
          <w:u w:val="single"/>
        </w:rPr>
        <w:t xml:space="preserve"> ​Zánik smlouvy</w:t>
      </w:r>
    </w:p>
    <w:p w14:paraId="0C415C2F" w14:textId="5953D5C1" w:rsidR="006F0FA4" w:rsidRPr="006F0FA4" w:rsidRDefault="006F0FA4" w:rsidP="006F0FA4">
      <w:r w:rsidRPr="006F0FA4">
        <w:t>Zánik smlouvy může proběhnout dohodou mezi zhotovitelem a objednatelem. Odstoupením od smlouvy je možné v případě závažného porušení povinnosti stanovené smlouvou jedné ze smluvních stran.</w:t>
      </w:r>
    </w:p>
    <w:p w14:paraId="427A2D66" w14:textId="656B0F13" w:rsidR="006F0FA4" w:rsidRPr="006F0FA4" w:rsidRDefault="00EA3B59" w:rsidP="00EA3B5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9. </w:t>
      </w:r>
      <w:r w:rsidR="006F0FA4" w:rsidRPr="006F0FA4">
        <w:rPr>
          <w:b/>
          <w:bCs/>
          <w:u w:val="single"/>
        </w:rPr>
        <w:t xml:space="preserve"> ​Závěrečné ustanovení</w:t>
      </w:r>
    </w:p>
    <w:p w14:paraId="17D0C66E" w14:textId="136FB756" w:rsidR="006F0FA4" w:rsidRPr="006F0FA4" w:rsidRDefault="006F0FA4" w:rsidP="006F0FA4">
      <w:r w:rsidRPr="006F0FA4">
        <w:t>Pokud není stanoveno jinak, řídí se tato smlouva i vztahy podle této vzniklé Občanským zákoníkem. V případě vzniku sporu se smluvní strany zavazují tento řešit dohodou v rámci zásady</w:t>
      </w:r>
      <w:r w:rsidR="003D215B">
        <w:t xml:space="preserve"> </w:t>
      </w:r>
      <w:r w:rsidRPr="006F0FA4">
        <w:t>„dobré vůle“. Pokud jednání smluvních stran v takových případech nebude úspěšné, sjednává se jako místně příslušný obecný soud objednatele.</w:t>
      </w:r>
    </w:p>
    <w:p w14:paraId="3F59200F" w14:textId="77777777" w:rsidR="006F0FA4" w:rsidRPr="006F0FA4" w:rsidRDefault="006F0FA4" w:rsidP="006F0FA4">
      <w:r w:rsidRPr="006F0FA4">
        <w:t>Zhotovitel bude odpovědný za škodu, kterou způsobí objednateli, vzniklou v souvislosti s plněním smlouvy zhotovitelem.</w:t>
      </w:r>
    </w:p>
    <w:p w14:paraId="592FBED5" w14:textId="77777777" w:rsidR="006F0FA4" w:rsidRPr="006F0FA4" w:rsidRDefault="006F0FA4" w:rsidP="006F0FA4">
      <w:r w:rsidRPr="006F0FA4">
        <w:t>Tato smlouva může být měněna písemnými dodatky, jejichž návrhy mohou vystavovat obě zúčastněné smluvní strany.</w:t>
      </w:r>
    </w:p>
    <w:p w14:paraId="17B8D3FD" w14:textId="77777777" w:rsidR="006F0FA4" w:rsidRPr="006F0FA4" w:rsidRDefault="006F0FA4" w:rsidP="006F0FA4">
      <w:r w:rsidRPr="006F0FA4">
        <w:t>Tato smlouva je platná dnem podpisu oběma smluvními stranami.</w:t>
      </w:r>
    </w:p>
    <w:p w14:paraId="28A945E3" w14:textId="77777777" w:rsidR="006F0FA4" w:rsidRPr="006F0FA4" w:rsidRDefault="006F0FA4" w:rsidP="006F0FA4">
      <w:r w:rsidRPr="006F0FA4">
        <w:t>Zhotovitel prohlašuje, že byl informován o tom, že objednatel je povinným subjektem ve smyslu § 2 odst. 1 zákona č. 340/2015 Sb., o registru smluv. Smluvní strany se dohodly, že správci registru smluv zašle k uveřejnění v registru smluv tuto smlouvu objednatel, a to bez zbytečného odkladu, nejpozději do 30 dní ode dne uzavření této smlouvy.</w:t>
      </w:r>
    </w:p>
    <w:p w14:paraId="00EAD90E" w14:textId="77777777" w:rsidR="006F0FA4" w:rsidRPr="006F0FA4" w:rsidRDefault="006F0FA4" w:rsidP="006F0FA4">
      <w:r w:rsidRPr="006F0FA4">
        <w:t>Smlouva je vyhotovena ve dvou stejnopisech s platností originálu, z nichž objednatel i zhotovitel obdrží po jednom vyhotovení.</w:t>
      </w:r>
    </w:p>
    <w:p w14:paraId="230A7E23" w14:textId="77777777" w:rsidR="00D93038" w:rsidRDefault="00D93038" w:rsidP="006F0FA4"/>
    <w:p w14:paraId="4C959B6B" w14:textId="3177D63F" w:rsidR="006F0FA4" w:rsidRPr="006F0FA4" w:rsidRDefault="006F0FA4" w:rsidP="006F0FA4">
      <w:r w:rsidRPr="006F0FA4">
        <w:t xml:space="preserve">V Praze </w:t>
      </w:r>
      <w:r w:rsidR="00D93038">
        <w:t>18. 11. 2024</w:t>
      </w:r>
      <w:r w:rsidRPr="006F0FA4">
        <w:t xml:space="preserve">                   </w:t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Pr="006F0FA4">
        <w:t xml:space="preserve"> V Plzni………………. 2024</w:t>
      </w:r>
    </w:p>
    <w:p w14:paraId="22782D98" w14:textId="77777777" w:rsidR="006F0FA4" w:rsidRDefault="006F0FA4" w:rsidP="006F0FA4"/>
    <w:p w14:paraId="5469FC02" w14:textId="77777777" w:rsidR="003D215B" w:rsidRDefault="003D215B" w:rsidP="006F0FA4"/>
    <w:p w14:paraId="6B8B64F6" w14:textId="77777777" w:rsidR="003D215B" w:rsidRDefault="003D215B" w:rsidP="006F0FA4"/>
    <w:p w14:paraId="534EA50F" w14:textId="77777777" w:rsidR="003D215B" w:rsidRPr="006F0FA4" w:rsidRDefault="003D215B" w:rsidP="006F0FA4"/>
    <w:p w14:paraId="0BF1FA6E" w14:textId="239F6B09" w:rsidR="003D215B" w:rsidRDefault="003D215B" w:rsidP="003D215B">
      <w:pPr>
        <w:pStyle w:val="Bezmezer"/>
      </w:pPr>
      <w:r>
        <w:t xml:space="preserve">   </w:t>
      </w:r>
      <w:proofErr w:type="spellStart"/>
      <w:r w:rsidR="006F0FA4" w:rsidRPr="006F0FA4">
        <w:t>PaedDr.Alena</w:t>
      </w:r>
      <w:proofErr w:type="spellEnd"/>
      <w:r w:rsidR="006F0FA4" w:rsidRPr="006F0FA4">
        <w:t xml:space="preserve"> Pelantová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6F0FA4" w:rsidRPr="006F0FA4">
        <w:t xml:space="preserve">Vladimír Kremláček </w:t>
      </w:r>
    </w:p>
    <w:p w14:paraId="6DFA9C03" w14:textId="365687C3" w:rsidR="006F0FA4" w:rsidRPr="006F0FA4" w:rsidRDefault="006F0FA4" w:rsidP="003D215B">
      <w:pPr>
        <w:pStyle w:val="Bezmezer"/>
      </w:pPr>
      <w:r w:rsidRPr="006F0FA4">
        <w:t xml:space="preserve">ředitelka ZŠ a MŠ Na Slovance                 </w:t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  <w:t xml:space="preserve">           </w:t>
      </w:r>
      <w:r w:rsidRPr="006F0FA4">
        <w:t>jednatel společnosti</w:t>
      </w:r>
    </w:p>
    <w:p w14:paraId="3855FBA5" w14:textId="77777777" w:rsidR="00D93038" w:rsidRDefault="00D93038" w:rsidP="003D215B">
      <w:pPr>
        <w:pStyle w:val="Bezmezer"/>
      </w:pPr>
    </w:p>
    <w:p w14:paraId="03F0614D" w14:textId="77777777" w:rsidR="00D93038" w:rsidRDefault="00D93038" w:rsidP="003D215B">
      <w:pPr>
        <w:pStyle w:val="Bezmezer"/>
      </w:pPr>
    </w:p>
    <w:p w14:paraId="7A9E1C15" w14:textId="77777777" w:rsidR="00D93038" w:rsidRDefault="00D93038" w:rsidP="003D215B">
      <w:pPr>
        <w:pStyle w:val="Bezmezer"/>
      </w:pPr>
    </w:p>
    <w:p w14:paraId="4EDE1478" w14:textId="37D17C66" w:rsidR="003D215B" w:rsidRDefault="006F0FA4" w:rsidP="003D215B">
      <w:pPr>
        <w:pStyle w:val="Bezmezer"/>
      </w:pPr>
      <w:r w:rsidRPr="006F0FA4">
        <w:t>……………………………..…</w:t>
      </w:r>
      <w:r w:rsidR="003D215B">
        <w:t>………..</w:t>
      </w:r>
      <w:r w:rsidRPr="006F0FA4">
        <w:t xml:space="preserve">….       </w:t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Pr="006F0FA4">
        <w:t xml:space="preserve"> </w:t>
      </w:r>
      <w:r w:rsidR="003D215B" w:rsidRPr="006F0FA4">
        <w:t>……………………………..…</w:t>
      </w:r>
      <w:r w:rsidR="003D215B">
        <w:t>………..</w:t>
      </w:r>
      <w:r w:rsidR="003D215B" w:rsidRPr="006F0FA4">
        <w:t>….</w:t>
      </w:r>
    </w:p>
    <w:p w14:paraId="42402224" w14:textId="30EFFCF3" w:rsidR="006F0FA4" w:rsidRPr="006F0FA4" w:rsidRDefault="006F0FA4" w:rsidP="003D215B">
      <w:pPr>
        <w:pStyle w:val="Bezmezer"/>
        <w:ind w:firstLine="708"/>
      </w:pPr>
      <w:r w:rsidRPr="006F0FA4">
        <w:t xml:space="preserve">objednatel                           </w:t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="003D215B">
        <w:tab/>
      </w:r>
      <w:r w:rsidRPr="006F0FA4">
        <w:t xml:space="preserve"> zhotovitel</w:t>
      </w:r>
    </w:p>
    <w:p w14:paraId="6C5873AF" w14:textId="77777777" w:rsidR="00D93038" w:rsidRPr="006F0FA4" w:rsidRDefault="00D93038">
      <w:pPr>
        <w:pStyle w:val="Bezmezer"/>
        <w:ind w:firstLine="708"/>
      </w:pPr>
    </w:p>
    <w:sectPr w:rsidR="00D93038" w:rsidRPr="006F0FA4" w:rsidSect="006F0FA4">
      <w:type w:val="continuous"/>
      <w:pgSz w:w="11910" w:h="16840"/>
      <w:pgMar w:top="1040" w:right="1020" w:bottom="280" w:left="9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553" w:hanging="360"/>
      </w:pPr>
    </w:lvl>
    <w:lvl w:ilvl="1">
      <w:start w:val="1"/>
      <w:numFmt w:val="decimal"/>
      <w:lvlText w:val="%1.%2"/>
      <w:lvlJc w:val="left"/>
      <w:pPr>
        <w:ind w:left="553" w:hanging="360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2238" w:hanging="24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952" w:hanging="246"/>
      </w:pPr>
    </w:lvl>
    <w:lvl w:ilvl="4">
      <w:numFmt w:val="bullet"/>
      <w:lvlText w:val="•"/>
      <w:lvlJc w:val="left"/>
      <w:pPr>
        <w:ind w:left="4808" w:hanging="246"/>
      </w:pPr>
    </w:lvl>
    <w:lvl w:ilvl="5">
      <w:numFmt w:val="bullet"/>
      <w:lvlText w:val="•"/>
      <w:lvlJc w:val="left"/>
      <w:pPr>
        <w:ind w:left="5665" w:hanging="246"/>
      </w:pPr>
    </w:lvl>
    <w:lvl w:ilvl="6">
      <w:numFmt w:val="bullet"/>
      <w:lvlText w:val="•"/>
      <w:lvlJc w:val="left"/>
      <w:pPr>
        <w:ind w:left="6521" w:hanging="246"/>
      </w:pPr>
    </w:lvl>
    <w:lvl w:ilvl="7">
      <w:numFmt w:val="bullet"/>
      <w:lvlText w:val="•"/>
      <w:lvlJc w:val="left"/>
      <w:pPr>
        <w:ind w:left="7377" w:hanging="246"/>
      </w:pPr>
    </w:lvl>
    <w:lvl w:ilvl="8">
      <w:numFmt w:val="bullet"/>
      <w:lvlText w:val="•"/>
      <w:lvlJc w:val="left"/>
      <w:pPr>
        <w:ind w:left="8233" w:hanging="24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)"/>
      <w:lvlJc w:val="left"/>
      <w:pPr>
        <w:ind w:left="2369" w:hanging="245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877" w:hanging="245"/>
      </w:pPr>
    </w:lvl>
    <w:lvl w:ilvl="2">
      <w:numFmt w:val="bullet"/>
      <w:lvlText w:val="•"/>
      <w:lvlJc w:val="left"/>
      <w:pPr>
        <w:ind w:left="3390" w:hanging="245"/>
      </w:pPr>
    </w:lvl>
    <w:lvl w:ilvl="3">
      <w:numFmt w:val="bullet"/>
      <w:lvlText w:val="•"/>
      <w:lvlJc w:val="left"/>
      <w:pPr>
        <w:ind w:left="3903" w:hanging="245"/>
      </w:pPr>
    </w:lvl>
    <w:lvl w:ilvl="4">
      <w:numFmt w:val="bullet"/>
      <w:lvlText w:val="•"/>
      <w:lvlJc w:val="left"/>
      <w:pPr>
        <w:ind w:left="4416" w:hanging="245"/>
      </w:pPr>
    </w:lvl>
    <w:lvl w:ilvl="5">
      <w:numFmt w:val="bullet"/>
      <w:lvlText w:val="•"/>
      <w:lvlJc w:val="left"/>
      <w:pPr>
        <w:ind w:left="4929" w:hanging="245"/>
      </w:pPr>
    </w:lvl>
    <w:lvl w:ilvl="6">
      <w:numFmt w:val="bullet"/>
      <w:lvlText w:val="•"/>
      <w:lvlJc w:val="left"/>
      <w:pPr>
        <w:ind w:left="5442" w:hanging="245"/>
      </w:pPr>
    </w:lvl>
    <w:lvl w:ilvl="7">
      <w:numFmt w:val="bullet"/>
      <w:lvlText w:val="•"/>
      <w:lvlJc w:val="left"/>
      <w:pPr>
        <w:ind w:left="5955" w:hanging="245"/>
      </w:pPr>
    </w:lvl>
    <w:lvl w:ilvl="8">
      <w:numFmt w:val="bullet"/>
      <w:lvlText w:val="•"/>
      <w:lvlJc w:val="left"/>
      <w:pPr>
        <w:ind w:left="6468" w:hanging="245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left="433" w:hanging="240"/>
      </w:pPr>
      <w:rPr>
        <w:rFonts w:ascii="Times New Roman" w:hAnsi="Times New Roman" w:cs="Times New Roman"/>
        <w:b/>
        <w:bCs/>
        <w:i w:val="0"/>
        <w:iCs w:val="0"/>
        <w:spacing w:val="0"/>
        <w:w w:val="88"/>
        <w:sz w:val="24"/>
        <w:szCs w:val="24"/>
        <w:u w:val="single"/>
      </w:rPr>
    </w:lvl>
    <w:lvl w:ilvl="1">
      <w:numFmt w:val="bullet"/>
      <w:lvlText w:val="•"/>
      <w:lvlJc w:val="left"/>
      <w:pPr>
        <w:ind w:left="1390" w:hanging="240"/>
      </w:pPr>
    </w:lvl>
    <w:lvl w:ilvl="2">
      <w:numFmt w:val="bullet"/>
      <w:lvlText w:val="•"/>
      <w:lvlJc w:val="left"/>
      <w:pPr>
        <w:ind w:left="2341" w:hanging="240"/>
      </w:pPr>
    </w:lvl>
    <w:lvl w:ilvl="3">
      <w:numFmt w:val="bullet"/>
      <w:lvlText w:val="•"/>
      <w:lvlJc w:val="left"/>
      <w:pPr>
        <w:ind w:left="3291" w:hanging="240"/>
      </w:pPr>
    </w:lvl>
    <w:lvl w:ilvl="4">
      <w:numFmt w:val="bullet"/>
      <w:lvlText w:val="•"/>
      <w:lvlJc w:val="left"/>
      <w:pPr>
        <w:ind w:left="4242" w:hanging="240"/>
      </w:pPr>
    </w:lvl>
    <w:lvl w:ilvl="5">
      <w:numFmt w:val="bullet"/>
      <w:lvlText w:val="•"/>
      <w:lvlJc w:val="left"/>
      <w:pPr>
        <w:ind w:left="5193" w:hanging="240"/>
      </w:pPr>
    </w:lvl>
    <w:lvl w:ilvl="6">
      <w:numFmt w:val="bullet"/>
      <w:lvlText w:val="•"/>
      <w:lvlJc w:val="left"/>
      <w:pPr>
        <w:ind w:left="6143" w:hanging="240"/>
      </w:pPr>
    </w:lvl>
    <w:lvl w:ilvl="7">
      <w:numFmt w:val="bullet"/>
      <w:lvlText w:val="•"/>
      <w:lvlJc w:val="left"/>
      <w:pPr>
        <w:ind w:left="7094" w:hanging="240"/>
      </w:pPr>
    </w:lvl>
    <w:lvl w:ilvl="8">
      <w:numFmt w:val="bullet"/>
      <w:lvlText w:val="•"/>
      <w:lvlJc w:val="left"/>
      <w:pPr>
        <w:ind w:left="8045" w:hanging="240"/>
      </w:pPr>
    </w:lvl>
  </w:abstractNum>
  <w:abstractNum w:abstractNumId="3" w15:restartNumberingAfterBreak="0">
    <w:nsid w:val="00000405"/>
    <w:multiLevelType w:val="multilevel"/>
    <w:tmpl w:val="FFFFFFFF"/>
    <w:lvl w:ilvl="0">
      <w:start w:val="6"/>
      <w:numFmt w:val="decimal"/>
      <w:lvlText w:val="%1."/>
      <w:lvlJc w:val="left"/>
      <w:pPr>
        <w:ind w:left="433" w:hanging="240"/>
      </w:pPr>
      <w:rPr>
        <w:rFonts w:ascii="Times New Roman" w:hAnsi="Times New Roman" w:cs="Times New Roman"/>
        <w:b/>
        <w:bCs/>
        <w:i w:val="0"/>
        <w:iCs w:val="0"/>
        <w:spacing w:val="0"/>
        <w:w w:val="88"/>
        <w:sz w:val="24"/>
        <w:szCs w:val="24"/>
        <w:u w:val="single"/>
      </w:rPr>
    </w:lvl>
    <w:lvl w:ilvl="1">
      <w:numFmt w:val="bullet"/>
      <w:lvlText w:val="•"/>
      <w:lvlJc w:val="left"/>
      <w:pPr>
        <w:ind w:left="1390" w:hanging="240"/>
      </w:pPr>
    </w:lvl>
    <w:lvl w:ilvl="2">
      <w:numFmt w:val="bullet"/>
      <w:lvlText w:val="•"/>
      <w:lvlJc w:val="left"/>
      <w:pPr>
        <w:ind w:left="2341" w:hanging="240"/>
      </w:pPr>
    </w:lvl>
    <w:lvl w:ilvl="3">
      <w:numFmt w:val="bullet"/>
      <w:lvlText w:val="•"/>
      <w:lvlJc w:val="left"/>
      <w:pPr>
        <w:ind w:left="3291" w:hanging="240"/>
      </w:pPr>
    </w:lvl>
    <w:lvl w:ilvl="4">
      <w:numFmt w:val="bullet"/>
      <w:lvlText w:val="•"/>
      <w:lvlJc w:val="left"/>
      <w:pPr>
        <w:ind w:left="4242" w:hanging="240"/>
      </w:pPr>
    </w:lvl>
    <w:lvl w:ilvl="5">
      <w:numFmt w:val="bullet"/>
      <w:lvlText w:val="•"/>
      <w:lvlJc w:val="left"/>
      <w:pPr>
        <w:ind w:left="5193" w:hanging="240"/>
      </w:pPr>
    </w:lvl>
    <w:lvl w:ilvl="6">
      <w:numFmt w:val="bullet"/>
      <w:lvlText w:val="•"/>
      <w:lvlJc w:val="left"/>
      <w:pPr>
        <w:ind w:left="6143" w:hanging="240"/>
      </w:pPr>
    </w:lvl>
    <w:lvl w:ilvl="7">
      <w:numFmt w:val="bullet"/>
      <w:lvlText w:val="•"/>
      <w:lvlJc w:val="left"/>
      <w:pPr>
        <w:ind w:left="7094" w:hanging="240"/>
      </w:pPr>
    </w:lvl>
    <w:lvl w:ilvl="8">
      <w:numFmt w:val="bullet"/>
      <w:lvlText w:val="•"/>
      <w:lvlJc w:val="left"/>
      <w:pPr>
        <w:ind w:left="8045" w:hanging="240"/>
      </w:pPr>
    </w:lvl>
  </w:abstractNum>
  <w:abstractNum w:abstractNumId="4" w15:restartNumberingAfterBreak="0">
    <w:nsid w:val="10BE79DD"/>
    <w:multiLevelType w:val="multilevel"/>
    <w:tmpl w:val="E38C2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A4"/>
    <w:rsid w:val="001474D1"/>
    <w:rsid w:val="00247CBF"/>
    <w:rsid w:val="00381ABC"/>
    <w:rsid w:val="003D215B"/>
    <w:rsid w:val="00406485"/>
    <w:rsid w:val="00484EE4"/>
    <w:rsid w:val="004E3337"/>
    <w:rsid w:val="006E38E1"/>
    <w:rsid w:val="006F0FA4"/>
    <w:rsid w:val="00B85896"/>
    <w:rsid w:val="00D93038"/>
    <w:rsid w:val="00E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A92E"/>
  <w15:chartTrackingRefBased/>
  <w15:docId w15:val="{D79DA2A0-CE3D-4141-9856-8AF4B7AD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485"/>
    <w:rPr>
      <w:rFonts w:ascii="Calibri" w:hAnsi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F0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F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F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F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F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F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F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6485"/>
    <w:pPr>
      <w:spacing w:after="0" w:line="240" w:lineRule="auto"/>
    </w:pPr>
    <w:rPr>
      <w:rFonts w:ascii="Calibri" w:hAnsi="Calibr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F0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FA4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FA4"/>
    <w:rPr>
      <w:rFonts w:eastAsiaTheme="majorEastAsia" w:cstheme="majorBidi"/>
      <w:color w:val="0F476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FA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FA4"/>
    <w:rPr>
      <w:rFonts w:eastAsiaTheme="majorEastAsia" w:cstheme="majorBidi"/>
      <w:color w:val="595959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FA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FA4"/>
    <w:rPr>
      <w:rFonts w:eastAsiaTheme="majorEastAsia" w:cstheme="majorBidi"/>
      <w:color w:val="272727" w:themeColor="text1" w:themeTint="D8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6F0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F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FA4"/>
    <w:rPr>
      <w:rFonts w:ascii="Calibri" w:hAnsi="Calibri"/>
      <w:i/>
      <w:iCs/>
      <w:color w:val="404040" w:themeColor="text1" w:themeTint="BF"/>
      <w:sz w:val="20"/>
    </w:rPr>
  </w:style>
  <w:style w:type="paragraph" w:styleId="Odstavecseseznamem">
    <w:name w:val="List Paragraph"/>
    <w:basedOn w:val="Normln"/>
    <w:uiPriority w:val="34"/>
    <w:qFormat/>
    <w:rsid w:val="006F0F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F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FA4"/>
    <w:rPr>
      <w:rFonts w:ascii="Calibri" w:hAnsi="Calibri"/>
      <w:i/>
      <w:iCs/>
      <w:color w:val="0F4761" w:themeColor="accent1" w:themeShade="BF"/>
      <w:sz w:val="20"/>
    </w:rPr>
  </w:style>
  <w:style w:type="character" w:styleId="Odkazintenzivn">
    <w:name w:val="Intense Reference"/>
    <w:basedOn w:val="Standardnpsmoodstavce"/>
    <w:uiPriority w:val="32"/>
    <w:qFormat/>
    <w:rsid w:val="006F0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2fc6f-a998-4b51-a0e6-02c991c6ec63">
      <Terms xmlns="http://schemas.microsoft.com/office/infopath/2007/PartnerControls"/>
    </lcf76f155ced4ddcb4097134ff3c332f>
    <TaxCatchAll xmlns="bdf3beea-cecf-4b9d-8b5a-381049b6a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45C1087EAA2544AF7949141163F9B9" ma:contentTypeVersion="16" ma:contentTypeDescription="Vytvoří nový dokument" ma:contentTypeScope="" ma:versionID="ecada6b8e171ee9223aea9baee2fc6fc">
  <xsd:schema xmlns:xsd="http://www.w3.org/2001/XMLSchema" xmlns:xs="http://www.w3.org/2001/XMLSchema" xmlns:p="http://schemas.microsoft.com/office/2006/metadata/properties" xmlns:ns2="cf42fc6f-a998-4b51-a0e6-02c991c6ec63" xmlns:ns3="bdf3beea-cecf-4b9d-8b5a-381049b6af57" targetNamespace="http://schemas.microsoft.com/office/2006/metadata/properties" ma:root="true" ma:fieldsID="1fbe3e061d9a82e8852feec9fee6c838" ns2:_="" ns3:_="">
    <xsd:import namespace="cf42fc6f-a998-4b51-a0e6-02c991c6ec63"/>
    <xsd:import namespace="bdf3beea-cecf-4b9d-8b5a-381049b6a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2fc6f-a998-4b51-a0e6-02c991c6e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a0336f5-5fe2-40e0-a3a6-9c6767164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3beea-cecf-4b9d-8b5a-381049b6a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e5d4d93-3f6e-48ca-b5cb-68ea842d71eb}" ma:internalName="TaxCatchAll" ma:showField="CatchAllData" ma:web="bdf3beea-cecf-4b9d-8b5a-381049b6a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2115F-E02B-47DF-830F-A73ED8518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5F572-74BC-4C80-8C29-788DE50EDF4F}">
  <ds:schemaRefs>
    <ds:schemaRef ds:uri="http://schemas.microsoft.com/office/2006/metadata/properties"/>
    <ds:schemaRef ds:uri="http://schemas.microsoft.com/office/infopath/2007/PartnerControls"/>
    <ds:schemaRef ds:uri="cf42fc6f-a998-4b51-a0e6-02c991c6ec63"/>
    <ds:schemaRef ds:uri="bdf3beea-cecf-4b9d-8b5a-381049b6af57"/>
  </ds:schemaRefs>
</ds:datastoreItem>
</file>

<file path=customXml/itemProps3.xml><?xml version="1.0" encoding="utf-8"?>
<ds:datastoreItem xmlns:ds="http://schemas.openxmlformats.org/officeDocument/2006/customXml" ds:itemID="{7D48657D-095B-443F-81ED-D53681204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2fc6f-a998-4b51-a0e6-02c991c6ec63"/>
    <ds:schemaRef ds:uri="bdf3beea-cecf-4b9d-8b5a-381049b6a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Holbová</cp:lastModifiedBy>
  <cp:revision>2</cp:revision>
  <cp:lastPrinted>2024-11-20T05:48:00Z</cp:lastPrinted>
  <dcterms:created xsi:type="dcterms:W3CDTF">2024-11-20T05:49:00Z</dcterms:created>
  <dcterms:modified xsi:type="dcterms:W3CDTF">2024-11-20T05:49:00Z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0x010100C745C1087EAA2544AF7949141163F9B9</vt:lpwstr>
  </property>
</Properties>
</file>