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4D3E1440"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1002B8">
        <w:rPr>
          <w:rFonts w:asciiTheme="minorHAnsi" w:hAnsiTheme="minorHAnsi" w:cstheme="minorHAnsi"/>
          <w:b/>
          <w:bCs/>
          <w:noProof/>
          <w:kern w:val="1"/>
          <w:sz w:val="22"/>
          <w:szCs w:val="22"/>
        </w:rPr>
        <w:t>1</w:t>
      </w:r>
      <w:r w:rsidR="00EA5DDE">
        <w:rPr>
          <w:rFonts w:asciiTheme="minorHAnsi" w:hAnsiTheme="minorHAnsi" w:cstheme="minorHAnsi"/>
          <w:b/>
          <w:bCs/>
          <w:noProof/>
          <w:kern w:val="1"/>
          <w:sz w:val="22"/>
          <w:szCs w:val="22"/>
        </w:rPr>
        <w:t>3</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0CB07AFA"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7647E2">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7E9A7A0C" w14:textId="77777777" w:rsidR="00022604" w:rsidRPr="00A5623A" w:rsidRDefault="00022604" w:rsidP="00022604">
      <w:pPr>
        <w:rPr>
          <w:rFonts w:asciiTheme="minorHAnsi" w:hAnsiTheme="minorHAnsi" w:cstheme="minorHAnsi"/>
          <w:b/>
          <w:bCs/>
          <w:sz w:val="22"/>
          <w:szCs w:val="22"/>
        </w:rPr>
      </w:pPr>
      <w:r w:rsidRPr="00A5623A">
        <w:rPr>
          <w:rFonts w:asciiTheme="minorHAnsi" w:hAnsiTheme="minorHAnsi" w:cstheme="minorHAnsi"/>
          <w:b/>
          <w:bCs/>
          <w:sz w:val="22"/>
          <w:szCs w:val="22"/>
        </w:rPr>
        <w:fldChar w:fldCharType="begin"/>
      </w:r>
      <w:r w:rsidRPr="00A5623A">
        <w:rPr>
          <w:rFonts w:asciiTheme="minorHAnsi" w:hAnsiTheme="minorHAnsi" w:cstheme="minorHAnsi"/>
          <w:b/>
          <w:bCs/>
          <w:sz w:val="22"/>
          <w:szCs w:val="22"/>
        </w:rPr>
        <w:instrText xml:space="preserve"> MERGEFIELD Příjemce </w:instrText>
      </w:r>
      <w:r w:rsidRPr="00A5623A">
        <w:rPr>
          <w:rFonts w:asciiTheme="minorHAnsi" w:hAnsiTheme="minorHAnsi" w:cstheme="minorHAnsi"/>
          <w:b/>
          <w:bCs/>
          <w:sz w:val="22"/>
          <w:szCs w:val="22"/>
        </w:rPr>
        <w:fldChar w:fldCharType="separate"/>
      </w:r>
      <w:r w:rsidRPr="00A5623A">
        <w:rPr>
          <w:rFonts w:asciiTheme="minorHAnsi" w:hAnsiTheme="minorHAnsi" w:cstheme="minorHAnsi"/>
          <w:b/>
          <w:bCs/>
          <w:color w:val="000000"/>
          <w:sz w:val="22"/>
          <w:szCs w:val="22"/>
        </w:rPr>
        <w:t xml:space="preserve">Mikrobiologický ústav AV ČR, v.v.i. </w:t>
      </w:r>
      <w:r w:rsidRPr="00A5623A">
        <w:rPr>
          <w:rFonts w:asciiTheme="minorHAnsi" w:hAnsiTheme="minorHAnsi" w:cstheme="minorHAnsi"/>
          <w:b/>
          <w:bCs/>
          <w:sz w:val="22"/>
          <w:szCs w:val="22"/>
        </w:rPr>
        <w:fldChar w:fldCharType="end"/>
      </w:r>
    </w:p>
    <w:p w14:paraId="074914FA" w14:textId="77777777" w:rsidR="00022604" w:rsidRPr="00A5623A" w:rsidRDefault="00022604" w:rsidP="00022604">
      <w:pPr>
        <w:rPr>
          <w:rFonts w:asciiTheme="minorHAnsi" w:hAnsiTheme="minorHAnsi" w:cstheme="minorHAnsi"/>
          <w:sz w:val="22"/>
          <w:szCs w:val="22"/>
        </w:rPr>
      </w:pPr>
      <w:r w:rsidRPr="00A5623A">
        <w:rPr>
          <w:rFonts w:asciiTheme="minorHAnsi" w:hAnsiTheme="minorHAnsi" w:cstheme="minorHAnsi"/>
          <w:sz w:val="22"/>
          <w:szCs w:val="22"/>
        </w:rPr>
        <w:t>IČO: 61388971</w:t>
      </w:r>
    </w:p>
    <w:p w14:paraId="19B65C9E" w14:textId="77777777" w:rsidR="00022604" w:rsidRPr="00A5623A" w:rsidRDefault="00022604" w:rsidP="00022604">
      <w:pPr>
        <w:rPr>
          <w:rFonts w:asciiTheme="minorHAnsi" w:hAnsiTheme="minorHAnsi" w:cstheme="minorHAnsi"/>
          <w:sz w:val="22"/>
          <w:szCs w:val="22"/>
        </w:rPr>
      </w:pPr>
      <w:r w:rsidRPr="00A5623A">
        <w:rPr>
          <w:rFonts w:asciiTheme="minorHAnsi" w:hAnsiTheme="minorHAnsi" w:cstheme="minorHAnsi"/>
          <w:sz w:val="22"/>
          <w:szCs w:val="22"/>
        </w:rPr>
        <w:t xml:space="preserve">právní forma: </w:t>
      </w:r>
      <w:r w:rsidRPr="00A5623A">
        <w:rPr>
          <w:rFonts w:asciiTheme="minorHAnsi" w:hAnsiTheme="minorHAnsi" w:cstheme="minorHAnsi"/>
          <w:sz w:val="22"/>
          <w:szCs w:val="22"/>
        </w:rPr>
        <w:fldChar w:fldCharType="begin"/>
      </w:r>
      <w:r w:rsidRPr="00A5623A">
        <w:rPr>
          <w:rFonts w:asciiTheme="minorHAnsi" w:hAnsiTheme="minorHAnsi" w:cstheme="minorHAnsi"/>
          <w:sz w:val="22"/>
          <w:szCs w:val="22"/>
        </w:rPr>
        <w:instrText xml:space="preserve"> MERGEFIELD právní_forma </w:instrText>
      </w:r>
      <w:r w:rsidRPr="00A5623A">
        <w:rPr>
          <w:rFonts w:asciiTheme="minorHAnsi" w:hAnsiTheme="minorHAnsi" w:cstheme="minorHAnsi"/>
          <w:sz w:val="22"/>
          <w:szCs w:val="22"/>
        </w:rPr>
        <w:fldChar w:fldCharType="separate"/>
      </w:r>
      <w:r w:rsidRPr="00A5623A">
        <w:rPr>
          <w:rFonts w:asciiTheme="minorHAnsi" w:hAnsiTheme="minorHAnsi" w:cstheme="minorHAnsi"/>
          <w:sz w:val="22"/>
          <w:szCs w:val="22"/>
        </w:rPr>
        <w:t xml:space="preserve"> </w:t>
      </w:r>
      <w:r w:rsidRPr="00A5623A">
        <w:rPr>
          <w:rFonts w:asciiTheme="minorHAnsi" w:hAnsiTheme="minorHAnsi" w:cstheme="minorHAnsi"/>
          <w:sz w:val="22"/>
          <w:szCs w:val="22"/>
        </w:rPr>
        <w:fldChar w:fldCharType="begin"/>
      </w:r>
      <w:r w:rsidRPr="00A5623A">
        <w:rPr>
          <w:rFonts w:asciiTheme="minorHAnsi" w:hAnsiTheme="minorHAnsi" w:cstheme="minorHAnsi"/>
          <w:sz w:val="22"/>
          <w:szCs w:val="22"/>
        </w:rPr>
        <w:instrText xml:space="preserve"> MERGEFIELD právní_forma </w:instrText>
      </w:r>
      <w:r w:rsidRPr="00A5623A">
        <w:rPr>
          <w:rFonts w:asciiTheme="minorHAnsi" w:hAnsiTheme="minorHAnsi" w:cstheme="minorHAnsi"/>
          <w:sz w:val="22"/>
          <w:szCs w:val="22"/>
        </w:rPr>
        <w:fldChar w:fldCharType="separate"/>
      </w:r>
      <w:r w:rsidRPr="00A5623A">
        <w:rPr>
          <w:rFonts w:asciiTheme="minorHAnsi" w:hAnsiTheme="minorHAnsi" w:cstheme="minorHAnsi"/>
          <w:sz w:val="22"/>
          <w:szCs w:val="22"/>
        </w:rPr>
        <w:t>Veřejná výzkumná instituce</w:t>
      </w:r>
      <w:r w:rsidRPr="00A5623A">
        <w:rPr>
          <w:rFonts w:asciiTheme="minorHAnsi" w:hAnsiTheme="minorHAnsi" w:cstheme="minorHAnsi"/>
          <w:sz w:val="22"/>
          <w:szCs w:val="22"/>
        </w:rPr>
        <w:fldChar w:fldCharType="end"/>
      </w:r>
    </w:p>
    <w:p w14:paraId="040BC9CE" w14:textId="77777777" w:rsidR="00022604" w:rsidRPr="00A5623A" w:rsidRDefault="00022604" w:rsidP="00022604">
      <w:pPr>
        <w:rPr>
          <w:rFonts w:asciiTheme="minorHAnsi" w:hAnsiTheme="minorHAnsi" w:cstheme="minorHAnsi"/>
          <w:sz w:val="22"/>
          <w:szCs w:val="22"/>
        </w:rPr>
      </w:pPr>
      <w:r w:rsidRPr="00A5623A">
        <w:rPr>
          <w:rFonts w:asciiTheme="minorHAnsi" w:hAnsiTheme="minorHAnsi" w:cstheme="minorHAnsi"/>
          <w:sz w:val="22"/>
          <w:szCs w:val="22"/>
        </w:rPr>
        <w:fldChar w:fldCharType="end"/>
      </w:r>
      <w:r w:rsidRPr="00A5623A">
        <w:rPr>
          <w:rFonts w:asciiTheme="minorHAnsi" w:hAnsiTheme="minorHAnsi" w:cstheme="minorHAnsi"/>
          <w:sz w:val="22"/>
          <w:szCs w:val="22"/>
        </w:rPr>
        <w:t>se sídlem: Vídeňská 1083, 142</w:t>
      </w:r>
      <w:r>
        <w:rPr>
          <w:rFonts w:asciiTheme="minorHAnsi" w:hAnsiTheme="minorHAnsi" w:cstheme="minorHAnsi"/>
          <w:sz w:val="22"/>
          <w:szCs w:val="22"/>
        </w:rPr>
        <w:t xml:space="preserve"> </w:t>
      </w:r>
      <w:r w:rsidRPr="00A5623A">
        <w:rPr>
          <w:rFonts w:asciiTheme="minorHAnsi" w:hAnsiTheme="minorHAnsi" w:cstheme="minorHAnsi"/>
          <w:sz w:val="22"/>
          <w:szCs w:val="22"/>
        </w:rPr>
        <w:t xml:space="preserve">00, </w:t>
      </w:r>
      <w:proofErr w:type="gramStart"/>
      <w:r>
        <w:rPr>
          <w:rFonts w:asciiTheme="minorHAnsi" w:hAnsiTheme="minorHAnsi" w:cstheme="minorHAnsi"/>
          <w:sz w:val="22"/>
          <w:szCs w:val="22"/>
        </w:rPr>
        <w:t>Praha - Krč</w:t>
      </w:r>
      <w:proofErr w:type="gramEnd"/>
    </w:p>
    <w:p w14:paraId="5349A459" w14:textId="0113F32F" w:rsidR="00022604" w:rsidRPr="00A5623A" w:rsidRDefault="00022604" w:rsidP="00022604">
      <w:pPr>
        <w:rPr>
          <w:rFonts w:asciiTheme="minorHAnsi" w:hAnsiTheme="minorHAnsi" w:cstheme="minorHAnsi"/>
          <w:sz w:val="22"/>
          <w:szCs w:val="22"/>
        </w:rPr>
      </w:pPr>
      <w:r w:rsidRPr="00A5623A">
        <w:rPr>
          <w:rFonts w:asciiTheme="minorHAnsi" w:hAnsiTheme="minorHAnsi" w:cstheme="minorHAnsi"/>
          <w:sz w:val="22"/>
          <w:szCs w:val="22"/>
        </w:rPr>
        <w:t xml:space="preserve">číslo účtu: </w:t>
      </w:r>
    </w:p>
    <w:p w14:paraId="4B32D33B" w14:textId="77777777" w:rsidR="00022604" w:rsidRPr="00A5623A" w:rsidRDefault="00022604" w:rsidP="00022604">
      <w:pPr>
        <w:rPr>
          <w:rFonts w:asciiTheme="minorHAnsi" w:hAnsiTheme="minorHAnsi" w:cstheme="minorHAnsi"/>
          <w:bCs/>
          <w:sz w:val="22"/>
          <w:szCs w:val="22"/>
        </w:rPr>
      </w:pPr>
      <w:r w:rsidRPr="00A5623A">
        <w:rPr>
          <w:rFonts w:asciiTheme="minorHAnsi" w:hAnsiTheme="minorHAnsi" w:cstheme="minorHAnsi"/>
          <w:bCs/>
          <w:sz w:val="22"/>
          <w:szCs w:val="22"/>
        </w:rPr>
        <w:t xml:space="preserve">zastoupená: </w:t>
      </w:r>
      <w:r w:rsidRPr="00A5623A">
        <w:rPr>
          <w:rFonts w:asciiTheme="minorHAnsi" w:hAnsiTheme="minorHAnsi" w:cstheme="minorHAnsi"/>
          <w:bCs/>
          <w:sz w:val="22"/>
          <w:szCs w:val="22"/>
        </w:rPr>
        <w:fldChar w:fldCharType="begin"/>
      </w:r>
      <w:r w:rsidRPr="00A5623A">
        <w:rPr>
          <w:rFonts w:asciiTheme="minorHAnsi" w:hAnsiTheme="minorHAnsi" w:cstheme="minorHAnsi"/>
          <w:bCs/>
          <w:sz w:val="22"/>
          <w:szCs w:val="22"/>
        </w:rPr>
        <w:instrText xml:space="preserve"> MERGEFIELD zastoupená </w:instrText>
      </w:r>
      <w:r w:rsidRPr="00A5623A">
        <w:rPr>
          <w:rFonts w:asciiTheme="minorHAnsi" w:hAnsiTheme="minorHAnsi" w:cstheme="minorHAnsi"/>
          <w:bCs/>
          <w:sz w:val="22"/>
          <w:szCs w:val="22"/>
        </w:rPr>
        <w:fldChar w:fldCharType="separate"/>
      </w:r>
      <w:r w:rsidRPr="00A5623A">
        <w:rPr>
          <w:rFonts w:asciiTheme="minorHAnsi" w:hAnsiTheme="minorHAnsi" w:cstheme="minorHAnsi"/>
          <w:sz w:val="22"/>
          <w:szCs w:val="22"/>
        </w:rPr>
        <w:t xml:space="preserve"> </w:t>
      </w:r>
      <w:r>
        <w:rPr>
          <w:rFonts w:asciiTheme="minorHAnsi" w:hAnsiTheme="minorHAnsi" w:cstheme="minorHAnsi"/>
          <w:sz w:val="22"/>
          <w:szCs w:val="22"/>
        </w:rPr>
        <w:t>I</w:t>
      </w:r>
      <w:r w:rsidRPr="00A5623A">
        <w:rPr>
          <w:rFonts w:asciiTheme="minorHAnsi" w:hAnsiTheme="minorHAnsi" w:cstheme="minorHAnsi"/>
          <w:color w:val="000000"/>
          <w:sz w:val="22"/>
          <w:szCs w:val="22"/>
        </w:rPr>
        <w:t>ng. Jiřím Haškem, CSc.</w:t>
      </w:r>
      <w:r w:rsidRPr="00A5623A">
        <w:rPr>
          <w:rFonts w:asciiTheme="minorHAnsi" w:hAnsiTheme="minorHAnsi" w:cstheme="minorHAnsi"/>
          <w:bCs/>
          <w:noProof/>
          <w:sz w:val="22"/>
          <w:szCs w:val="22"/>
        </w:rPr>
        <w:t>, ředitelem</w:t>
      </w:r>
      <w:r w:rsidRPr="00A5623A">
        <w:rPr>
          <w:rFonts w:asciiTheme="minorHAnsi" w:hAnsiTheme="minorHAnsi" w:cstheme="minorHAnsi"/>
          <w:bCs/>
          <w:sz w:val="22"/>
          <w:szCs w:val="22"/>
        </w:rPr>
        <w:fldChar w:fldCharType="end"/>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022604" w:rsidRDefault="00D3593B" w:rsidP="006F3653">
      <w:pPr>
        <w:tabs>
          <w:tab w:val="left" w:pos="7655"/>
        </w:tabs>
        <w:spacing w:after="240"/>
        <w:jc w:val="both"/>
        <w:rPr>
          <w:rFonts w:ascii="Calibri" w:hAnsi="Calibri" w:cs="Calibr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 xml:space="preserve">experimentálního vývoje a inovací), ve znění pozdějších předpisů, (dále jen „zákon č. 130/2002 Sb.“), podle zákona č. 500/2004 Sb., správní řád, části páté § 159, podle ustanovení § 17 zákona č. 218/2000 Sb., o </w:t>
      </w:r>
      <w:r w:rsidRPr="00022604">
        <w:rPr>
          <w:rFonts w:ascii="Calibri" w:hAnsi="Calibri" w:cs="Calibri"/>
          <w:sz w:val="22"/>
          <w:szCs w:val="22"/>
        </w:rPr>
        <w:t xml:space="preserve">rozpočtových pravidlech a o změně některých souvisejících zákonů (rozpočtová pravidla), ve znění pozdějších předpisů, v souladu s Nařízením Komise (EU) č. 651/2014 ze dne 17. června 2014, kterým se v souladu s články 107 a 108 Smlouvy o fungování EU prohlašují určité kategorie podpory za slučitelné s vnitřním trhem (dále jen „nařízení“), tuto </w:t>
      </w:r>
      <w:r w:rsidRPr="00022604">
        <w:rPr>
          <w:rFonts w:ascii="Calibri" w:hAnsi="Calibri" w:cs="Calibri"/>
          <w:b/>
          <w:sz w:val="22"/>
          <w:szCs w:val="22"/>
        </w:rPr>
        <w:t>smlouvu</w:t>
      </w:r>
      <w:r w:rsidRPr="00022604">
        <w:rPr>
          <w:rFonts w:ascii="Calibri" w:hAnsi="Calibri" w:cs="Calibri"/>
          <w:sz w:val="22"/>
          <w:szCs w:val="22"/>
        </w:rPr>
        <w:t xml:space="preserve">: </w:t>
      </w:r>
    </w:p>
    <w:p w14:paraId="2CF05CA0" w14:textId="77777777" w:rsidR="00D3593B" w:rsidRPr="00022604" w:rsidRDefault="00D3593B" w:rsidP="00915076">
      <w:pPr>
        <w:tabs>
          <w:tab w:val="left" w:pos="7655"/>
        </w:tabs>
        <w:jc w:val="both"/>
        <w:rPr>
          <w:rFonts w:ascii="Calibri" w:hAnsi="Calibri" w:cs="Calibri"/>
          <w:sz w:val="22"/>
          <w:szCs w:val="22"/>
        </w:rPr>
      </w:pPr>
    </w:p>
    <w:p w14:paraId="1C1E40DE" w14:textId="77777777" w:rsidR="00D3593B" w:rsidRPr="00022604" w:rsidRDefault="00D3593B" w:rsidP="00826AD5">
      <w:pPr>
        <w:pStyle w:val="Nadpis3"/>
        <w:keepLines w:val="0"/>
        <w:widowControl w:val="0"/>
        <w:numPr>
          <w:ilvl w:val="0"/>
          <w:numId w:val="11"/>
        </w:numPr>
        <w:suppressAutoHyphens/>
        <w:spacing w:before="0"/>
        <w:jc w:val="center"/>
        <w:rPr>
          <w:rFonts w:ascii="Calibri" w:hAnsi="Calibri" w:cs="Calibri"/>
          <w:sz w:val="22"/>
          <w:szCs w:val="22"/>
        </w:rPr>
      </w:pPr>
    </w:p>
    <w:p w14:paraId="4FAB36DA" w14:textId="77777777" w:rsidR="00D3593B" w:rsidRPr="00022604" w:rsidRDefault="00D3593B" w:rsidP="00915076">
      <w:pPr>
        <w:jc w:val="center"/>
        <w:rPr>
          <w:rFonts w:ascii="Calibri" w:hAnsi="Calibri" w:cs="Calibri"/>
          <w:b/>
          <w:sz w:val="22"/>
          <w:szCs w:val="22"/>
        </w:rPr>
      </w:pPr>
      <w:r w:rsidRPr="00022604">
        <w:rPr>
          <w:rFonts w:ascii="Calibri" w:hAnsi="Calibri" w:cs="Calibri"/>
          <w:b/>
          <w:sz w:val="22"/>
          <w:szCs w:val="22"/>
        </w:rPr>
        <w:t>Předmět smlouvy</w:t>
      </w:r>
      <w:r w:rsidRPr="00022604">
        <w:rPr>
          <w:rFonts w:ascii="Calibri" w:hAnsi="Calibri" w:cs="Calibri"/>
          <w:sz w:val="22"/>
          <w:szCs w:val="22"/>
        </w:rPr>
        <w:t xml:space="preserve"> </w:t>
      </w:r>
    </w:p>
    <w:p w14:paraId="7664177E" w14:textId="4FCF38E0"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sidRPr="00022604">
        <w:rPr>
          <w:rFonts w:ascii="Calibri" w:hAnsi="Calibri" w:cs="Calibri"/>
          <w:sz w:val="22"/>
          <w:szCs w:val="22"/>
        </w:rPr>
        <w:t xml:space="preserve">   </w:t>
      </w:r>
      <w:r w:rsidRPr="00022604">
        <w:rPr>
          <w:rFonts w:ascii="Calibri" w:hAnsi="Calibri" w:cs="Calibri"/>
          <w:sz w:val="22"/>
          <w:szCs w:val="22"/>
        </w:rPr>
        <w:tab/>
        <w:t xml:space="preserve">Předmětem této smlouvy je úprava práv a povinností poskytovatele a příjemce v souvislosti s účelovou podporou, poskytnutou podle </w:t>
      </w:r>
      <w:r w:rsidRPr="00022604">
        <w:rPr>
          <w:rFonts w:ascii="Calibri" w:hAnsi="Calibri" w:cs="Calibri"/>
          <w:sz w:val="22"/>
          <w:szCs w:val="22"/>
          <w:shd w:val="clear" w:color="auto" w:fill="FFFFFF" w:themeFill="background1"/>
        </w:rPr>
        <w:t xml:space="preserve">§ 4 odst. 1 písm. e) zákona č. 130/2002 Sb. </w:t>
      </w:r>
      <w:r w:rsidRPr="00022604">
        <w:rPr>
          <w:rFonts w:ascii="Calibri" w:hAnsi="Calibri" w:cs="Calibri"/>
          <w:sz w:val="22"/>
          <w:szCs w:val="22"/>
        </w:rPr>
        <w:t xml:space="preserve">ze státního rozpočtu na řešení projektu výzkumu, vývoje a inovací s identifikačním kódem </w:t>
      </w:r>
      <w:r w:rsidRPr="00022604">
        <w:rPr>
          <w:rFonts w:ascii="Calibri" w:hAnsi="Calibri" w:cs="Calibri"/>
          <w:b/>
          <w:bCs/>
          <w:noProof/>
          <w:sz w:val="22"/>
          <w:szCs w:val="22"/>
        </w:rPr>
        <w:t>LU</w:t>
      </w:r>
      <w:r w:rsidR="00575CBC" w:rsidRPr="00022604">
        <w:rPr>
          <w:rFonts w:ascii="Calibri" w:hAnsi="Calibri" w:cs="Calibri"/>
          <w:b/>
          <w:bCs/>
          <w:noProof/>
          <w:sz w:val="22"/>
          <w:szCs w:val="22"/>
        </w:rPr>
        <w:t>C240</w:t>
      </w:r>
      <w:r w:rsidR="00022604" w:rsidRPr="00022604">
        <w:rPr>
          <w:rFonts w:ascii="Calibri" w:hAnsi="Calibri" w:cs="Calibri"/>
          <w:b/>
          <w:bCs/>
          <w:noProof/>
          <w:sz w:val="22"/>
          <w:szCs w:val="22"/>
        </w:rPr>
        <w:t>68</w:t>
      </w:r>
      <w:r w:rsidR="008D0F0D" w:rsidRPr="00022604">
        <w:rPr>
          <w:rFonts w:ascii="Calibri" w:hAnsi="Calibri" w:cs="Calibri"/>
          <w:b/>
          <w:bCs/>
          <w:noProof/>
          <w:sz w:val="22"/>
          <w:szCs w:val="22"/>
        </w:rPr>
        <w:t xml:space="preserve"> </w:t>
      </w:r>
      <w:r w:rsidRPr="00022604">
        <w:rPr>
          <w:rFonts w:ascii="Calibri" w:hAnsi="Calibri" w:cs="Calibri"/>
          <w:sz w:val="22"/>
          <w:szCs w:val="22"/>
        </w:rPr>
        <w:t xml:space="preserve">a s názvem </w:t>
      </w:r>
      <w:r w:rsidRPr="00022604">
        <w:rPr>
          <w:rFonts w:ascii="Calibri" w:hAnsi="Calibri" w:cs="Calibri"/>
          <w:b/>
          <w:bCs/>
          <w:sz w:val="22"/>
          <w:szCs w:val="22"/>
        </w:rPr>
        <w:t>„</w:t>
      </w:r>
      <w:r w:rsidR="00022604" w:rsidRPr="00875124">
        <w:rPr>
          <w:rFonts w:ascii="Calibri" w:hAnsi="Calibri" w:cs="Calibri"/>
          <w:b/>
          <w:bCs/>
          <w:sz w:val="22"/>
          <w:szCs w:val="22"/>
        </w:rPr>
        <w:t>Úloha struktury polyfenolů v chuti rostlinných potravin</w:t>
      </w:r>
      <w:r w:rsidRPr="00022604">
        <w:rPr>
          <w:rFonts w:ascii="Calibri" w:hAnsi="Calibri" w:cs="Calibri"/>
          <w:b/>
          <w:bCs/>
          <w:sz w:val="22"/>
          <w:szCs w:val="22"/>
        </w:rPr>
        <w:t>“</w:t>
      </w:r>
      <w:r w:rsidRPr="00022604">
        <w:rPr>
          <w:rFonts w:ascii="Calibri" w:hAnsi="Calibri" w:cs="Calibri"/>
          <w:b/>
          <w:sz w:val="22"/>
          <w:szCs w:val="22"/>
        </w:rPr>
        <w:t xml:space="preserve"> </w:t>
      </w:r>
      <w:r w:rsidRPr="00022604">
        <w:rPr>
          <w:rFonts w:ascii="Calibri" w:hAnsi="Calibri" w:cs="Calibri"/>
          <w:sz w:val="22"/>
          <w:szCs w:val="22"/>
        </w:rPr>
        <w:t>(dále jen „Projekt“), jak plyne z Přílohy I této smlouvy (dále jen „Příloha I“) a Přílohy II této smlouvy (dále jen „Příloha II“), realizovaného v rámci podprogramu INTER-C</w:t>
      </w:r>
      <w:r w:rsidR="004E5699" w:rsidRPr="00022604">
        <w:rPr>
          <w:rFonts w:ascii="Calibri" w:hAnsi="Calibri" w:cs="Calibri"/>
          <w:sz w:val="22"/>
          <w:szCs w:val="22"/>
        </w:rPr>
        <w:t>OS</w:t>
      </w:r>
      <w:r w:rsidRPr="00022604">
        <w:rPr>
          <w:rFonts w:ascii="Calibri" w:hAnsi="Calibri" w:cs="Calibri"/>
          <w:sz w:val="22"/>
          <w:szCs w:val="22"/>
        </w:rPr>
        <w:t>T</w:t>
      </w:r>
      <w:r w:rsidR="004E5699" w:rsidRPr="00022604">
        <w:rPr>
          <w:rFonts w:ascii="Calibri" w:hAnsi="Calibri" w:cs="Calibri"/>
          <w:sz w:val="22"/>
          <w:szCs w:val="22"/>
        </w:rPr>
        <w:t xml:space="preserve"> </w:t>
      </w:r>
      <w:r w:rsidRPr="00022604">
        <w:rPr>
          <w:rFonts w:ascii="Calibri" w:hAnsi="Calibri" w:cs="Calibri"/>
          <w:sz w:val="22"/>
          <w:szCs w:val="22"/>
        </w:rPr>
        <w:t>(LU</w:t>
      </w:r>
      <w:r w:rsidR="004E5699" w:rsidRPr="00022604">
        <w:rPr>
          <w:rFonts w:ascii="Calibri" w:hAnsi="Calibri" w:cs="Calibri"/>
          <w:sz w:val="22"/>
          <w:szCs w:val="22"/>
        </w:rPr>
        <w:t>C</w:t>
      </w:r>
      <w:r w:rsidRPr="00022604">
        <w:rPr>
          <w:rFonts w:ascii="Calibri" w:hAnsi="Calibri" w:cs="Calibri"/>
          <w:sz w:val="22"/>
          <w:szCs w:val="22"/>
        </w:rPr>
        <w:t>24),</w:t>
      </w:r>
      <w:r w:rsidRPr="00022604">
        <w:rPr>
          <w:rFonts w:ascii="Calibri" w:hAnsi="Calibri" w:cs="Calibri"/>
          <w:color w:val="FF0000"/>
          <w:sz w:val="22"/>
          <w:szCs w:val="22"/>
          <w:shd w:val="clear" w:color="auto" w:fill="FFFFFF" w:themeFill="background1"/>
        </w:rPr>
        <w:t xml:space="preserve"> </w:t>
      </w:r>
      <w:r w:rsidRPr="00022604">
        <w:rPr>
          <w:rFonts w:ascii="Calibri" w:hAnsi="Calibri" w:cs="Calibri"/>
          <w:sz w:val="22"/>
          <w:szCs w:val="22"/>
          <w:shd w:val="clear" w:color="auto" w:fill="FFFFFF" w:themeFill="background1"/>
        </w:rPr>
        <w:t xml:space="preserve">programu INTER-EXCELLENCE II </w:t>
      </w:r>
      <w:r w:rsidRPr="00022604">
        <w:rPr>
          <w:rFonts w:ascii="Calibri" w:hAnsi="Calibri" w:cs="Calibri"/>
          <w:sz w:val="22"/>
          <w:szCs w:val="22"/>
        </w:rPr>
        <w:t xml:space="preserve">(dále jen „Podprogram“). </w:t>
      </w:r>
      <w:r w:rsidRPr="00022604">
        <w:rPr>
          <w:rFonts w:ascii="Calibri" w:hAnsi="Calibri" w:cs="Calibri"/>
          <w:sz w:val="22"/>
          <w:szCs w:val="22"/>
          <w:u w:val="single"/>
        </w:rPr>
        <w:t>Příloha I</w:t>
      </w:r>
      <w:r w:rsidRPr="00022604">
        <w:rPr>
          <w:rFonts w:ascii="Calibri" w:hAnsi="Calibri" w:cs="Calibri"/>
          <w:sz w:val="22"/>
          <w:szCs w:val="22"/>
        </w:rPr>
        <w:t xml:space="preserve"> obsahuje schválený návrh Projektu, jehož realizace představuje </w:t>
      </w:r>
      <w:r w:rsidRPr="00022604">
        <w:rPr>
          <w:rFonts w:ascii="Calibri" w:hAnsi="Calibri" w:cs="Calibri"/>
          <w:b/>
          <w:sz w:val="22"/>
          <w:szCs w:val="22"/>
        </w:rPr>
        <w:t>účel poskytnuté podpory</w:t>
      </w:r>
      <w:r w:rsidRPr="00022604">
        <w:rPr>
          <w:rFonts w:ascii="Calibri" w:hAnsi="Calibri" w:cs="Calibri"/>
          <w:sz w:val="22"/>
          <w:szCs w:val="22"/>
        </w:rPr>
        <w:t xml:space="preserve"> – specifikovaný mj. rozsahem a cíli řešení Projektu, indikátory jejich plnění a jejich cílovými hodnotami</w:t>
      </w:r>
      <w:r w:rsidRPr="00783F5C">
        <w:rPr>
          <w:rFonts w:asciiTheme="minorHAnsi" w:hAnsiTheme="minorHAnsi" w:cstheme="minorHAnsi"/>
          <w:sz w:val="22"/>
          <w:szCs w:val="22"/>
        </w:rPr>
        <w:t xml:space="preserve">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w:t>
      </w:r>
      <w:r w:rsidRPr="00783F5C">
        <w:rPr>
          <w:rFonts w:asciiTheme="minorHAnsi" w:hAnsiTheme="minorHAnsi" w:cstheme="minorHAnsi"/>
          <w:sz w:val="22"/>
          <w:szCs w:val="22"/>
        </w:rPr>
        <w:lastRenderedPageBreak/>
        <w:t xml:space="preserve">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845B2"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w:t>
      </w:r>
      <w:r w:rsidRPr="009845B2">
        <w:rPr>
          <w:rFonts w:asciiTheme="minorHAnsi" w:hAnsiTheme="minorHAnsi" w:cstheme="minorHAnsi"/>
          <w:sz w:val="22"/>
          <w:szCs w:val="22"/>
        </w:rPr>
        <w:t>podmínek a v rozsahu této smlouvy.</w:t>
      </w:r>
    </w:p>
    <w:p w14:paraId="3203B3A0" w14:textId="4BCF8F9A" w:rsidR="00D3593B" w:rsidRPr="009845B2"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9845B2">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9845B2">
        <w:rPr>
          <w:rFonts w:asciiTheme="minorHAnsi" w:hAnsiTheme="minorHAnsi" w:cstheme="minorHAnsi"/>
          <w:noProof/>
          <w:sz w:val="22"/>
          <w:szCs w:val="22"/>
        </w:rPr>
        <w:t xml:space="preserve">  </w:t>
      </w:r>
    </w:p>
    <w:p w14:paraId="530ED917" w14:textId="77777777" w:rsidR="00D3593B" w:rsidRPr="009845B2"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9845B2"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9845B2" w:rsidRDefault="00D3593B" w:rsidP="00B9486C">
      <w:pPr>
        <w:pStyle w:val="Odstavec-1"/>
        <w:keepNext/>
        <w:spacing w:after="0"/>
        <w:ind w:left="0" w:firstLine="0"/>
        <w:rPr>
          <w:rFonts w:asciiTheme="minorHAnsi" w:hAnsiTheme="minorHAnsi" w:cstheme="minorHAnsi"/>
          <w:sz w:val="22"/>
          <w:szCs w:val="22"/>
        </w:rPr>
      </w:pPr>
      <w:r w:rsidRPr="009845B2">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9845B2">
        <w:rPr>
          <w:rFonts w:asciiTheme="minorHAnsi" w:hAnsiTheme="minorHAnsi" w:cstheme="minorHAnsi"/>
          <w:sz w:val="22"/>
          <w:szCs w:val="22"/>
          <w:u w:val="single"/>
        </w:rPr>
        <w:t>Způsobilými náklady</w:t>
      </w:r>
      <w:r w:rsidRPr="009845B2">
        <w:rPr>
          <w:rFonts w:asciiTheme="minorHAnsi" w:hAnsiTheme="minorHAnsi" w:cstheme="minorHAnsi"/>
          <w:sz w:val="22"/>
          <w:szCs w:val="22"/>
        </w:rPr>
        <w:t xml:space="preserve"> Projektu ve smyslu </w:t>
      </w:r>
      <w:r w:rsidRPr="009845B2">
        <w:rPr>
          <w:rFonts w:asciiTheme="minorHAnsi" w:hAnsiTheme="minorHAnsi" w:cstheme="minorHAnsi"/>
          <w:color w:val="000000"/>
          <w:sz w:val="22"/>
          <w:szCs w:val="22"/>
        </w:rPr>
        <w:t>článku 25 odst. 3 nařízení</w:t>
      </w:r>
      <w:r w:rsidRPr="00931D46">
        <w:rPr>
          <w:rFonts w:asciiTheme="minorHAnsi" w:hAnsiTheme="minorHAnsi" w:cstheme="minorHAnsi"/>
          <w:color w:val="000000"/>
          <w:sz w:val="22"/>
          <w:szCs w:val="22"/>
        </w:rPr>
        <w:t>, § 2 odst.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330789" w:rsidRDefault="00D3593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w:t>
      </w:r>
      <w:r w:rsidRPr="00330789">
        <w:rPr>
          <w:rFonts w:asciiTheme="minorHAnsi" w:hAnsiTheme="minorHAnsi" w:cstheme="minorHAnsi"/>
          <w:sz w:val="22"/>
          <w:szCs w:val="22"/>
        </w:rPr>
        <w:t xml:space="preserve">Projektu ve smyslu § 2 odst. 2 písm. n) zákona č. 130/2002 Sb. jsou způsobilé náklady schválené poskytovatelem. </w:t>
      </w:r>
    </w:p>
    <w:p w14:paraId="321AB14C" w14:textId="142D18FC" w:rsidR="00D3593B" w:rsidRPr="00330789" w:rsidRDefault="00D3593B" w:rsidP="00936110">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330789">
        <w:rPr>
          <w:rFonts w:asciiTheme="minorHAnsi" w:hAnsiTheme="minorHAnsi" w:cstheme="minorHAnsi"/>
          <w:color w:val="000000"/>
          <w:sz w:val="22"/>
          <w:szCs w:val="22"/>
        </w:rPr>
        <w:t>Poskytovatel stanovuje celkovou výši uznaných nákladů na celé období řešení Projektu podle článku 3 této smlouvy na</w:t>
      </w:r>
      <w:r w:rsidRPr="00330789">
        <w:rPr>
          <w:rFonts w:asciiTheme="minorHAnsi" w:hAnsiTheme="minorHAnsi" w:cstheme="minorHAnsi"/>
          <w:b/>
          <w:color w:val="000000" w:themeColor="text1"/>
          <w:sz w:val="22"/>
          <w:szCs w:val="22"/>
        </w:rPr>
        <w:t xml:space="preserve"> </w:t>
      </w:r>
      <w:r w:rsidR="00330789" w:rsidRPr="00875124">
        <w:rPr>
          <w:rFonts w:asciiTheme="minorHAnsi" w:hAnsiTheme="minorHAnsi" w:cstheme="minorHAnsi"/>
          <w:b/>
          <w:bCs/>
          <w:sz w:val="22"/>
          <w:szCs w:val="22"/>
        </w:rPr>
        <w:t>6 964</w:t>
      </w:r>
      <w:r w:rsidR="00330789" w:rsidRPr="00330789">
        <w:rPr>
          <w:rFonts w:asciiTheme="minorHAnsi" w:hAnsiTheme="minorHAnsi" w:cstheme="minorHAnsi"/>
          <w:b/>
          <w:bCs/>
          <w:sz w:val="22"/>
          <w:szCs w:val="22"/>
        </w:rPr>
        <w:t> </w:t>
      </w:r>
      <w:r w:rsidR="00330789" w:rsidRPr="00875124">
        <w:rPr>
          <w:rFonts w:asciiTheme="minorHAnsi" w:hAnsiTheme="minorHAnsi" w:cstheme="minorHAnsi"/>
          <w:b/>
          <w:bCs/>
          <w:sz w:val="22"/>
          <w:szCs w:val="22"/>
        </w:rPr>
        <w:t>800</w:t>
      </w:r>
      <w:r w:rsidR="00330789" w:rsidRPr="00330789">
        <w:rPr>
          <w:rFonts w:asciiTheme="minorHAnsi" w:hAnsiTheme="minorHAnsi" w:cstheme="minorHAnsi"/>
          <w:sz w:val="22"/>
          <w:szCs w:val="22"/>
        </w:rPr>
        <w:t xml:space="preserve"> </w:t>
      </w:r>
      <w:r w:rsidR="009845B2" w:rsidRPr="00330789">
        <w:rPr>
          <w:rFonts w:asciiTheme="minorHAnsi" w:hAnsiTheme="minorHAnsi" w:cstheme="minorHAnsi"/>
          <w:b/>
          <w:bCs/>
          <w:noProof/>
          <w:color w:val="000000" w:themeColor="text1"/>
          <w:sz w:val="22"/>
          <w:szCs w:val="22"/>
        </w:rPr>
        <w:t>Kč</w:t>
      </w:r>
      <w:r w:rsidR="009845B2" w:rsidRPr="00330789">
        <w:rPr>
          <w:rFonts w:asciiTheme="minorHAnsi" w:hAnsiTheme="minorHAnsi" w:cstheme="minorHAnsi"/>
          <w:color w:val="000000"/>
          <w:sz w:val="22"/>
          <w:szCs w:val="22"/>
        </w:rPr>
        <w:t xml:space="preserve"> (slovy </w:t>
      </w:r>
      <w:r w:rsidR="00330789" w:rsidRPr="00330789">
        <w:rPr>
          <w:rFonts w:asciiTheme="minorHAnsi" w:hAnsiTheme="minorHAnsi" w:cstheme="minorHAnsi"/>
          <w:b/>
          <w:bCs/>
          <w:sz w:val="22"/>
          <w:szCs w:val="22"/>
        </w:rPr>
        <w:t>š</w:t>
      </w:r>
      <w:r w:rsidR="00330789" w:rsidRPr="00875124">
        <w:rPr>
          <w:rFonts w:asciiTheme="minorHAnsi" w:hAnsiTheme="minorHAnsi" w:cstheme="minorHAnsi"/>
          <w:b/>
          <w:bCs/>
          <w:sz w:val="22"/>
          <w:szCs w:val="22"/>
        </w:rPr>
        <w:t xml:space="preserve">est milionů devět set šedesát čtyři tisíc osm </w:t>
      </w:r>
      <w:r w:rsidR="009845B2" w:rsidRPr="00330789">
        <w:rPr>
          <w:rFonts w:asciiTheme="minorHAnsi" w:hAnsiTheme="minorHAnsi" w:cstheme="minorHAnsi"/>
          <w:b/>
          <w:bCs/>
          <w:sz w:val="22"/>
          <w:szCs w:val="22"/>
        </w:rPr>
        <w:t>set korun českých</w:t>
      </w:r>
      <w:r w:rsidRPr="00330789">
        <w:rPr>
          <w:rFonts w:asciiTheme="minorHAnsi" w:hAnsiTheme="minorHAnsi" w:cstheme="minorHAns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330789">
        <w:rPr>
          <w:rFonts w:asciiTheme="minorHAnsi" w:hAnsiTheme="minorHAnsi" w:cstheme="minorHAnsi"/>
          <w:sz w:val="22"/>
          <w:szCs w:val="22"/>
        </w:rPr>
        <w:t>Při úhradě uznaných nákladů z podpory je příjemce povinen dodržet intenzitu podpory (tj. podíl účelové podpory na celkových</w:t>
      </w:r>
      <w:r w:rsidRPr="008D0F0D">
        <w:rPr>
          <w:rFonts w:ascii="Calibri" w:hAnsi="Calibri" w:cs="Calibri"/>
          <w:sz w:val="22"/>
          <w:szCs w:val="22"/>
        </w:rPr>
        <w:t xml:space="preserve"> uznaných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57FD67D6"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00330789">
        <w:rPr>
          <w:rFonts w:asciiTheme="minorHAnsi" w:hAnsiTheme="minorHAnsi" w:cstheme="minorHAnsi"/>
          <w:b/>
          <w:bCs/>
          <w:sz w:val="22"/>
          <w:szCs w:val="22"/>
        </w:rPr>
        <w:t>22</w:t>
      </w:r>
      <w:r w:rsidRPr="00984AB6">
        <w:rPr>
          <w:rFonts w:asciiTheme="minorHAnsi" w:hAnsiTheme="minorHAnsi" w:cstheme="minorHAnsi"/>
          <w:b/>
          <w:bCs/>
          <w:sz w:val="22"/>
          <w:szCs w:val="22"/>
        </w:rPr>
        <w:t xml:space="preserve">. </w:t>
      </w:r>
      <w:r w:rsidR="00330789">
        <w:rPr>
          <w:rFonts w:asciiTheme="minorHAnsi" w:hAnsiTheme="minorHAnsi" w:cstheme="minorHAnsi"/>
          <w:b/>
          <w:bCs/>
          <w:sz w:val="22"/>
          <w:szCs w:val="22"/>
        </w:rPr>
        <w:t>října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391F49">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737B6838"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330789" w:rsidRPr="00875124">
        <w:rPr>
          <w:rFonts w:asciiTheme="minorHAnsi" w:hAnsiTheme="minorHAnsi" w:cstheme="minorHAnsi"/>
          <w:b/>
          <w:bCs/>
          <w:sz w:val="22"/>
          <w:szCs w:val="22"/>
        </w:rPr>
        <w:t>6 964</w:t>
      </w:r>
      <w:r w:rsidR="00330789" w:rsidRPr="00330789">
        <w:rPr>
          <w:rFonts w:asciiTheme="minorHAnsi" w:hAnsiTheme="minorHAnsi" w:cstheme="minorHAnsi"/>
          <w:b/>
          <w:bCs/>
          <w:sz w:val="22"/>
          <w:szCs w:val="22"/>
        </w:rPr>
        <w:t> </w:t>
      </w:r>
      <w:r w:rsidR="00330789" w:rsidRPr="00875124">
        <w:rPr>
          <w:rFonts w:asciiTheme="minorHAnsi" w:hAnsiTheme="minorHAnsi" w:cstheme="minorHAnsi"/>
          <w:b/>
          <w:bCs/>
          <w:sz w:val="22"/>
          <w:szCs w:val="22"/>
        </w:rPr>
        <w:t>800</w:t>
      </w:r>
      <w:r w:rsidR="00330789" w:rsidRPr="00330789">
        <w:rPr>
          <w:rFonts w:asciiTheme="minorHAnsi" w:hAnsiTheme="minorHAnsi" w:cstheme="minorHAnsi"/>
          <w:sz w:val="22"/>
          <w:szCs w:val="22"/>
        </w:rPr>
        <w:t xml:space="preserve"> </w:t>
      </w:r>
      <w:r w:rsidR="00330789" w:rsidRPr="00330789">
        <w:rPr>
          <w:rFonts w:asciiTheme="minorHAnsi" w:hAnsiTheme="minorHAnsi" w:cstheme="minorHAnsi"/>
          <w:b/>
          <w:bCs/>
          <w:noProof/>
          <w:color w:val="000000" w:themeColor="text1"/>
          <w:sz w:val="22"/>
          <w:szCs w:val="22"/>
        </w:rPr>
        <w:t>Kč</w:t>
      </w:r>
      <w:r w:rsidR="00330789" w:rsidRPr="00330789">
        <w:rPr>
          <w:rFonts w:asciiTheme="minorHAnsi" w:hAnsiTheme="minorHAnsi" w:cstheme="minorHAnsi"/>
          <w:color w:val="000000"/>
          <w:sz w:val="22"/>
          <w:szCs w:val="22"/>
        </w:rPr>
        <w:t xml:space="preserve"> (slovy </w:t>
      </w:r>
      <w:r w:rsidR="00330789" w:rsidRPr="00330789">
        <w:rPr>
          <w:rFonts w:asciiTheme="minorHAnsi" w:hAnsiTheme="minorHAnsi" w:cstheme="minorHAnsi"/>
          <w:b/>
          <w:bCs/>
          <w:sz w:val="22"/>
          <w:szCs w:val="22"/>
        </w:rPr>
        <w:t>š</w:t>
      </w:r>
      <w:r w:rsidR="00330789" w:rsidRPr="00875124">
        <w:rPr>
          <w:rFonts w:asciiTheme="minorHAnsi" w:hAnsiTheme="minorHAnsi" w:cstheme="minorHAnsi"/>
          <w:b/>
          <w:bCs/>
          <w:sz w:val="22"/>
          <w:szCs w:val="22"/>
        </w:rPr>
        <w:t xml:space="preserve">est milionů devět set šedesát čtyři tisíc osm </w:t>
      </w:r>
      <w:r w:rsidR="00330789" w:rsidRPr="00330789">
        <w:rPr>
          <w:rFonts w:asciiTheme="minorHAnsi" w:hAnsiTheme="minorHAnsi" w:cstheme="minorHAnsi"/>
          <w:b/>
          <w:bCs/>
          <w:sz w:val="22"/>
          <w:szCs w:val="22"/>
        </w:rPr>
        <w:t>set korun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2E3DA340"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7647E2">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69718140"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974DAA">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08E89C80" w:rsidR="00D3593B" w:rsidRPr="00DB62F3" w:rsidRDefault="00D3593B" w:rsidP="00D218FB">
      <w:pPr>
        <w:pStyle w:val="Zkladntext"/>
        <w:tabs>
          <w:tab w:val="left" w:pos="567"/>
        </w:tabs>
        <w:rPr>
          <w:rFonts w:ascii="Calibri" w:hAnsi="Calibri" w:cs="Calibr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24B39">
        <w:rPr>
          <w:rFonts w:ascii="Calibri" w:hAnsi="Calibri" w:cs="Calibri"/>
          <w:sz w:val="22"/>
          <w:szCs w:val="22"/>
        </w:rPr>
        <w:t>I</w:t>
      </w:r>
      <w:r w:rsidR="00DB62F3" w:rsidRPr="00875124">
        <w:rPr>
          <w:rFonts w:ascii="Calibri" w:hAnsi="Calibri" w:cs="Calibri"/>
          <w:sz w:val="22"/>
          <w:szCs w:val="22"/>
        </w:rPr>
        <w:t>ng. Jiří Hašek, CSc</w:t>
      </w:r>
      <w:r w:rsidRPr="00DB62F3">
        <w:rPr>
          <w:rFonts w:ascii="Calibri" w:hAnsi="Calibri" w:cs="Calibri"/>
          <w:noProof/>
          <w:sz w:val="22"/>
          <w:szCs w:val="22"/>
        </w:rPr>
        <w:t xml:space="preserve">.                      </w:t>
      </w:r>
    </w:p>
    <w:p w14:paraId="0AC97D73" w14:textId="68289F48" w:rsidR="00D3593B" w:rsidRPr="00DB62F3" w:rsidRDefault="00D3593B" w:rsidP="00D218FB">
      <w:pPr>
        <w:pStyle w:val="Zkladntext"/>
        <w:tabs>
          <w:tab w:val="left" w:pos="567"/>
        </w:tabs>
        <w:rPr>
          <w:rFonts w:ascii="Calibri" w:hAnsi="Calibri" w:cs="Calibri"/>
          <w:sz w:val="22"/>
          <w:szCs w:val="22"/>
        </w:rPr>
      </w:pPr>
      <w:r w:rsidRPr="00DB62F3">
        <w:rPr>
          <w:rFonts w:ascii="Calibri" w:hAnsi="Calibri" w:cs="Calibri"/>
          <w:noProof/>
          <w:sz w:val="22"/>
          <w:szCs w:val="22"/>
        </w:rPr>
        <w:t xml:space="preserve">         </w:t>
      </w:r>
      <w:r w:rsidRPr="00DB62F3">
        <w:rPr>
          <w:rFonts w:ascii="Calibri" w:hAnsi="Calibri" w:cs="Calibri"/>
          <w:sz w:val="22"/>
          <w:szCs w:val="22"/>
        </w:rPr>
        <w:t>vedoucí oddělení řízení mezinárodních</w:t>
      </w:r>
      <w:r w:rsidRPr="00DB62F3">
        <w:rPr>
          <w:rFonts w:ascii="Calibri" w:hAnsi="Calibri" w:cs="Calibri"/>
          <w:noProof/>
          <w:sz w:val="22"/>
          <w:szCs w:val="22"/>
        </w:rPr>
        <w:t xml:space="preserve">               </w:t>
      </w:r>
      <w:r w:rsidR="002C127E" w:rsidRPr="00DB62F3">
        <w:rPr>
          <w:rFonts w:ascii="Calibri" w:hAnsi="Calibri" w:cs="Calibri"/>
          <w:noProof/>
          <w:sz w:val="22"/>
          <w:szCs w:val="22"/>
        </w:rPr>
        <w:t xml:space="preserve"> </w:t>
      </w:r>
      <w:r w:rsidRPr="00DB62F3">
        <w:rPr>
          <w:rFonts w:ascii="Calibri" w:hAnsi="Calibri" w:cs="Calibri"/>
          <w:noProof/>
          <w:sz w:val="22"/>
          <w:szCs w:val="22"/>
        </w:rPr>
        <w:t xml:space="preserve">     </w:t>
      </w:r>
      <w:r w:rsidR="00607E8B" w:rsidRPr="00DB62F3">
        <w:rPr>
          <w:rFonts w:ascii="Calibri" w:hAnsi="Calibri" w:cs="Calibri"/>
          <w:noProof/>
          <w:sz w:val="22"/>
          <w:szCs w:val="22"/>
        </w:rPr>
        <w:t xml:space="preserve"> 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5"/>
          <w:footerReference w:type="default" r:id="rId16"/>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9"/>
      <w:footerReference w:type="default" r:id="rId20"/>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C6BDD" w14:textId="77777777" w:rsidR="004D2511" w:rsidRDefault="004D2511" w:rsidP="00DB1A59">
      <w:r>
        <w:separator/>
      </w:r>
    </w:p>
  </w:endnote>
  <w:endnote w:type="continuationSeparator" w:id="0">
    <w:p w14:paraId="787F5D23" w14:textId="77777777" w:rsidR="004D2511" w:rsidRDefault="004D2511"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B736" w14:textId="77777777" w:rsidR="0046334E" w:rsidRDefault="004633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DEE2D" w14:textId="77777777" w:rsidR="004D2511" w:rsidRDefault="004D2511" w:rsidP="00DB1A59">
      <w:r>
        <w:separator/>
      </w:r>
    </w:p>
  </w:footnote>
  <w:footnote w:type="continuationSeparator" w:id="0">
    <w:p w14:paraId="426C5329" w14:textId="77777777" w:rsidR="004D2511" w:rsidRDefault="004D2511"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5FA1" w14:textId="77777777" w:rsidR="0046334E" w:rsidRDefault="004633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61CE50C9"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6918CD">
      <w:rPr>
        <w:rFonts w:asciiTheme="minorHAnsi" w:hAnsiTheme="minorHAnsi" w:cstheme="minorHAnsi"/>
        <w:i/>
        <w:sz w:val="22"/>
        <w:szCs w:val="22"/>
      </w:rPr>
      <w:t>1</w:t>
    </w:r>
    <w:r w:rsidR="00EA5DDE">
      <w:rPr>
        <w:rFonts w:asciiTheme="minorHAnsi" w:hAnsiTheme="minorHAnsi" w:cstheme="minorHAnsi"/>
        <w:i/>
        <w:sz w:val="22"/>
        <w:szCs w:val="22"/>
      </w:rPr>
      <w:t>3</w:t>
    </w:r>
    <w:r w:rsidR="002C127E">
      <w:rPr>
        <w:rFonts w:asciiTheme="minorHAnsi" w:hAnsiTheme="minorHAnsi" w:cstheme="minorHAnsi"/>
        <w:i/>
        <w:sz w:val="22"/>
        <w:szCs w:val="22"/>
      </w:rPr>
      <w:t xml:space="preserve">                                                                                                        </w:t>
    </w:r>
    <w:r w:rsidR="008D0F0D">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4D7111">
      <w:rPr>
        <w:rFonts w:asciiTheme="minorHAnsi" w:hAnsiTheme="minorHAnsi" w:cstheme="minorHAnsi"/>
        <w:i/>
        <w:sz w:val="22"/>
        <w:szCs w:val="22"/>
      </w:rPr>
      <w:t>68</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081078BE"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46334E" w:rsidRPr="002C127E">
      <w:rPr>
        <w:rFonts w:asciiTheme="minorHAnsi" w:hAnsiTheme="minorHAnsi" w:cstheme="minorHAnsi"/>
        <w:i/>
        <w:sz w:val="22"/>
        <w:szCs w:val="22"/>
      </w:rPr>
      <w:t>MSMT-1</w:t>
    </w:r>
    <w:r w:rsidR="0046334E">
      <w:rPr>
        <w:rFonts w:asciiTheme="minorHAnsi" w:hAnsiTheme="minorHAnsi" w:cstheme="minorHAnsi"/>
        <w:i/>
        <w:sz w:val="22"/>
        <w:szCs w:val="22"/>
      </w:rPr>
      <w:t>4950</w:t>
    </w:r>
    <w:r w:rsidR="0046334E" w:rsidRPr="002C127E">
      <w:rPr>
        <w:rFonts w:asciiTheme="minorHAnsi" w:hAnsiTheme="minorHAnsi" w:cstheme="minorHAnsi"/>
        <w:i/>
        <w:sz w:val="22"/>
        <w:szCs w:val="22"/>
      </w:rPr>
      <w:t>/2024-</w:t>
    </w:r>
    <w:r w:rsidR="0046334E">
      <w:rPr>
        <w:rFonts w:asciiTheme="minorHAnsi" w:hAnsiTheme="minorHAnsi" w:cstheme="minorHAnsi"/>
        <w:i/>
        <w:sz w:val="22"/>
        <w:szCs w:val="22"/>
      </w:rPr>
      <w:t>13</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46334E">
      <w:rPr>
        <w:rFonts w:asciiTheme="minorHAnsi" w:hAnsiTheme="minorHAnsi" w:cstheme="minorHAnsi"/>
        <w:i/>
        <w:sz w:val="22"/>
        <w:szCs w:val="22"/>
      </w:rPr>
      <w:t>C24068</w:t>
    </w:r>
  </w:p>
  <w:p w14:paraId="0F48ACDA" w14:textId="033C9ABB"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2604"/>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3C8"/>
    <w:rsid w:val="000E0A95"/>
    <w:rsid w:val="000E0AED"/>
    <w:rsid w:val="000E48CF"/>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A562A"/>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3C52"/>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6252"/>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0789"/>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1504"/>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03B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34E"/>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2511"/>
    <w:rsid w:val="004D6518"/>
    <w:rsid w:val="004D7111"/>
    <w:rsid w:val="004E0537"/>
    <w:rsid w:val="004E1403"/>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334"/>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AFD"/>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47E2"/>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70B73"/>
    <w:rsid w:val="0097162B"/>
    <w:rsid w:val="0097213F"/>
    <w:rsid w:val="00973E6D"/>
    <w:rsid w:val="00974DAA"/>
    <w:rsid w:val="00975399"/>
    <w:rsid w:val="00977A7E"/>
    <w:rsid w:val="00980CA4"/>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309"/>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4B39"/>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49CC"/>
    <w:rsid w:val="00D15E74"/>
    <w:rsid w:val="00D16E93"/>
    <w:rsid w:val="00D1777C"/>
    <w:rsid w:val="00D201B5"/>
    <w:rsid w:val="00D20707"/>
    <w:rsid w:val="00D218FB"/>
    <w:rsid w:val="00D21E13"/>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2F3"/>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3F92"/>
    <w:rsid w:val="00EA42F5"/>
    <w:rsid w:val="00EA5DDE"/>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4106</Words>
  <Characters>24182</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2024-10-30T09:30:00Z</dcterms:created>
  <dcterms:modified xsi:type="dcterms:W3CDTF">2024-10-30T09:30:00Z</dcterms:modified>
</cp:coreProperties>
</file>