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6B" w:rsidRDefault="0091566B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91566B" w:rsidRDefault="000627BC">
      <w:pPr>
        <w:pStyle w:val="Nzev"/>
        <w:spacing w:before="99"/>
        <w:ind w:left="3143" w:right="3168"/>
      </w:pPr>
      <w:r>
        <w:rPr>
          <w:color w:val="808080"/>
        </w:rPr>
        <w:t>Smlouva č. 7221400089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1566B" w:rsidRDefault="000627BC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91566B" w:rsidRDefault="0091566B">
      <w:pPr>
        <w:pStyle w:val="Zkladntext"/>
        <w:spacing w:before="11"/>
        <w:rPr>
          <w:sz w:val="59"/>
        </w:rPr>
      </w:pPr>
    </w:p>
    <w:p w:rsidR="0091566B" w:rsidRDefault="000627BC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1566B" w:rsidRDefault="0091566B">
      <w:pPr>
        <w:pStyle w:val="Zkladntext"/>
        <w:rPr>
          <w:sz w:val="26"/>
        </w:rPr>
      </w:pPr>
    </w:p>
    <w:p w:rsidR="0091566B" w:rsidRDefault="000627BC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1566B" w:rsidRDefault="000627BC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1566B" w:rsidRDefault="000627BC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1566B" w:rsidRDefault="000627BC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1566B" w:rsidRDefault="000627BC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91566B" w:rsidRDefault="000627BC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1566B" w:rsidRDefault="000627BC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1566B" w:rsidRDefault="0091566B">
      <w:pPr>
        <w:pStyle w:val="Zkladntext"/>
        <w:spacing w:before="12"/>
        <w:rPr>
          <w:sz w:val="19"/>
        </w:rPr>
      </w:pPr>
    </w:p>
    <w:p w:rsidR="0091566B" w:rsidRDefault="000627BC">
      <w:pPr>
        <w:pStyle w:val="Zkladntext"/>
        <w:ind w:left="102"/>
      </w:pPr>
      <w:r>
        <w:rPr>
          <w:w w:val="99"/>
        </w:rPr>
        <w:t>a</w:t>
      </w:r>
    </w:p>
    <w:p w:rsidR="0091566B" w:rsidRDefault="0091566B">
      <w:pPr>
        <w:pStyle w:val="Zkladntext"/>
        <w:spacing w:before="1"/>
      </w:pPr>
    </w:p>
    <w:p w:rsidR="0091566B" w:rsidRDefault="000627BC">
      <w:pPr>
        <w:pStyle w:val="Nadpis2"/>
        <w:jc w:val="left"/>
      </w:pPr>
      <w:r>
        <w:t>Energetika</w:t>
      </w:r>
      <w:r>
        <w:rPr>
          <w:spacing w:val="-4"/>
        </w:rPr>
        <w:t xml:space="preserve"> </w:t>
      </w:r>
      <w:r>
        <w:t>s.r.o.</w:t>
      </w:r>
      <w:r>
        <w:rPr>
          <w:spacing w:val="-5"/>
        </w:rPr>
        <w:t xml:space="preserve"> </w:t>
      </w:r>
      <w:r>
        <w:t>Jaroměř</w:t>
      </w:r>
    </w:p>
    <w:p w:rsidR="0091566B" w:rsidRDefault="000627BC">
      <w:pPr>
        <w:pStyle w:val="Zkladntext"/>
        <w:ind w:left="102" w:right="554"/>
      </w:pPr>
      <w:r>
        <w:t>obchodní</w:t>
      </w:r>
      <w:r>
        <w:rPr>
          <w:spacing w:val="-4"/>
        </w:rPr>
        <w:t xml:space="preserve"> </w:t>
      </w:r>
      <w:r>
        <w:t>společnost</w:t>
      </w:r>
      <w:r>
        <w:rPr>
          <w:spacing w:val="-4"/>
        </w:rPr>
        <w:t xml:space="preserve"> </w:t>
      </w:r>
      <w:r>
        <w:t>zapsaná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obchodním</w:t>
      </w:r>
      <w:r>
        <w:rPr>
          <w:spacing w:val="-5"/>
        </w:rPr>
        <w:t xml:space="preserve"> </w:t>
      </w:r>
      <w:r>
        <w:t>rejstříku</w:t>
      </w:r>
      <w:r>
        <w:rPr>
          <w:spacing w:val="-2"/>
        </w:rPr>
        <w:t xml:space="preserve"> </w:t>
      </w:r>
      <w:r>
        <w:t>vedeném</w:t>
      </w:r>
      <w:r>
        <w:rPr>
          <w:spacing w:val="-5"/>
        </w:rPr>
        <w:t xml:space="preserve"> </w:t>
      </w:r>
      <w:r>
        <w:t>Krajským</w:t>
      </w:r>
      <w:r>
        <w:rPr>
          <w:spacing w:val="-4"/>
        </w:rPr>
        <w:t xml:space="preserve"> </w:t>
      </w:r>
      <w:r>
        <w:t>soudem</w:t>
      </w:r>
      <w:r>
        <w:rPr>
          <w:spacing w:val="-5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Hradci</w:t>
      </w:r>
      <w:r>
        <w:rPr>
          <w:spacing w:val="-4"/>
        </w:rPr>
        <w:t xml:space="preserve"> </w:t>
      </w:r>
      <w:r>
        <w:t>Králové,</w:t>
      </w:r>
      <w:r>
        <w:rPr>
          <w:spacing w:val="-52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13334</w:t>
      </w:r>
    </w:p>
    <w:p w:rsidR="0091566B" w:rsidRDefault="000627BC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Národní</w:t>
      </w:r>
      <w:r>
        <w:rPr>
          <w:spacing w:val="-3"/>
        </w:rPr>
        <w:t xml:space="preserve"> </w:t>
      </w:r>
      <w:r>
        <w:t>83,</w:t>
      </w:r>
      <w:r>
        <w:rPr>
          <w:spacing w:val="-3"/>
        </w:rPr>
        <w:t xml:space="preserve"> </w:t>
      </w:r>
      <w:r>
        <w:t>Pražské</w:t>
      </w:r>
      <w:r>
        <w:rPr>
          <w:spacing w:val="-3"/>
        </w:rPr>
        <w:t xml:space="preserve"> </w:t>
      </w:r>
      <w:r>
        <w:t>Předměstí,</w:t>
      </w:r>
      <w:r>
        <w:rPr>
          <w:spacing w:val="-4"/>
        </w:rPr>
        <w:t xml:space="preserve"> </w:t>
      </w:r>
      <w:r>
        <w:t>551</w:t>
      </w:r>
      <w:r>
        <w:rPr>
          <w:spacing w:val="1"/>
        </w:rPr>
        <w:t xml:space="preserve"> </w:t>
      </w:r>
      <w:r>
        <w:t>01</w:t>
      </w:r>
      <w:r>
        <w:rPr>
          <w:spacing w:val="-3"/>
        </w:rPr>
        <w:t xml:space="preserve"> </w:t>
      </w:r>
      <w:r>
        <w:t>Jaroměř</w:t>
      </w:r>
    </w:p>
    <w:p w:rsidR="0091566B" w:rsidRDefault="000627BC">
      <w:pPr>
        <w:pStyle w:val="Zkladntext"/>
        <w:tabs>
          <w:tab w:val="left" w:pos="2982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252</w:t>
      </w:r>
      <w:r>
        <w:rPr>
          <w:spacing w:val="-1"/>
        </w:rPr>
        <w:t xml:space="preserve"> </w:t>
      </w:r>
      <w:r>
        <w:t>89 799</w:t>
      </w:r>
    </w:p>
    <w:p w:rsidR="0091566B" w:rsidRDefault="000627BC">
      <w:pPr>
        <w:pStyle w:val="Zkladntext"/>
        <w:tabs>
          <w:tab w:val="left" w:pos="2982"/>
        </w:tabs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Tomášem</w:t>
      </w:r>
      <w:r>
        <w:rPr>
          <w:spacing w:val="-3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e k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m</w:t>
      </w:r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jednatelem</w:t>
      </w:r>
    </w:p>
    <w:p w:rsidR="0091566B" w:rsidRDefault="000627BC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91566B" w:rsidRDefault="000627BC">
      <w:pPr>
        <w:pStyle w:val="Zkladntext"/>
        <w:tabs>
          <w:tab w:val="left" w:pos="2982"/>
        </w:tabs>
        <w:spacing w:before="1"/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35-6632750237/0100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91566B" w:rsidRDefault="0091566B">
      <w:pPr>
        <w:pStyle w:val="Zkladntext"/>
        <w:spacing w:before="12"/>
        <w:rPr>
          <w:sz w:val="19"/>
        </w:rPr>
      </w:pPr>
    </w:p>
    <w:p w:rsidR="0091566B" w:rsidRDefault="000627BC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1566B" w:rsidRDefault="0091566B">
      <w:pPr>
        <w:pStyle w:val="Zkladntext"/>
      </w:pPr>
    </w:p>
    <w:p w:rsidR="0091566B" w:rsidRDefault="000627BC">
      <w:pPr>
        <w:pStyle w:val="Nadpis1"/>
        <w:spacing w:before="1"/>
        <w:ind w:left="2277" w:right="2306"/>
      </w:pPr>
      <w:r>
        <w:t>I.</w:t>
      </w:r>
    </w:p>
    <w:p w:rsidR="0091566B" w:rsidRDefault="000627BC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1566B" w:rsidRDefault="0091566B">
      <w:pPr>
        <w:pStyle w:val="Zkladntext"/>
        <w:spacing w:before="1"/>
        <w:rPr>
          <w:b/>
        </w:rPr>
      </w:pPr>
    </w:p>
    <w:p w:rsidR="0091566B" w:rsidRDefault="000627BC">
      <w:pPr>
        <w:pStyle w:val="Odstavecseseznamem"/>
        <w:numPr>
          <w:ilvl w:val="0"/>
          <w:numId w:val="8"/>
        </w:numPr>
        <w:tabs>
          <w:tab w:val="left" w:pos="386"/>
        </w:tabs>
        <w:spacing w:before="0" w:line="265" w:lineRule="exact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1566B" w:rsidRDefault="000627BC">
      <w:pPr>
        <w:pStyle w:val="Zkladntext"/>
        <w:ind w:left="385" w:right="131"/>
        <w:jc w:val="both"/>
      </w:pPr>
      <w:r>
        <w:t>„Smlouva“) se uzavírá na základě Rozhodnutí ministra životního prostředí č. 7221400089 o poskytnutí</w:t>
      </w:r>
      <w:r>
        <w:rPr>
          <w:spacing w:val="1"/>
        </w:rPr>
        <w:t xml:space="preserve"> </w:t>
      </w:r>
      <w:r>
        <w:t>finančních prostředků ze Státního fondu životního prostředí ČR ze dne 22. 12.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</w:t>
      </w:r>
      <w:r>
        <w:t>n</w:t>
      </w:r>
      <w:r>
        <w:rPr>
          <w:spacing w:val="1"/>
        </w:rPr>
        <w:t xml:space="preserve"> </w:t>
      </w:r>
      <w:r>
        <w:t>„Rozhodnutí“).</w:t>
      </w:r>
    </w:p>
    <w:p w:rsidR="0091566B" w:rsidRDefault="000627BC">
      <w:pPr>
        <w:pStyle w:val="Odstavecseseznamem"/>
        <w:numPr>
          <w:ilvl w:val="0"/>
          <w:numId w:val="8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Příjemce podpory potvrzuje, že se seznámil s Výzvou RES+ 4/2022 k předkládání žádostí o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1566B" w:rsidRDefault="0091566B">
      <w:pPr>
        <w:jc w:val="both"/>
        <w:rPr>
          <w:sz w:val="20"/>
        </w:rPr>
        <w:sectPr w:rsidR="0091566B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91566B" w:rsidRDefault="0091566B">
      <w:pPr>
        <w:pStyle w:val="Zkladntext"/>
        <w:spacing w:before="12"/>
        <w:rPr>
          <w:sz w:val="9"/>
        </w:rPr>
      </w:pPr>
    </w:p>
    <w:p w:rsidR="0091566B" w:rsidRDefault="000627BC">
      <w:pPr>
        <w:pStyle w:val="Odstavecseseznamem"/>
        <w:numPr>
          <w:ilvl w:val="0"/>
          <w:numId w:val="8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1566B" w:rsidRDefault="000627BC">
      <w:pPr>
        <w:pStyle w:val="Nadpis2"/>
        <w:spacing w:before="120"/>
        <w:ind w:left="1513"/>
        <w:jc w:val="both"/>
      </w:pPr>
      <w:r>
        <w:t>„Instalace</w:t>
      </w:r>
      <w:r>
        <w:rPr>
          <w:spacing w:val="-3"/>
        </w:rPr>
        <w:t xml:space="preserve"> </w:t>
      </w:r>
      <w:r>
        <w:t>FV</w:t>
      </w:r>
      <w:r>
        <w:rPr>
          <w:spacing w:val="-5"/>
        </w:rPr>
        <w:t xml:space="preserve"> </w:t>
      </w:r>
      <w:r>
        <w:t>systémů</w:t>
      </w:r>
      <w:r>
        <w:rPr>
          <w:spacing w:val="-4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střechách</w:t>
      </w:r>
      <w:r>
        <w:rPr>
          <w:spacing w:val="-3"/>
        </w:rPr>
        <w:t xml:space="preserve"> </w:t>
      </w:r>
      <w:r>
        <w:t>objektů</w:t>
      </w:r>
      <w:r>
        <w:rPr>
          <w:spacing w:val="-2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majetku</w:t>
      </w:r>
      <w:r>
        <w:rPr>
          <w:spacing w:val="-4"/>
        </w:rPr>
        <w:t xml:space="preserve"> </w:t>
      </w:r>
      <w:r>
        <w:t>města</w:t>
      </w:r>
      <w:r>
        <w:rPr>
          <w:spacing w:val="-2"/>
        </w:rPr>
        <w:t xml:space="preserve"> </w:t>
      </w:r>
      <w:r>
        <w:t>Jaroměř“</w:t>
      </w:r>
    </w:p>
    <w:p w:rsidR="0091566B" w:rsidRDefault="000627BC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91566B" w:rsidRDefault="000627BC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Podpora je poskytována v souladu s Nařízením Komise (EU) č. 651/2014 ze dne 17. června 2014, kterým</w:t>
      </w:r>
      <w:r>
        <w:rPr>
          <w:spacing w:val="-52"/>
          <w:sz w:val="20"/>
        </w:rPr>
        <w:t xml:space="preserve"> </w:t>
      </w:r>
      <w:r>
        <w:rPr>
          <w:sz w:val="20"/>
        </w:rPr>
        <w:t>se v souladu s články 107 a 108 Smlouvy prohlašují určité kategorie podpory za slučitelné s vnitřním</w:t>
      </w:r>
      <w:r>
        <w:rPr>
          <w:spacing w:val="1"/>
          <w:sz w:val="20"/>
        </w:rPr>
        <w:t xml:space="preserve"> </w:t>
      </w:r>
      <w:r>
        <w:rPr>
          <w:sz w:val="20"/>
        </w:rPr>
        <w:t>trhem</w:t>
      </w:r>
      <w:r>
        <w:rPr>
          <w:spacing w:val="-11"/>
          <w:sz w:val="20"/>
        </w:rPr>
        <w:t xml:space="preserve"> </w:t>
      </w:r>
      <w:r>
        <w:rPr>
          <w:sz w:val="20"/>
        </w:rPr>
        <w:t>(obecné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blokových</w:t>
      </w:r>
      <w:r>
        <w:rPr>
          <w:spacing w:val="-9"/>
          <w:sz w:val="20"/>
        </w:rPr>
        <w:t xml:space="preserve"> </w:t>
      </w:r>
      <w:r>
        <w:rPr>
          <w:sz w:val="20"/>
        </w:rPr>
        <w:t>výjimkách),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zveřejněném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Úředním</w:t>
      </w:r>
      <w:r>
        <w:rPr>
          <w:spacing w:val="-11"/>
          <w:sz w:val="20"/>
        </w:rPr>
        <w:t xml:space="preserve"> </w:t>
      </w:r>
      <w:r>
        <w:rPr>
          <w:sz w:val="20"/>
        </w:rPr>
        <w:t>věstníku</w:t>
      </w:r>
      <w:r>
        <w:rPr>
          <w:spacing w:val="-9"/>
          <w:sz w:val="20"/>
        </w:rPr>
        <w:t xml:space="preserve"> </w:t>
      </w:r>
      <w:r>
        <w:rPr>
          <w:sz w:val="20"/>
        </w:rPr>
        <w:t>EU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10"/>
          <w:sz w:val="20"/>
        </w:rPr>
        <w:t xml:space="preserve"> </w:t>
      </w:r>
      <w:r>
        <w:rPr>
          <w:sz w:val="20"/>
        </w:rPr>
        <w:t>26.</w:t>
      </w:r>
      <w:r>
        <w:rPr>
          <w:spacing w:val="-9"/>
          <w:sz w:val="20"/>
        </w:rPr>
        <w:t xml:space="preserve"> </w:t>
      </w:r>
      <w:r>
        <w:rPr>
          <w:sz w:val="20"/>
        </w:rPr>
        <w:t>června</w:t>
      </w:r>
      <w:r>
        <w:rPr>
          <w:spacing w:val="-10"/>
          <w:sz w:val="20"/>
        </w:rPr>
        <w:t xml:space="preserve"> </w:t>
      </w:r>
      <w:r>
        <w:rPr>
          <w:sz w:val="20"/>
        </w:rPr>
        <w:t>2014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</w:t>
      </w:r>
      <w:r>
        <w:rPr>
          <w:spacing w:val="-2"/>
          <w:sz w:val="20"/>
        </w:rPr>
        <w:t xml:space="preserve"> </w:t>
      </w:r>
      <w:r>
        <w:rPr>
          <w:sz w:val="20"/>
        </w:rPr>
        <w:t>oznámením SA.63670.</w:t>
      </w:r>
    </w:p>
    <w:p w:rsidR="0091566B" w:rsidRDefault="0091566B">
      <w:pPr>
        <w:pStyle w:val="Zkladntext"/>
        <w:spacing w:before="12"/>
        <w:rPr>
          <w:sz w:val="19"/>
        </w:rPr>
      </w:pPr>
    </w:p>
    <w:p w:rsidR="0091566B" w:rsidRDefault="000627BC">
      <w:pPr>
        <w:pStyle w:val="Nadpis1"/>
        <w:spacing w:before="1"/>
        <w:ind w:left="3143" w:right="2819"/>
      </w:pPr>
      <w:r>
        <w:t>II.</w:t>
      </w:r>
    </w:p>
    <w:p w:rsidR="0091566B" w:rsidRDefault="000627BC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1566B" w:rsidRDefault="0091566B">
      <w:pPr>
        <w:pStyle w:val="Zkladntext"/>
        <w:spacing w:before="1"/>
        <w:rPr>
          <w:b/>
        </w:rPr>
      </w:pPr>
    </w:p>
    <w:p w:rsidR="0091566B" w:rsidRDefault="000627BC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30 503 214,00 Kč </w:t>
      </w:r>
      <w:r>
        <w:rPr>
          <w:sz w:val="20"/>
        </w:rPr>
        <w:t>(slovy: třicet mil</w:t>
      </w:r>
      <w:r>
        <w:rPr>
          <w:sz w:val="20"/>
        </w:rPr>
        <w:t>ionů pět set tři tisíc dvě stě čtrnáct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českých).</w:t>
      </w:r>
    </w:p>
    <w:p w:rsidR="0091566B" w:rsidRDefault="000627BC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57</w:t>
      </w:r>
      <w:r>
        <w:rPr>
          <w:spacing w:val="1"/>
          <w:sz w:val="20"/>
        </w:rPr>
        <w:t xml:space="preserve"> </w:t>
      </w:r>
      <w:r>
        <w:rPr>
          <w:sz w:val="20"/>
        </w:rPr>
        <w:t>541</w:t>
      </w:r>
      <w:r>
        <w:rPr>
          <w:spacing w:val="1"/>
          <w:sz w:val="20"/>
        </w:rPr>
        <w:t xml:space="preserve"> </w:t>
      </w:r>
      <w:r>
        <w:rPr>
          <w:sz w:val="20"/>
        </w:rPr>
        <w:t>895,00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1566B" w:rsidRDefault="000627BC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2"/>
        <w:jc w:val="both"/>
        <w:rPr>
          <w:sz w:val="20"/>
        </w:rPr>
      </w:pPr>
      <w:r>
        <w:rPr>
          <w:sz w:val="20"/>
        </w:rPr>
        <w:t>Skutečná výše podpory je limitována částkou uvedenou v bodu 1. Pokud skut</w:t>
      </w:r>
      <w:r>
        <w:rPr>
          <w:sz w:val="20"/>
        </w:rPr>
        <w:t>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2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91566B" w:rsidRDefault="000627BC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1566B" w:rsidRDefault="0091566B">
      <w:pPr>
        <w:pStyle w:val="Zkladntext"/>
        <w:spacing w:before="2"/>
      </w:pPr>
    </w:p>
    <w:p w:rsidR="0091566B" w:rsidRDefault="000627BC">
      <w:pPr>
        <w:pStyle w:val="Nadpis1"/>
      </w:pPr>
      <w:r>
        <w:t>III.</w:t>
      </w:r>
    </w:p>
    <w:p w:rsidR="0091566B" w:rsidRDefault="000627BC">
      <w:pPr>
        <w:pStyle w:val="Nadpis2"/>
        <w:spacing w:before="1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1566B" w:rsidRDefault="0091566B">
      <w:pPr>
        <w:pStyle w:val="Zkladntext"/>
        <w:rPr>
          <w:b/>
        </w:rPr>
      </w:pPr>
    </w:p>
    <w:p w:rsidR="0091566B" w:rsidRDefault="000627BC">
      <w:pPr>
        <w:pStyle w:val="Odstavecseseznamem"/>
        <w:numPr>
          <w:ilvl w:val="0"/>
          <w:numId w:val="6"/>
        </w:numPr>
        <w:tabs>
          <w:tab w:val="left" w:pos="386"/>
        </w:tabs>
        <w:spacing w:before="1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1566B" w:rsidRDefault="000627BC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</w:t>
      </w:r>
      <w:r>
        <w:rPr>
          <w:sz w:val="20"/>
        </w:rPr>
        <w:t>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1566B" w:rsidRDefault="000627BC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</w:t>
      </w:r>
      <w:r>
        <w:rPr>
          <w:sz w:val="20"/>
        </w:rPr>
        <w:t>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 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 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91566B" w:rsidRDefault="000627BC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</w:t>
      </w:r>
      <w:r>
        <w:rPr>
          <w:sz w:val="20"/>
        </w:rPr>
        <w:t>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91566B" w:rsidRDefault="0091566B">
      <w:pPr>
        <w:jc w:val="both"/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12"/>
        <w:rPr>
          <w:sz w:val="9"/>
        </w:rPr>
      </w:pPr>
    </w:p>
    <w:p w:rsidR="0091566B" w:rsidRDefault="000627BC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1566B" w:rsidRDefault="000627BC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</w:t>
      </w:r>
      <w:r>
        <w:rPr>
          <w:sz w:val="20"/>
        </w:rPr>
        <w:t>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91566B" w:rsidRDefault="000627BC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</w:t>
      </w:r>
      <w:r>
        <w:rPr>
          <w:sz w:val="20"/>
        </w:rPr>
        <w:t>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91566B" w:rsidRDefault="0091566B">
      <w:pPr>
        <w:pStyle w:val="Zkladntext"/>
        <w:rPr>
          <w:sz w:val="26"/>
        </w:rPr>
      </w:pPr>
    </w:p>
    <w:p w:rsidR="0091566B" w:rsidRDefault="000627BC">
      <w:pPr>
        <w:pStyle w:val="Nadpis1"/>
        <w:spacing w:before="186"/>
        <w:ind w:left="3140"/>
      </w:pPr>
      <w:r>
        <w:t>IV.</w:t>
      </w:r>
    </w:p>
    <w:p w:rsidR="0091566B" w:rsidRDefault="000627BC">
      <w:pPr>
        <w:pStyle w:val="Nadpis2"/>
        <w:ind w:left="2277" w:right="231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1566B" w:rsidRDefault="0091566B">
      <w:pPr>
        <w:pStyle w:val="Zkladntext"/>
        <w:spacing w:before="1"/>
        <w:rPr>
          <w:b/>
        </w:rPr>
      </w:pPr>
    </w:p>
    <w:p w:rsidR="0091566B" w:rsidRDefault="000627BC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splní účel akce „Instalace FV systémů na střechách objektů v majetku města Jaroměř“ tím, že akce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Výzvou,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3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dojde</w:t>
      </w:r>
      <w:r>
        <w:rPr>
          <w:spacing w:val="1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1"/>
          <w:sz w:val="20"/>
        </w:rPr>
        <w:t xml:space="preserve"> </w:t>
      </w:r>
      <w:r>
        <w:rPr>
          <w:sz w:val="20"/>
        </w:rPr>
        <w:t>nové</w:t>
      </w:r>
      <w:r>
        <w:rPr>
          <w:spacing w:val="1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1"/>
          <w:sz w:val="20"/>
        </w:rPr>
        <w:t xml:space="preserve"> </w:t>
      </w:r>
      <w:r>
        <w:rPr>
          <w:sz w:val="20"/>
        </w:rPr>
        <w:t>elektrárny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pozemní</w:t>
      </w:r>
      <w:r>
        <w:rPr>
          <w:spacing w:val="1"/>
          <w:sz w:val="20"/>
        </w:rPr>
        <w:t xml:space="preserve"> </w:t>
      </w:r>
      <w:r>
        <w:rPr>
          <w:sz w:val="20"/>
        </w:rPr>
        <w:t>instalací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předpokládaným výkonem 231 kWp, dále se střešní instalací s předpokládaným výkonem 1197,35</w:t>
      </w:r>
      <w:r>
        <w:rPr>
          <w:spacing w:val="1"/>
          <w:sz w:val="20"/>
        </w:rPr>
        <w:t xml:space="preserve"> </w:t>
      </w:r>
      <w:r>
        <w:rPr>
          <w:sz w:val="20"/>
        </w:rPr>
        <w:t>kWp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instalaci</w:t>
      </w:r>
      <w:r>
        <w:rPr>
          <w:spacing w:val="1"/>
          <w:sz w:val="20"/>
        </w:rPr>
        <w:t xml:space="preserve"> </w:t>
      </w:r>
      <w:r>
        <w:rPr>
          <w:sz w:val="20"/>
        </w:rPr>
        <w:t>akumulace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-2"/>
          <w:sz w:val="20"/>
        </w:rPr>
        <w:t xml:space="preserve"> </w:t>
      </w:r>
      <w:r>
        <w:rPr>
          <w:sz w:val="20"/>
        </w:rPr>
        <w:t>532 kWh,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91566B" w:rsidRDefault="0091566B">
      <w:pPr>
        <w:pStyle w:val="Zkladntext"/>
        <w:spacing w:before="1"/>
        <w:rPr>
          <w:sz w:val="9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1"/>
        <w:gridCol w:w="1678"/>
        <w:gridCol w:w="1702"/>
        <w:gridCol w:w="1728"/>
      </w:tblGrid>
      <w:tr w:rsidR="0091566B">
        <w:trPr>
          <w:trHeight w:val="772"/>
        </w:trPr>
        <w:tc>
          <w:tcPr>
            <w:tcW w:w="3721" w:type="dxa"/>
          </w:tcPr>
          <w:p w:rsidR="0091566B" w:rsidRDefault="000627B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78" w:type="dxa"/>
          </w:tcPr>
          <w:p w:rsidR="0091566B" w:rsidRDefault="000627BC"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02" w:type="dxa"/>
          </w:tcPr>
          <w:p w:rsidR="0091566B" w:rsidRDefault="000627BC">
            <w:pPr>
              <w:pStyle w:val="TableParagraph"/>
              <w:spacing w:before="120"/>
              <w:ind w:left="107" w:right="776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728" w:type="dxa"/>
          </w:tcPr>
          <w:p w:rsidR="0091566B" w:rsidRDefault="000627BC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91566B">
        <w:trPr>
          <w:trHeight w:val="530"/>
        </w:trPr>
        <w:tc>
          <w:tcPr>
            <w:tcW w:w="3721" w:type="dxa"/>
          </w:tcPr>
          <w:p w:rsidR="0091566B" w:rsidRDefault="000627BC">
            <w:pPr>
              <w:pStyle w:val="TableParagraph"/>
              <w:spacing w:before="0" w:line="264" w:lineRule="exact"/>
              <w:ind w:left="388" w:right="17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78" w:type="dxa"/>
          </w:tcPr>
          <w:p w:rsidR="0091566B" w:rsidRDefault="000627B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02" w:type="dxa"/>
          </w:tcPr>
          <w:p w:rsidR="0091566B" w:rsidRDefault="000627BC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91566B" w:rsidRDefault="000627BC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</w:tr>
      <w:tr w:rsidR="0091566B">
        <w:trPr>
          <w:trHeight w:val="505"/>
        </w:trPr>
        <w:tc>
          <w:tcPr>
            <w:tcW w:w="3721" w:type="dxa"/>
          </w:tcPr>
          <w:p w:rsidR="0091566B" w:rsidRDefault="000627B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78" w:type="dxa"/>
          </w:tcPr>
          <w:p w:rsidR="0091566B" w:rsidRDefault="000627BC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02" w:type="dxa"/>
          </w:tcPr>
          <w:p w:rsidR="0091566B" w:rsidRDefault="000627BC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91566B" w:rsidRDefault="000627BC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1428.35</w:t>
            </w:r>
          </w:p>
        </w:tc>
      </w:tr>
      <w:tr w:rsidR="0091566B">
        <w:trPr>
          <w:trHeight w:val="505"/>
        </w:trPr>
        <w:tc>
          <w:tcPr>
            <w:tcW w:w="3721" w:type="dxa"/>
          </w:tcPr>
          <w:p w:rsidR="0091566B" w:rsidRDefault="000627BC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78" w:type="dxa"/>
          </w:tcPr>
          <w:p w:rsidR="0091566B" w:rsidRDefault="000627BC">
            <w:pPr>
              <w:pStyle w:val="TableParagraph"/>
              <w:spacing w:before="122"/>
              <w:ind w:left="0" w:right="411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02" w:type="dxa"/>
          </w:tcPr>
          <w:p w:rsidR="0091566B" w:rsidRDefault="000627BC"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91566B" w:rsidRDefault="000627BC">
            <w:pPr>
              <w:pStyle w:val="TableParagraph"/>
              <w:spacing w:before="122"/>
              <w:ind w:left="388"/>
              <w:rPr>
                <w:sz w:val="20"/>
              </w:rPr>
            </w:pPr>
            <w:r>
              <w:rPr>
                <w:sz w:val="20"/>
              </w:rPr>
              <w:t>1100.20</w:t>
            </w:r>
          </w:p>
        </w:tc>
      </w:tr>
      <w:tr w:rsidR="0091566B">
        <w:trPr>
          <w:trHeight w:val="533"/>
        </w:trPr>
        <w:tc>
          <w:tcPr>
            <w:tcW w:w="3721" w:type="dxa"/>
          </w:tcPr>
          <w:p w:rsidR="0091566B" w:rsidRDefault="000627BC">
            <w:pPr>
              <w:pStyle w:val="TableParagraph"/>
              <w:spacing w:before="0" w:line="268" w:lineRule="exact"/>
              <w:ind w:left="388" w:right="20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78" w:type="dxa"/>
          </w:tcPr>
          <w:p w:rsidR="0091566B" w:rsidRDefault="000627BC">
            <w:pPr>
              <w:pStyle w:val="TableParagraph"/>
              <w:spacing w:before="123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91566B" w:rsidRDefault="000627BC">
            <w:pPr>
              <w:pStyle w:val="TableParagraph"/>
              <w:spacing w:before="123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91566B" w:rsidRDefault="000627BC">
            <w:pPr>
              <w:pStyle w:val="TableParagraph"/>
              <w:spacing w:before="123"/>
              <w:ind w:left="388"/>
              <w:rPr>
                <w:sz w:val="20"/>
              </w:rPr>
            </w:pPr>
            <w:r>
              <w:rPr>
                <w:sz w:val="20"/>
              </w:rPr>
              <w:t>3326.10</w:t>
            </w:r>
          </w:p>
        </w:tc>
      </w:tr>
      <w:tr w:rsidR="0091566B">
        <w:trPr>
          <w:trHeight w:val="503"/>
        </w:trPr>
        <w:tc>
          <w:tcPr>
            <w:tcW w:w="3721" w:type="dxa"/>
          </w:tcPr>
          <w:p w:rsidR="0091566B" w:rsidRDefault="000627BC">
            <w:pPr>
              <w:pStyle w:val="TableParagraph"/>
              <w:spacing w:before="0" w:line="263" w:lineRule="exact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78" w:type="dxa"/>
          </w:tcPr>
          <w:p w:rsidR="0091566B" w:rsidRDefault="000627BC">
            <w:pPr>
              <w:pStyle w:val="TableParagraph"/>
              <w:spacing w:before="117"/>
              <w:ind w:left="0" w:right="435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02" w:type="dxa"/>
          </w:tcPr>
          <w:p w:rsidR="0091566B" w:rsidRDefault="000627BC">
            <w:pPr>
              <w:pStyle w:val="TableParagraph"/>
              <w:spacing w:before="117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28" w:type="dxa"/>
          </w:tcPr>
          <w:p w:rsidR="0091566B" w:rsidRDefault="000627BC">
            <w:pPr>
              <w:pStyle w:val="TableParagraph"/>
              <w:spacing w:before="117"/>
              <w:ind w:left="388"/>
              <w:rPr>
                <w:sz w:val="20"/>
              </w:rPr>
            </w:pPr>
            <w:r>
              <w:rPr>
                <w:sz w:val="20"/>
              </w:rPr>
              <w:t>1279.30</w:t>
            </w:r>
          </w:p>
        </w:tc>
      </w:tr>
    </w:tbl>
    <w:p w:rsidR="0091566B" w:rsidRDefault="0091566B">
      <w:pPr>
        <w:pStyle w:val="Zkladntext"/>
        <w:rPr>
          <w:sz w:val="38"/>
        </w:rPr>
      </w:pP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91566B" w:rsidRDefault="0091566B">
      <w:pPr>
        <w:spacing w:line="276" w:lineRule="auto"/>
        <w:jc w:val="both"/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9"/>
        <w:rPr>
          <w:sz w:val="9"/>
        </w:rPr>
      </w:pP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100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9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</w:t>
      </w:r>
      <w:r>
        <w:rPr>
          <w:sz w:val="20"/>
        </w:rPr>
        <w:t>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povolení). Bude-li vydán jak Kolaudační</w:t>
      </w:r>
      <w:r>
        <w:rPr>
          <w:spacing w:val="1"/>
          <w:sz w:val="20"/>
        </w:rPr>
        <w:t xml:space="preserve"> </w:t>
      </w:r>
      <w:r>
        <w:rPr>
          <w:sz w:val="20"/>
        </w:rPr>
        <w:t>souhlas, tak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14.2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</w:t>
      </w:r>
      <w:r>
        <w:rPr>
          <w:sz w:val="20"/>
        </w:rPr>
        <w:t>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3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</w:t>
      </w:r>
      <w:r>
        <w:rPr>
          <w:sz w:val="20"/>
        </w:rPr>
        <w:t>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možné,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5"/>
          <w:sz w:val="20"/>
        </w:rPr>
        <w:t xml:space="preserve"> </w:t>
      </w:r>
      <w:r>
        <w:rPr>
          <w:sz w:val="20"/>
        </w:rPr>
        <w:t>Fond</w:t>
      </w:r>
      <w:r>
        <w:rPr>
          <w:spacing w:val="17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písemnou</w:t>
      </w:r>
      <w:r>
        <w:rPr>
          <w:spacing w:val="19"/>
          <w:sz w:val="20"/>
        </w:rPr>
        <w:t xml:space="preserve"> </w:t>
      </w:r>
      <w:r>
        <w:rPr>
          <w:sz w:val="20"/>
        </w:rPr>
        <w:t>žádost</w:t>
      </w:r>
      <w:r>
        <w:rPr>
          <w:spacing w:val="16"/>
          <w:sz w:val="20"/>
        </w:rPr>
        <w:t xml:space="preserve"> </w:t>
      </w: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6"/>
          <w:sz w:val="20"/>
        </w:rPr>
        <w:t xml:space="preserve"> </w:t>
      </w:r>
      <w:r>
        <w:rPr>
          <w:sz w:val="20"/>
        </w:rPr>
        <w:t>posoudit</w:t>
      </w:r>
      <w:r>
        <w:rPr>
          <w:spacing w:val="21"/>
          <w:sz w:val="20"/>
        </w:rPr>
        <w:t xml:space="preserve"> </w:t>
      </w:r>
      <w:r>
        <w:rPr>
          <w:sz w:val="20"/>
        </w:rPr>
        <w:t>tuto</w:t>
      </w:r>
      <w:r>
        <w:rPr>
          <w:spacing w:val="17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ituaci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rozhodnout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</w:p>
    <w:p w:rsidR="0091566B" w:rsidRDefault="000627BC">
      <w:pPr>
        <w:pStyle w:val="Zkladntext"/>
        <w:ind w:left="745" w:right="134"/>
        <w:jc w:val="both"/>
      </w:pPr>
      <w:r>
        <w:t>o</w:t>
      </w:r>
      <w:r>
        <w:rPr>
          <w:spacing w:val="-1"/>
        </w:rPr>
        <w:t xml:space="preserve"> </w:t>
      </w:r>
      <w:r>
        <w:t>případném</w:t>
      </w:r>
      <w:r>
        <w:rPr>
          <w:spacing w:val="23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3"/>
        </w:rPr>
        <w:t xml:space="preserve"> </w:t>
      </w:r>
      <w:r>
        <w:t>lhůty.</w:t>
      </w:r>
      <w:r>
        <w:rPr>
          <w:spacing w:val="26"/>
        </w:rPr>
        <w:t xml:space="preserve"> </w:t>
      </w:r>
      <w:r>
        <w:t>Příjemce</w:t>
      </w:r>
      <w:r>
        <w:rPr>
          <w:spacing w:val="23"/>
        </w:rPr>
        <w:t xml:space="preserve"> </w:t>
      </w:r>
      <w:r>
        <w:t>podpory</w:t>
      </w:r>
      <w:r>
        <w:rPr>
          <w:spacing w:val="25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takovém</w:t>
      </w:r>
      <w:r>
        <w:rPr>
          <w:spacing w:val="23"/>
        </w:rPr>
        <w:t xml:space="preserve"> </w:t>
      </w:r>
      <w:r>
        <w:t>případě</w:t>
      </w:r>
      <w:r>
        <w:rPr>
          <w:spacing w:val="22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4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</w:t>
      </w:r>
      <w:r>
        <w:rPr>
          <w:spacing w:val="1"/>
        </w:rPr>
        <w:t xml:space="preserve"> </w:t>
      </w:r>
      <w:r>
        <w:t>stavu,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91566B" w:rsidRDefault="0091566B">
      <w:pPr>
        <w:jc w:val="both"/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12"/>
        <w:rPr>
          <w:sz w:val="9"/>
        </w:rPr>
      </w:pP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</w:t>
      </w:r>
      <w:r>
        <w:rPr>
          <w:sz w:val="20"/>
        </w:rPr>
        <w:t>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 Výzvy.</w:t>
      </w:r>
    </w:p>
    <w:p w:rsidR="0091566B" w:rsidRDefault="000627BC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3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</w:t>
      </w:r>
      <w:r>
        <w:rPr>
          <w:spacing w:val="-53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5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</w:t>
      </w:r>
      <w:r>
        <w:rPr>
          <w:sz w:val="20"/>
        </w:rPr>
        <w:t>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91566B" w:rsidRDefault="000627BC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0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prohlašují určité kategorie </w:t>
      </w:r>
      <w:r>
        <w:rPr>
          <w:w w:val="95"/>
          <w:sz w:val="20"/>
        </w:rPr>
        <w:t>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91566B" w:rsidRDefault="0091566B">
      <w:pPr>
        <w:pStyle w:val="Zkladntext"/>
      </w:pPr>
    </w:p>
    <w:p w:rsidR="0091566B" w:rsidRDefault="000627BC">
      <w:pPr>
        <w:pStyle w:val="Nadpis1"/>
      </w:pPr>
      <w:r>
        <w:t>V.</w:t>
      </w:r>
    </w:p>
    <w:p w:rsidR="0091566B" w:rsidRDefault="000627BC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1566B" w:rsidRDefault="0091566B">
      <w:pPr>
        <w:pStyle w:val="Zkladntext"/>
        <w:spacing w:before="12"/>
        <w:rPr>
          <w:b/>
          <w:sz w:val="19"/>
        </w:rPr>
      </w:pPr>
    </w:p>
    <w:p w:rsidR="0091566B" w:rsidRDefault="000627BC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rPr>
          <w:sz w:val="20"/>
        </w:rPr>
      </w:pPr>
      <w:r>
        <w:rPr>
          <w:sz w:val="20"/>
        </w:rPr>
        <w:t>Jestliže</w:t>
      </w:r>
      <w:r>
        <w:rPr>
          <w:spacing w:val="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14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nesplní</w:t>
      </w:r>
      <w:r>
        <w:rPr>
          <w:spacing w:val="15"/>
          <w:sz w:val="20"/>
        </w:rPr>
        <w:t xml:space="preserve"> </w:t>
      </w:r>
      <w:r>
        <w:rPr>
          <w:sz w:val="20"/>
        </w:rPr>
        <w:t>některý</w:t>
      </w:r>
      <w:r>
        <w:rPr>
          <w:spacing w:val="17"/>
          <w:sz w:val="20"/>
        </w:rPr>
        <w:t xml:space="preserve"> </w:t>
      </w:r>
      <w:r>
        <w:rPr>
          <w:sz w:val="20"/>
        </w:rPr>
        <w:t>ze</w:t>
      </w:r>
      <w:r>
        <w:rPr>
          <w:spacing w:val="14"/>
          <w:sz w:val="20"/>
        </w:rPr>
        <w:t xml:space="preserve"> </w:t>
      </w:r>
      <w:r>
        <w:rPr>
          <w:sz w:val="20"/>
        </w:rPr>
        <w:t>závazků</w:t>
      </w:r>
      <w:r>
        <w:rPr>
          <w:spacing w:val="1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6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91566B" w:rsidRDefault="000627BC">
      <w:pPr>
        <w:pStyle w:val="Zkladntext"/>
        <w:spacing w:before="1"/>
        <w:ind w:left="385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2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3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znění.</w:t>
      </w:r>
    </w:p>
    <w:p w:rsidR="0091566B" w:rsidRDefault="000627BC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Porušení 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písm. a),</w:t>
      </w:r>
      <w:r>
        <w:rPr>
          <w:spacing w:val="1"/>
          <w:sz w:val="20"/>
        </w:rPr>
        <w:t xml:space="preserve"> </w:t>
      </w:r>
      <w:r>
        <w:rPr>
          <w:sz w:val="20"/>
        </w:rPr>
        <w:t>b),</w:t>
      </w:r>
      <w:r>
        <w:rPr>
          <w:spacing w:val="1"/>
          <w:sz w:val="20"/>
        </w:rPr>
        <w:t xml:space="preserve"> </w:t>
      </w:r>
      <w:r>
        <w:rPr>
          <w:sz w:val="20"/>
        </w:rPr>
        <w:t>g),</w:t>
      </w:r>
      <w:r>
        <w:rPr>
          <w:spacing w:val="1"/>
          <w:sz w:val="20"/>
        </w:rPr>
        <w:t xml:space="preserve"> </w:t>
      </w:r>
      <w:r>
        <w:rPr>
          <w:sz w:val="20"/>
        </w:rPr>
        <w:t>h),</w:t>
      </w:r>
      <w:r>
        <w:rPr>
          <w:spacing w:val="2"/>
          <w:sz w:val="20"/>
        </w:rPr>
        <w:t xml:space="preserve"> </w:t>
      </w:r>
      <w:r>
        <w:rPr>
          <w:sz w:val="20"/>
        </w:rPr>
        <w:t>i),</w:t>
      </w:r>
      <w:r>
        <w:rPr>
          <w:spacing w:val="2"/>
          <w:sz w:val="20"/>
        </w:rPr>
        <w:t xml:space="preserve"> </w:t>
      </w:r>
      <w:r>
        <w:rPr>
          <w:sz w:val="20"/>
        </w:rPr>
        <w:t>j)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l) bude postiženo</w:t>
      </w:r>
      <w:r>
        <w:rPr>
          <w:spacing w:val="2"/>
          <w:sz w:val="20"/>
        </w:rPr>
        <w:t xml:space="preserve"> </w:t>
      </w:r>
      <w:r>
        <w:rPr>
          <w:sz w:val="20"/>
        </w:rPr>
        <w:t>odvodem ve</w:t>
      </w:r>
      <w:r>
        <w:rPr>
          <w:spacing w:val="-52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91566B" w:rsidRDefault="0091566B">
      <w:pPr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12"/>
        <w:rPr>
          <w:sz w:val="9"/>
        </w:rPr>
      </w:pPr>
    </w:p>
    <w:p w:rsidR="0091566B" w:rsidRDefault="000627BC">
      <w:pPr>
        <w:pStyle w:val="Odstavecseseznamem"/>
        <w:numPr>
          <w:ilvl w:val="0"/>
          <w:numId w:val="4"/>
        </w:numPr>
        <w:tabs>
          <w:tab w:val="left" w:pos="386"/>
        </w:tabs>
        <w:spacing w:before="99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91566B" w:rsidRDefault="000627B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1566B" w:rsidRDefault="000627B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1566B" w:rsidRDefault="000627BC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91566B" w:rsidRDefault="000627BC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1566B" w:rsidRDefault="000627BC">
      <w:pPr>
        <w:pStyle w:val="Zkladntext"/>
        <w:spacing w:before="120"/>
        <w:ind w:left="385" w:right="131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</w:t>
      </w:r>
      <w:r>
        <w:t>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50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9"/>
        </w:rPr>
        <w:t xml:space="preserve"> </w:t>
      </w:r>
      <w:r>
        <w:t>c)</w:t>
      </w:r>
      <w:r>
        <w:rPr>
          <w:spacing w:val="46"/>
        </w:rPr>
        <w:t xml:space="preserve"> </w:t>
      </w:r>
      <w:r>
        <w:t>bude</w:t>
      </w:r>
      <w:r>
        <w:rPr>
          <w:spacing w:val="48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sazbě</w:t>
      </w:r>
      <w:r>
        <w:rPr>
          <w:spacing w:val="46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91566B" w:rsidRDefault="000627BC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7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40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8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7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1566B" w:rsidRDefault="000627BC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1566B" w:rsidRDefault="000627BC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1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1566B" w:rsidRDefault="000627BC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6"/>
          <w:sz w:val="20"/>
        </w:rPr>
        <w:t xml:space="preserve"> </w:t>
      </w:r>
      <w:r>
        <w:rPr>
          <w:sz w:val="20"/>
        </w:rPr>
        <w:t>že</w:t>
      </w:r>
      <w:r>
        <w:rPr>
          <w:spacing w:val="34"/>
          <w:sz w:val="20"/>
        </w:rPr>
        <w:t xml:space="preserve"> </w:t>
      </w:r>
      <w:r>
        <w:rPr>
          <w:sz w:val="20"/>
        </w:rPr>
        <w:t>dojde</w:t>
      </w:r>
      <w:r>
        <w:rPr>
          <w:spacing w:val="35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6"/>
          <w:sz w:val="20"/>
        </w:rPr>
        <w:t xml:space="preserve"> </w:t>
      </w:r>
      <w:r>
        <w:rPr>
          <w:sz w:val="20"/>
        </w:rPr>
        <w:t>uvedených</w:t>
      </w:r>
      <w:r>
        <w:rPr>
          <w:spacing w:val="3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35"/>
          <w:sz w:val="20"/>
        </w:rPr>
        <w:t xml:space="preserve"> </w:t>
      </w:r>
      <w:r>
        <w:rPr>
          <w:sz w:val="20"/>
        </w:rPr>
        <w:t>IV</w:t>
      </w:r>
      <w:r>
        <w:rPr>
          <w:spacing w:val="37"/>
          <w:sz w:val="20"/>
        </w:rPr>
        <w:t xml:space="preserve"> </w:t>
      </w:r>
      <w:r>
        <w:rPr>
          <w:sz w:val="20"/>
        </w:rPr>
        <w:t>bodu</w:t>
      </w:r>
      <w:r>
        <w:rPr>
          <w:spacing w:val="36"/>
          <w:sz w:val="20"/>
        </w:rPr>
        <w:t xml:space="preserve"> </w:t>
      </w:r>
      <w:r>
        <w:rPr>
          <w:sz w:val="20"/>
        </w:rPr>
        <w:t>2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40"/>
          <w:sz w:val="20"/>
        </w:rPr>
        <w:t xml:space="preserve"> </w:t>
      </w:r>
      <w:r>
        <w:rPr>
          <w:sz w:val="20"/>
        </w:rPr>
        <w:t>g),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stanovena</w:t>
      </w:r>
      <w:r>
        <w:rPr>
          <w:spacing w:val="-52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91566B" w:rsidRDefault="000627BC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0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2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2"/>
          <w:sz w:val="20"/>
        </w:rPr>
        <w:t xml:space="preserve"> </w:t>
      </w:r>
      <w:r>
        <w:rPr>
          <w:sz w:val="20"/>
        </w:rPr>
        <w:t>0,1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9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91566B" w:rsidRDefault="0091566B">
      <w:pPr>
        <w:pStyle w:val="Zkladntext"/>
        <w:spacing w:before="1"/>
      </w:pPr>
    </w:p>
    <w:p w:rsidR="0091566B" w:rsidRDefault="000627BC">
      <w:pPr>
        <w:pStyle w:val="Nadpis1"/>
        <w:ind w:left="3140"/>
      </w:pPr>
      <w:r>
        <w:t>VI.</w:t>
      </w:r>
    </w:p>
    <w:p w:rsidR="0091566B" w:rsidRDefault="000627BC">
      <w:pPr>
        <w:pStyle w:val="Nadpis2"/>
        <w:spacing w:before="1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1566B" w:rsidRDefault="0091566B">
      <w:pPr>
        <w:pStyle w:val="Zkladntext"/>
        <w:rPr>
          <w:b/>
        </w:rPr>
      </w:pPr>
    </w:p>
    <w:p w:rsidR="0091566B" w:rsidRDefault="000627BC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</w:t>
      </w:r>
      <w:r>
        <w:rPr>
          <w:sz w:val="20"/>
        </w:rPr>
        <w:t>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1566B" w:rsidRDefault="000627BC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1566B" w:rsidRDefault="000627BC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</w:t>
      </w:r>
      <w:r>
        <w:rPr>
          <w:sz w:val="20"/>
        </w:rPr>
        <w:t>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1566B" w:rsidRDefault="000627BC">
      <w:pPr>
        <w:pStyle w:val="Odstavecseseznamem"/>
        <w:numPr>
          <w:ilvl w:val="0"/>
          <w:numId w:val="3"/>
        </w:numPr>
        <w:tabs>
          <w:tab w:val="left" w:pos="386"/>
        </w:tabs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91566B" w:rsidRDefault="000627BC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40"/>
        <w:jc w:val="both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"/>
          <w:sz w:val="20"/>
        </w:rPr>
        <w:t>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91566B" w:rsidRDefault="0091566B">
      <w:pPr>
        <w:spacing w:line="237" w:lineRule="auto"/>
        <w:jc w:val="both"/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12"/>
        <w:rPr>
          <w:sz w:val="9"/>
        </w:rPr>
      </w:pPr>
    </w:p>
    <w:p w:rsidR="0091566B" w:rsidRDefault="000627BC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1566B" w:rsidRDefault="000627BC">
      <w:pPr>
        <w:pStyle w:val="Odstavecseseznamem"/>
        <w:numPr>
          <w:ilvl w:val="0"/>
          <w:numId w:val="3"/>
        </w:numPr>
        <w:tabs>
          <w:tab w:val="left" w:pos="386"/>
        </w:tabs>
        <w:spacing w:before="123" w:line="237" w:lineRule="auto"/>
        <w:ind w:right="137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91566B" w:rsidRDefault="000627B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1"/>
          <w:sz w:val="20"/>
        </w:rPr>
        <w:t xml:space="preserve"> </w:t>
      </w:r>
      <w:r>
        <w:rPr>
          <w:sz w:val="20"/>
        </w:rPr>
        <w:t>340/2015</w:t>
      </w:r>
      <w:r>
        <w:rPr>
          <w:spacing w:val="41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7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1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91566B" w:rsidRDefault="000627BC">
      <w:pPr>
        <w:pStyle w:val="Zkladntext"/>
        <w:spacing w:before="1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91566B" w:rsidRDefault="000627BC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1566B" w:rsidRDefault="0091566B">
      <w:pPr>
        <w:pStyle w:val="Zkladntext"/>
        <w:rPr>
          <w:sz w:val="26"/>
        </w:rPr>
      </w:pPr>
    </w:p>
    <w:p w:rsidR="0091566B" w:rsidRDefault="0091566B">
      <w:pPr>
        <w:pStyle w:val="Zkladntext"/>
        <w:rPr>
          <w:sz w:val="23"/>
        </w:rPr>
      </w:pPr>
    </w:p>
    <w:p w:rsidR="0091566B" w:rsidRDefault="000627BC">
      <w:pPr>
        <w:pStyle w:val="Zkladntext"/>
        <w:ind w:left="102"/>
      </w:pPr>
      <w:r>
        <w:t>V:</w:t>
      </w:r>
    </w:p>
    <w:p w:rsidR="0091566B" w:rsidRDefault="0091566B">
      <w:pPr>
        <w:pStyle w:val="Zkladntext"/>
        <w:spacing w:before="12"/>
        <w:rPr>
          <w:sz w:val="19"/>
        </w:rPr>
      </w:pPr>
    </w:p>
    <w:p w:rsidR="0091566B" w:rsidRDefault="000627BC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1566B" w:rsidRDefault="0091566B">
      <w:pPr>
        <w:pStyle w:val="Zkladntext"/>
        <w:rPr>
          <w:sz w:val="26"/>
        </w:rPr>
      </w:pPr>
    </w:p>
    <w:p w:rsidR="0091566B" w:rsidRDefault="0091566B">
      <w:pPr>
        <w:pStyle w:val="Zkladntext"/>
        <w:rPr>
          <w:sz w:val="26"/>
        </w:rPr>
      </w:pPr>
    </w:p>
    <w:p w:rsidR="0091566B" w:rsidRDefault="0091566B">
      <w:pPr>
        <w:pStyle w:val="Zkladntext"/>
        <w:spacing w:before="13"/>
        <w:rPr>
          <w:sz w:val="27"/>
        </w:rPr>
      </w:pPr>
    </w:p>
    <w:p w:rsidR="0091566B" w:rsidRDefault="000627BC">
      <w:pPr>
        <w:tabs>
          <w:tab w:val="left" w:pos="6582"/>
        </w:tabs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1566B" w:rsidRDefault="000627BC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1566B" w:rsidRDefault="0091566B">
      <w:pPr>
        <w:pStyle w:val="Zkladntext"/>
        <w:spacing w:before="2"/>
        <w:rPr>
          <w:sz w:val="29"/>
        </w:rPr>
      </w:pPr>
    </w:p>
    <w:p w:rsidR="0091566B" w:rsidRDefault="000627BC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1566B" w:rsidRDefault="0091566B">
      <w:p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12"/>
        <w:rPr>
          <w:sz w:val="9"/>
        </w:rPr>
      </w:pPr>
    </w:p>
    <w:p w:rsidR="0091566B" w:rsidRDefault="000627BC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91566B" w:rsidRDefault="0091566B">
      <w:pPr>
        <w:pStyle w:val="Zkladntext"/>
        <w:rPr>
          <w:i/>
          <w:sz w:val="26"/>
        </w:rPr>
      </w:pPr>
    </w:p>
    <w:p w:rsidR="0091566B" w:rsidRDefault="0091566B">
      <w:pPr>
        <w:pStyle w:val="Zkladntext"/>
        <w:spacing w:before="1"/>
        <w:rPr>
          <w:i/>
          <w:sz w:val="21"/>
        </w:rPr>
      </w:pPr>
    </w:p>
    <w:p w:rsidR="0091566B" w:rsidRDefault="000627BC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91566B" w:rsidRDefault="0091566B">
      <w:pPr>
        <w:pStyle w:val="Zkladntext"/>
        <w:spacing w:before="4"/>
        <w:rPr>
          <w:b/>
          <w:sz w:val="27"/>
        </w:rPr>
      </w:pPr>
    </w:p>
    <w:p w:rsidR="0091566B" w:rsidRDefault="000627BC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91566B" w:rsidRDefault="0091566B">
      <w:pPr>
        <w:pStyle w:val="Zkladntext"/>
        <w:spacing w:before="1"/>
        <w:rPr>
          <w:b/>
          <w:sz w:val="18"/>
        </w:rPr>
      </w:pPr>
    </w:p>
    <w:p w:rsidR="0091566B" w:rsidRDefault="000627B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</w:t>
      </w:r>
      <w:r>
        <w:rPr>
          <w:sz w:val="20"/>
        </w:rPr>
        <w:t>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</w:t>
      </w:r>
      <w:r>
        <w:rPr>
          <w:sz w:val="20"/>
        </w:rPr>
        <w:t>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91566B" w:rsidRDefault="0091566B">
      <w:pPr>
        <w:pStyle w:val="Zkladntext"/>
        <w:spacing w:before="3"/>
      </w:pPr>
    </w:p>
    <w:p w:rsidR="0091566B" w:rsidRDefault="000627BC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5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7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1566B" w:rsidRDefault="0091566B">
      <w:pPr>
        <w:pStyle w:val="Zkladntext"/>
        <w:spacing w:before="1"/>
      </w:pPr>
    </w:p>
    <w:p w:rsidR="0091566B" w:rsidRDefault="000627BC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1566B" w:rsidRDefault="0091566B">
      <w:pPr>
        <w:pStyle w:val="Zkladntext"/>
        <w:spacing w:before="1"/>
      </w:pPr>
    </w:p>
    <w:p w:rsidR="0091566B" w:rsidRDefault="000627B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3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1566B" w:rsidRDefault="0091566B">
      <w:pPr>
        <w:pStyle w:val="Zkladntext"/>
        <w:spacing w:before="13"/>
        <w:rPr>
          <w:sz w:val="19"/>
        </w:rPr>
      </w:pPr>
    </w:p>
    <w:p w:rsidR="0091566B" w:rsidRDefault="000627B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91566B" w:rsidRDefault="0091566B">
      <w:pPr>
        <w:pStyle w:val="Zkladntext"/>
        <w:spacing w:before="1"/>
      </w:pPr>
    </w:p>
    <w:p w:rsidR="0091566B" w:rsidRDefault="000627B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</w:t>
      </w:r>
      <w:r>
        <w:rPr>
          <w:sz w:val="20"/>
        </w:rPr>
        <w:t>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1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91566B" w:rsidRDefault="0091566B">
      <w:pPr>
        <w:pStyle w:val="Zkladntext"/>
      </w:pPr>
    </w:p>
    <w:p w:rsidR="0091566B" w:rsidRDefault="000627BC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</w:t>
      </w:r>
      <w:r>
        <w:rPr>
          <w:sz w:val="20"/>
        </w:rPr>
        <w:t>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91566B" w:rsidRDefault="0091566B">
      <w:pPr>
        <w:jc w:val="both"/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12"/>
        <w:rPr>
          <w:sz w:val="29"/>
        </w:rPr>
      </w:pPr>
    </w:p>
    <w:p w:rsidR="0091566B" w:rsidRDefault="000627BC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1566B" w:rsidRDefault="0091566B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566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566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1566B" w:rsidRDefault="000627BC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91566B" w:rsidRDefault="000627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1566B" w:rsidRDefault="000627B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1566B" w:rsidRDefault="000627BC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1566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1566B" w:rsidRDefault="000627BC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1566B" w:rsidRDefault="000627B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1566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1566B" w:rsidRDefault="000627B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1566B" w:rsidRDefault="000627BC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1566B" w:rsidRDefault="000627BC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1566B" w:rsidRDefault="000627BC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 ČR, čímž nebylo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zajištěno řádné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1566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1566B" w:rsidRDefault="000627BC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1566B" w:rsidRDefault="000627B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1566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1566B" w:rsidRDefault="000627BC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1566B" w:rsidRDefault="000627BC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1566B" w:rsidRDefault="000627BC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1566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1566B" w:rsidRDefault="000627BC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1566B" w:rsidRDefault="000627B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1566B" w:rsidRDefault="000627BC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1566B" w:rsidRDefault="0091566B">
      <w:pPr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56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566B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1566B" w:rsidRDefault="000627BC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1566B" w:rsidRDefault="000627B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1566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1566B" w:rsidRDefault="000627BC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1566B" w:rsidRDefault="000627BC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1566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1566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1566B" w:rsidRDefault="000627BC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1566B" w:rsidRDefault="000627BC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1566B" w:rsidRDefault="000627BC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1566B" w:rsidRDefault="000627BC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1566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91566B" w:rsidRDefault="000627BC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1566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1566B" w:rsidRDefault="000627BC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1566B" w:rsidRDefault="000627BC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1566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91566B" w:rsidRDefault="0091566B">
      <w:pPr>
        <w:jc w:val="center"/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56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566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1566B" w:rsidRDefault="000627B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1566B" w:rsidRDefault="000627BC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1566B" w:rsidRDefault="000627BC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1566B" w:rsidRDefault="000627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1566B" w:rsidRDefault="000627BC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91566B" w:rsidRDefault="000627BC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1566B" w:rsidRDefault="000627BC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1566B" w:rsidRDefault="000627BC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1566B" w:rsidRDefault="000627BC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1566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1566B" w:rsidRDefault="000627BC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1566B" w:rsidRDefault="000627BC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1566B" w:rsidRDefault="000627BC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1566B" w:rsidRDefault="000627BC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1566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1566B" w:rsidRDefault="000627BC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91566B" w:rsidRDefault="000627BC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1566B" w:rsidRDefault="000627BC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566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1566B" w:rsidRDefault="000627BC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1566B" w:rsidRDefault="000627B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1566B" w:rsidRDefault="000627BC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1566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1566B" w:rsidRDefault="000627BC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1566B" w:rsidRDefault="000627B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1566B" w:rsidRDefault="0091566B">
      <w:pPr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56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566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9156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1566B" w:rsidRDefault="000627BC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1566B" w:rsidRDefault="000627BC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1566B" w:rsidRDefault="000627BC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1566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1566B" w:rsidRDefault="000627BC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1566B" w:rsidRDefault="000627BC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1566B" w:rsidRDefault="000627BC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>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1566B" w:rsidRDefault="000627BC">
            <w:pPr>
              <w:pStyle w:val="TableParagraph"/>
              <w:spacing w:before="1"/>
              <w:ind w:right="14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1566B" w:rsidRDefault="000627BC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1566B" w:rsidRDefault="000627B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1566B" w:rsidRDefault="000627BC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1566B" w:rsidRDefault="000627BC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1566B" w:rsidRDefault="000627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1566B" w:rsidRDefault="000627BC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1566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1566B" w:rsidRDefault="000627BC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1566B" w:rsidRDefault="000627BC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1566B" w:rsidRDefault="000627BC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91566B" w:rsidRDefault="000627BC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1566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1566B" w:rsidRDefault="000627B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1566B" w:rsidRDefault="000627BC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1566B" w:rsidRDefault="000627BC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1566B" w:rsidRDefault="000627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1566B" w:rsidRDefault="000627BC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1566B" w:rsidRDefault="000627BC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</w:t>
            </w:r>
            <w:r>
              <w:rPr>
                <w:sz w:val="20"/>
              </w:rPr>
              <w:t>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1566B" w:rsidRDefault="000627BC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1566B" w:rsidRDefault="000627BC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1566B" w:rsidRDefault="000627BC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1566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1566B" w:rsidRDefault="00AC1DA4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A31F7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1566B" w:rsidRDefault="0091566B">
      <w:pPr>
        <w:pStyle w:val="Zkladntext"/>
        <w:rPr>
          <w:b/>
        </w:rPr>
      </w:pPr>
    </w:p>
    <w:p w:rsidR="0091566B" w:rsidRDefault="0091566B">
      <w:pPr>
        <w:pStyle w:val="Zkladntext"/>
        <w:spacing w:before="3"/>
        <w:rPr>
          <w:b/>
          <w:sz w:val="14"/>
        </w:rPr>
      </w:pPr>
    </w:p>
    <w:p w:rsidR="0091566B" w:rsidRDefault="000627BC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91566B" w:rsidRDefault="0091566B">
      <w:pPr>
        <w:rPr>
          <w:sz w:val="16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56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566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9156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1566B" w:rsidRDefault="000627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9156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91566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1566B" w:rsidRDefault="000627BC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1566B" w:rsidRDefault="000627BC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1566B" w:rsidRDefault="000627BC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1566B" w:rsidRDefault="000627BC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1566B" w:rsidRDefault="000627BC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</w:t>
            </w:r>
            <w:r>
              <w:rPr>
                <w:sz w:val="20"/>
              </w:rPr>
              <w:t>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1566B" w:rsidRDefault="000627BC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1566B" w:rsidRDefault="000627BC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1566B" w:rsidRDefault="000627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1566B" w:rsidRDefault="000627BC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1566B" w:rsidRDefault="000627BC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1566B" w:rsidRDefault="000627BC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1566B" w:rsidRDefault="000627BC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91566B" w:rsidRDefault="000627BC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1566B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1566B" w:rsidRDefault="000627BC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1566B" w:rsidRDefault="000627BC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1566B" w:rsidRDefault="000627BC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1566B" w:rsidRDefault="000627BC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1566B" w:rsidRDefault="000627B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1566B" w:rsidRDefault="000627BC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1566B" w:rsidRDefault="000627BC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91566B" w:rsidRDefault="0091566B">
      <w:pPr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56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566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9156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1566B" w:rsidRDefault="000627B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1566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1566B" w:rsidRDefault="000627BC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1566B" w:rsidRDefault="000627BC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1566B" w:rsidRDefault="000627BC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1566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1566B" w:rsidRDefault="000627BC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1566B" w:rsidRDefault="000627B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1566B" w:rsidRDefault="000627BC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1566B" w:rsidRDefault="0091566B">
      <w:pPr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56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566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1566B" w:rsidRDefault="000627BC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1566B" w:rsidRDefault="000627BC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1566B" w:rsidRDefault="000627BC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1566B" w:rsidRDefault="000627BC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1566B" w:rsidRDefault="000627BC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1566B" w:rsidRDefault="000627B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1566B" w:rsidRDefault="000627BC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z w:val="20"/>
              </w:rPr>
              <w:t xml:space="preserve">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1566B" w:rsidRDefault="000627BC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566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1566B" w:rsidRDefault="000627BC">
            <w:pPr>
              <w:pStyle w:val="TableParagraph"/>
              <w:spacing w:before="2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1566B" w:rsidRDefault="000627BC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91566B" w:rsidRDefault="000627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1566B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1566B" w:rsidRDefault="000627BC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1566B" w:rsidRDefault="000627BC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1566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1566B" w:rsidRDefault="000627BC"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1566B" w:rsidRDefault="000627BC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566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1566B" w:rsidRDefault="0091566B">
      <w:pPr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56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566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1566B" w:rsidRDefault="000627BC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1566B" w:rsidRDefault="000627BC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1566B" w:rsidRDefault="000627BC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1566B" w:rsidRDefault="000627BC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1566B" w:rsidRDefault="000627BC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1566B" w:rsidRDefault="000627BC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1566B" w:rsidRDefault="000627BC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566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1566B" w:rsidRDefault="000627BC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1566B" w:rsidRDefault="000627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1566B" w:rsidRDefault="000627BC">
            <w:pPr>
              <w:pStyle w:val="TableParagraph"/>
              <w:spacing w:before="0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1566B" w:rsidRDefault="000627BC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1566B" w:rsidRDefault="000627BC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566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1566B" w:rsidRDefault="000627BC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1566B" w:rsidRDefault="000627BC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1566B" w:rsidRDefault="000627BC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1566B" w:rsidRDefault="0091566B">
      <w:pPr>
        <w:rPr>
          <w:sz w:val="20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56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566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1566B" w:rsidRDefault="000627BC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1566B" w:rsidRDefault="000627BC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1566B" w:rsidRDefault="000627B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1566B" w:rsidRDefault="000627BC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1566B" w:rsidRDefault="000627BC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566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91566B" w:rsidRDefault="000627B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1566B" w:rsidRDefault="000627BC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1566B" w:rsidRDefault="000627BC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1566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1566B" w:rsidRDefault="000627BC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1566B" w:rsidRDefault="000627BC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1566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1566B" w:rsidRDefault="000627BC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91566B" w:rsidRDefault="00AC1DA4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96C64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1566B" w:rsidRDefault="0091566B">
      <w:pPr>
        <w:pStyle w:val="Zkladntext"/>
      </w:pPr>
    </w:p>
    <w:p w:rsidR="0091566B" w:rsidRDefault="0091566B">
      <w:pPr>
        <w:pStyle w:val="Zkladntext"/>
        <w:spacing w:before="3"/>
        <w:rPr>
          <w:sz w:val="14"/>
        </w:rPr>
      </w:pPr>
    </w:p>
    <w:p w:rsidR="0091566B" w:rsidRDefault="000627BC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91566B" w:rsidRDefault="0091566B">
      <w:pPr>
        <w:rPr>
          <w:sz w:val="16"/>
        </w:rPr>
        <w:sectPr w:rsidR="0091566B">
          <w:pgSz w:w="12240" w:h="15840"/>
          <w:pgMar w:top="2040" w:right="1000" w:bottom="960" w:left="1600" w:header="708" w:footer="771" w:gutter="0"/>
          <w:cols w:space="708"/>
        </w:sectPr>
      </w:pPr>
    </w:p>
    <w:p w:rsidR="0091566B" w:rsidRDefault="0091566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1566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1566B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1566B" w:rsidRDefault="009156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1566B" w:rsidRDefault="000627BC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1566B" w:rsidRDefault="000627B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1566B" w:rsidRDefault="000627BC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1566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1566B" w:rsidRDefault="000627BC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1566B" w:rsidRDefault="0091566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1566B" w:rsidRDefault="000627B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1566B" w:rsidRDefault="0091566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1566B" w:rsidRDefault="000627BC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1566B" w:rsidRDefault="000627BC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1566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1566B" w:rsidRDefault="0091566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1566B" w:rsidRDefault="000627B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1566B" w:rsidRDefault="0091566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1566B" w:rsidRDefault="000627BC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1566B" w:rsidRDefault="000627BC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1566B" w:rsidRDefault="000627BC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1566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1566B" w:rsidRDefault="000627B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1566B" w:rsidRDefault="000627BC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91566B" w:rsidRDefault="000627BC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1566B" w:rsidRDefault="000627BC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1566B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1566B" w:rsidRDefault="0091566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1566B" w:rsidRDefault="000627BC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627BC" w:rsidRDefault="000627BC"/>
    <w:sectPr w:rsidR="000627BC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7BC" w:rsidRDefault="000627BC">
      <w:r>
        <w:separator/>
      </w:r>
    </w:p>
  </w:endnote>
  <w:endnote w:type="continuationSeparator" w:id="0">
    <w:p w:rsidR="000627BC" w:rsidRDefault="00062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6B" w:rsidRDefault="00AC1DA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66B" w:rsidRDefault="000627BC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C1DA4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91566B" w:rsidRDefault="000627BC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C1DA4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7BC" w:rsidRDefault="000627BC">
      <w:r>
        <w:separator/>
      </w:r>
    </w:p>
  </w:footnote>
  <w:footnote w:type="continuationSeparator" w:id="0">
    <w:p w:rsidR="000627BC" w:rsidRDefault="00062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66B" w:rsidRDefault="000627BC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C149D"/>
    <w:multiLevelType w:val="hybridMultilevel"/>
    <w:tmpl w:val="F2E24AC0"/>
    <w:lvl w:ilvl="0" w:tplc="276EE904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B2280C0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D87C941A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55B46BE8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2E04CF68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718210D6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60FC41AA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AD1ED4A2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F6C0C282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BA00EAF"/>
    <w:multiLevelType w:val="hybridMultilevel"/>
    <w:tmpl w:val="F4F060AA"/>
    <w:lvl w:ilvl="0" w:tplc="BFD8497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34E1DA6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48C5D6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C6789B90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876EEBA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902A0CE0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5C442F18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00A41562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BEF43C3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2" w15:restartNumberingAfterBreak="0">
    <w:nsid w:val="290E350C"/>
    <w:multiLevelType w:val="hybridMultilevel"/>
    <w:tmpl w:val="7AA8E9B0"/>
    <w:lvl w:ilvl="0" w:tplc="B5D40EF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86ECB6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C712773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2068838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4A9A83B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132E4B9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CB27D6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45CDF6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FDEB5E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E551E0A"/>
    <w:multiLevelType w:val="hybridMultilevel"/>
    <w:tmpl w:val="1B526D86"/>
    <w:lvl w:ilvl="0" w:tplc="16F8A7BC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F7C44A4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C722ED2A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1A9A0D9C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54C6BB1E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25662106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2AC8A03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42D2FF3E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BB148950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3A256EB3"/>
    <w:multiLevelType w:val="hybridMultilevel"/>
    <w:tmpl w:val="1CD45C84"/>
    <w:lvl w:ilvl="0" w:tplc="A950F8F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286FC4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F500B8A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DAC6FB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68060796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E5A0E4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1284B8B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D610AC86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0685D6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CEE0C84"/>
    <w:multiLevelType w:val="hybridMultilevel"/>
    <w:tmpl w:val="A88A6308"/>
    <w:lvl w:ilvl="0" w:tplc="B6126BA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4400C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2F863A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E6CA51D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7B4DB9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BC3E34DE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9788AE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5AA26B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19C61656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7EF28C2"/>
    <w:multiLevelType w:val="hybridMultilevel"/>
    <w:tmpl w:val="8F6832DA"/>
    <w:lvl w:ilvl="0" w:tplc="373EB14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47E56B8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85E8F8E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B3AB856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59020414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DA1E4ED8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3C5AA9A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93419DA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25C2D36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A8B01E1"/>
    <w:multiLevelType w:val="hybridMultilevel"/>
    <w:tmpl w:val="6E8A25CC"/>
    <w:lvl w:ilvl="0" w:tplc="69B0273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5E05B4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0B030EE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8F0EB0D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857EA9A6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E3FCBFE6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72FC95D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03C8684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0724458A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6B"/>
    <w:rsid w:val="000627BC"/>
    <w:rsid w:val="0091566B"/>
    <w:rsid w:val="00A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6B0D42-227E-4F3E-8D00-F3DCCA00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4902</Words>
  <Characters>28926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3</cp:revision>
  <dcterms:created xsi:type="dcterms:W3CDTF">2024-11-19T12:50:00Z</dcterms:created>
  <dcterms:modified xsi:type="dcterms:W3CDTF">2024-11-19T12:50:00Z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2024-11-19T00:00:00Z</vt:filetime>
  </property>
</Properties>
</file>