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CD" w:rsidRDefault="00D614CD">
      <w:pPr>
        <w:pStyle w:val="Nadpis10"/>
        <w:keepNext/>
        <w:keepLines/>
        <w:sectPr w:rsidR="00D614CD">
          <w:footerReference w:type="even" r:id="rId7"/>
          <w:footerReference w:type="default" r:id="rId8"/>
          <w:pgSz w:w="11900" w:h="16840"/>
          <w:pgMar w:top="446" w:right="922" w:bottom="1598" w:left="8520" w:header="18" w:footer="3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D614CD" w:rsidRDefault="001C2AD8">
      <w:pPr>
        <w:pStyle w:val="Nadpis20"/>
        <w:keepNext/>
        <w:keepLines/>
        <w:framePr w:w="2136" w:h="326" w:wrap="none" w:vAnchor="text" w:hAnchor="page" w:x="4936" w:y="193"/>
        <w:pBdr>
          <w:bottom w:val="single" w:sz="4" w:space="0" w:color="auto"/>
        </w:pBdr>
      </w:pPr>
      <w:bookmarkStart w:id="1" w:name="bookmark2"/>
      <w:r>
        <w:rPr>
          <w:rStyle w:val="Nadpis2"/>
          <w:b/>
          <w:bCs/>
        </w:rPr>
        <w:t>SMLOUVA O DÍLO</w:t>
      </w:r>
      <w:bookmarkEnd w:id="1"/>
    </w:p>
    <w:p w:rsidR="00D614CD" w:rsidRDefault="001C2AD8">
      <w:pPr>
        <w:pStyle w:val="Zkladntext30"/>
        <w:framePr w:w="936" w:h="221" w:wrap="none" w:vAnchor="text" w:hAnchor="page" w:x="8829" w:y="21"/>
        <w:jc w:val="both"/>
      </w:pPr>
      <w:r>
        <w:rPr>
          <w:rStyle w:val="Zkladntext3"/>
        </w:rPr>
        <w:t>2024009343</w:t>
      </w:r>
    </w:p>
    <w:p w:rsidR="00D614CD" w:rsidRDefault="00D614CD">
      <w:pPr>
        <w:spacing w:after="517" w:line="1" w:lineRule="exact"/>
      </w:pPr>
    </w:p>
    <w:p w:rsidR="00D614CD" w:rsidRDefault="00D614CD">
      <w:pPr>
        <w:spacing w:line="1" w:lineRule="exact"/>
        <w:sectPr w:rsidR="00D614CD">
          <w:type w:val="continuous"/>
          <w:pgSz w:w="11900" w:h="16840"/>
          <w:pgMar w:top="446" w:right="922" w:bottom="742" w:left="1416" w:header="0" w:footer="3" w:gutter="0"/>
          <w:cols w:space="720"/>
          <w:noEndnote/>
          <w:docGrid w:linePitch="360"/>
        </w:sectPr>
      </w:pPr>
    </w:p>
    <w:p w:rsidR="00D614CD" w:rsidRDefault="001C2AD8">
      <w:pPr>
        <w:pStyle w:val="Zkladntext1"/>
        <w:spacing w:after="480" w:line="240" w:lineRule="auto"/>
        <w:jc w:val="center"/>
      </w:pPr>
      <w:r>
        <w:rPr>
          <w:rStyle w:val="Zkladntext"/>
        </w:rPr>
        <w:t xml:space="preserve">podle ustanovení § </w:t>
      </w:r>
      <w:r>
        <w:rPr>
          <w:rStyle w:val="Zkladntext"/>
        </w:rPr>
        <w:t>2586 a násl. zákona č. 89/2012 Sb. občanského zákoníku,</w:t>
      </w:r>
      <w:r>
        <w:rPr>
          <w:rStyle w:val="Zkladntext"/>
        </w:rPr>
        <w:br/>
        <w:t>uzavřená mezi</w:t>
      </w:r>
      <w:r>
        <w:rPr>
          <w:rStyle w:val="Zkladntext"/>
        </w:rPr>
        <w:br/>
        <w:t>(dále jen „smlouva“)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5630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Jméno:</w:t>
            </w:r>
          </w:p>
        </w:tc>
        <w:tc>
          <w:tcPr>
            <w:tcW w:w="5630" w:type="dxa"/>
            <w:shd w:val="clear" w:color="auto" w:fill="auto"/>
          </w:tcPr>
          <w:p w:rsidR="00D614CD" w:rsidRDefault="001C2AD8">
            <w:pPr>
              <w:pStyle w:val="Jin0"/>
              <w:spacing w:line="276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Zdravotnická záchranná služba Jihomoravského kraje, příspěvková organizace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Sídlo:</w:t>
            </w:r>
          </w:p>
        </w:tc>
        <w:tc>
          <w:tcPr>
            <w:tcW w:w="5630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Kamenice 798/1 d, 625 00 Brno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741" w:type="dxa"/>
            <w:shd w:val="clear" w:color="auto" w:fill="auto"/>
            <w:vAlign w:val="bottom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Jednající:</w:t>
            </w:r>
          </w:p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Kontaktní osoba:</w:t>
            </w:r>
          </w:p>
        </w:tc>
        <w:tc>
          <w:tcPr>
            <w:tcW w:w="5630" w:type="dxa"/>
            <w:shd w:val="clear" w:color="auto" w:fill="auto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MUDr. Hana Albre</w:t>
            </w:r>
            <w:r>
              <w:rPr>
                <w:rStyle w:val="Jin"/>
                <w:sz w:val="20"/>
                <w:szCs w:val="20"/>
              </w:rPr>
              <w:t>chtová, ředitelka</w:t>
            </w:r>
          </w:p>
          <w:p w:rsidR="00D614CD" w:rsidRDefault="001C2AD8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z w:val="20"/>
                <w:szCs w:val="20"/>
              </w:rPr>
              <w:t>I</w:t>
            </w:r>
            <w:r>
              <w:rPr>
                <w:rStyle w:val="Jin"/>
                <w:spacing w:val="10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Jin"/>
                <w:spacing w:val="11"/>
                <w:sz w:val="20"/>
                <w:szCs w:val="20"/>
                <w:shd w:val="clear" w:color="auto" w:fill="000000"/>
              </w:rPr>
              <w:t>....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pacing w:val="4"/>
                <w:sz w:val="20"/>
                <w:szCs w:val="20"/>
                <w:shd w:val="clear" w:color="auto" w:fill="000000"/>
              </w:rPr>
              <w:t>....</w:t>
            </w:r>
            <w:r>
              <w:rPr>
                <w:rStyle w:val="Jin"/>
                <w:spacing w:val="5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......</w:t>
            </w:r>
            <w:r>
              <w:rPr>
                <w:rStyle w:val="Jin"/>
                <w:spacing w:val="1"/>
                <w:sz w:val="20"/>
                <w:szCs w:val="20"/>
                <w:shd w:val="clear" w:color="auto" w:fill="000000"/>
              </w:rPr>
              <w:t>......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pacing w:val="3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Jin"/>
                <w:spacing w:val="4"/>
                <w:sz w:val="20"/>
                <w:szCs w:val="20"/>
                <w:shd w:val="clear" w:color="auto" w:fill="000000"/>
              </w:rPr>
              <w:t>......</w:t>
            </w:r>
            <w:r>
              <w:rPr>
                <w:rStyle w:val="Jin"/>
                <w:sz w:val="20"/>
                <w:szCs w:val="20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Jin"/>
                <w:spacing w:val="1"/>
                <w:sz w:val="20"/>
                <w:szCs w:val="20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Jin"/>
                <w:spacing w:val="2"/>
                <w:sz w:val="20"/>
                <w:szCs w:val="20"/>
                <w:u w:val="single"/>
                <w:shd w:val="clear" w:color="auto" w:fill="000000"/>
                <w:lang w:val="en-US" w:eastAsia="en-US" w:bidi="en-US"/>
              </w:rPr>
              <w:t>................</w:t>
            </w:r>
            <w:r>
              <w:rPr>
                <w:rStyle w:val="Jin"/>
                <w:sz w:val="20"/>
                <w:szCs w:val="20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..​</w:t>
            </w:r>
            <w:r>
              <w:rPr>
                <w:rStyle w:val="Jin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Jin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Jin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Jin"/>
                <w:spacing w:val="11"/>
                <w:sz w:val="20"/>
                <w:szCs w:val="20"/>
                <w:shd w:val="clear" w:color="auto" w:fill="000000"/>
              </w:rPr>
              <w:t>...</w:t>
            </w:r>
            <w:proofErr w:type="gramEnd"/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IČO:</w:t>
            </w:r>
          </w:p>
        </w:tc>
        <w:tc>
          <w:tcPr>
            <w:tcW w:w="56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00346292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DIČ:</w:t>
            </w:r>
          </w:p>
        </w:tc>
        <w:tc>
          <w:tcPr>
            <w:tcW w:w="5630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CZ00346292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741" w:type="dxa"/>
            <w:shd w:val="clear" w:color="auto" w:fill="auto"/>
            <w:vAlign w:val="bottom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Zápis v OR:</w:t>
            </w:r>
          </w:p>
        </w:tc>
        <w:tc>
          <w:tcPr>
            <w:tcW w:w="5630" w:type="dxa"/>
            <w:shd w:val="clear" w:color="auto" w:fill="auto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Krajský soud v Brně </w:t>
            </w:r>
            <w:proofErr w:type="spellStart"/>
            <w:r>
              <w:rPr>
                <w:rStyle w:val="Jin"/>
                <w:sz w:val="20"/>
                <w:szCs w:val="20"/>
              </w:rPr>
              <w:t>sp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. zn. </w:t>
            </w:r>
            <w:proofErr w:type="spellStart"/>
            <w:r>
              <w:rPr>
                <w:rStyle w:val="Jin"/>
                <w:sz w:val="20"/>
                <w:szCs w:val="20"/>
              </w:rPr>
              <w:t>Pr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1245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Bankovní spojení (číslo účtu):</w:t>
            </w:r>
          </w:p>
        </w:tc>
        <w:tc>
          <w:tcPr>
            <w:tcW w:w="5630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MONETA Money Bank, a.s.,</w:t>
            </w:r>
            <w:r>
              <w:rPr>
                <w:rStyle w:val="Jin"/>
                <w:sz w:val="20"/>
                <w:szCs w:val="20"/>
              </w:rPr>
              <w:t xml:space="preserve"> č. </w:t>
            </w:r>
            <w:proofErr w:type="spellStart"/>
            <w:r>
              <w:rPr>
                <w:rStyle w:val="Jin"/>
                <w:sz w:val="20"/>
                <w:szCs w:val="20"/>
              </w:rPr>
              <w:t>ú.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117203514/0600</w:t>
            </w:r>
          </w:p>
        </w:tc>
      </w:tr>
    </w:tbl>
    <w:p w:rsidR="00D614CD" w:rsidRDefault="001C2AD8">
      <w:pPr>
        <w:pStyle w:val="Titulektabulky0"/>
        <w:ind w:left="1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„objednatel)</w:t>
      </w:r>
    </w:p>
    <w:p w:rsidR="00D614CD" w:rsidRDefault="00D614CD">
      <w:pPr>
        <w:spacing w:after="299" w:line="1" w:lineRule="exact"/>
      </w:pPr>
    </w:p>
    <w:p w:rsidR="00D614CD" w:rsidRDefault="00D614C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5626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spacing w:after="2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</w:t>
            </w:r>
          </w:p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Jméno: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PAG STAV s.r.o.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741" w:type="dxa"/>
            <w:shd w:val="clear" w:color="auto" w:fill="auto"/>
            <w:vAlign w:val="bottom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Sídlo: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 Habrem 447, 664 84 Zbraslav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741" w:type="dxa"/>
            <w:shd w:val="clear" w:color="auto" w:fill="auto"/>
            <w:vAlign w:val="bottom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Jednající: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Ing. Miloš Holešovský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Kontaktní osoba:</w:t>
            </w:r>
          </w:p>
        </w:tc>
        <w:tc>
          <w:tcPr>
            <w:tcW w:w="5626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proofErr w:type="gramStart"/>
            <w:r>
              <w:rPr>
                <w:rStyle w:val="Jin"/>
                <w:spacing w:val="9"/>
                <w:sz w:val="20"/>
                <w:szCs w:val="20"/>
                <w:shd w:val="clear" w:color="auto" w:fill="000000"/>
              </w:rPr>
              <w:t>......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pacing w:val="2"/>
                <w:sz w:val="20"/>
                <w:szCs w:val="20"/>
                <w:shd w:val="clear" w:color="auto" w:fill="000000"/>
              </w:rPr>
              <w:t>.........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Jin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Jin"/>
                <w:spacing w:val="1"/>
                <w:sz w:val="20"/>
                <w:szCs w:val="20"/>
                <w:shd w:val="clear" w:color="auto" w:fill="000000"/>
              </w:rPr>
              <w:t>.............</w:t>
            </w:r>
            <w:proofErr w:type="gramEnd"/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741" w:type="dxa"/>
            <w:shd w:val="clear" w:color="auto" w:fill="auto"/>
            <w:vAlign w:val="bottom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IČO:</w:t>
            </w:r>
          </w:p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DIČ:</w:t>
            </w:r>
          </w:p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Zápis v OR:</w:t>
            </w:r>
          </w:p>
        </w:tc>
        <w:tc>
          <w:tcPr>
            <w:tcW w:w="5626" w:type="dxa"/>
            <w:shd w:val="clear" w:color="auto" w:fill="auto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09353542</w:t>
            </w:r>
          </w:p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CZ09353542</w:t>
            </w:r>
          </w:p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KS v Brně, </w:t>
            </w:r>
            <w:r>
              <w:rPr>
                <w:rStyle w:val="Jin"/>
                <w:sz w:val="20"/>
                <w:szCs w:val="20"/>
              </w:rPr>
              <w:t>oddíl C, vložka 118463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2741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Bankovní spojení (číslo účtu):</w:t>
            </w:r>
          </w:p>
        </w:tc>
        <w:tc>
          <w:tcPr>
            <w:tcW w:w="5626" w:type="dxa"/>
            <w:shd w:val="clear" w:color="auto" w:fill="auto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KB a.s. 123-2267170227/0100</w:t>
            </w:r>
          </w:p>
        </w:tc>
      </w:tr>
    </w:tbl>
    <w:p w:rsidR="00D614CD" w:rsidRDefault="001C2AD8">
      <w:pPr>
        <w:pStyle w:val="Titulektabulky0"/>
      </w:pPr>
      <w:r>
        <w:rPr>
          <w:rStyle w:val="Titulektabulky"/>
        </w:rPr>
        <w:t xml:space="preserve">(dále jen </w:t>
      </w:r>
      <w:r>
        <w:rPr>
          <w:rStyle w:val="Titulektabulky"/>
          <w:b/>
          <w:bCs/>
          <w:i/>
          <w:iCs/>
        </w:rPr>
        <w:t>„zhotovitel'</w:t>
      </w:r>
    </w:p>
    <w:p w:rsidR="00D614CD" w:rsidRDefault="00D614CD">
      <w:pPr>
        <w:spacing w:after="819" w:line="1" w:lineRule="exact"/>
      </w:pP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00" w:hanging="400"/>
      </w:pPr>
      <w:r>
        <w:rPr>
          <w:rStyle w:val="Zkladntext"/>
        </w:rPr>
        <w:t xml:space="preserve">Zhotovitel se zavazuje, že pro objednatele provede dílo, spočívající v opravě dlažeb v objektu ZZS </w:t>
      </w:r>
      <w:proofErr w:type="spellStart"/>
      <w:r>
        <w:rPr>
          <w:rStyle w:val="Zkladntext"/>
        </w:rPr>
        <w:t>JmK</w:t>
      </w:r>
      <w:proofErr w:type="spellEnd"/>
      <w:r>
        <w:rPr>
          <w:rStyle w:val="Zkladntext"/>
        </w:rPr>
        <w:t xml:space="preserve">, Kamenice 798/1d, 625 00 Brno a to vše </w:t>
      </w:r>
      <w:r>
        <w:rPr>
          <w:rStyle w:val="Zkladntext"/>
        </w:rPr>
        <w:t xml:space="preserve">způsobem a v rozsahu dle soupisu prací s výkazem, který je jako příloha nedílnou součástí této smlouvy. Součástí díla je přitom vše, čeho je třeba provést, zapracovat či jinak vynaložit k dosažení výsledné podoby díla, jak vyplývá z této přílohy. Součástí </w:t>
      </w:r>
      <w:r>
        <w:rPr>
          <w:rStyle w:val="Zkladntext"/>
        </w:rPr>
        <w:t>díla je rovněž likvidace suti, a průběžný a závěrečný úklid staveniště.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00" w:hanging="400"/>
      </w:pPr>
      <w:r>
        <w:rPr>
          <w:rStyle w:val="Zkladntext"/>
        </w:rPr>
        <w:t>Při provádění díla se pak zhotovitel zavazuje postupovat tak, aby nebyl narušen provoz zdravotnického zařízení objednatele v místě plnění.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 w:line="271" w:lineRule="auto"/>
        <w:ind w:left="400" w:hanging="400"/>
      </w:pPr>
      <w:r>
        <w:rPr>
          <w:rStyle w:val="Zkladntext"/>
        </w:rPr>
        <w:t>Zhotovitel se zavazuje provést dílo podle čl.</w:t>
      </w:r>
      <w:r>
        <w:rPr>
          <w:rStyle w:val="Zkladntext"/>
        </w:rPr>
        <w:t xml:space="preserve"> 1 této smlouvy ve lhůtě nejpozději do </w:t>
      </w:r>
      <w:r>
        <w:rPr>
          <w:rStyle w:val="Zkladntext"/>
          <w:b/>
          <w:bCs/>
        </w:rPr>
        <w:t xml:space="preserve">pěti dní </w:t>
      </w:r>
      <w:r>
        <w:rPr>
          <w:rStyle w:val="Zkladntext"/>
        </w:rPr>
        <w:t xml:space="preserve">od předání staveniště a zároveň bude dílo provedeno </w:t>
      </w:r>
      <w:r>
        <w:rPr>
          <w:rStyle w:val="Zkladntext"/>
          <w:b/>
          <w:bCs/>
        </w:rPr>
        <w:t xml:space="preserve">do </w:t>
      </w:r>
      <w:proofErr w:type="gramStart"/>
      <w:r>
        <w:rPr>
          <w:rStyle w:val="Zkladntext"/>
          <w:b/>
          <w:bCs/>
        </w:rPr>
        <w:t>31.12. 2024</w:t>
      </w:r>
      <w:proofErr w:type="gramEnd"/>
      <w:r>
        <w:rPr>
          <w:rStyle w:val="Zkladntext"/>
          <w:b/>
          <w:bCs/>
        </w:rPr>
        <w:t>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00" w:hanging="400"/>
      </w:pPr>
      <w:r>
        <w:rPr>
          <w:rStyle w:val="Zkladntext"/>
        </w:rPr>
        <w:t>Závazek zhotovitele k provedení díla v dohodnutém rozsahu se považuje za splněný dokončením všech prací spojených se zhotovením díla, předán</w:t>
      </w:r>
      <w:r>
        <w:rPr>
          <w:rStyle w:val="Zkladntext"/>
        </w:rPr>
        <w:t>ím a převzetím díla formou písemného předávacího protokolu, podepsaného oběma smluvními stranami. Objednatel přitom není povinen potvrdit zhotoviteli předávací protokol, zjistí-li se na předávaném díle vada, která brání řádnému užívání díla nebo více než 3</w:t>
      </w:r>
      <w:r>
        <w:rPr>
          <w:rStyle w:val="Zkladntext"/>
        </w:rPr>
        <w:t xml:space="preserve"> jiné vady a nedodělky.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Pro případ prodlení se splněním svého závazku podle čl. 1 této smlouvy ve lhůtě podle čl. 3 této </w:t>
      </w:r>
      <w:r>
        <w:rPr>
          <w:rStyle w:val="Zkladntext"/>
        </w:rPr>
        <w:lastRenderedPageBreak/>
        <w:t>smlouvy se zhotovitel zavazuje zaplatit objednateli smluvní pokutu ve výši 0,1% z celkové ceny díla podle čl. 6 této smlouvy za každý z</w:t>
      </w:r>
      <w:r>
        <w:rPr>
          <w:rStyle w:val="Zkladntext"/>
        </w:rPr>
        <w:t>apočatý den tohoto prodlení. Zaplacením této smluvní pokuty není dotčen nárok objednatele na případnou náhradu škody v plné výši.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Objednatel se zavazuje zaplatit zhotoviteli za dílo podle čl. 1 této smlouvy cenu díla ve výši: </w:t>
      </w:r>
      <w:r>
        <w:rPr>
          <w:rStyle w:val="Zkladntext"/>
          <w:b/>
          <w:bCs/>
        </w:rPr>
        <w:t xml:space="preserve">107.277,98 </w:t>
      </w:r>
      <w:r>
        <w:rPr>
          <w:rStyle w:val="Zkladntext"/>
        </w:rPr>
        <w:t xml:space="preserve">Kč bez DPH, tj. </w:t>
      </w:r>
      <w:r>
        <w:rPr>
          <w:rStyle w:val="Zkladntext"/>
          <w:b/>
          <w:bCs/>
        </w:rPr>
        <w:t>129</w:t>
      </w:r>
      <w:r>
        <w:rPr>
          <w:rStyle w:val="Zkladntext"/>
          <w:b/>
          <w:bCs/>
        </w:rPr>
        <w:t xml:space="preserve">.766,43 </w:t>
      </w:r>
      <w:r>
        <w:rPr>
          <w:rStyle w:val="Zkladntext"/>
        </w:rPr>
        <w:t>Kč včetně DPH. Součástí této ceny jsou veškeré náklady zhotovitele, spojené se splněním závazku zhotovitele podle čl. 1 této smlouvy. Tato cena je stanovena podle rozpočtu, u něhož se zaručuje úplnost, který je obsažen v příloze této smlouvy. Změna</w:t>
      </w:r>
      <w:r>
        <w:rPr>
          <w:rStyle w:val="Zkladntext"/>
        </w:rPr>
        <w:t xml:space="preserve"> ceny je možná pouze v případě zákonné změny sazby DPH.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V případě stavebních prací nad rámec díla podle čl. 1 této smlouvy, které by byly mezi oběma stranami dohodnuty formou písemného dodatku k této smlouvě, se objednatel zavazuje zaplatit zhotoviteli za </w:t>
      </w:r>
      <w:r>
        <w:rPr>
          <w:rStyle w:val="Zkladntext"/>
        </w:rPr>
        <w:t>tyto práce cenu ve výši ceny obvyklé.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Cena díla podle čl. 6. této smlouvy je splatná po splnění závazku k provedení díla způsobem podle čl. 4 této smlouvy ve lhůtě do </w:t>
      </w:r>
      <w:proofErr w:type="gramStart"/>
      <w:r>
        <w:rPr>
          <w:rStyle w:val="Zkladntext"/>
        </w:rPr>
        <w:t>30-ti</w:t>
      </w:r>
      <w:proofErr w:type="gramEnd"/>
      <w:r>
        <w:rPr>
          <w:rStyle w:val="Zkladntext"/>
        </w:rPr>
        <w:t xml:space="preserve"> dnů od předložení jeho písemného vyhotovení (faktury/daňového dokladu). Faktura bud</w:t>
      </w:r>
      <w:r>
        <w:rPr>
          <w:rStyle w:val="Zkladntext"/>
        </w:rPr>
        <w:t xml:space="preserve">e doručena elektronicky na </w:t>
      </w:r>
      <w:proofErr w:type="gramStart"/>
      <w:r>
        <w:rPr>
          <w:rStyle w:val="Zkladntext"/>
        </w:rPr>
        <w:t xml:space="preserve">email: 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shd w:val="clear" w:color="auto" w:fill="000000"/>
        </w:rPr>
        <w:t>​</w:t>
      </w:r>
      <w:r>
        <w:rPr>
          <w:rStyle w:val="Zkladntext"/>
          <w:spacing w:val="55"/>
          <w:shd w:val="clear" w:color="auto" w:fill="000000"/>
        </w:rPr>
        <w:t>.</w:t>
      </w:r>
      <w:r>
        <w:rPr>
          <w:rStyle w:val="Zkladntext"/>
        </w:rPr>
        <w:t xml:space="preserve"> </w:t>
      </w:r>
      <w:r>
        <w:rPr>
          <w:rStyle w:val="Zkladntext"/>
          <w:u w:val="single"/>
          <w:shd w:val="clear" w:color="auto" w:fill="000000"/>
          <w:lang w:val="en-US" w:eastAsia="en-US" w:bidi="en-US"/>
        </w:rPr>
        <w:t>​</w:t>
      </w:r>
      <w:r>
        <w:rPr>
          <w:rStyle w:val="Zkladntext"/>
          <w:spacing w:val="1"/>
          <w:u w:val="single"/>
          <w:shd w:val="clear" w:color="auto" w:fill="000000"/>
          <w:lang w:val="en-US" w:eastAsia="en-US" w:bidi="en-US"/>
        </w:rPr>
        <w:t>........................</w:t>
      </w:r>
      <w:r>
        <w:rPr>
          <w:rStyle w:val="Zkladntext"/>
          <w:spacing w:val="2"/>
          <w:u w:val="single"/>
          <w:shd w:val="clear" w:color="auto" w:fill="000000"/>
          <w:lang w:val="en-US" w:eastAsia="en-US" w:bidi="en-US"/>
        </w:rPr>
        <w:t>..........</w:t>
      </w:r>
      <w:r>
        <w:rPr>
          <w:rStyle w:val="Zkladntext"/>
          <w:shd w:val="clear" w:color="auto" w:fill="000000"/>
          <w:lang w:val="en-US" w:eastAsia="en-US" w:bidi="en-US"/>
        </w:rPr>
        <w:t>.</w:t>
      </w:r>
      <w:r>
        <w:rPr>
          <w:rStyle w:val="Zkladntext"/>
          <w:color w:val="6884B3"/>
          <w:lang w:val="en-US" w:eastAsia="en-US" w:bidi="en-US"/>
        </w:rPr>
        <w:t xml:space="preserve"> </w:t>
      </w:r>
      <w:r>
        <w:rPr>
          <w:rStyle w:val="Zkladntext"/>
        </w:rPr>
        <w:t>Na</w:t>
      </w:r>
      <w:proofErr w:type="gramEnd"/>
      <w:r>
        <w:rPr>
          <w:rStyle w:val="Zkladntext"/>
        </w:rPr>
        <w:t xml:space="preserve"> faktuře musí být mimo jiné uvedeno toto číslo veřejné zakázky, ke které se faktura vztahuje: </w:t>
      </w:r>
      <w:r>
        <w:rPr>
          <w:rStyle w:val="Zkladntext"/>
          <w:b/>
          <w:bCs/>
        </w:rPr>
        <w:t xml:space="preserve">P24V00003946. </w:t>
      </w:r>
      <w:r>
        <w:rPr>
          <w:rStyle w:val="Zkladntext"/>
        </w:rPr>
        <w:t xml:space="preserve">Přílohou faktury bude kopie oboustranně </w:t>
      </w:r>
      <w:r>
        <w:rPr>
          <w:rStyle w:val="Zkladntext"/>
        </w:rPr>
        <w:t>podepsaného předávacího protokolu. Nebude-li faktura splňovat veškeré náležitosti daňového dokladu podle zákona a další náležitosti podle této smlouvy, je objednatel oprávněn vrátit takovou fakturu zhotoviteli k opravě, přičemž doba její splatnosti začne z</w:t>
      </w:r>
      <w:r>
        <w:rPr>
          <w:rStyle w:val="Zkladntext"/>
        </w:rPr>
        <w:t>novu celá běžet ode dne doručení opravené faktury objednateli.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line="286" w:lineRule="auto"/>
        <w:ind w:left="400" w:hanging="400"/>
        <w:jc w:val="both"/>
      </w:pPr>
      <w:r>
        <w:rPr>
          <w:rStyle w:val="Zkladntext"/>
        </w:rPr>
        <w:t>Pro případ prodlení s úhradou ceny díla ve lhůtě podle čl. 8 této smlouvy se objednatel zavazuje zaplatit zhotoviteli úrok z prodlení ve výši dle zákona.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Zhotovitel odpovídá objednateli za to, </w:t>
      </w:r>
      <w:r>
        <w:rPr>
          <w:rStyle w:val="Zkladntext"/>
        </w:rPr>
        <w:t>že dílo podle čl. 1 této smlouvy bude odpovídat tuzemským právním předpisům, technickým, hygienickým a jiným normám, a že bude mít ty vlastnosti, které jsou u děl tohoto druhu obvyklé. V tomto smyslu se zhotovitel zavazuje bezplatně odstraňovat vady, které</w:t>
      </w:r>
      <w:r>
        <w:rPr>
          <w:rStyle w:val="Zkladntext"/>
        </w:rPr>
        <w:t xml:space="preserve"> se na dílo podle čl. 1 této smlouvy vyskytnou v záruční době 24 měsíců ode dne splnění závazku zhotovitele k provedení díla způsobem podle čl. 4 této smlouvy.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Zhotovitel se zavazuje rozhodovat o písemných reklamacích objednatele v období po dokončení díla</w:t>
      </w:r>
      <w:r>
        <w:rPr>
          <w:rStyle w:val="Zkladntext"/>
        </w:rPr>
        <w:t xml:space="preserve"> písemně ve lhůtě do </w:t>
      </w:r>
      <w:proofErr w:type="gramStart"/>
      <w:r>
        <w:rPr>
          <w:rStyle w:val="Zkladntext"/>
        </w:rPr>
        <w:t>15-ti</w:t>
      </w:r>
      <w:proofErr w:type="gramEnd"/>
      <w:r>
        <w:rPr>
          <w:rStyle w:val="Zkladntext"/>
        </w:rPr>
        <w:t xml:space="preserve"> dnů od jejich doručení, a ve stejné lhůtě provést odstranění vad z oprávněných reklamací, nebude-li mezi oběma stranami v jednotlivém případě dohodnuto jinak.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Pro případ sporu o oprávněnost reklamace se objednateli vyhrazuje práv</w:t>
      </w:r>
      <w:r>
        <w:rPr>
          <w:rStyle w:val="Zkladntext"/>
        </w:rPr>
        <w:t>o nechat vyhotovit k prověření jakosti díla soudně znalecký posudek, jehož výroku se obě strany zavazují podřizovat s tím, že náklady na vyhotovení tohoto posudku se zavazuje nést ten účastník sporu, kterému tento posudek nedal zapravdu.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>Nepřikročí-li zhot</w:t>
      </w:r>
      <w:r>
        <w:rPr>
          <w:rStyle w:val="Zkladntext"/>
        </w:rPr>
        <w:t>ovitel k odstranění vady ve lhůtě podle čl. 11 této smlouvy nebo v něm z důvodů na své straně nepokračuje, a to ani po písemné výzvě objednatele, je objednatel oprávněn nechat provést toto odstranění třetí osobou na náklad zhotovitele.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ind w:left="400" w:hanging="400"/>
        <w:jc w:val="both"/>
      </w:pPr>
      <w:r>
        <w:rPr>
          <w:rStyle w:val="Zkladntext"/>
        </w:rPr>
        <w:t xml:space="preserve">Pro případ prodlení </w:t>
      </w:r>
      <w:r>
        <w:rPr>
          <w:rStyle w:val="Zkladntext"/>
        </w:rPr>
        <w:t>zhotovitele se splněním jeho povinností podle čl. 10 této smlouvy ve lhůtě podle čl. 11 této smlouvy se zhotovitel zavazuje zaplatit objednateli smluvní pokutu ve výši 500,- Kč za každý započatý den tohoto prodlení.</w:t>
      </w:r>
      <w:r>
        <w:br w:type="page"/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20" w:hanging="420"/>
        <w:jc w:val="both"/>
      </w:pPr>
      <w:r>
        <w:rPr>
          <w:rStyle w:val="Zkladntext"/>
        </w:rPr>
        <w:lastRenderedPageBreak/>
        <w:t>Objednatel je oprávněn odstoupit od tét</w:t>
      </w:r>
      <w:r>
        <w:rPr>
          <w:rStyle w:val="Zkladntext"/>
        </w:rPr>
        <w:t xml:space="preserve">o smlouvy o dílo, bude-li zhotovitel v prodlení se splněním svého závazku podle čl. 1 této smlouvy ve </w:t>
      </w:r>
      <w:proofErr w:type="spellStart"/>
      <w:r>
        <w:rPr>
          <w:rStyle w:val="Zkladntext"/>
        </w:rPr>
        <w:t>lhůté</w:t>
      </w:r>
      <w:proofErr w:type="spellEnd"/>
      <w:r>
        <w:rPr>
          <w:rStyle w:val="Zkladntext"/>
        </w:rPr>
        <w:t xml:space="preserve"> podle čl. 3 této smlouvy o více než 2 týdny.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 w:line="271" w:lineRule="auto"/>
        <w:ind w:left="420" w:hanging="420"/>
        <w:jc w:val="both"/>
      </w:pPr>
      <w:r>
        <w:rPr>
          <w:rStyle w:val="Zkladntext"/>
        </w:rPr>
        <w:t>Zaplacením smluvní pokuty podle této smlouvy není dotčeno právo objednatele na náhradu případné škody v</w:t>
      </w:r>
      <w:r>
        <w:rPr>
          <w:rStyle w:val="Zkladntext"/>
        </w:rPr>
        <w:t xml:space="preserve"> plné výši.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20" w:hanging="420"/>
        <w:jc w:val="both"/>
      </w:pPr>
      <w:r>
        <w:rPr>
          <w:rStyle w:val="Zkladntext"/>
        </w:rPr>
        <w:t xml:space="preserve">Není-li touto smlouvou ujednáno jinak, řídí se vzájemný právní vztah mezi zhotovitelem a objednatelem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2586 a násl. občanského zákoníku.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20" w:hanging="420"/>
        <w:jc w:val="both"/>
      </w:pPr>
      <w:r>
        <w:rPr>
          <w:rStyle w:val="Zkladntext"/>
        </w:rPr>
        <w:t>Předpokladem uzavření této smlouvy je její písemná forma a dohoda o jejích podstatných náležitostech,</w:t>
      </w:r>
      <w:r>
        <w:rPr>
          <w:rStyle w:val="Zkladntext"/>
        </w:rPr>
        <w:t xml:space="preserve"> čímž se rozumí celý obsah této smlouvy, jak je uveden v čl. 1 až 22 této smlouvy. Objednatel přitom předem vylučuje přijetí tohoto návrhu s dodatkem nebo odchylkou ve smyslu </w:t>
      </w:r>
      <w:proofErr w:type="spellStart"/>
      <w:r>
        <w:rPr>
          <w:rStyle w:val="Zkladntext"/>
        </w:rPr>
        <w:t>ust</w:t>
      </w:r>
      <w:proofErr w:type="spellEnd"/>
      <w:r>
        <w:rPr>
          <w:rStyle w:val="Zkladntext"/>
        </w:rPr>
        <w:t>. § 1740 odst. 3 občanského zákoníku.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jc w:val="both"/>
      </w:pPr>
      <w:r>
        <w:rPr>
          <w:rStyle w:val="Zkladntext"/>
        </w:rPr>
        <w:t>Tuto smlouvu lze změnit nebo zrušit pouz</w:t>
      </w:r>
      <w:r>
        <w:rPr>
          <w:rStyle w:val="Zkladntext"/>
        </w:rPr>
        <w:t>e jinou písemnou dohodu obou smluvních stran.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20" w:hanging="420"/>
        <w:jc w:val="both"/>
      </w:pPr>
      <w:r>
        <w:rPr>
          <w:rStyle w:val="Zkladntext"/>
        </w:rPr>
        <w:t>Tato smlouva nabývá platnosti dnem jejího uzavření a účinnosti dnem jejího uveřejnění v registru smluv dle příslušných ustanovení zákona č. 340/2015 Sb. o registru smluv. Smluvní strany se dohodly, že uveřejněn</w:t>
      </w:r>
      <w:r>
        <w:rPr>
          <w:rStyle w:val="Zkladntext"/>
        </w:rPr>
        <w:t xml:space="preserve">í v registru smluv (ISRS) včetně uvedení </w:t>
      </w:r>
      <w:proofErr w:type="spellStart"/>
      <w:r>
        <w:rPr>
          <w:rStyle w:val="Zkladntext"/>
        </w:rPr>
        <w:t>metadat</w:t>
      </w:r>
      <w:proofErr w:type="spellEnd"/>
      <w:r>
        <w:rPr>
          <w:rStyle w:val="Zkladntext"/>
        </w:rPr>
        <w:t xml:space="preserve"> provede objednatel.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300"/>
        <w:ind w:left="420" w:hanging="420"/>
        <w:jc w:val="both"/>
      </w:pPr>
      <w:r>
        <w:rPr>
          <w:rStyle w:val="Zkladntext"/>
        </w:rPr>
        <w:t>Tato smlouva se vyhotovuje ve dvou stejnopisech splatností originálu, z nichž každá ze smluvních stran obdrží jedno vyhotovení. V případě, že je tato smlouva uzavřena elektronickými prost</w:t>
      </w:r>
      <w:r>
        <w:rPr>
          <w:rStyle w:val="Zkladntext"/>
        </w:rPr>
        <w:t>ředky, obdrží každá smluvní strana jeden identický elektronický soubor.</w:t>
      </w:r>
    </w:p>
    <w:p w:rsidR="00D614CD" w:rsidRDefault="001C2AD8">
      <w:pPr>
        <w:pStyle w:val="Zkladntext1"/>
        <w:numPr>
          <w:ilvl w:val="0"/>
          <w:numId w:val="1"/>
        </w:numPr>
        <w:tabs>
          <w:tab w:val="left" w:pos="418"/>
        </w:tabs>
        <w:spacing w:after="960"/>
        <w:ind w:left="420" w:hanging="420"/>
        <w:jc w:val="both"/>
      </w:pPr>
      <w:r>
        <w:rPr>
          <w:rStyle w:val="Zkladntext"/>
        </w:rPr>
        <w:t>Zhotovitel je povinen po celou dobu trvání smluvního vztahu naplňovat podmínky dle Nařízení Rady (EU) 2022/576 ze dne 8. dubna 2022, kterým se mění nařízení (EU) č. 833/2014 o omezujíc</w:t>
      </w:r>
      <w:r>
        <w:rPr>
          <w:rStyle w:val="Zkladntext"/>
        </w:rPr>
        <w:t>ích opatřeních vzhledem k činnostem Ruska destabilizujícím situaci na Ukrajině.</w:t>
      </w:r>
    </w:p>
    <w:p w:rsidR="00D614CD" w:rsidRDefault="001C2AD8">
      <w:pPr>
        <w:pStyle w:val="Zkladntext1"/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878840</wp:posOffset>
                </wp:positionH>
                <wp:positionV relativeFrom="margin">
                  <wp:posOffset>5974080</wp:posOffset>
                </wp:positionV>
                <wp:extent cx="1143000" cy="1587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14CD" w:rsidRDefault="001C2AD8">
                            <w:pPr>
                              <w:pStyle w:val="Zkladntext1"/>
                              <w:tabs>
                                <w:tab w:val="left" w:leader="dot" w:pos="1742"/>
                              </w:tabs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V Brně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200000000000003pt;margin-top:470.40000000000003pt;width:90.pt;height:12.5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7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V Brně dne</w:t>
                        <w:tab/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Zkladntext"/>
        </w:rPr>
        <w:t>Ve Zbraslavi dne 13. 11. 2024</w:t>
      </w:r>
    </w:p>
    <w:p w:rsidR="00D614CD" w:rsidRDefault="001C2AD8">
      <w:pPr>
        <w:pStyle w:val="Zkladntext20"/>
        <w:ind w:left="1300"/>
        <w:jc w:val="both"/>
      </w:pPr>
      <w:r>
        <w:rPr>
          <w:rStyle w:val="Zkladntext2"/>
        </w:rPr>
        <w:t xml:space="preserve">Jihomoravského kraje, </w:t>
      </w:r>
      <w:proofErr w:type="spellStart"/>
      <w:proofErr w:type="gramStart"/>
      <w:r>
        <w:rPr>
          <w:rStyle w:val="Zkladntext2"/>
        </w:rPr>
        <w:t>p.o</w:t>
      </w:r>
      <w:proofErr w:type="spellEnd"/>
      <w:r>
        <w:rPr>
          <w:rStyle w:val="Zkladntext2"/>
        </w:rPr>
        <w:t>.</w:t>
      </w:r>
      <w:proofErr w:type="gramEnd"/>
    </w:p>
    <w:p w:rsidR="00D614CD" w:rsidRDefault="001C2AD8">
      <w:pPr>
        <w:pStyle w:val="Zkladntext20"/>
        <w:ind w:left="1140"/>
        <w:jc w:val="both"/>
        <w:sectPr w:rsidR="00D614CD">
          <w:type w:val="continuous"/>
          <w:pgSz w:w="11900" w:h="16840"/>
          <w:pgMar w:top="437" w:right="1371" w:bottom="1606" w:left="1384" w:header="9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375285</wp:posOffset>
            </wp:positionH>
            <wp:positionV relativeFrom="margin">
              <wp:posOffset>5632450</wp:posOffset>
            </wp:positionV>
            <wp:extent cx="1840865" cy="1420495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4086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3413760</wp:posOffset>
            </wp:positionH>
            <wp:positionV relativeFrom="margin">
              <wp:posOffset>6114415</wp:posOffset>
            </wp:positionV>
            <wp:extent cx="1524000" cy="109728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24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Style w:val="Zkladntext2"/>
          <w:color w:val="000000"/>
          <w:shd w:val="clear" w:color="auto" w:fill="000000"/>
        </w:rPr>
        <w:t>.................​..........​....​.......​....</w:t>
      </w:r>
      <w:proofErr w:type="gramEnd"/>
      <w:r>
        <w:rPr>
          <w:rStyle w:val="Zkladntext2"/>
        </w:rPr>
        <w:t xml:space="preserve"> Brno</w:t>
      </w:r>
    </w:p>
    <w:p w:rsidR="00D614CD" w:rsidRDefault="00D614CD">
      <w:pPr>
        <w:spacing w:line="240" w:lineRule="exact"/>
        <w:rPr>
          <w:sz w:val="19"/>
          <w:szCs w:val="19"/>
        </w:rPr>
      </w:pPr>
    </w:p>
    <w:p w:rsidR="00D614CD" w:rsidRDefault="00D614CD">
      <w:pPr>
        <w:spacing w:line="240" w:lineRule="exact"/>
        <w:rPr>
          <w:sz w:val="19"/>
          <w:szCs w:val="19"/>
        </w:rPr>
      </w:pPr>
    </w:p>
    <w:p w:rsidR="00D614CD" w:rsidRDefault="00D614CD">
      <w:pPr>
        <w:spacing w:line="240" w:lineRule="exact"/>
        <w:rPr>
          <w:sz w:val="19"/>
          <w:szCs w:val="19"/>
        </w:rPr>
      </w:pPr>
    </w:p>
    <w:p w:rsidR="00D614CD" w:rsidRDefault="00D614CD">
      <w:pPr>
        <w:spacing w:before="17" w:after="17" w:line="240" w:lineRule="exact"/>
        <w:rPr>
          <w:sz w:val="19"/>
          <w:szCs w:val="19"/>
        </w:rPr>
      </w:pPr>
    </w:p>
    <w:p w:rsidR="00D614CD" w:rsidRDefault="00D614CD">
      <w:pPr>
        <w:spacing w:line="1" w:lineRule="exact"/>
        <w:sectPr w:rsidR="00D614CD">
          <w:type w:val="continuous"/>
          <w:pgSz w:w="11900" w:h="16840"/>
          <w:pgMar w:top="1412" w:right="0" w:bottom="2810" w:left="0" w:header="0" w:footer="3" w:gutter="0"/>
          <w:cols w:space="720"/>
          <w:noEndnote/>
          <w:docGrid w:linePitch="360"/>
        </w:sectPr>
      </w:pPr>
    </w:p>
    <w:p w:rsidR="00D614CD" w:rsidRDefault="001C2AD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5359400</wp:posOffset>
                </wp:positionH>
                <wp:positionV relativeFrom="paragraph">
                  <wp:posOffset>320040</wp:posOffset>
                </wp:positionV>
                <wp:extent cx="914400" cy="1981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14CD" w:rsidRDefault="001C2AD8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PAG STAV s.r.o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22.pt;margin-top:25.199999999999999pt;width:72.pt;height:15.6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PAG STAV s.r.o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4180205</wp:posOffset>
                </wp:positionH>
                <wp:positionV relativeFrom="paragraph">
                  <wp:posOffset>347345</wp:posOffset>
                </wp:positionV>
                <wp:extent cx="484505" cy="1587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14CD" w:rsidRDefault="001C2AD8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zhot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9.15000000000003pt;margin-top:27.350000000000001pt;width:38.149999999999999pt;height:12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b/>
                          <w:bCs/>
                          <w:sz w:val="20"/>
                          <w:szCs w:val="20"/>
                        </w:rPr>
                        <w:t>za zhot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14CD" w:rsidRDefault="001C2AD8">
      <w:pPr>
        <w:pStyle w:val="Zkladntext1"/>
        <w:spacing w:after="0"/>
      </w:pPr>
      <w:r>
        <w:rPr>
          <w:rStyle w:val="Zkladntext"/>
        </w:rPr>
        <w:t>MUDr. Hana Albrechtová ředitelka</w:t>
      </w:r>
    </w:p>
    <w:p w:rsidR="00D614CD" w:rsidRDefault="001C2AD8">
      <w:pPr>
        <w:pStyle w:val="Zkladntext1"/>
        <w:spacing w:after="0"/>
      </w:pPr>
      <w:r>
        <w:rPr>
          <w:rStyle w:val="Zkladntext"/>
          <w:b/>
          <w:bCs/>
        </w:rPr>
        <w:t>za objednatele</w:t>
      </w:r>
    </w:p>
    <w:p w:rsidR="00D614CD" w:rsidRDefault="001C2AD8">
      <w:pPr>
        <w:pStyle w:val="Zkladntext1"/>
        <w:spacing w:after="0" w:line="286" w:lineRule="auto"/>
        <w:sectPr w:rsidR="00D614CD">
          <w:type w:val="continuous"/>
          <w:pgSz w:w="11900" w:h="16840"/>
          <w:pgMar w:top="1412" w:right="3288" w:bottom="2810" w:left="1417" w:header="0" w:footer="3" w:gutter="0"/>
          <w:cols w:num="2" w:space="720" w:equalWidth="0">
            <w:col w:w="2270" w:space="2928"/>
            <w:col w:w="1997"/>
          </w:cols>
          <w:noEndnote/>
          <w:docGrid w:linePitch="360"/>
        </w:sectPr>
      </w:pPr>
      <w:r>
        <w:rPr>
          <w:rStyle w:val="Zkladntext"/>
        </w:rPr>
        <w:t xml:space="preserve">Ing. Miloš Holešovský </w:t>
      </w:r>
      <w:r>
        <w:rPr>
          <w:rStyle w:val="Zkladntext"/>
        </w:rPr>
        <w:t>Jednatel společnosti</w:t>
      </w:r>
    </w:p>
    <w:p w:rsidR="00D614CD" w:rsidRDefault="00D614CD">
      <w:pPr>
        <w:spacing w:line="240" w:lineRule="exact"/>
        <w:rPr>
          <w:sz w:val="19"/>
          <w:szCs w:val="19"/>
        </w:rPr>
      </w:pPr>
    </w:p>
    <w:p w:rsidR="00D614CD" w:rsidRDefault="00D614CD">
      <w:pPr>
        <w:spacing w:line="240" w:lineRule="exact"/>
        <w:rPr>
          <w:sz w:val="19"/>
          <w:szCs w:val="19"/>
        </w:rPr>
      </w:pPr>
    </w:p>
    <w:p w:rsidR="00D614CD" w:rsidRDefault="00D614CD">
      <w:pPr>
        <w:spacing w:line="240" w:lineRule="exact"/>
        <w:rPr>
          <w:sz w:val="19"/>
          <w:szCs w:val="19"/>
        </w:rPr>
      </w:pPr>
    </w:p>
    <w:p w:rsidR="00D614CD" w:rsidRDefault="00D614CD">
      <w:pPr>
        <w:spacing w:before="34" w:after="34" w:line="240" w:lineRule="exact"/>
        <w:rPr>
          <w:sz w:val="19"/>
          <w:szCs w:val="19"/>
        </w:rPr>
      </w:pPr>
    </w:p>
    <w:p w:rsidR="00D614CD" w:rsidRDefault="00D614CD">
      <w:pPr>
        <w:spacing w:line="1" w:lineRule="exact"/>
        <w:sectPr w:rsidR="00D614CD">
          <w:type w:val="continuous"/>
          <w:pgSz w:w="11900" w:h="16840"/>
          <w:pgMar w:top="1412" w:right="0" w:bottom="1412" w:left="0" w:header="0" w:footer="3" w:gutter="0"/>
          <w:cols w:space="720"/>
          <w:noEndnote/>
          <w:docGrid w:linePitch="360"/>
        </w:sectPr>
      </w:pPr>
    </w:p>
    <w:p w:rsidR="00D614CD" w:rsidRDefault="001C2AD8">
      <w:pPr>
        <w:pStyle w:val="Zkladntext1"/>
        <w:spacing w:after="0" w:line="240" w:lineRule="auto"/>
        <w:ind w:firstLine="860"/>
        <w:jc w:val="both"/>
        <w:sectPr w:rsidR="00D614CD">
          <w:type w:val="continuous"/>
          <w:pgSz w:w="11900" w:h="16840"/>
          <w:pgMar w:top="1412" w:right="254" w:bottom="1412" w:left="543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 xml:space="preserve">Příloha č. 1 - Soupis </w:t>
      </w:r>
      <w:r>
        <w:rPr>
          <w:rStyle w:val="Zkladntext"/>
          <w:b/>
          <w:bCs/>
        </w:rPr>
        <w:t>prací s výkazem výměr a rozpočtem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480"/>
        <w:gridCol w:w="778"/>
        <w:gridCol w:w="2357"/>
        <w:gridCol w:w="2870"/>
        <w:gridCol w:w="2093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26"/>
                <w:szCs w:val="26"/>
              </w:rPr>
            </w:pPr>
            <w:r>
              <w:rPr>
                <w:rStyle w:val="Jin"/>
                <w:b/>
                <w:bCs/>
                <w:sz w:val="26"/>
                <w:szCs w:val="26"/>
              </w:rPr>
              <w:lastRenderedPageBreak/>
              <w:t>Položkový rozpočet stavby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FF6"/>
          </w:tcPr>
          <w:p w:rsidR="00D614CD" w:rsidRDefault="001C2AD8">
            <w:pPr>
              <w:pStyle w:val="Jin0"/>
              <w:tabs>
                <w:tab w:val="left" w:pos="2346"/>
              </w:tabs>
              <w:spacing w:before="200"/>
              <w:ind w:firstLine="220"/>
              <w:jc w:val="both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Stavba: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  <w:t>24/PAG/002 ZZS Jihomoravského kraje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tabs>
                <w:tab w:val="left" w:pos="8524"/>
              </w:tabs>
              <w:spacing w:before="120" w:after="16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Objednatel:</w:t>
            </w:r>
            <w:r>
              <w:rPr>
                <w:rStyle w:val="Jin"/>
                <w:sz w:val="20"/>
                <w:szCs w:val="20"/>
              </w:rPr>
              <w:tab/>
              <w:t>IČO:</w:t>
            </w:r>
          </w:p>
          <w:p w:rsidR="00D614CD" w:rsidRDefault="001C2AD8">
            <w:pPr>
              <w:pStyle w:val="Jin0"/>
              <w:ind w:left="85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DIČ: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tabs>
                <w:tab w:val="left" w:pos="8529"/>
              </w:tabs>
              <w:spacing w:before="120" w:after="16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Zhotovitel:</w:t>
            </w:r>
            <w:r>
              <w:rPr>
                <w:rStyle w:val="Jin"/>
                <w:sz w:val="20"/>
                <w:szCs w:val="20"/>
              </w:rPr>
              <w:tab/>
              <w:t>IČO:</w:t>
            </w:r>
          </w:p>
          <w:p w:rsidR="00D614CD" w:rsidRDefault="001C2AD8">
            <w:pPr>
              <w:pStyle w:val="Jin0"/>
              <w:ind w:left="85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DIČ: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CD" w:rsidRDefault="001C2AD8">
            <w:pPr>
              <w:pStyle w:val="Jin0"/>
              <w:spacing w:after="60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Vypracoval:</w:t>
            </w:r>
          </w:p>
          <w:p w:rsidR="00D614CD" w:rsidRDefault="001C2AD8">
            <w:pPr>
              <w:pStyle w:val="Jin0"/>
              <w:tabs>
                <w:tab w:val="left" w:pos="10122"/>
              </w:tabs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Rozpis ceny</w:t>
            </w:r>
            <w:r>
              <w:rPr>
                <w:rStyle w:val="Jin"/>
                <w:sz w:val="20"/>
                <w:szCs w:val="20"/>
              </w:rPr>
              <w:tab/>
              <w:t>Celkem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HSV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98 325,59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PSV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MON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Vedlejší náklady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CD" w:rsidRDefault="001C2AD8">
            <w:pPr>
              <w:pStyle w:val="Jin0"/>
              <w:ind w:right="24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5 309,58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Ostatní náklady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9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3 609,81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40"/>
              <w:jc w:val="right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107 244,98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Rekapitulace daní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Základ pro sníženou DPH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12 %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0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0,00 CZK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Snížená DPH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12 %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0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0,00 CZK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Základ pro základní DPH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21 %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0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107 244,98 CZK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Základní DPH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21 %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right="20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22 521,45 CZK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tabs>
                <w:tab w:val="left" w:pos="9930"/>
              </w:tabs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Zaokrouhlení</w:t>
            </w:r>
            <w:r>
              <w:rPr>
                <w:rStyle w:val="Jin"/>
                <w:sz w:val="20"/>
                <w:szCs w:val="20"/>
              </w:rPr>
              <w:tab/>
              <w:t>0,00 CZK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tabs>
                <w:tab w:val="left" w:pos="8856"/>
              </w:tabs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Cena celkem s DPH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  <w:sz w:val="24"/>
                <w:szCs w:val="24"/>
              </w:rPr>
              <w:t xml:space="preserve">129 766,43 </w:t>
            </w:r>
            <w:proofErr w:type="spellStart"/>
            <w:r>
              <w:rPr>
                <w:rStyle w:val="Jin"/>
                <w:b/>
                <w:bCs/>
                <w:smallCaps/>
                <w:sz w:val="24"/>
                <w:szCs w:val="24"/>
              </w:rPr>
              <w:t>czk</w:t>
            </w:r>
            <w:proofErr w:type="spellEnd"/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11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14CD" w:rsidRDefault="001C2AD8">
            <w:pPr>
              <w:pStyle w:val="Jin0"/>
              <w:tabs>
                <w:tab w:val="left" w:pos="5301"/>
              </w:tabs>
              <w:ind w:left="18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v</w:t>
            </w:r>
            <w:r>
              <w:rPr>
                <w:rStyle w:val="Jin"/>
                <w:sz w:val="20"/>
                <w:szCs w:val="20"/>
              </w:rPr>
              <w:tab/>
              <w:t>dne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line="257" w:lineRule="auto"/>
              <w:ind w:left="2200" w:firstLine="2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lastRenderedPageBreak/>
              <w:t>ř s IČ: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both"/>
              <w:rPr>
                <w:sz w:val="20"/>
                <w:szCs w:val="20"/>
              </w:rPr>
            </w:pPr>
            <w:r>
              <w:rPr>
                <w:rStyle w:val="Jin"/>
                <w:color w:val="5E5D77"/>
                <w:sz w:val="20"/>
                <w:szCs w:val="20"/>
              </w:rPr>
              <w:t>09^</w:t>
            </w:r>
          </w:p>
        </w:tc>
        <w:tc>
          <w:tcPr>
            <w:tcW w:w="80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tabs>
                <w:tab w:val="left" w:pos="350"/>
                <w:tab w:val="left" w:pos="6648"/>
                <w:tab w:val="left" w:leader="dot" w:pos="6864"/>
              </w:tabs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“</w:t>
            </w:r>
            <w:r>
              <w:rPr>
                <w:rStyle w:val="Jin"/>
                <w:sz w:val="20"/>
                <w:szCs w:val="20"/>
              </w:rPr>
              <w:tab/>
              <w:t xml:space="preserve">1 V W i </w:t>
            </w:r>
            <w:r>
              <w:rPr>
                <w:rStyle w:val="Jin"/>
                <w:b/>
                <w:bCs/>
                <w:i/>
                <w:iCs/>
                <w:sz w:val="20"/>
                <w:szCs w:val="20"/>
              </w:rPr>
              <w:t>v</w:t>
            </w:r>
            <w:r>
              <w:rPr>
                <w:rStyle w:val="Jin"/>
                <w:b/>
                <w:bCs/>
                <w:i/>
                <w:iCs/>
                <w:sz w:val="20"/>
                <w:szCs w:val="20"/>
              </w:rPr>
              <w:tab/>
            </w:r>
            <w:r>
              <w:rPr>
                <w:rStyle w:val="Jin"/>
                <w:b/>
                <w:bCs/>
                <w:i/>
                <w:iCs/>
                <w:sz w:val="20"/>
                <w:szCs w:val="20"/>
              </w:rPr>
              <w:tab/>
            </w:r>
          </w:p>
          <w:p w:rsidR="00D614CD" w:rsidRDefault="001C2AD8">
            <w:pPr>
              <w:pStyle w:val="Jin0"/>
              <w:ind w:firstLine="400"/>
              <w:rPr>
                <w:sz w:val="20"/>
                <w:szCs w:val="20"/>
              </w:rPr>
            </w:pPr>
            <w:r>
              <w:rPr>
                <w:rStyle w:val="Jin"/>
                <w:color w:val="5E5D77"/>
                <w:sz w:val="20"/>
                <w:szCs w:val="20"/>
              </w:rPr>
              <w:t xml:space="preserve">Za Habrem </w:t>
            </w:r>
            <w:r>
              <w:rPr>
                <w:rStyle w:val="Jin"/>
                <w:sz w:val="20"/>
                <w:szCs w:val="20"/>
              </w:rPr>
              <w:t>4 47</w:t>
            </w:r>
          </w:p>
          <w:p w:rsidR="00D614CD" w:rsidRDefault="001C2AD8">
            <w:pPr>
              <w:pStyle w:val="Jin0"/>
              <w:tabs>
                <w:tab w:val="left" w:pos="1469"/>
              </w:tabs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W </w:t>
            </w:r>
            <w:r>
              <w:rPr>
                <w:rStyle w:val="Jin"/>
                <w:color w:val="5E5D77"/>
                <w:sz w:val="20"/>
                <w:szCs w:val="20"/>
              </w:rPr>
              <w:t>664</w:t>
            </w:r>
            <w:r>
              <w:rPr>
                <w:rStyle w:val="Jin"/>
                <w:color w:val="5E5D77"/>
                <w:sz w:val="20"/>
                <w:szCs w:val="20"/>
              </w:rPr>
              <w:tab/>
              <w:t>■ v</w:t>
            </w:r>
          </w:p>
          <w:p w:rsidR="00D614CD" w:rsidRDefault="001C2AD8">
            <w:pPr>
              <w:pStyle w:val="Jin0"/>
              <w:tabs>
                <w:tab w:val="left" w:pos="1725"/>
                <w:tab w:val="left" w:pos="3914"/>
              </w:tabs>
              <w:spacing w:line="180" w:lineRule="auto"/>
              <w:ind w:firstLine="1000"/>
              <w:rPr>
                <w:sz w:val="20"/>
                <w:szCs w:val="20"/>
              </w:rPr>
            </w:pPr>
            <w:r>
              <w:rPr>
                <w:rStyle w:val="Jin"/>
                <w:color w:val="5E5D77"/>
                <w:sz w:val="20"/>
                <w:szCs w:val="20"/>
              </w:rPr>
              <w:t>A</w:t>
            </w:r>
            <w:r>
              <w:rPr>
                <w:rStyle w:val="Jin"/>
                <w:color w:val="5E5D77"/>
                <w:sz w:val="20"/>
                <w:szCs w:val="20"/>
              </w:rPr>
              <w:tab/>
            </w:r>
            <w:r>
              <w:rPr>
                <w:rStyle w:val="Jin"/>
                <w:sz w:val="20"/>
                <w:szCs w:val="20"/>
              </w:rPr>
              <w:t>„</w:t>
            </w:r>
            <w:r>
              <w:rPr>
                <w:rStyle w:val="Jin"/>
                <w:sz w:val="20"/>
                <w:szCs w:val="20"/>
              </w:rPr>
              <w:tab/>
            </w:r>
            <w:r>
              <w:rPr>
                <w:rStyle w:val="Jin"/>
                <w:color w:val="A5CBE6"/>
                <w:sz w:val="20"/>
                <w:szCs w:val="20"/>
              </w:rPr>
              <w:t>Kamenice 798/1 d, 625 00 Brno</w:t>
            </w:r>
          </w:p>
          <w:p w:rsidR="00D614CD" w:rsidRDefault="001C2AD8">
            <w:pPr>
              <w:pStyle w:val="Jin0"/>
              <w:tabs>
                <w:tab w:val="left" w:pos="4478"/>
                <w:tab w:val="left" w:pos="6235"/>
              </w:tabs>
              <w:spacing w:after="300" w:line="194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color w:val="5E5D77"/>
                <w:sz w:val="20"/>
                <w:szCs w:val="20"/>
              </w:rPr>
              <w:t>ZWZyDlx</w:t>
            </w:r>
            <w:proofErr w:type="spellEnd"/>
            <w:r>
              <w:rPr>
                <w:rStyle w:val="Jin"/>
                <w:color w:val="5E5D77"/>
                <w:sz w:val="20"/>
                <w:szCs w:val="20"/>
              </w:rPr>
              <w:t>/^</w:t>
            </w:r>
            <w:proofErr w:type="spellStart"/>
            <w:r>
              <w:rPr>
                <w:rStyle w:val="Jin"/>
                <w:color w:val="5E5D77"/>
                <w:sz w:val="20"/>
                <w:szCs w:val="20"/>
              </w:rPr>
              <w:t>acL</w:t>
            </w:r>
            <w:proofErr w:type="spellEnd"/>
            <w:r>
              <w:rPr>
                <w:rStyle w:val="Jin"/>
                <w:color w:val="5E5D77"/>
                <w:sz w:val="20"/>
                <w:szCs w:val="20"/>
              </w:rPr>
              <w:t xml:space="preserve"> </w:t>
            </w:r>
            <w:r>
              <w:rPr>
                <w:rStyle w:val="Jin"/>
                <w:sz w:val="20"/>
                <w:szCs w:val="20"/>
              </w:rPr>
              <w:t>- „ z</w:t>
            </w:r>
            <w:r>
              <w:rPr>
                <w:rStyle w:val="Jin"/>
                <w:sz w:val="20"/>
                <w:szCs w:val="20"/>
              </w:rPr>
              <w:tab/>
            </w:r>
            <w:r>
              <w:rPr>
                <w:rStyle w:val="Jin"/>
                <w:color w:val="2E67CE"/>
                <w:sz w:val="20"/>
                <w:szCs w:val="20"/>
              </w:rPr>
              <w:t>,,</w:t>
            </w:r>
            <w:r>
              <w:rPr>
                <w:rStyle w:val="Jin"/>
                <w:color w:val="2E67CE"/>
                <w:sz w:val="20"/>
                <w:szCs w:val="20"/>
              </w:rPr>
              <w:tab/>
              <w:t>/</w:t>
            </w:r>
            <w:proofErr w:type="gramEnd"/>
          </w:p>
          <w:p w:rsidR="00D614CD" w:rsidRDefault="001C2AD8">
            <w:pPr>
              <w:pStyle w:val="Jin0"/>
              <w:tabs>
                <w:tab w:val="left" w:pos="4608"/>
              </w:tabs>
              <w:spacing w:after="16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~a zhotovitele</w:t>
            </w:r>
            <w:r>
              <w:rPr>
                <w:rStyle w:val="Jin"/>
                <w:sz w:val="20"/>
                <w:szCs w:val="20"/>
              </w:rPr>
              <w:tab/>
              <w:t>Za objednatele/</w:t>
            </w:r>
          </w:p>
        </w:tc>
      </w:tr>
    </w:tbl>
    <w:p w:rsidR="00D614CD" w:rsidRDefault="001C2AD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3778"/>
        <w:gridCol w:w="1296"/>
        <w:gridCol w:w="1435"/>
        <w:gridCol w:w="1435"/>
        <w:gridCol w:w="1440"/>
        <w:gridCol w:w="629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lastRenderedPageBreak/>
              <w:t>Číslo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4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Název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spacing w:line="271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Základ pro sníženou DPH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Základ pro základní DPH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DPH celkem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right="18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Cena celkem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right="22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%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48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Oprava vjezdu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107 244,98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48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22 521,44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129 766,42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22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02-01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4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Oprava vjezdu Kamenice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94 312,83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4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19 805,69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114 118,52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88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02-03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48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Oprava </w:t>
            </w:r>
            <w:proofErr w:type="spellStart"/>
            <w:r>
              <w:rPr>
                <w:rStyle w:val="Jin"/>
                <w:sz w:val="20"/>
                <w:szCs w:val="20"/>
              </w:rPr>
              <w:t>přídlažby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Kamenice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12 932,15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2 715,75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15 647,90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Celkem za stavbu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107 244,98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4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22 521,45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38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129 766,43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100</w:t>
            </w:r>
          </w:p>
        </w:tc>
      </w:tr>
    </w:tbl>
    <w:p w:rsidR="00D614CD" w:rsidRDefault="00D614CD">
      <w:pPr>
        <w:spacing w:after="239" w:line="1" w:lineRule="exact"/>
      </w:pPr>
    </w:p>
    <w:p w:rsidR="00D614CD" w:rsidRDefault="001C2AD8">
      <w:pPr>
        <w:pStyle w:val="Zkladntext1"/>
        <w:spacing w:after="0" w:line="240" w:lineRule="auto"/>
      </w:pPr>
      <w:r>
        <w:rPr>
          <w:rStyle w:val="Zkladntext"/>
        </w:rPr>
        <w:t>Popis stavby: 24/PAG/002 - ZZS Jihomoravského kraje</w:t>
      </w:r>
    </w:p>
    <w:p w:rsidR="00D614CD" w:rsidRDefault="001C2AD8">
      <w:pPr>
        <w:pStyle w:val="Zkladntext1"/>
        <w:spacing w:after="0" w:line="240" w:lineRule="auto"/>
      </w:pPr>
      <w:r>
        <w:rPr>
          <w:rStyle w:val="Zkladntext"/>
        </w:rPr>
        <w:t>Popis objektu: 02 - Oprava vjezdu</w:t>
      </w:r>
    </w:p>
    <w:p w:rsidR="00D614CD" w:rsidRDefault="001C2AD8">
      <w:pPr>
        <w:pStyle w:val="Zkladntext1"/>
        <w:spacing w:after="0" w:line="240" w:lineRule="auto"/>
      </w:pPr>
      <w:r>
        <w:rPr>
          <w:rStyle w:val="Zkladntext"/>
        </w:rPr>
        <w:t>Popis rozpočtu: 02-01 - Oprava vjezdu Kamenice</w:t>
      </w:r>
    </w:p>
    <w:p w:rsidR="00D614CD" w:rsidRDefault="001C2AD8">
      <w:pPr>
        <w:pStyle w:val="Zkladntext1"/>
        <w:spacing w:after="0" w:line="240" w:lineRule="auto"/>
        <w:sectPr w:rsidR="00D614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964" w:right="287" w:bottom="1563" w:left="511" w:header="0" w:footer="3" w:gutter="0"/>
          <w:cols w:space="720"/>
          <w:noEndnote/>
          <w:titlePg/>
          <w:docGrid w:linePitch="360"/>
        </w:sectPr>
      </w:pPr>
      <w:r>
        <w:rPr>
          <w:rStyle w:val="Zkladntext"/>
        </w:rPr>
        <w:t xml:space="preserve">Popis rozpočtu: 02-03 - Oprava </w:t>
      </w:r>
      <w:proofErr w:type="spellStart"/>
      <w:r>
        <w:rPr>
          <w:rStyle w:val="Zkladntext"/>
        </w:rPr>
        <w:t>přídlažby</w:t>
      </w:r>
      <w:proofErr w:type="spellEnd"/>
      <w:r>
        <w:rPr>
          <w:rStyle w:val="Zkladntext"/>
        </w:rPr>
        <w:t xml:space="preserve"> Kamenice</w:t>
      </w:r>
    </w:p>
    <w:p w:rsidR="00D614CD" w:rsidRDefault="00D614CD">
      <w:pPr>
        <w:spacing w:after="1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3331"/>
        <w:gridCol w:w="1291"/>
        <w:gridCol w:w="1435"/>
        <w:gridCol w:w="1435"/>
        <w:gridCol w:w="1435"/>
        <w:gridCol w:w="638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5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16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Typ dílu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3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right="24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%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Zemní </w:t>
            </w:r>
            <w:r>
              <w:rPr>
                <w:rStyle w:val="Jin"/>
                <w:sz w:val="18"/>
                <w:szCs w:val="18"/>
              </w:rPr>
              <w:t>práce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HSV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15 961,14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14,9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Komunikace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HSV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49 186,93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45,9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900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HZS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HSV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56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23 355,00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21,8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Doplňující práce na komunikaci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HSV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657,38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0,6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spacing w:line="266" w:lineRule="auto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Dokončovací konstrukce na pozemních stavbách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HSV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700,00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0,7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Bourání konstrukcí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HSV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6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3 396,74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3,2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Staveništní přesun hmot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HSV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6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5 068,40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4,7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VN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Vedlejší náklady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VN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6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5 309,58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5,0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ON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Ostatní náklady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ON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6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3 609,81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3,4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Cena celkem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107 244,98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100,0</w:t>
            </w:r>
          </w:p>
        </w:tc>
      </w:tr>
    </w:tbl>
    <w:p w:rsidR="00D614CD" w:rsidRDefault="001C2AD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1267"/>
        <w:gridCol w:w="8554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lastRenderedPageBreak/>
              <w:t>S: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24/PAG/002</w:t>
            </w:r>
          </w:p>
        </w:tc>
        <w:tc>
          <w:tcPr>
            <w:tcW w:w="85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ZZS Jihomoravského kraje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0: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</w:t>
            </w:r>
          </w:p>
        </w:tc>
        <w:tc>
          <w:tcPr>
            <w:tcW w:w="85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Oprava vjezdu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R: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02-01</w:t>
            </w:r>
          </w:p>
        </w:tc>
        <w:tc>
          <w:tcPr>
            <w:tcW w:w="8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Oprava vjezdu Kamenice</w:t>
            </w:r>
          </w:p>
        </w:tc>
      </w:tr>
    </w:tbl>
    <w:p w:rsidR="00D614CD" w:rsidRDefault="00D614CD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1387"/>
        <w:gridCol w:w="4229"/>
        <w:gridCol w:w="538"/>
        <w:gridCol w:w="1166"/>
        <w:gridCol w:w="1090"/>
        <w:gridCol w:w="1430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sz w:val="20"/>
                <w:szCs w:val="20"/>
              </w:rPr>
              <w:t>P.č</w:t>
            </w:r>
            <w:proofErr w:type="spellEnd"/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Číslo položky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Název položky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right="30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Množství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Cena/ MJ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Celkem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1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Zemní práce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46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13 930,81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113106231R00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Rozebrání dlažeb ze zámkové dlažby v kamenivu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[ m2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86,30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</w:pPr>
            <w:r>
              <w:rPr>
                <w:rStyle w:val="Jin"/>
              </w:rPr>
              <w:t>4 080,37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(14,4+6,85)/2*4,45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  <w:u w:val="single"/>
              </w:rPr>
              <w:t xml:space="preserve">I </w:t>
            </w:r>
            <w:r>
              <w:rPr>
                <w:rStyle w:val="Jin"/>
                <w:sz w:val="26"/>
                <w:szCs w:val="26"/>
                <w:u w:val="single"/>
                <w:vertAlign w:val="superscript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113107307R00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Odstranění podkladu </w:t>
            </w:r>
            <w:proofErr w:type="spellStart"/>
            <w:r>
              <w:rPr>
                <w:rStyle w:val="Jin"/>
              </w:rPr>
              <w:t>pl</w:t>
            </w:r>
            <w:proofErr w:type="spellEnd"/>
            <w:r>
              <w:rPr>
                <w:rStyle w:val="Jin"/>
              </w:rPr>
              <w:t xml:space="preserve">. </w:t>
            </w:r>
            <w:r>
              <w:rPr>
                <w:rStyle w:val="Jin"/>
              </w:rPr>
              <w:t xml:space="preserve">50 m2,kam.těžené </w:t>
            </w:r>
            <w:proofErr w:type="gramStart"/>
            <w:r>
              <w:rPr>
                <w:rStyle w:val="Jin"/>
              </w:rPr>
              <w:t>tl.7 cm</w:t>
            </w:r>
            <w:proofErr w:type="gramEnd"/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93,30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4 411,34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Odkaz na mn. </w:t>
            </w:r>
            <w:proofErr w:type="gramStart"/>
            <w:r>
              <w:rPr>
                <w:rStyle w:val="Jin"/>
                <w:color w:val="6884B3"/>
              </w:rPr>
              <w:t>položky</w:t>
            </w:r>
            <w:proofErr w:type="gramEnd"/>
            <w:r>
              <w:rPr>
                <w:rStyle w:val="Jin"/>
                <w:color w:val="6884B3"/>
              </w:rPr>
              <w:t xml:space="preserve"> pořadí 1 : 47,28125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</w:pPr>
            <w:r>
              <w:rPr>
                <w:rStyle w:val="Jin"/>
              </w:rPr>
              <w:t>3| 139601103R00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Ruční výkop jam, rýh a šachet v hornině tř. 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| m3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2,43906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2 230,00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</w:pPr>
            <w:r>
              <w:rPr>
                <w:rStyle w:val="Jin"/>
              </w:rPr>
              <w:t>5 439,10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line="348" w:lineRule="auto"/>
            </w:pPr>
            <w:r>
              <w:rPr>
                <w:rStyle w:val="Jin"/>
                <w:color w:val="6884B3"/>
              </w:rPr>
              <w:t xml:space="preserve">Úprava podloží: 47,28125*0,05 pro opravované </w:t>
            </w:r>
            <w:proofErr w:type="gramStart"/>
            <w:r>
              <w:rPr>
                <w:rStyle w:val="Jin"/>
                <w:color w:val="6884B3"/>
              </w:rPr>
              <w:t>obrubníky : 5*0,15*0,1</w:t>
            </w:r>
            <w:proofErr w:type="gramEnd"/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after="60"/>
              <w:jc w:val="right"/>
            </w:pPr>
            <w:r>
              <w:rPr>
                <w:rStyle w:val="Jin"/>
                <w:color w:val="6884B3"/>
              </w:rPr>
              <w:t>2,36406</w:t>
            </w:r>
          </w:p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0,07500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5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Komunikace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46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44 364,91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</w:pPr>
            <w:r>
              <w:rPr>
                <w:rStyle w:val="Jin"/>
              </w:rPr>
              <w:t>4Í564901113R00</w:t>
            </w:r>
          </w:p>
          <w:p w:rsidR="00D614CD" w:rsidRDefault="001C2AD8">
            <w:pPr>
              <w:pStyle w:val="Jin0"/>
              <w:spacing w:line="180" w:lineRule="auto"/>
              <w:ind w:firstLine="420"/>
            </w:pPr>
            <w:r>
              <w:rPr>
                <w:rStyle w:val="Jin"/>
              </w:rPr>
              <w:t>■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Recyklace podkladu s </w:t>
            </w:r>
            <w:proofErr w:type="spellStart"/>
            <w:r>
              <w:rPr>
                <w:rStyle w:val="Jin"/>
              </w:rPr>
              <w:t>přid.kameniva</w:t>
            </w:r>
            <w:proofErr w:type="spellEnd"/>
            <w:r>
              <w:rPr>
                <w:rStyle w:val="Jin"/>
              </w:rPr>
              <w:t xml:space="preserve"> drc. 0,08 m3/m2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181,60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</w:pPr>
            <w:r>
              <w:rPr>
                <w:rStyle w:val="Jin"/>
              </w:rPr>
              <w:t>8 586,28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Odkaz na mn. </w:t>
            </w:r>
            <w:proofErr w:type="gramStart"/>
            <w:r>
              <w:rPr>
                <w:rStyle w:val="Jin"/>
                <w:color w:val="6884B3"/>
              </w:rPr>
              <w:t>položky</w:t>
            </w:r>
            <w:proofErr w:type="gramEnd"/>
            <w:r>
              <w:rPr>
                <w:rStyle w:val="Jin"/>
                <w:color w:val="6884B3"/>
              </w:rPr>
              <w:t xml:space="preserve"> pořadí 1 : 47,28125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</w:pPr>
            <w:r>
              <w:rPr>
                <w:rStyle w:val="Jin"/>
              </w:rPr>
              <w:t>5Í596215040R00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Kladení </w:t>
            </w:r>
            <w:r>
              <w:rPr>
                <w:rStyle w:val="Jin"/>
              </w:rPr>
              <w:t xml:space="preserve">zámkové dlažby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. 8 cm do drtě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>. 4 cm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360,50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17 044,89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Odkaz na mn. </w:t>
            </w:r>
            <w:proofErr w:type="gramStart"/>
            <w:r>
              <w:rPr>
                <w:rStyle w:val="Jin"/>
                <w:color w:val="6884B3"/>
              </w:rPr>
              <w:t>položky</w:t>
            </w:r>
            <w:proofErr w:type="gramEnd"/>
            <w:r>
              <w:rPr>
                <w:rStyle w:val="Jin"/>
                <w:color w:val="6884B3"/>
              </w:rPr>
              <w:t xml:space="preserve"> pořadí 1 : 47,28125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</w:pPr>
            <w:r>
              <w:rPr>
                <w:rStyle w:val="Jin"/>
              </w:rPr>
              <w:t>6[596215044R00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Příplatek za kladení dlažby </w:t>
            </w:r>
            <w:proofErr w:type="gramStart"/>
            <w:r>
              <w:rPr>
                <w:rStyle w:val="Jin"/>
              </w:rPr>
              <w:t>tl.8 cm</w:t>
            </w:r>
            <w:proofErr w:type="gramEnd"/>
            <w:r>
              <w:rPr>
                <w:rStyle w:val="Jin"/>
              </w:rPr>
              <w:t>, drť, do 50 m2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74,00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3 498,81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(14,4+6,85)/2*4,45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47,28125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</w:pPr>
            <w:r>
              <w:rPr>
                <w:rStyle w:val="Jin"/>
              </w:rPr>
              <w:t>7)596291113R00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Řezání zámkové dlažby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>. 80 mm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00"/>
            </w:pPr>
            <w:r>
              <w:rPr>
                <w:rStyle w:val="Jin"/>
              </w:rPr>
              <w:t>m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14,57000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352,50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</w:pPr>
            <w:r>
              <w:rPr>
                <w:rStyle w:val="Jin"/>
              </w:rPr>
              <w:t>5 135,93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2*4,45*1,3+3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14,57000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5001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Provedeni piktogramů, značení a zapůjčeni šablon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3 970,00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3 970,00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80"/>
              <w:jc w:val="both"/>
            </w:pPr>
            <w:r>
              <w:rPr>
                <w:rStyle w:val="Jin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5003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Hutnění podkladu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2 300,00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2 300,00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59248030R.A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Dlažba zámková GRANIT 20/10/8 II přírodní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547,00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3 829,00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900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HZS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46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19 810,00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909 01 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proofErr w:type="spellStart"/>
            <w:r>
              <w:rPr>
                <w:rStyle w:val="Jin"/>
              </w:rPr>
              <w:t>Hzs-nezmeritelne</w:t>
            </w:r>
            <w:proofErr w:type="spellEnd"/>
            <w:r>
              <w:rPr>
                <w:rStyle w:val="Jin"/>
              </w:rPr>
              <w:t xml:space="preserve"> stavební </w:t>
            </w:r>
            <w:proofErr w:type="spellStart"/>
            <w:r>
              <w:rPr>
                <w:rStyle w:val="Jin"/>
              </w:rPr>
              <w:t>prače</w:t>
            </w:r>
            <w:proofErr w:type="spellEnd"/>
            <w:r>
              <w:rPr>
                <w:rStyle w:val="Jin"/>
              </w:rPr>
              <w:t>- stavbyvedoucí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  <w:vertAlign w:val="superscript"/>
              </w:rPr>
              <w:t>h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5,00000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470,00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2 350,00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zaměření, návrh řešení: 5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5.00000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 xml:space="preserve">I </w:t>
            </w:r>
            <w:r>
              <w:rPr>
                <w:rStyle w:val="Jin"/>
                <w:vertAlign w:val="superscript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909 02 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proofErr w:type="spellStart"/>
            <w:r>
              <w:rPr>
                <w:rStyle w:val="Jin"/>
              </w:rPr>
              <w:t>Hzs-nezmeritelne</w:t>
            </w:r>
            <w:proofErr w:type="spellEnd"/>
            <w:r>
              <w:rPr>
                <w:rStyle w:val="Jin"/>
              </w:rPr>
              <w:t xml:space="preserve"> stavební </w:t>
            </w:r>
            <w:proofErr w:type="spellStart"/>
            <w:r>
              <w:rPr>
                <w:rStyle w:val="Jin"/>
              </w:rPr>
              <w:t>prače</w:t>
            </w:r>
            <w:proofErr w:type="spellEnd"/>
            <w:r>
              <w:rPr>
                <w:rStyle w:val="Jin"/>
              </w:rPr>
              <w:t>- zedník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00"/>
            </w:pPr>
            <w:r>
              <w:rPr>
                <w:rStyle w:val="Jin"/>
              </w:rPr>
              <w:t>h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380,00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2 280,00|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oprava osazeni 5 ks </w:t>
            </w:r>
            <w:proofErr w:type="gramStart"/>
            <w:r>
              <w:rPr>
                <w:rStyle w:val="Jin"/>
                <w:color w:val="6884B3"/>
              </w:rPr>
              <w:t>obrubníku : 6</w:t>
            </w:r>
            <w:proofErr w:type="gramEnd"/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6,00000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  <w:rPr>
                <w:sz w:val="26"/>
                <w:szCs w:val="26"/>
              </w:rPr>
            </w:pPr>
            <w:r>
              <w:rPr>
                <w:rStyle w:val="Jin"/>
                <w:sz w:val="26"/>
                <w:szCs w:val="26"/>
              </w:rPr>
              <w:t xml:space="preserve">I </w:t>
            </w:r>
            <w:r>
              <w:rPr>
                <w:rStyle w:val="Jin"/>
                <w:sz w:val="26"/>
                <w:szCs w:val="26"/>
                <w:vertAlign w:val="superscript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909 03 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proofErr w:type="spellStart"/>
            <w:r>
              <w:rPr>
                <w:rStyle w:val="Jin"/>
              </w:rPr>
              <w:t>Hzs-nezmeritelne</w:t>
            </w:r>
            <w:proofErr w:type="spellEnd"/>
            <w:r>
              <w:rPr>
                <w:rStyle w:val="Jin"/>
              </w:rPr>
              <w:t xml:space="preserve"> stavební </w:t>
            </w:r>
            <w:proofErr w:type="spellStart"/>
            <w:r>
              <w:rPr>
                <w:rStyle w:val="Jin"/>
              </w:rPr>
              <w:t>prace</w:t>
            </w:r>
            <w:proofErr w:type="spellEnd"/>
            <w:r>
              <w:rPr>
                <w:rStyle w:val="Jin"/>
              </w:rPr>
              <w:t>-pomocný dělník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  <w:vertAlign w:val="superscript"/>
              </w:rPr>
              <w:t>h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20"/>
              <w:jc w:val="both"/>
            </w:pPr>
            <w:r>
              <w:rPr>
                <w:rStyle w:val="Jin"/>
              </w:rPr>
              <w:t>290,00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2 030,001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after="60"/>
            </w:pPr>
            <w:r>
              <w:rPr>
                <w:rStyle w:val="Jin"/>
                <w:color w:val="6884B3"/>
              </w:rPr>
              <w:t>naložení suti: 4</w:t>
            </w:r>
          </w:p>
          <w:p w:rsidR="00D614CD" w:rsidRDefault="001C2AD8">
            <w:pPr>
              <w:pStyle w:val="Jin0"/>
              <w:spacing w:after="60"/>
            </w:pPr>
            <w:r>
              <w:rPr>
                <w:rStyle w:val="Jin"/>
                <w:color w:val="6884B3"/>
              </w:rPr>
              <w:t>skládání dlažby: 1</w:t>
            </w:r>
          </w:p>
          <w:p w:rsidR="00D614CD" w:rsidRDefault="001C2AD8">
            <w:pPr>
              <w:pStyle w:val="Jin0"/>
              <w:spacing w:after="60"/>
            </w:pPr>
            <w:r>
              <w:rPr>
                <w:rStyle w:val="Jin"/>
                <w:color w:val="6884B3"/>
              </w:rPr>
              <w:t xml:space="preserve">úklid </w:t>
            </w:r>
            <w:r>
              <w:rPr>
                <w:rStyle w:val="Jin"/>
                <w:color w:val="6884B3"/>
              </w:rPr>
              <w:t>staveniště: 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line="348" w:lineRule="auto"/>
              <w:ind w:left="520" w:firstLine="20"/>
              <w:jc w:val="both"/>
            </w:pPr>
            <w:r>
              <w:rPr>
                <w:rStyle w:val="Jin"/>
                <w:color w:val="6884B3"/>
              </w:rPr>
              <w:t>4,00000 1,00000 2,00000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 xml:space="preserve">I </w:t>
            </w:r>
            <w:r>
              <w:rPr>
                <w:rStyle w:val="Jin"/>
                <w:vertAlign w:val="superscript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909 04 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HZS - materiál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</w:rPr>
              <w:t>Kč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2 850,00000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2 850,00|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Barva - piktogramy a značení: 2850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2 850,00000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909 05 R00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Dovoz materiálu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2 700,00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2 700,00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909 06 R00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Kontejner 5t vč. odvozu </w:t>
            </w:r>
            <w:r>
              <w:rPr>
                <w:rStyle w:val="Jin"/>
              </w:rPr>
              <w:t>a poplatku za skládku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3 800,00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7 600,00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Doplňující práce na komunikaci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70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657,38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918101111R0P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line="283" w:lineRule="auto"/>
            </w:pPr>
            <w:r>
              <w:rPr>
                <w:rStyle w:val="Jin"/>
              </w:rPr>
              <w:t xml:space="preserve">Lože pod obrubníky nebo obruby dlažeb z C 12/15, dodatečně </w:t>
            </w:r>
            <w:proofErr w:type="spellStart"/>
            <w:r>
              <w:rPr>
                <w:rStyle w:val="Jin"/>
              </w:rPr>
              <w:t>pováděné</w:t>
            </w:r>
            <w:proofErr w:type="spellEnd"/>
            <w:r>
              <w:rPr>
                <w:rStyle w:val="Jin"/>
              </w:rPr>
              <w:t xml:space="preserve"> lože ze suchého betonu u opravovaných obrubníků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</w:rPr>
              <w:t>m3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0,07500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8 765,00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657,38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5*0,15*0,1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0,07500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96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Bourání konstrukci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2 912,33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18|979054441R00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Očištění </w:t>
            </w:r>
            <w:proofErr w:type="spellStart"/>
            <w:r>
              <w:rPr>
                <w:rStyle w:val="Jin"/>
              </w:rPr>
              <w:t>vybour</w:t>
            </w:r>
            <w:proofErr w:type="spellEnd"/>
            <w:r>
              <w:rPr>
                <w:rStyle w:val="Jin"/>
              </w:rPr>
              <w:t>. dlaždic s výplní kamen, těženým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</w:rPr>
              <w:t>m2 |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40,28125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72,30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2 912,33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after="60"/>
            </w:pPr>
            <w:r>
              <w:rPr>
                <w:rStyle w:val="Jin"/>
                <w:color w:val="6884B3"/>
              </w:rPr>
              <w:t>(14,4+6,85)/2*4,45</w:t>
            </w:r>
          </w:p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odpočet - nová dlažba </w:t>
            </w:r>
            <w:proofErr w:type="gramStart"/>
            <w:r>
              <w:rPr>
                <w:rStyle w:val="Jin"/>
                <w:color w:val="6884B3"/>
              </w:rPr>
              <w:t>parketa : -7</w:t>
            </w:r>
            <w:proofErr w:type="gramEnd"/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after="60"/>
              <w:jc w:val="right"/>
            </w:pPr>
            <w:r>
              <w:rPr>
                <w:rStyle w:val="Jin"/>
                <w:color w:val="6884B3"/>
              </w:rPr>
              <w:t>47,28125</w:t>
            </w:r>
          </w:p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-7,00000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tabs>
                <w:tab w:val="left" w:pos="1762"/>
              </w:tabs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99</w:t>
            </w:r>
            <w:r>
              <w:rPr>
                <w:rStyle w:val="Jin"/>
                <w:b/>
                <w:bCs/>
                <w:sz w:val="20"/>
                <w:szCs w:val="20"/>
              </w:rPr>
              <w:tab/>
            </w:r>
            <w:r>
              <w:rPr>
                <w:rStyle w:val="Jin"/>
                <w:b/>
                <w:bCs/>
                <w:sz w:val="20"/>
                <w:szCs w:val="20"/>
              </w:rPr>
              <w:t>Staveništní přesun hmot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4 653,73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0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tabs>
                <w:tab w:val="left" w:pos="1721"/>
              </w:tabs>
              <w:ind w:firstLine="180"/>
            </w:pPr>
            <w:r>
              <w:rPr>
                <w:rStyle w:val="Jin"/>
              </w:rPr>
              <w:t>191998223011R00</w:t>
            </w:r>
            <w:r>
              <w:rPr>
                <w:rStyle w:val="Jin"/>
              </w:rPr>
              <w:tab/>
              <w:t>[Přesun hmot, pozemní komunikace, kryt dlážděný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15,77537)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295,00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4 653,73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VN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Vedlejší náklady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4 661,77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00512201OR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Provoz objednatele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Soubor^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 i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2 762,531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2 762,53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00512401OR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Koordinační činnost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Soubor)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1,00000]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1 899,24)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700"/>
              <w:jc w:val="both"/>
            </w:pPr>
            <w:r>
              <w:rPr>
                <w:rStyle w:val="Jin"/>
              </w:rPr>
              <w:t>1 899,24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lastRenderedPageBreak/>
              <w:t>Díl: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Ostatní náklady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540"/>
              <w:jc w:val="both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3 321,90</w:t>
            </w:r>
          </w:p>
        </w:tc>
      </w:tr>
    </w:tbl>
    <w:p w:rsidR="00D614CD" w:rsidRDefault="00D614CD">
      <w:pPr>
        <w:sectPr w:rsidR="00D614C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0" w:h="16840"/>
          <w:pgMar w:top="1548" w:right="307" w:bottom="1031" w:left="52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1267"/>
        <w:gridCol w:w="8549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lastRenderedPageBreak/>
              <w:t>S: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24/PAG/002</w:t>
            </w:r>
          </w:p>
        </w:tc>
        <w:tc>
          <w:tcPr>
            <w:tcW w:w="8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ZZS Jihomoravského kraje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0: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</w:t>
            </w:r>
          </w:p>
        </w:tc>
        <w:tc>
          <w:tcPr>
            <w:tcW w:w="8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Oprava vjezdu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R: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02-01</w:t>
            </w:r>
          </w:p>
        </w:tc>
        <w:tc>
          <w:tcPr>
            <w:tcW w:w="8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Oprava vjezdu Kamenice</w:t>
            </w:r>
          </w:p>
        </w:tc>
      </w:tr>
    </w:tbl>
    <w:p w:rsidR="00D614CD" w:rsidRDefault="00D614CD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1387"/>
        <w:gridCol w:w="4229"/>
        <w:gridCol w:w="533"/>
        <w:gridCol w:w="1166"/>
        <w:gridCol w:w="1090"/>
        <w:gridCol w:w="1421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sz w:val="20"/>
                <w:szCs w:val="20"/>
              </w:rPr>
              <w:t>P.č</w:t>
            </w:r>
            <w:proofErr w:type="spellEnd"/>
            <w:r>
              <w:rPr>
                <w:rStyle w:val="Ji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Číslo položky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Název položky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MJ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Množství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Cena/ MJ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Celkem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60"/>
            </w:pPr>
            <w:r>
              <w:rPr>
                <w:rStyle w:val="Jin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005121 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Zařízení staveniště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Soubor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2 071,90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2 071,90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60"/>
            </w:pPr>
            <w:r>
              <w:rPr>
                <w:rStyle w:val="Jin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005211010R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Předání a převzetí staveniště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Soubor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1,00000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500,00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60"/>
            </w:pPr>
            <w:r>
              <w:rPr>
                <w:rStyle w:val="Jin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00524 R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Předání a převzetí díla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Soubor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750,00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750,00</w:t>
            </w:r>
          </w:p>
        </w:tc>
      </w:tr>
    </w:tbl>
    <w:p w:rsidR="00D614CD" w:rsidRDefault="00D614CD">
      <w:pPr>
        <w:sectPr w:rsidR="00D614CD">
          <w:pgSz w:w="11900" w:h="16840"/>
          <w:pgMar w:top="1191" w:right="939" w:bottom="1191" w:left="74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1262"/>
        <w:gridCol w:w="8549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lastRenderedPageBreak/>
              <w:t>S: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24/PAG/002</w:t>
            </w:r>
          </w:p>
        </w:tc>
        <w:tc>
          <w:tcPr>
            <w:tcW w:w="8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ZZS Jihomoravského kraje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</w:t>
            </w:r>
          </w:p>
        </w:tc>
        <w:tc>
          <w:tcPr>
            <w:tcW w:w="85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Oprava vjezdu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R: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02-03</w:t>
            </w:r>
          </w:p>
        </w:tc>
        <w:tc>
          <w:tcPr>
            <w:tcW w:w="8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FF6"/>
            <w:vAlign w:val="center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Oprava </w:t>
            </w:r>
            <w:proofErr w:type="spellStart"/>
            <w:r>
              <w:rPr>
                <w:rStyle w:val="Jin"/>
                <w:sz w:val="20"/>
                <w:szCs w:val="20"/>
              </w:rPr>
              <w:t>přídlažby</w:t>
            </w:r>
            <w:proofErr w:type="spellEnd"/>
            <w:r>
              <w:rPr>
                <w:rStyle w:val="Jin"/>
                <w:sz w:val="20"/>
                <w:szCs w:val="20"/>
              </w:rPr>
              <w:t xml:space="preserve"> Kamenice</w:t>
            </w:r>
          </w:p>
        </w:tc>
      </w:tr>
    </w:tbl>
    <w:p w:rsidR="00D614CD" w:rsidRDefault="00D614CD">
      <w:pPr>
        <w:spacing w:after="1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14"/>
        <w:gridCol w:w="356"/>
        <w:gridCol w:w="350"/>
        <w:gridCol w:w="672"/>
        <w:gridCol w:w="9"/>
        <w:gridCol w:w="4210"/>
        <w:gridCol w:w="9"/>
        <w:gridCol w:w="524"/>
        <w:gridCol w:w="9"/>
        <w:gridCol w:w="1157"/>
        <w:gridCol w:w="9"/>
        <w:gridCol w:w="1076"/>
        <w:gridCol w:w="9"/>
        <w:gridCol w:w="1407"/>
        <w:gridCol w:w="10"/>
        <w:gridCol w:w="9"/>
      </w:tblGrid>
      <w:tr w:rsidR="00D614C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Jin"/>
                <w:sz w:val="20"/>
                <w:szCs w:val="20"/>
              </w:rPr>
              <w:t>P.č</w:t>
            </w:r>
            <w:proofErr w:type="spellEnd"/>
            <w:r>
              <w:rPr>
                <w:rStyle w:val="Ji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Číslo položky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Název položky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firstLine="14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MJ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ind w:right="32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Množství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Cena/ MJ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Celkem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Zemní práce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2 030,33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60"/>
            </w:pPr>
            <w:r>
              <w:rPr>
                <w:rStyle w:val="Jin"/>
                <w:vertAlign w:val="superscript"/>
              </w:rPr>
              <w:t>1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113107307R00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Odstranění podkladu </w:t>
            </w:r>
            <w:proofErr w:type="spellStart"/>
            <w:r>
              <w:rPr>
                <w:rStyle w:val="Jin"/>
              </w:rPr>
              <w:t>pl</w:t>
            </w:r>
            <w:proofErr w:type="spellEnd"/>
            <w:r>
              <w:rPr>
                <w:rStyle w:val="Jin"/>
              </w:rPr>
              <w:t xml:space="preserve">. 50 m2,kam.těžené </w:t>
            </w:r>
            <w:proofErr w:type="gramStart"/>
            <w:r>
              <w:rPr>
                <w:rStyle w:val="Jin"/>
              </w:rPr>
              <w:t xml:space="preserve">tl.7 </w:t>
            </w:r>
            <w:r>
              <w:rPr>
                <w:rStyle w:val="Jin"/>
              </w:rPr>
              <w:t>cm</w:t>
            </w:r>
            <w:proofErr w:type="gramEnd"/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93,30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625,11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Odkaz na mn. </w:t>
            </w:r>
            <w:proofErr w:type="gramStart"/>
            <w:r>
              <w:rPr>
                <w:rStyle w:val="Jin"/>
                <w:color w:val="6884B3"/>
              </w:rPr>
              <w:t>položky</w:t>
            </w:r>
            <w:proofErr w:type="gramEnd"/>
            <w:r>
              <w:rPr>
                <w:rStyle w:val="Jin"/>
                <w:color w:val="6884B3"/>
              </w:rPr>
              <w:t xml:space="preserve"> pořadí 2 : 6,70000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60"/>
            </w:pPr>
            <w:r>
              <w:rPr>
                <w:rStyle w:val="Jin"/>
              </w:rPr>
              <w:t>2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1101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Příplatek za rozebírání dlažby u asfaltu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</w:rPr>
              <w:t>m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18,00000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43,60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784,80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60"/>
            </w:pPr>
            <w:r>
              <w:rPr>
                <w:rStyle w:val="Jin"/>
              </w:rPr>
              <w:t>3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113106121 ROP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Rozebrání dlažeb z betonových dlaždic v kamenivu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92,60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620,42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6,7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5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Komunikace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4 822,02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01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tabs>
                <w:tab w:val="left" w:pos="1705"/>
              </w:tabs>
              <w:ind w:firstLine="260"/>
            </w:pPr>
            <w:r>
              <w:rPr>
                <w:rStyle w:val="Jin"/>
              </w:rPr>
              <w:t>4|564901113R00</w:t>
            </w:r>
            <w:r>
              <w:rPr>
                <w:rStyle w:val="Jin"/>
              </w:rPr>
              <w:tab/>
              <w:t xml:space="preserve">I Recyklace podkladu s </w:t>
            </w:r>
            <w:proofErr w:type="spellStart"/>
            <w:r>
              <w:rPr>
                <w:rStyle w:val="Jin"/>
              </w:rPr>
              <w:t>přid.kameniva</w:t>
            </w:r>
            <w:proofErr w:type="spellEnd"/>
            <w:r>
              <w:rPr>
                <w:rStyle w:val="Jin"/>
              </w:rPr>
              <w:t xml:space="preserve"> drc. 0,08 m3/m2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181,60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1 216,72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Odkaz na mn. </w:t>
            </w:r>
            <w:proofErr w:type="gramStart"/>
            <w:r>
              <w:rPr>
                <w:rStyle w:val="Jin"/>
                <w:color w:val="6884B3"/>
              </w:rPr>
              <w:t>položky</w:t>
            </w:r>
            <w:proofErr w:type="gramEnd"/>
            <w:r>
              <w:rPr>
                <w:rStyle w:val="Jin"/>
                <w:color w:val="6884B3"/>
              </w:rPr>
              <w:t xml:space="preserve"> pořadí 2 : 6,70000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60"/>
            </w:pPr>
            <w:r>
              <w:rPr>
                <w:rStyle w:val="Jin"/>
              </w:rPr>
              <w:t>5|596811111R00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Kladení dlaždic </w:t>
            </w:r>
            <w:proofErr w:type="gramStart"/>
            <w:r>
              <w:rPr>
                <w:rStyle w:val="Jin"/>
              </w:rPr>
              <w:t>kom</w:t>
            </w:r>
            <w:proofErr w:type="gramEnd"/>
            <w:r>
              <w:rPr>
                <w:rStyle w:val="Jin"/>
              </w:rPr>
              <w:t>.</w:t>
            </w:r>
            <w:proofErr w:type="gramStart"/>
            <w:r>
              <w:rPr>
                <w:rStyle w:val="Jin"/>
              </w:rPr>
              <w:t>pro</w:t>
            </w:r>
            <w:proofErr w:type="gramEnd"/>
            <w:r>
              <w:rPr>
                <w:rStyle w:val="Jin"/>
              </w:rPr>
              <w:t xml:space="preserve"> pěší, lože z kameniva </w:t>
            </w:r>
            <w:r>
              <w:rPr>
                <w:rStyle w:val="Jin"/>
              </w:rPr>
              <w:t>těž.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285,00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1 909,50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4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 xml:space="preserve">Odkaz na mn. </w:t>
            </w:r>
            <w:proofErr w:type="gramStart"/>
            <w:r>
              <w:rPr>
                <w:rStyle w:val="Jin"/>
                <w:color w:val="6884B3"/>
              </w:rPr>
              <w:t>položky</w:t>
            </w:r>
            <w:proofErr w:type="gramEnd"/>
            <w:r>
              <w:rPr>
                <w:rStyle w:val="Jin"/>
                <w:color w:val="6884B3"/>
              </w:rPr>
              <w:t xml:space="preserve"> pořadí 2 : 6,70000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2"/>
          <w:wAfter w:w="19" w:type="dxa"/>
          <w:trHeight w:hRule="exact" w:val="264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60"/>
            </w:pPr>
            <w:r>
              <w:rPr>
                <w:rStyle w:val="Jin"/>
              </w:rPr>
              <w:t>6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5003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Hutněni podkladu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1 200,00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1 200,00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2"/>
          <w:wAfter w:w="19" w:type="dxa"/>
          <w:trHeight w:hRule="exact" w:val="451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60"/>
              <w:jc w:val="both"/>
            </w:pPr>
            <w:r>
              <w:rPr>
                <w:rStyle w:val="Jin"/>
              </w:rPr>
              <w:t>7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596215049R09</w:t>
            </w:r>
          </w:p>
        </w:tc>
        <w:tc>
          <w:tcPr>
            <w:tcW w:w="4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Příplatek za kladení dlažby, drť, do 50 m2 - kladení v pásu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74,00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495,80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35"/>
          <w:jc w:val="center"/>
        </w:trPr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6,7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0"/>
          <w:jc w:val="center"/>
        </w:trPr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900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HZS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3 545,00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60"/>
            </w:pPr>
            <w:r>
              <w:rPr>
                <w:rStyle w:val="Jin"/>
              </w:rPr>
              <w:t>8|909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01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proofErr w:type="spellStart"/>
            <w:r>
              <w:rPr>
                <w:rStyle w:val="Jin"/>
              </w:rPr>
              <w:t>Hzs-nezmeritelne</w:t>
            </w:r>
            <w:proofErr w:type="spellEnd"/>
            <w:r>
              <w:rPr>
                <w:rStyle w:val="Jin"/>
              </w:rPr>
              <w:t xml:space="preserve"> stavební </w:t>
            </w:r>
            <w:proofErr w:type="spellStart"/>
            <w:r>
              <w:rPr>
                <w:rStyle w:val="Jin"/>
              </w:rPr>
              <w:t>prače</w:t>
            </w:r>
            <w:proofErr w:type="spellEnd"/>
            <w:r>
              <w:rPr>
                <w:rStyle w:val="Jin"/>
              </w:rPr>
              <w:t>- stavbyvedoucí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20"/>
              <w:jc w:val="both"/>
            </w:pPr>
            <w:r>
              <w:rPr>
                <w:rStyle w:val="Jin"/>
                <w:vertAlign w:val="superscript"/>
              </w:rPr>
              <w:t>h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3,00000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470,00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1 410,00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prohlídka stavby, zaměřeni, návrh řešení</w:t>
            </w:r>
            <w:r>
              <w:rPr>
                <w:rStyle w:val="Jin"/>
              </w:rPr>
              <w:t xml:space="preserve">: </w:t>
            </w:r>
            <w:r>
              <w:rPr>
                <w:rStyle w:val="Jin"/>
                <w:color w:val="6884B3"/>
              </w:rPr>
              <w:t>3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  <w:color w:val="6884B3"/>
              </w:rPr>
              <w:t>3,00000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9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909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02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proofErr w:type="spellStart"/>
            <w:r>
              <w:rPr>
                <w:rStyle w:val="Jin"/>
              </w:rPr>
              <w:t>Hzs-nezmeritelne</w:t>
            </w:r>
            <w:proofErr w:type="spellEnd"/>
            <w:r>
              <w:rPr>
                <w:rStyle w:val="Jin"/>
              </w:rPr>
              <w:t xml:space="preserve"> stavební </w:t>
            </w:r>
            <w:proofErr w:type="spellStart"/>
            <w:r>
              <w:rPr>
                <w:rStyle w:val="Jin"/>
              </w:rPr>
              <w:t>prače</w:t>
            </w:r>
            <w:proofErr w:type="spellEnd"/>
            <w:r>
              <w:rPr>
                <w:rStyle w:val="Jin"/>
              </w:rPr>
              <w:t>- zedník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20"/>
            </w:pPr>
            <w:r>
              <w:rPr>
                <w:rStyle w:val="Jin"/>
              </w:rPr>
              <w:t>h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0,00000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380,00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10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909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03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proofErr w:type="spellStart"/>
            <w:r>
              <w:rPr>
                <w:rStyle w:val="Jin"/>
              </w:rPr>
              <w:t>Hzs-nezmeritelne</w:t>
            </w:r>
            <w:proofErr w:type="spellEnd"/>
            <w:r>
              <w:rPr>
                <w:rStyle w:val="Jin"/>
              </w:rPr>
              <w:t xml:space="preserve"> stavební </w:t>
            </w:r>
            <w:proofErr w:type="spellStart"/>
            <w:r>
              <w:rPr>
                <w:rStyle w:val="Jin"/>
              </w:rPr>
              <w:t>prace</w:t>
            </w:r>
            <w:proofErr w:type="spellEnd"/>
            <w:r>
              <w:rPr>
                <w:rStyle w:val="Jin"/>
              </w:rPr>
              <w:t>-pomocný dělník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220"/>
            </w:pPr>
            <w:r>
              <w:rPr>
                <w:rStyle w:val="Jin"/>
              </w:rPr>
              <w:t>h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1,50000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290,00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435,00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94"/>
          <w:jc w:val="center"/>
        </w:trPr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after="60"/>
            </w:pPr>
            <w:r>
              <w:rPr>
                <w:rStyle w:val="Jin"/>
                <w:color w:val="6884B3"/>
              </w:rPr>
              <w:t>naložení suti: 1</w:t>
            </w:r>
          </w:p>
          <w:p w:rsidR="00D614CD" w:rsidRDefault="001C2AD8">
            <w:pPr>
              <w:pStyle w:val="Jin0"/>
            </w:pPr>
            <w:r>
              <w:rPr>
                <w:rStyle w:val="Jin"/>
                <w:color w:val="6884B3"/>
              </w:rPr>
              <w:t>úklid staveniště: 0,5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spacing w:after="60"/>
              <w:jc w:val="right"/>
            </w:pPr>
            <w:r>
              <w:rPr>
                <w:rStyle w:val="Jin"/>
                <w:color w:val="6884B3"/>
              </w:rPr>
              <w:t>1,00000</w:t>
            </w:r>
          </w:p>
          <w:p w:rsidR="00D614CD" w:rsidRDefault="001C2AD8">
            <w:pPr>
              <w:pStyle w:val="Jin0"/>
              <w:ind w:firstLine="540"/>
              <w:jc w:val="both"/>
            </w:pPr>
            <w:r>
              <w:rPr>
                <w:rStyle w:val="Jin"/>
                <w:color w:val="6884B3"/>
              </w:rPr>
              <w:t>0,50000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4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11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909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04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HZS - materiál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r>
              <w:rPr>
                <w:rStyle w:val="Jin"/>
              </w:rPr>
              <w:t>Kč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0,00000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12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909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05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Dovoz materiálu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1 200,00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1 200,00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13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909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06</w:t>
            </w: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both"/>
            </w:pPr>
            <w:r>
              <w:rPr>
                <w:rStyle w:val="Jin"/>
              </w:rPr>
              <w:t>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Likvidace odpadu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500,00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500,00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494"/>
          <w:jc w:val="center"/>
        </w:trPr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95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spacing w:line="266" w:lineRule="auto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Dokončovací konstrukce na pozemních stavbách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700,00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60"/>
            </w:pPr>
            <w:r>
              <w:rPr>
                <w:rStyle w:val="Jin"/>
              </w:rPr>
              <w:t>14j9501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Úprava spáry mezi asfaltem a zámkovou dlažbou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proofErr w:type="spellStart"/>
            <w:r>
              <w:rPr>
                <w:rStyle w:val="Jin"/>
              </w:rPr>
              <w:t>kpl</w:t>
            </w:r>
            <w:proofErr w:type="spellEnd"/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700,00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700,00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0"/>
          <w:jc w:val="center"/>
        </w:trPr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96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Bourání konstrukcí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484,41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60"/>
            </w:pPr>
            <w:r>
              <w:rPr>
                <w:rStyle w:val="Jin"/>
              </w:rPr>
              <w:t>15|979054441R00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 xml:space="preserve">Očištění </w:t>
            </w:r>
            <w:proofErr w:type="spellStart"/>
            <w:r>
              <w:rPr>
                <w:rStyle w:val="Jin"/>
              </w:rPr>
              <w:t>vybour</w:t>
            </w:r>
            <w:proofErr w:type="spellEnd"/>
            <w:r>
              <w:rPr>
                <w:rStyle w:val="Jin"/>
              </w:rPr>
              <w:t>. dlaždic s výplní kamen, těženým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6,70000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72,30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484,41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0"/>
          <w:jc w:val="center"/>
        </w:trPr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99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Staveništní přesun hmot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414,67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0"/>
          <w:jc w:val="center"/>
        </w:trPr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60"/>
            </w:pPr>
            <w:r>
              <w:rPr>
                <w:rStyle w:val="Jin"/>
              </w:rPr>
              <w:t>16 &gt;998223011R00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Přesun hmot, pozemní komunikace, kryt dlážděný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center"/>
            </w:pPr>
            <w:r>
              <w:rPr>
                <w:rStyle w:val="Jin"/>
                <w:vertAlign w:val="superscript"/>
              </w:rPr>
              <w:t>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1,40566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295,00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414,67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0"/>
          <w:jc w:val="center"/>
        </w:trPr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VN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Vedlejší náklady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647,81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17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005122010R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Provoz objednatele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Soubor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383,89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383,89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50"/>
          <w:jc w:val="center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80"/>
            </w:pPr>
            <w:r>
              <w:rPr>
                <w:rStyle w:val="Jin"/>
              </w:rPr>
              <w:t>18</w:t>
            </w:r>
          </w:p>
        </w:tc>
        <w:tc>
          <w:tcPr>
            <w:tcW w:w="13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005124010R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Koordinační činnost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Soubor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263,92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263,92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45"/>
          <w:jc w:val="center"/>
        </w:trPr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Díl: ON</w:t>
            </w:r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Ostatní náklady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shd w:val="clear" w:color="auto" w:fill="DEEFF6"/>
          </w:tcPr>
          <w:p w:rsidR="00D614CD" w:rsidRDefault="00D614CD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FF6"/>
            <w:vAlign w:val="bottom"/>
          </w:tcPr>
          <w:p w:rsidR="00D614CD" w:rsidRDefault="001C2AD8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287,91</w:t>
            </w:r>
          </w:p>
        </w:tc>
      </w:tr>
      <w:tr w:rsidR="00D614CD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hRule="exact" w:val="264"/>
          <w:jc w:val="center"/>
        </w:trPr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ind w:firstLine="160"/>
            </w:pPr>
            <w:r>
              <w:rPr>
                <w:rStyle w:val="Jin"/>
              </w:rPr>
              <w:t>191005121 R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Zařízení staveniště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</w:pPr>
            <w:r>
              <w:rPr>
                <w:rStyle w:val="Jin"/>
              </w:rPr>
              <w:t>Soubor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1,00000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287,91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4CD" w:rsidRDefault="001C2AD8">
            <w:pPr>
              <w:pStyle w:val="Jin0"/>
              <w:jc w:val="right"/>
            </w:pPr>
            <w:r>
              <w:rPr>
                <w:rStyle w:val="Jin"/>
              </w:rPr>
              <w:t>287,91</w:t>
            </w:r>
          </w:p>
        </w:tc>
      </w:tr>
    </w:tbl>
    <w:p w:rsidR="001C2AD8" w:rsidRDefault="001C2AD8"/>
    <w:sectPr w:rsidR="001C2AD8">
      <w:pgSz w:w="11900" w:h="16840"/>
      <w:pgMar w:top="1197" w:right="916" w:bottom="1197" w:left="7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AD8" w:rsidRDefault="001C2AD8">
      <w:r>
        <w:separator/>
      </w:r>
    </w:p>
  </w:endnote>
  <w:endnote w:type="continuationSeparator" w:id="0">
    <w:p w:rsidR="001C2AD8" w:rsidRDefault="001C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10161905</wp:posOffset>
              </wp:positionV>
              <wp:extent cx="209994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\ZZ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>49_2024 Oprava dlažeb Bohunice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900000000000006pt;margin-top:800.14999999999998pt;width:165.34999999999999pt;height:9.5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\ZZ </w:t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</w:rPr>
                      <w:t>49_2024 Oprava dlažeb Bohunice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10161905</wp:posOffset>
              </wp:positionV>
              <wp:extent cx="209994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\ZZ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</w:rPr>
                            <w:t>49_2024 Oprava dlažeb Bohunice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00000000000006pt;margin-top:800.14999999999998pt;width:165.34999999999999pt;height:9.5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 xml:space="preserve">\ZZ </w:t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</w:rPr>
                      <w:t>49_2024 Oprava dlažeb Bohunice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676275</wp:posOffset>
              </wp:positionH>
              <wp:positionV relativeFrom="page">
                <wp:posOffset>10134600</wp:posOffset>
              </wp:positionV>
              <wp:extent cx="6169025" cy="13398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902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tabs>
                              <w:tab w:val="right" w:pos="971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BUlLDpower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S, © RTS,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Stránka 2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3.25pt;margin-top:798.pt;width:485.75pt;height:10.550000000000001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 xml:space="preserve">Zpracováno programem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BUlLDpower S, © RTS, a.s.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Stránka 2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676275</wp:posOffset>
              </wp:positionH>
              <wp:positionV relativeFrom="page">
                <wp:posOffset>10134600</wp:posOffset>
              </wp:positionV>
              <wp:extent cx="6169025" cy="13398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902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tabs>
                              <w:tab w:val="right" w:pos="9715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BUlLDpower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S, © RTS,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Stránka 2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3.25pt;margin-top:798.pt;width:485.75pt;height:10.55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 xml:space="preserve">Zpracováno programem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BUlLDpower S, © RTS, a.s.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Stránka 2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656590</wp:posOffset>
              </wp:positionH>
              <wp:positionV relativeFrom="page">
                <wp:posOffset>10484485</wp:posOffset>
              </wp:positionV>
              <wp:extent cx="6165850" cy="11557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58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tabs>
                              <w:tab w:val="right" w:pos="971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BUlLDpower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S, © RTS,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Stránka 1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51.700000000000003pt;margin-top:825.55000000000007pt;width:485.5pt;height:9.0999999999999996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1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 xml:space="preserve">Zpracováno programem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BUlLDpower S, © RTS, a.s.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Stránka 1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486410</wp:posOffset>
              </wp:positionH>
              <wp:positionV relativeFrom="page">
                <wp:posOffset>10132060</wp:posOffset>
              </wp:positionV>
              <wp:extent cx="6805930" cy="1282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59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tabs>
                              <w:tab w:val="right" w:pos="10718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BUlLDpower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 S, © RTS, a 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Stránka 2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38.300000000000004pt;margin-top:797.80000000000007pt;width:535.89999999999998pt;height:10.1pt;z-index:-18874404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1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>Zpracováno programem BUlLDpower S, © RTS, a s.</w:t>
                      <w:tab/>
                      <w:t>Stránka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599440</wp:posOffset>
              </wp:positionH>
              <wp:positionV relativeFrom="page">
                <wp:posOffset>10358755</wp:posOffset>
              </wp:positionV>
              <wp:extent cx="6812280" cy="12192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22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tabs>
                              <w:tab w:val="right" w:pos="10728"/>
                            </w:tabs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BUlLDpower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 xml:space="preserve"> S, © RTS,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ab/>
                            <w:t>Stránka 1 z 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7.200000000000003pt;margin-top:815.64999999999998pt;width:536.39999999999998pt;height:9.5999999999999996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2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Arial" w:eastAsia="Arial" w:hAnsi="Arial" w:cs="Arial"/>
                      </w:rPr>
                      <w:t>Zpracováno programem BUlLDpower S, © RTS, a.s.</w:t>
                      <w:tab/>
                      <w:t>Stránka 1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640715</wp:posOffset>
              </wp:positionH>
              <wp:positionV relativeFrom="page">
                <wp:posOffset>10280015</wp:posOffset>
              </wp:positionV>
              <wp:extent cx="6172200" cy="11303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tabs>
                              <w:tab w:val="right" w:pos="972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Zpracováno programem </w:t>
                          </w:r>
                          <w:proofErr w:type="spellStart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BUlLDpower</w:t>
                          </w:r>
                          <w:proofErr w:type="spellEnd"/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S, © RTS, a.s.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Stránka 3 z 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50.450000000000003pt;margin-top:809.45000000000005pt;width:486.pt;height:8.9000000000000004pt;z-index:-18874403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72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 xml:space="preserve">Zpracováno programem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BUlLDpower S, © RTS, a.s.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8"/>
                        <w:szCs w:val="18"/>
                      </w:rPr>
                      <w:t>Stránka 3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AD8" w:rsidRDefault="001C2AD8"/>
  </w:footnote>
  <w:footnote w:type="continuationSeparator" w:id="0">
    <w:p w:rsidR="001C2AD8" w:rsidRDefault="001C2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389890</wp:posOffset>
              </wp:positionH>
              <wp:positionV relativeFrom="page">
                <wp:posOffset>405130</wp:posOffset>
              </wp:positionV>
              <wp:extent cx="1850390" cy="1435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Rekapitulace dílčích 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částí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30.699999999999999pt;margin-top:31.900000000000002pt;width:145.70000000000002pt;height:11.300000000000001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Rekapitulace dílčích částí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389890</wp:posOffset>
              </wp:positionH>
              <wp:positionV relativeFrom="page">
                <wp:posOffset>405130</wp:posOffset>
              </wp:positionV>
              <wp:extent cx="1850390" cy="1435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039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Rekapitulace dílčích částí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0.699999999999999pt;margin-top:31.900000000000002pt;width:145.70000000000002pt;height:11.3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Rekapitulace dílčích částí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D614CD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2997835</wp:posOffset>
              </wp:positionH>
              <wp:positionV relativeFrom="page">
                <wp:posOffset>610235</wp:posOffset>
              </wp:positionV>
              <wp:extent cx="1417320" cy="14605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236.05000000000001pt;margin-top:48.050000000000004pt;width:111.60000000000001pt;height:11.5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3150870</wp:posOffset>
              </wp:positionH>
              <wp:positionV relativeFrom="page">
                <wp:posOffset>620395</wp:posOffset>
              </wp:positionV>
              <wp:extent cx="1414145" cy="14351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414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Položkový rozpočet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248.09999999999999pt;margin-top:48.850000000000001pt;width:111.35000000000001pt;height:11.300000000000001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Položkový rozpočet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4CD" w:rsidRDefault="001C2AD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393700</wp:posOffset>
              </wp:positionH>
              <wp:positionV relativeFrom="page">
                <wp:posOffset>773430</wp:posOffset>
              </wp:positionV>
              <wp:extent cx="1240790" cy="1460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079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14CD" w:rsidRDefault="001C2AD8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Rekapitulace dílů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1.pt;margin-top:60.899999999999999pt;width:97.700000000000003pt;height:11.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Rekapitulace dílů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10650"/>
    <w:multiLevelType w:val="multilevel"/>
    <w:tmpl w:val="B60C5A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CD"/>
    <w:rsid w:val="001C2AD8"/>
    <w:rsid w:val="002E15EB"/>
    <w:rsid w:val="00D6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3B84E-53F5-421C-B7E7-7748AB6B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92"/>
      <w:szCs w:val="9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5CBE6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jc w:val="right"/>
      <w:outlineLvl w:val="0"/>
    </w:pPr>
    <w:rPr>
      <w:rFonts w:ascii="Arial" w:eastAsia="Arial" w:hAnsi="Arial" w:cs="Arial"/>
      <w:sz w:val="92"/>
      <w:szCs w:val="9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pacing w:after="28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ind w:left="1220"/>
    </w:pPr>
    <w:rPr>
      <w:rFonts w:ascii="Arial" w:eastAsia="Arial" w:hAnsi="Arial" w:cs="Arial"/>
      <w:color w:val="A5CBE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2142</Words>
  <Characters>12641</Characters>
  <Application>Microsoft Office Word</Application>
  <DocSecurity>0</DocSecurity>
  <Lines>105</Lines>
  <Paragraphs>29</Paragraphs>
  <ScaleCrop>false</ScaleCrop>
  <Company>HP Inc.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SEDLÁČKOVÁ Radmila, DiS.</cp:lastModifiedBy>
  <cp:revision>3</cp:revision>
  <dcterms:created xsi:type="dcterms:W3CDTF">2024-11-19T12:55:00Z</dcterms:created>
  <dcterms:modified xsi:type="dcterms:W3CDTF">2024-11-19T12:55:00Z</dcterms:modified>
</cp:coreProperties>
</file>