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4B625" w14:textId="77777777" w:rsidR="000F4D4E" w:rsidRPr="00D94003" w:rsidRDefault="000F4D4E" w:rsidP="00D7186E">
      <w:pPr>
        <w:jc w:val="center"/>
        <w:outlineLvl w:val="0"/>
        <w:rPr>
          <w:b/>
          <w:spacing w:val="40"/>
          <w:sz w:val="22"/>
          <w:szCs w:val="22"/>
        </w:rPr>
      </w:pPr>
      <w:r w:rsidRPr="00D94003">
        <w:rPr>
          <w:b/>
          <w:spacing w:val="40"/>
          <w:sz w:val="22"/>
          <w:szCs w:val="22"/>
        </w:rPr>
        <w:t>Smlouva</w:t>
      </w:r>
    </w:p>
    <w:p w14:paraId="5C9C81B5" w14:textId="5FF55BF8" w:rsidR="000F4D4E" w:rsidRPr="00D94003" w:rsidRDefault="000F4D4E" w:rsidP="00D7186E">
      <w:pPr>
        <w:jc w:val="center"/>
        <w:outlineLvl w:val="0"/>
        <w:rPr>
          <w:b/>
          <w:sz w:val="22"/>
          <w:szCs w:val="22"/>
        </w:rPr>
      </w:pPr>
      <w:r w:rsidRPr="00D94003">
        <w:rPr>
          <w:b/>
          <w:sz w:val="22"/>
          <w:szCs w:val="22"/>
        </w:rPr>
        <w:t xml:space="preserve">o odvádění srážkových vod oddílnou dešťovou kanalizací č. </w:t>
      </w:r>
      <w:r w:rsidR="001E62AF">
        <w:rPr>
          <w:b/>
          <w:sz w:val="22"/>
          <w:szCs w:val="22"/>
        </w:rPr>
        <w:t>1/2024</w:t>
      </w:r>
    </w:p>
    <w:p w14:paraId="7B28D58A" w14:textId="77777777" w:rsidR="000F4D4E" w:rsidRPr="00D94003" w:rsidRDefault="000F4D4E" w:rsidP="00493439">
      <w:pPr>
        <w:rPr>
          <w:sz w:val="22"/>
          <w:szCs w:val="22"/>
        </w:rPr>
      </w:pPr>
    </w:p>
    <w:p w14:paraId="689518B3" w14:textId="77777777" w:rsidR="000F4D4E" w:rsidRPr="00D94003" w:rsidRDefault="000F4D4E" w:rsidP="00493439">
      <w:pPr>
        <w:numPr>
          <w:ilvl w:val="0"/>
          <w:numId w:val="13"/>
        </w:numPr>
        <w:tabs>
          <w:tab w:val="clear" w:pos="1080"/>
          <w:tab w:val="num" w:pos="540"/>
        </w:tabs>
        <w:ind w:left="540" w:hanging="540"/>
        <w:rPr>
          <w:b/>
          <w:sz w:val="22"/>
          <w:szCs w:val="22"/>
        </w:rPr>
      </w:pPr>
      <w:r w:rsidRPr="00D94003">
        <w:rPr>
          <w:b/>
          <w:sz w:val="22"/>
          <w:szCs w:val="22"/>
        </w:rPr>
        <w:t>Smluvní strany</w:t>
      </w:r>
    </w:p>
    <w:p w14:paraId="3AE177C0" w14:textId="77777777" w:rsidR="000F4D4E" w:rsidRPr="00D94003" w:rsidRDefault="000F4D4E" w:rsidP="00493439">
      <w:pPr>
        <w:rPr>
          <w:sz w:val="22"/>
          <w:szCs w:val="22"/>
        </w:rPr>
      </w:pPr>
    </w:p>
    <w:p w14:paraId="76BBC9BA" w14:textId="77777777" w:rsidR="000F4D4E" w:rsidRPr="00D94003" w:rsidRDefault="000F4D4E" w:rsidP="00617EAF">
      <w:pPr>
        <w:rPr>
          <w:sz w:val="22"/>
          <w:szCs w:val="22"/>
        </w:rPr>
      </w:pPr>
      <w:r w:rsidRPr="00D94003">
        <w:rPr>
          <w:b/>
          <w:sz w:val="22"/>
          <w:szCs w:val="22"/>
        </w:rPr>
        <w:t>Dodavatel:</w:t>
      </w:r>
      <w:r w:rsidRPr="00D94003">
        <w:rPr>
          <w:b/>
          <w:sz w:val="22"/>
          <w:szCs w:val="22"/>
        </w:rPr>
        <w:tab/>
      </w:r>
      <w:r w:rsidRPr="00D94003">
        <w:rPr>
          <w:b/>
          <w:sz w:val="22"/>
          <w:szCs w:val="22"/>
        </w:rPr>
        <w:tab/>
      </w:r>
      <w:r w:rsidRPr="00D94003">
        <w:rPr>
          <w:b/>
          <w:sz w:val="22"/>
          <w:szCs w:val="22"/>
        </w:rPr>
        <w:tab/>
      </w:r>
      <w:r w:rsidRPr="00D94003">
        <w:rPr>
          <w:b/>
          <w:sz w:val="22"/>
          <w:szCs w:val="22"/>
        </w:rPr>
        <w:tab/>
      </w:r>
      <w:r w:rsidRPr="00D94003">
        <w:rPr>
          <w:b/>
          <w:sz w:val="22"/>
          <w:szCs w:val="22"/>
        </w:rPr>
        <w:tab/>
      </w:r>
      <w:r w:rsidRPr="00D94003">
        <w:rPr>
          <w:sz w:val="22"/>
          <w:szCs w:val="22"/>
        </w:rPr>
        <w:t>Město Vyškov</w:t>
      </w:r>
    </w:p>
    <w:p w14:paraId="1D36E1A1" w14:textId="77777777" w:rsidR="000F4D4E" w:rsidRPr="00D94003" w:rsidRDefault="000F4D4E" w:rsidP="00617EAF">
      <w:pPr>
        <w:rPr>
          <w:sz w:val="22"/>
          <w:szCs w:val="22"/>
        </w:rPr>
      </w:pPr>
      <w:r w:rsidRPr="00D94003">
        <w:rPr>
          <w:b/>
          <w:sz w:val="22"/>
          <w:szCs w:val="22"/>
        </w:rPr>
        <w:t>se sídlem:</w:t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  <w:t>Masarykovo nám. 108/1, 682 01 Vyškov</w:t>
      </w:r>
    </w:p>
    <w:p w14:paraId="5D7A971B" w14:textId="77777777" w:rsidR="000F4D4E" w:rsidRPr="00D94003" w:rsidRDefault="000F4D4E" w:rsidP="00617EAF">
      <w:pPr>
        <w:rPr>
          <w:sz w:val="22"/>
          <w:szCs w:val="22"/>
        </w:rPr>
      </w:pPr>
      <w:r w:rsidRPr="00D94003">
        <w:rPr>
          <w:b/>
          <w:sz w:val="22"/>
          <w:szCs w:val="22"/>
        </w:rPr>
        <w:t>IČO:</w:t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smartTag w:uri="urn:schemas-microsoft-com:office:smarttags" w:element="phone">
        <w:smartTagPr>
          <w:attr w:name="ls" w:val="trans"/>
        </w:smartTagPr>
        <w:r w:rsidRPr="00D94003">
          <w:rPr>
            <w:sz w:val="22"/>
            <w:szCs w:val="22"/>
          </w:rPr>
          <w:t>00292427</w:t>
        </w:r>
      </w:smartTag>
    </w:p>
    <w:p w14:paraId="4303DACC" w14:textId="77777777" w:rsidR="000F4D4E" w:rsidRPr="00D94003" w:rsidRDefault="000F4D4E" w:rsidP="00617EAF">
      <w:pPr>
        <w:rPr>
          <w:sz w:val="22"/>
          <w:szCs w:val="22"/>
        </w:rPr>
      </w:pPr>
      <w:r w:rsidRPr="00D94003">
        <w:rPr>
          <w:b/>
          <w:sz w:val="22"/>
          <w:szCs w:val="22"/>
        </w:rPr>
        <w:t>DIČ:</w:t>
      </w:r>
      <w:r w:rsidRPr="00D94003">
        <w:rPr>
          <w:sz w:val="22"/>
          <w:szCs w:val="22"/>
        </w:rPr>
        <w:t xml:space="preserve"> </w:t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  <w:t>CZ00292427</w:t>
      </w:r>
    </w:p>
    <w:p w14:paraId="05EDA4D8" w14:textId="28E37C33" w:rsidR="000F4D4E" w:rsidRPr="00D94003" w:rsidRDefault="000F4D4E" w:rsidP="00617EAF">
      <w:pPr>
        <w:rPr>
          <w:sz w:val="22"/>
          <w:szCs w:val="22"/>
        </w:rPr>
      </w:pPr>
      <w:r w:rsidRPr="00D94003">
        <w:rPr>
          <w:b/>
          <w:sz w:val="22"/>
          <w:szCs w:val="22"/>
        </w:rPr>
        <w:t>Zastoupený</w:t>
      </w:r>
      <w:r w:rsidRPr="00D94003">
        <w:rPr>
          <w:sz w:val="22"/>
          <w:szCs w:val="22"/>
        </w:rPr>
        <w:t>:</w:t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="000725E0">
        <w:rPr>
          <w:sz w:val="22"/>
          <w:szCs w:val="22"/>
        </w:rPr>
        <w:t>Karlem Jurkou</w:t>
      </w:r>
      <w:r w:rsidRPr="00D94003">
        <w:rPr>
          <w:sz w:val="22"/>
          <w:szCs w:val="22"/>
        </w:rPr>
        <w:t>, starost</w:t>
      </w:r>
      <w:r w:rsidR="000725E0">
        <w:rPr>
          <w:sz w:val="22"/>
          <w:szCs w:val="22"/>
        </w:rPr>
        <w:t xml:space="preserve">ou </w:t>
      </w:r>
      <w:r w:rsidRPr="00D94003">
        <w:rPr>
          <w:sz w:val="22"/>
          <w:szCs w:val="22"/>
        </w:rPr>
        <w:t>města</w:t>
      </w:r>
    </w:p>
    <w:p w14:paraId="239D059C" w14:textId="77777777" w:rsidR="000F4D4E" w:rsidRPr="00D94003" w:rsidRDefault="000F4D4E" w:rsidP="00617EAF">
      <w:pPr>
        <w:rPr>
          <w:sz w:val="22"/>
          <w:szCs w:val="22"/>
        </w:rPr>
      </w:pPr>
      <w:r w:rsidRPr="00D94003">
        <w:rPr>
          <w:sz w:val="22"/>
          <w:szCs w:val="22"/>
        </w:rPr>
        <w:t>(dále jen „</w:t>
      </w:r>
      <w:r w:rsidRPr="00D94003">
        <w:rPr>
          <w:b/>
          <w:sz w:val="22"/>
          <w:szCs w:val="22"/>
        </w:rPr>
        <w:t>dodavatel</w:t>
      </w:r>
      <w:r w:rsidRPr="00D94003">
        <w:rPr>
          <w:sz w:val="22"/>
          <w:szCs w:val="22"/>
        </w:rPr>
        <w:t>“)</w:t>
      </w:r>
    </w:p>
    <w:p w14:paraId="59ECFC00" w14:textId="77777777" w:rsidR="000F4D4E" w:rsidRDefault="000F4D4E" w:rsidP="00493439">
      <w:pPr>
        <w:rPr>
          <w:sz w:val="22"/>
          <w:szCs w:val="22"/>
        </w:rPr>
      </w:pPr>
    </w:p>
    <w:p w14:paraId="738C6D08" w14:textId="77777777" w:rsidR="000F4D4E" w:rsidRPr="00D94003" w:rsidRDefault="000F4D4E" w:rsidP="00493439">
      <w:pPr>
        <w:rPr>
          <w:sz w:val="22"/>
          <w:szCs w:val="22"/>
        </w:rPr>
      </w:pPr>
      <w:r w:rsidRPr="00D94003">
        <w:rPr>
          <w:sz w:val="22"/>
          <w:szCs w:val="22"/>
        </w:rPr>
        <w:t>a</w:t>
      </w:r>
    </w:p>
    <w:p w14:paraId="6D3FAE5C" w14:textId="77777777" w:rsidR="000F4D4E" w:rsidRPr="00D94003" w:rsidRDefault="000F4D4E" w:rsidP="00493439">
      <w:pPr>
        <w:rPr>
          <w:sz w:val="22"/>
          <w:szCs w:val="22"/>
        </w:rPr>
      </w:pPr>
    </w:p>
    <w:p w14:paraId="0EC70BE1" w14:textId="77777777" w:rsidR="000725E0" w:rsidRPr="000725E0" w:rsidRDefault="000725E0" w:rsidP="000725E0">
      <w:pPr>
        <w:autoSpaceDE w:val="0"/>
        <w:autoSpaceDN w:val="0"/>
        <w:adjustRightInd w:val="0"/>
        <w:rPr>
          <w:iCs/>
        </w:rPr>
      </w:pPr>
      <w:r w:rsidRPr="000725E0">
        <w:rPr>
          <w:b/>
          <w:bCs/>
          <w:iCs/>
        </w:rPr>
        <w:t>Odběratel:</w:t>
      </w:r>
      <w:r w:rsidRPr="000725E0">
        <w:rPr>
          <w:b/>
          <w:bCs/>
          <w:iCs/>
        </w:rPr>
        <w:tab/>
      </w:r>
      <w:r w:rsidRPr="000725E0">
        <w:rPr>
          <w:b/>
          <w:bCs/>
          <w:iCs/>
        </w:rPr>
        <w:tab/>
      </w:r>
      <w:r w:rsidRPr="000725E0">
        <w:rPr>
          <w:b/>
          <w:bCs/>
          <w:iCs/>
        </w:rPr>
        <w:tab/>
      </w:r>
      <w:r w:rsidRPr="000725E0">
        <w:rPr>
          <w:b/>
          <w:bCs/>
          <w:iCs/>
        </w:rPr>
        <w:tab/>
      </w:r>
      <w:r w:rsidRPr="000725E0">
        <w:rPr>
          <w:b/>
          <w:bCs/>
          <w:iCs/>
        </w:rPr>
        <w:tab/>
      </w:r>
      <w:r w:rsidRPr="000725E0">
        <w:rPr>
          <w:iCs/>
        </w:rPr>
        <w:t xml:space="preserve">SMC </w:t>
      </w:r>
      <w:proofErr w:type="spellStart"/>
      <w:r w:rsidRPr="000725E0">
        <w:rPr>
          <w:iCs/>
        </w:rPr>
        <w:t>Industrial</w:t>
      </w:r>
      <w:proofErr w:type="spellEnd"/>
      <w:r w:rsidRPr="000725E0">
        <w:rPr>
          <w:iCs/>
        </w:rPr>
        <w:t xml:space="preserve"> </w:t>
      </w:r>
      <w:proofErr w:type="spellStart"/>
      <w:r w:rsidRPr="000725E0">
        <w:rPr>
          <w:iCs/>
        </w:rPr>
        <w:t>Automation</w:t>
      </w:r>
      <w:proofErr w:type="spellEnd"/>
      <w:r w:rsidRPr="000725E0">
        <w:rPr>
          <w:iCs/>
        </w:rPr>
        <w:t xml:space="preserve"> CZ s.r.o.</w:t>
      </w:r>
    </w:p>
    <w:p w14:paraId="051F790E" w14:textId="4DB67ACF" w:rsidR="000725E0" w:rsidRPr="000725E0" w:rsidRDefault="000725E0" w:rsidP="000725E0">
      <w:pPr>
        <w:autoSpaceDE w:val="0"/>
        <w:autoSpaceDN w:val="0"/>
        <w:adjustRightInd w:val="0"/>
        <w:rPr>
          <w:iCs/>
        </w:rPr>
      </w:pPr>
      <w:r w:rsidRPr="000725E0">
        <w:rPr>
          <w:rStyle w:val="preformatted"/>
          <w:b/>
          <w:iCs/>
        </w:rPr>
        <w:t>Spisová značka:</w:t>
      </w:r>
      <w:r w:rsidRPr="000725E0">
        <w:rPr>
          <w:rStyle w:val="preformatted"/>
          <w:iCs/>
        </w:rPr>
        <w:tab/>
      </w:r>
      <w:r w:rsidRPr="000725E0">
        <w:rPr>
          <w:rStyle w:val="preformatted"/>
          <w:iCs/>
        </w:rPr>
        <w:tab/>
      </w:r>
      <w:r w:rsidRPr="000725E0">
        <w:rPr>
          <w:rStyle w:val="preformatted"/>
          <w:iCs/>
        </w:rPr>
        <w:tab/>
      </w:r>
      <w:r w:rsidRPr="000725E0">
        <w:rPr>
          <w:rStyle w:val="preformatted"/>
          <w:iCs/>
        </w:rPr>
        <w:tab/>
        <w:t>C 34101 vedená u Krajského soudu v Brně</w:t>
      </w:r>
    </w:p>
    <w:p w14:paraId="2373B80C" w14:textId="77777777" w:rsidR="000725E0" w:rsidRPr="000725E0" w:rsidRDefault="000725E0" w:rsidP="000725E0">
      <w:pPr>
        <w:autoSpaceDE w:val="0"/>
        <w:autoSpaceDN w:val="0"/>
        <w:adjustRightInd w:val="0"/>
        <w:rPr>
          <w:iCs/>
        </w:rPr>
      </w:pPr>
      <w:r w:rsidRPr="000725E0">
        <w:rPr>
          <w:b/>
          <w:bCs/>
          <w:iCs/>
        </w:rPr>
        <w:t>IČO:</w:t>
      </w:r>
      <w:r w:rsidRPr="000725E0">
        <w:rPr>
          <w:b/>
          <w:bCs/>
          <w:iCs/>
        </w:rPr>
        <w:tab/>
      </w:r>
      <w:r w:rsidRPr="000725E0">
        <w:rPr>
          <w:b/>
          <w:bCs/>
          <w:iCs/>
        </w:rPr>
        <w:tab/>
      </w:r>
      <w:r w:rsidRPr="000725E0">
        <w:rPr>
          <w:b/>
          <w:bCs/>
          <w:iCs/>
        </w:rPr>
        <w:tab/>
      </w:r>
      <w:r w:rsidRPr="000725E0">
        <w:rPr>
          <w:b/>
          <w:bCs/>
          <w:iCs/>
        </w:rPr>
        <w:tab/>
      </w:r>
      <w:r w:rsidRPr="000725E0">
        <w:rPr>
          <w:b/>
          <w:bCs/>
          <w:iCs/>
        </w:rPr>
        <w:tab/>
      </w:r>
      <w:r w:rsidRPr="000725E0">
        <w:rPr>
          <w:b/>
          <w:bCs/>
          <w:iCs/>
        </w:rPr>
        <w:tab/>
      </w:r>
      <w:r w:rsidRPr="000725E0">
        <w:rPr>
          <w:iCs/>
        </w:rPr>
        <w:t>629 09 070</w:t>
      </w:r>
    </w:p>
    <w:p w14:paraId="29687369" w14:textId="77777777" w:rsidR="000725E0" w:rsidRPr="000725E0" w:rsidRDefault="000725E0" w:rsidP="000725E0">
      <w:pPr>
        <w:rPr>
          <w:iCs/>
        </w:rPr>
      </w:pPr>
      <w:r w:rsidRPr="000725E0">
        <w:rPr>
          <w:b/>
          <w:iCs/>
        </w:rPr>
        <w:t>DIČ:</w:t>
      </w:r>
      <w:r w:rsidRPr="000725E0">
        <w:rPr>
          <w:iCs/>
        </w:rPr>
        <w:t xml:space="preserve"> </w:t>
      </w:r>
      <w:r w:rsidRPr="000725E0">
        <w:rPr>
          <w:iCs/>
        </w:rPr>
        <w:tab/>
      </w:r>
      <w:r w:rsidRPr="000725E0">
        <w:rPr>
          <w:iCs/>
        </w:rPr>
        <w:tab/>
      </w:r>
      <w:r w:rsidRPr="000725E0">
        <w:rPr>
          <w:iCs/>
        </w:rPr>
        <w:tab/>
      </w:r>
      <w:r w:rsidRPr="000725E0">
        <w:rPr>
          <w:iCs/>
        </w:rPr>
        <w:tab/>
      </w:r>
      <w:r w:rsidRPr="000725E0">
        <w:rPr>
          <w:iCs/>
        </w:rPr>
        <w:tab/>
      </w:r>
      <w:r w:rsidRPr="000725E0">
        <w:rPr>
          <w:iCs/>
        </w:rPr>
        <w:tab/>
        <w:t xml:space="preserve">CZ </w:t>
      </w:r>
      <w:smartTag w:uri="urn:schemas-microsoft-com:office:smarttags" w:element="phone">
        <w:smartTagPr>
          <w:attr w:name="ls" w:val="trans"/>
        </w:smartTagPr>
        <w:r w:rsidRPr="000725E0">
          <w:rPr>
            <w:iCs/>
          </w:rPr>
          <w:t>62909070</w:t>
        </w:r>
      </w:smartTag>
    </w:p>
    <w:p w14:paraId="27204ED3" w14:textId="77777777" w:rsidR="000725E0" w:rsidRPr="000725E0" w:rsidRDefault="000725E0" w:rsidP="000725E0">
      <w:pPr>
        <w:pStyle w:val="Normlnweb"/>
        <w:shd w:val="clear" w:color="auto" w:fill="FFFFFF"/>
        <w:tabs>
          <w:tab w:val="left" w:pos="4253"/>
          <w:tab w:val="left" w:pos="4320"/>
        </w:tabs>
        <w:ind w:left="4320" w:hanging="432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0725E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Sídlo a fakturační adresa</w:t>
      </w:r>
      <w:r w:rsidRPr="000725E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: </w:t>
      </w:r>
      <w:r w:rsidRPr="000725E0">
        <w:rPr>
          <w:rFonts w:ascii="Times New Roman" w:hAnsi="Times New Roman" w:cs="Times New Roman"/>
          <w:iCs/>
          <w:color w:val="auto"/>
          <w:sz w:val="24"/>
          <w:szCs w:val="24"/>
        </w:rPr>
        <w:tab/>
        <w:t>Hudcova 2934/78a,</w:t>
      </w:r>
      <w:r w:rsidRPr="000725E0" w:rsidDel="00D131A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0725E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612 00 Brno</w:t>
      </w:r>
    </w:p>
    <w:p w14:paraId="1D7CB9AA" w14:textId="6C922619" w:rsidR="000725E0" w:rsidRPr="000725E0" w:rsidRDefault="000725E0" w:rsidP="000725E0">
      <w:pPr>
        <w:pStyle w:val="Normlnweb"/>
        <w:shd w:val="clear" w:color="auto" w:fill="FFFFFF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0725E0">
        <w:rPr>
          <w:rStyle w:val="Siln"/>
          <w:rFonts w:ascii="Times New Roman" w:hAnsi="Times New Roman" w:cs="Times New Roman"/>
          <w:iCs/>
          <w:color w:val="auto"/>
          <w:sz w:val="24"/>
          <w:szCs w:val="24"/>
        </w:rPr>
        <w:t>Provozovna a korespondenční adresa:</w:t>
      </w:r>
      <w:r w:rsidRPr="000725E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0725E0">
        <w:rPr>
          <w:rFonts w:ascii="Times New Roman" w:hAnsi="Times New Roman" w:cs="Times New Roman"/>
          <w:iCs/>
          <w:color w:val="auto"/>
          <w:sz w:val="24"/>
          <w:szCs w:val="24"/>
        </w:rPr>
        <w:tab/>
        <w:t>Cukrovarská 21, 682 01 Vyškov</w:t>
      </w:r>
    </w:p>
    <w:p w14:paraId="54EB6D66" w14:textId="77777777" w:rsidR="000725E0" w:rsidRPr="000725E0" w:rsidRDefault="000725E0" w:rsidP="000725E0">
      <w:pPr>
        <w:autoSpaceDE w:val="0"/>
        <w:autoSpaceDN w:val="0"/>
        <w:adjustRightInd w:val="0"/>
        <w:ind w:left="4253" w:hanging="4253"/>
        <w:rPr>
          <w:iCs/>
        </w:rPr>
      </w:pPr>
      <w:r w:rsidRPr="000725E0">
        <w:rPr>
          <w:b/>
          <w:bCs/>
          <w:iCs/>
        </w:rPr>
        <w:t>Zastoupený</w:t>
      </w:r>
      <w:r w:rsidRPr="000725E0">
        <w:rPr>
          <w:iCs/>
        </w:rPr>
        <w:t xml:space="preserve">: </w:t>
      </w:r>
      <w:r w:rsidRPr="000725E0">
        <w:rPr>
          <w:iCs/>
        </w:rPr>
        <w:tab/>
      </w:r>
      <w:r w:rsidRPr="000725E0">
        <w:rPr>
          <w:iCs/>
        </w:rPr>
        <w:tab/>
        <w:t xml:space="preserve">Vratislavem Staňkem, nar. 7.11.1976, </w:t>
      </w:r>
    </w:p>
    <w:p w14:paraId="61692885" w14:textId="55B13A50" w:rsidR="000F4D4E" w:rsidRPr="00D94003" w:rsidRDefault="00392816" w:rsidP="000725E0">
      <w:pPr>
        <w:autoSpaceDE w:val="0"/>
        <w:autoSpaceDN w:val="0"/>
        <w:adjustRightInd w:val="0"/>
        <w:ind w:left="4249" w:firstLine="4"/>
        <w:rPr>
          <w:sz w:val="22"/>
          <w:szCs w:val="22"/>
        </w:rPr>
      </w:pPr>
      <w:r>
        <w:rPr>
          <w:iCs/>
        </w:rPr>
        <w:t>jednatelem</w:t>
      </w:r>
      <w:r w:rsidR="000F4D4E" w:rsidRPr="00D94003">
        <w:rPr>
          <w:sz w:val="22"/>
          <w:szCs w:val="22"/>
        </w:rPr>
        <w:tab/>
      </w:r>
      <w:r w:rsidR="000F4D4E" w:rsidRPr="00D94003">
        <w:rPr>
          <w:sz w:val="22"/>
          <w:szCs w:val="22"/>
        </w:rPr>
        <w:tab/>
      </w:r>
      <w:r w:rsidR="000F4D4E" w:rsidRPr="00D94003">
        <w:rPr>
          <w:sz w:val="22"/>
          <w:szCs w:val="22"/>
        </w:rPr>
        <w:tab/>
      </w:r>
      <w:r w:rsidR="000F4D4E" w:rsidRPr="00D94003">
        <w:rPr>
          <w:sz w:val="22"/>
          <w:szCs w:val="22"/>
        </w:rPr>
        <w:tab/>
      </w:r>
    </w:p>
    <w:p w14:paraId="4BDD6805" w14:textId="77777777" w:rsidR="000F4D4E" w:rsidRPr="00D94003" w:rsidRDefault="000F4D4E" w:rsidP="00493439">
      <w:pPr>
        <w:rPr>
          <w:sz w:val="22"/>
          <w:szCs w:val="22"/>
        </w:rPr>
      </w:pPr>
      <w:r w:rsidRPr="00D94003">
        <w:rPr>
          <w:sz w:val="22"/>
          <w:szCs w:val="22"/>
        </w:rPr>
        <w:t>(dále jen „</w:t>
      </w:r>
      <w:r w:rsidRPr="00D94003">
        <w:rPr>
          <w:b/>
          <w:bCs/>
          <w:sz w:val="22"/>
          <w:szCs w:val="22"/>
        </w:rPr>
        <w:t>odběratel</w:t>
      </w:r>
      <w:r w:rsidRPr="00D94003">
        <w:rPr>
          <w:sz w:val="22"/>
          <w:szCs w:val="22"/>
        </w:rPr>
        <w:t>“)</w:t>
      </w:r>
    </w:p>
    <w:p w14:paraId="07EC5DD6" w14:textId="77777777" w:rsidR="000F4D4E" w:rsidRPr="00D94003" w:rsidRDefault="000F4D4E" w:rsidP="00493439">
      <w:pPr>
        <w:rPr>
          <w:sz w:val="22"/>
          <w:szCs w:val="22"/>
        </w:rPr>
      </w:pPr>
    </w:p>
    <w:p w14:paraId="11D8A24D" w14:textId="77777777" w:rsidR="000F4D4E" w:rsidRPr="00D94003" w:rsidRDefault="000F4D4E" w:rsidP="00493439">
      <w:pPr>
        <w:rPr>
          <w:b/>
          <w:sz w:val="22"/>
          <w:szCs w:val="22"/>
        </w:rPr>
      </w:pPr>
      <w:r w:rsidRPr="00D94003">
        <w:rPr>
          <w:b/>
          <w:sz w:val="22"/>
          <w:szCs w:val="22"/>
        </w:rPr>
        <w:t>II.     Předmět smlouvy</w:t>
      </w:r>
    </w:p>
    <w:p w14:paraId="5F5A698A" w14:textId="63EE89FD" w:rsidR="000F4D4E" w:rsidRPr="000907C6" w:rsidRDefault="000725E0" w:rsidP="003F4107">
      <w:pPr>
        <w:jc w:val="both"/>
        <w:rPr>
          <w:iCs/>
        </w:rPr>
      </w:pPr>
      <w:r w:rsidRPr="000907C6">
        <w:rPr>
          <w:iCs/>
        </w:rPr>
        <w:t>Předmětem této smlouvy je úprava vztahů, práv a povinností mezi dodavatelem a odběratelem při odvádění srážkových vod oddílnou dešťovou kanalizací, která je ve vlastnictví dodavatele</w:t>
      </w:r>
      <w:r w:rsidR="0016736C" w:rsidRPr="000907C6">
        <w:rPr>
          <w:iCs/>
        </w:rPr>
        <w:t>.</w:t>
      </w:r>
    </w:p>
    <w:p w14:paraId="2A8FB909" w14:textId="77777777" w:rsidR="0016736C" w:rsidRPr="00D94003" w:rsidRDefault="0016736C" w:rsidP="00493439">
      <w:pPr>
        <w:rPr>
          <w:sz w:val="22"/>
          <w:szCs w:val="22"/>
        </w:rPr>
      </w:pPr>
    </w:p>
    <w:p w14:paraId="66BA694E" w14:textId="77777777" w:rsidR="000F4D4E" w:rsidRPr="00D94003" w:rsidRDefault="000F4D4E" w:rsidP="00493439">
      <w:pPr>
        <w:tabs>
          <w:tab w:val="left" w:pos="540"/>
        </w:tabs>
        <w:rPr>
          <w:b/>
          <w:sz w:val="22"/>
          <w:szCs w:val="22"/>
        </w:rPr>
      </w:pPr>
      <w:r w:rsidRPr="00D94003">
        <w:rPr>
          <w:b/>
          <w:sz w:val="22"/>
          <w:szCs w:val="22"/>
        </w:rPr>
        <w:t>III.</w:t>
      </w:r>
      <w:r w:rsidRPr="00D94003">
        <w:rPr>
          <w:b/>
          <w:sz w:val="22"/>
          <w:szCs w:val="22"/>
        </w:rPr>
        <w:tab/>
        <w:t xml:space="preserve">Místo plnění </w:t>
      </w:r>
    </w:p>
    <w:p w14:paraId="3A57951C" w14:textId="07B01B78" w:rsidR="0016736C" w:rsidRPr="00D94003" w:rsidRDefault="0016736C" w:rsidP="0016736C">
      <w:pPr>
        <w:spacing w:before="60"/>
        <w:jc w:val="both"/>
        <w:rPr>
          <w:sz w:val="22"/>
          <w:szCs w:val="22"/>
        </w:rPr>
      </w:pPr>
      <w:r w:rsidRPr="00D94003">
        <w:rPr>
          <w:sz w:val="22"/>
          <w:szCs w:val="22"/>
        </w:rPr>
        <w:t xml:space="preserve">Místem plnění </w:t>
      </w:r>
      <w:r w:rsidR="001E62AF">
        <w:rPr>
          <w:sz w:val="22"/>
          <w:szCs w:val="22"/>
        </w:rPr>
        <w:t>je</w:t>
      </w:r>
      <w:r w:rsidRPr="00D94003">
        <w:rPr>
          <w:sz w:val="22"/>
          <w:szCs w:val="22"/>
        </w:rPr>
        <w:t xml:space="preserve"> odběrn</w:t>
      </w:r>
      <w:r w:rsidR="001E62AF">
        <w:rPr>
          <w:sz w:val="22"/>
          <w:szCs w:val="22"/>
        </w:rPr>
        <w:t>é</w:t>
      </w:r>
      <w:r w:rsidRPr="00D94003">
        <w:rPr>
          <w:sz w:val="22"/>
          <w:szCs w:val="22"/>
        </w:rPr>
        <w:t xml:space="preserve"> míst</w:t>
      </w:r>
      <w:r w:rsidR="001E62AF">
        <w:rPr>
          <w:sz w:val="22"/>
          <w:szCs w:val="22"/>
        </w:rPr>
        <w:t>o</w:t>
      </w:r>
      <w:r w:rsidRPr="00D94003">
        <w:rPr>
          <w:sz w:val="22"/>
          <w:szCs w:val="22"/>
        </w:rPr>
        <w:t>, kterým je areál odběratele (nacházející se na pozemcích p.</w:t>
      </w:r>
      <w:r w:rsidR="00BE5DAE" w:rsidRPr="00D94003">
        <w:rPr>
          <w:sz w:val="22"/>
          <w:szCs w:val="22"/>
        </w:rPr>
        <w:t> </w:t>
      </w:r>
      <w:r w:rsidRPr="00D94003">
        <w:rPr>
          <w:sz w:val="22"/>
          <w:szCs w:val="22"/>
        </w:rPr>
        <w:t>č.</w:t>
      </w:r>
      <w:r w:rsidR="00BE5DAE" w:rsidRPr="00D94003">
        <w:rPr>
          <w:sz w:val="22"/>
          <w:szCs w:val="22"/>
        </w:rPr>
        <w:t> </w:t>
      </w:r>
      <w:r w:rsidRPr="00D94003">
        <w:rPr>
          <w:sz w:val="22"/>
          <w:szCs w:val="22"/>
        </w:rPr>
        <w:t>2100/</w:t>
      </w:r>
      <w:r w:rsidR="001E62AF">
        <w:rPr>
          <w:sz w:val="22"/>
          <w:szCs w:val="22"/>
        </w:rPr>
        <w:t>1</w:t>
      </w:r>
      <w:r w:rsidRPr="00D94003">
        <w:rPr>
          <w:sz w:val="22"/>
          <w:szCs w:val="22"/>
        </w:rPr>
        <w:t xml:space="preserve">, </w:t>
      </w:r>
      <w:proofErr w:type="spellStart"/>
      <w:r w:rsidRPr="00D94003">
        <w:rPr>
          <w:sz w:val="22"/>
          <w:szCs w:val="22"/>
        </w:rPr>
        <w:t>k.ú</w:t>
      </w:r>
      <w:proofErr w:type="spellEnd"/>
      <w:r w:rsidRPr="00D94003">
        <w:rPr>
          <w:sz w:val="22"/>
          <w:szCs w:val="22"/>
        </w:rPr>
        <w:t>. Vyškov) napojen na oddílnou dešťovou kanalizaci, a to předávací šacht</w:t>
      </w:r>
      <w:r w:rsidR="0055186E">
        <w:rPr>
          <w:sz w:val="22"/>
          <w:szCs w:val="22"/>
        </w:rPr>
        <w:t>a</w:t>
      </w:r>
      <w:r w:rsidRPr="00D94003">
        <w:rPr>
          <w:sz w:val="22"/>
          <w:szCs w:val="22"/>
        </w:rPr>
        <w:t xml:space="preserve"> (D-28) umístěn</w:t>
      </w:r>
      <w:r w:rsidR="0055186E">
        <w:rPr>
          <w:sz w:val="22"/>
          <w:szCs w:val="22"/>
        </w:rPr>
        <w:t>á</w:t>
      </w:r>
      <w:r w:rsidRPr="00D94003">
        <w:rPr>
          <w:sz w:val="22"/>
          <w:szCs w:val="22"/>
        </w:rPr>
        <w:t xml:space="preserve"> na </w:t>
      </w:r>
      <w:proofErr w:type="spellStart"/>
      <w:r w:rsidRPr="00D94003">
        <w:rPr>
          <w:sz w:val="22"/>
          <w:szCs w:val="22"/>
        </w:rPr>
        <w:t>p.č</w:t>
      </w:r>
      <w:proofErr w:type="spellEnd"/>
      <w:r w:rsidRPr="00D94003">
        <w:rPr>
          <w:sz w:val="22"/>
          <w:szCs w:val="22"/>
        </w:rPr>
        <w:t xml:space="preserve">. 2100/10 </w:t>
      </w:r>
      <w:proofErr w:type="spellStart"/>
      <w:r w:rsidRPr="00D94003">
        <w:rPr>
          <w:sz w:val="22"/>
          <w:szCs w:val="22"/>
        </w:rPr>
        <w:t>k.ú</w:t>
      </w:r>
      <w:proofErr w:type="spellEnd"/>
      <w:r w:rsidRPr="00D94003">
        <w:rPr>
          <w:sz w:val="22"/>
          <w:szCs w:val="22"/>
        </w:rPr>
        <w:t>. Vyškov.</w:t>
      </w:r>
    </w:p>
    <w:p w14:paraId="4D002764" w14:textId="77777777" w:rsidR="000F4D4E" w:rsidRPr="00D94003" w:rsidRDefault="000F4D4E" w:rsidP="00493439">
      <w:pPr>
        <w:rPr>
          <w:sz w:val="22"/>
          <w:szCs w:val="22"/>
        </w:rPr>
      </w:pPr>
    </w:p>
    <w:p w14:paraId="19F40777" w14:textId="77777777" w:rsidR="000F4D4E" w:rsidRPr="00D94003" w:rsidRDefault="000F4D4E" w:rsidP="00493439">
      <w:pPr>
        <w:tabs>
          <w:tab w:val="left" w:pos="540"/>
        </w:tabs>
        <w:rPr>
          <w:b/>
          <w:sz w:val="22"/>
          <w:szCs w:val="22"/>
        </w:rPr>
      </w:pPr>
      <w:r w:rsidRPr="00D94003">
        <w:rPr>
          <w:b/>
          <w:sz w:val="22"/>
          <w:szCs w:val="22"/>
        </w:rPr>
        <w:t xml:space="preserve">IV. </w:t>
      </w:r>
      <w:r w:rsidRPr="00D94003">
        <w:rPr>
          <w:b/>
          <w:sz w:val="22"/>
          <w:szCs w:val="22"/>
        </w:rPr>
        <w:tab/>
        <w:t xml:space="preserve">Množství odváděných </w:t>
      </w:r>
      <w:r w:rsidR="006A1F74" w:rsidRPr="00D94003">
        <w:rPr>
          <w:b/>
          <w:sz w:val="22"/>
          <w:szCs w:val="22"/>
        </w:rPr>
        <w:t xml:space="preserve">srážkových </w:t>
      </w:r>
      <w:r w:rsidRPr="00D94003">
        <w:rPr>
          <w:b/>
          <w:sz w:val="22"/>
          <w:szCs w:val="22"/>
        </w:rPr>
        <w:t>vod</w:t>
      </w:r>
    </w:p>
    <w:p w14:paraId="4075F574" w14:textId="6C49BEFB" w:rsidR="000F4D4E" w:rsidRPr="001E62AF" w:rsidRDefault="001E62AF" w:rsidP="00493439">
      <w:pPr>
        <w:jc w:val="both"/>
        <w:rPr>
          <w:b/>
          <w:iCs/>
        </w:rPr>
      </w:pPr>
      <w:r w:rsidRPr="001E62AF">
        <w:rPr>
          <w:iCs/>
        </w:rPr>
        <w:t xml:space="preserve">Množství odváděných srážkových vod je vypočteno dle vyhlášky </w:t>
      </w:r>
      <w:proofErr w:type="spellStart"/>
      <w:r w:rsidRPr="001E62AF">
        <w:rPr>
          <w:iCs/>
        </w:rPr>
        <w:t>MZe</w:t>
      </w:r>
      <w:proofErr w:type="spellEnd"/>
      <w:r w:rsidRPr="001E62AF">
        <w:rPr>
          <w:iCs/>
        </w:rPr>
        <w:t xml:space="preserve"> ČR č. 428/2001 Sb., kterou se provádí zákon č. 274/2001 Sb., o vodovodech a kanalizacích pro veřejnou potřebu a</w:t>
      </w:r>
      <w:r w:rsidR="000907C6">
        <w:rPr>
          <w:iCs/>
        </w:rPr>
        <w:t> </w:t>
      </w:r>
      <w:r w:rsidRPr="001E62AF">
        <w:rPr>
          <w:iCs/>
        </w:rPr>
        <w:t>o</w:t>
      </w:r>
      <w:r w:rsidR="000907C6">
        <w:rPr>
          <w:iCs/>
        </w:rPr>
        <w:t> </w:t>
      </w:r>
      <w:r w:rsidRPr="001E62AF">
        <w:rPr>
          <w:iCs/>
        </w:rPr>
        <w:t>změně některých zákonů (zákon o vodovodech a kanalizacích), ve znění pozdějších předpisů (příloha č. 16 - vzorec pro výpočet množství srážkových vod odváděných do</w:t>
      </w:r>
      <w:r w:rsidR="000907C6">
        <w:rPr>
          <w:iCs/>
        </w:rPr>
        <w:t> </w:t>
      </w:r>
      <w:r w:rsidRPr="001E62AF">
        <w:rPr>
          <w:iCs/>
        </w:rPr>
        <w:t>kanalizace)</w:t>
      </w:r>
      <w:r w:rsidRPr="001E62AF">
        <w:rPr>
          <w:b/>
          <w:iCs/>
        </w:rPr>
        <w:t xml:space="preserve">. </w:t>
      </w:r>
      <w:r w:rsidRPr="001E62AF">
        <w:rPr>
          <w:iCs/>
        </w:rPr>
        <w:t>Od vypočteného množství srážkových vod bude odečteno množství srážkových vod použitých ke splachování WC (</w:t>
      </w:r>
      <w:r w:rsidR="0055186E">
        <w:rPr>
          <w:iCs/>
        </w:rPr>
        <w:t xml:space="preserve">dle skutečné </w:t>
      </w:r>
      <w:r w:rsidR="00F947B0">
        <w:rPr>
          <w:iCs/>
        </w:rPr>
        <w:t>spotřeby – odečtem</w:t>
      </w:r>
      <w:r w:rsidR="0055186E">
        <w:rPr>
          <w:iCs/>
        </w:rPr>
        <w:t xml:space="preserve"> na vodoměru</w:t>
      </w:r>
      <w:r w:rsidRPr="001E62AF">
        <w:rPr>
          <w:iCs/>
        </w:rPr>
        <w:t>).</w:t>
      </w:r>
    </w:p>
    <w:tbl>
      <w:tblPr>
        <w:tblStyle w:val="Mkatabulky"/>
        <w:tblpPr w:leftFromText="141" w:rightFromText="141" w:vertAnchor="text" w:horzAnchor="margin" w:tblpY="147"/>
        <w:tblW w:w="0" w:type="auto"/>
        <w:tblLook w:val="01E0" w:firstRow="1" w:lastRow="1" w:firstColumn="1" w:lastColumn="1" w:noHBand="0" w:noVBand="0"/>
      </w:tblPr>
      <w:tblGrid>
        <w:gridCol w:w="4068"/>
        <w:gridCol w:w="2520"/>
      </w:tblGrid>
      <w:tr w:rsidR="001E62AF" w:rsidRPr="00D94003" w14:paraId="31272131" w14:textId="77777777" w:rsidTr="001E62AF">
        <w:tc>
          <w:tcPr>
            <w:tcW w:w="4068" w:type="dxa"/>
          </w:tcPr>
          <w:p w14:paraId="4C913037" w14:textId="77777777" w:rsidR="001E62AF" w:rsidRPr="00D94003" w:rsidRDefault="001E62AF" w:rsidP="001E62AF">
            <w:pPr>
              <w:rPr>
                <w:sz w:val="22"/>
                <w:szCs w:val="22"/>
              </w:rPr>
            </w:pPr>
            <w:r w:rsidRPr="00D94003">
              <w:rPr>
                <w:sz w:val="22"/>
                <w:szCs w:val="22"/>
              </w:rPr>
              <w:t>Střechy a těžce propust. plochy</w:t>
            </w:r>
          </w:p>
          <w:p w14:paraId="78F39321" w14:textId="1136F9CA" w:rsidR="001E62AF" w:rsidRPr="00D94003" w:rsidRDefault="001E62AF" w:rsidP="001E62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19608</w:t>
            </w:r>
          </w:p>
        </w:tc>
        <w:tc>
          <w:tcPr>
            <w:tcW w:w="2520" w:type="dxa"/>
          </w:tcPr>
          <w:p w14:paraId="3360616F" w14:textId="77777777" w:rsidR="001E62AF" w:rsidRPr="00D94003" w:rsidRDefault="001E62AF" w:rsidP="001E62AF">
            <w:pPr>
              <w:rPr>
                <w:sz w:val="22"/>
                <w:szCs w:val="22"/>
              </w:rPr>
            </w:pPr>
            <w:r w:rsidRPr="00D94003">
              <w:rPr>
                <w:sz w:val="22"/>
                <w:szCs w:val="22"/>
              </w:rPr>
              <w:t>Redukovaná plocha</w:t>
            </w:r>
          </w:p>
          <w:p w14:paraId="1386B053" w14:textId="6C7127E3" w:rsidR="001E62AF" w:rsidRPr="00D94003" w:rsidRDefault="001E62AF" w:rsidP="001E62AF">
            <w:pPr>
              <w:jc w:val="right"/>
              <w:rPr>
                <w:sz w:val="22"/>
                <w:szCs w:val="22"/>
              </w:rPr>
            </w:pPr>
            <w:r w:rsidRPr="00D940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17647</w:t>
            </w:r>
          </w:p>
        </w:tc>
      </w:tr>
    </w:tbl>
    <w:p w14:paraId="08562A7A" w14:textId="77777777" w:rsidR="000F4D4E" w:rsidRPr="00D94003" w:rsidRDefault="000F4D4E" w:rsidP="00493439">
      <w:pPr>
        <w:jc w:val="both"/>
        <w:rPr>
          <w:sz w:val="22"/>
          <w:szCs w:val="22"/>
        </w:rPr>
      </w:pPr>
    </w:p>
    <w:p w14:paraId="6CA83ACC" w14:textId="77777777" w:rsidR="000F4D4E" w:rsidRPr="00D94003" w:rsidRDefault="000F4D4E" w:rsidP="00493439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520"/>
      </w:tblGrid>
      <w:tr w:rsidR="00D94003" w:rsidRPr="00D94003" w14:paraId="64EF31E5" w14:textId="77777777" w:rsidTr="007A5C10">
        <w:tc>
          <w:tcPr>
            <w:tcW w:w="40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EAA80" w14:textId="49C1064D" w:rsidR="000F4D4E" w:rsidRPr="00D94003" w:rsidRDefault="000F4D4E" w:rsidP="007A5C10">
            <w:pPr>
              <w:rPr>
                <w:sz w:val="22"/>
                <w:szCs w:val="22"/>
              </w:rPr>
            </w:pPr>
            <w:r w:rsidRPr="00D94003">
              <w:rPr>
                <w:sz w:val="22"/>
                <w:szCs w:val="22"/>
              </w:rPr>
              <w:t>Celkem redu</w:t>
            </w:r>
            <w:r w:rsidR="0030478E">
              <w:rPr>
                <w:sz w:val="22"/>
                <w:szCs w:val="22"/>
              </w:rPr>
              <w:t>kované</w:t>
            </w:r>
            <w:r w:rsidRPr="00D94003">
              <w:rPr>
                <w:sz w:val="22"/>
                <w:szCs w:val="22"/>
              </w:rPr>
              <w:t xml:space="preserve"> </w:t>
            </w:r>
            <w:r w:rsidR="0030478E">
              <w:rPr>
                <w:sz w:val="22"/>
                <w:szCs w:val="22"/>
              </w:rPr>
              <w:t>p</w:t>
            </w:r>
            <w:r w:rsidRPr="00D94003">
              <w:rPr>
                <w:sz w:val="22"/>
                <w:szCs w:val="22"/>
              </w:rPr>
              <w:t>lochy m</w:t>
            </w:r>
            <w:r w:rsidRPr="00D9400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AFD0EF" w14:textId="608F3F1A" w:rsidR="000F4D4E" w:rsidRPr="00D94003" w:rsidRDefault="0030478E" w:rsidP="007A5C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17647</w:t>
            </w:r>
          </w:p>
        </w:tc>
      </w:tr>
      <w:tr w:rsidR="00D94003" w:rsidRPr="00D94003" w14:paraId="04EB8933" w14:textId="77777777" w:rsidTr="007A5C10">
        <w:trPr>
          <w:trHeight w:val="290"/>
        </w:trPr>
        <w:tc>
          <w:tcPr>
            <w:tcW w:w="40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A0C90" w14:textId="77777777" w:rsidR="000F4D4E" w:rsidRPr="00D94003" w:rsidRDefault="000F4D4E" w:rsidP="007A5C10">
            <w:pPr>
              <w:rPr>
                <w:sz w:val="22"/>
                <w:szCs w:val="22"/>
              </w:rPr>
            </w:pPr>
            <w:r w:rsidRPr="00D94003">
              <w:rPr>
                <w:sz w:val="22"/>
                <w:szCs w:val="22"/>
              </w:rPr>
              <w:t>Srážkový normál v m/rok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A0B924" w14:textId="77777777" w:rsidR="000F4D4E" w:rsidRPr="00D94003" w:rsidRDefault="000F4D4E" w:rsidP="007A5C10">
            <w:pPr>
              <w:jc w:val="right"/>
              <w:rPr>
                <w:sz w:val="22"/>
                <w:szCs w:val="22"/>
              </w:rPr>
            </w:pPr>
            <w:r w:rsidRPr="00D94003">
              <w:rPr>
                <w:sz w:val="22"/>
                <w:szCs w:val="22"/>
              </w:rPr>
              <w:t>0,550</w:t>
            </w:r>
          </w:p>
        </w:tc>
      </w:tr>
      <w:tr w:rsidR="00D94003" w:rsidRPr="00D94003" w14:paraId="18B010C7" w14:textId="77777777" w:rsidTr="007A5C10">
        <w:tc>
          <w:tcPr>
            <w:tcW w:w="40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B2B50" w14:textId="77777777" w:rsidR="000F4D4E" w:rsidRPr="00D94003" w:rsidRDefault="000F4D4E" w:rsidP="007A5C10">
            <w:pPr>
              <w:rPr>
                <w:b/>
                <w:sz w:val="22"/>
                <w:szCs w:val="22"/>
              </w:rPr>
            </w:pPr>
            <w:r w:rsidRPr="00D94003">
              <w:rPr>
                <w:b/>
                <w:sz w:val="22"/>
                <w:szCs w:val="22"/>
              </w:rPr>
              <w:t>Roční množství v m</w:t>
            </w:r>
            <w:r w:rsidRPr="00D94003">
              <w:rPr>
                <w:b/>
                <w:sz w:val="22"/>
                <w:szCs w:val="22"/>
                <w:vertAlign w:val="superscript"/>
              </w:rPr>
              <w:t>3</w:t>
            </w:r>
            <w:r w:rsidRPr="00D94003">
              <w:rPr>
                <w:b/>
                <w:sz w:val="22"/>
                <w:szCs w:val="22"/>
              </w:rPr>
              <w:t>/rok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B98855" w14:textId="35424473" w:rsidR="000F4D4E" w:rsidRPr="00D94003" w:rsidRDefault="0030478E" w:rsidP="00FF38E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9705</w:t>
            </w:r>
          </w:p>
        </w:tc>
      </w:tr>
      <w:tr w:rsidR="00D94003" w:rsidRPr="00D94003" w14:paraId="7D1C760F" w14:textId="77777777" w:rsidTr="007A5C10">
        <w:tc>
          <w:tcPr>
            <w:tcW w:w="40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06B59" w14:textId="77777777" w:rsidR="000F4D4E" w:rsidRPr="00D94003" w:rsidRDefault="000F4D4E" w:rsidP="007A5C10">
            <w:pPr>
              <w:rPr>
                <w:sz w:val="22"/>
                <w:szCs w:val="22"/>
              </w:rPr>
            </w:pPr>
            <w:r w:rsidRPr="00D94003">
              <w:rPr>
                <w:sz w:val="22"/>
                <w:szCs w:val="22"/>
              </w:rPr>
              <w:t>Poplatek v Kč/m3 (bez DPH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A312FF" w14:textId="77777777" w:rsidR="000F4D4E" w:rsidRPr="00D94003" w:rsidRDefault="00D24DDF" w:rsidP="007A5C10">
            <w:pPr>
              <w:jc w:val="right"/>
              <w:rPr>
                <w:sz w:val="22"/>
                <w:szCs w:val="22"/>
              </w:rPr>
            </w:pPr>
            <w:r w:rsidRPr="00D94003">
              <w:rPr>
                <w:sz w:val="22"/>
                <w:szCs w:val="22"/>
              </w:rPr>
              <w:t>8,57</w:t>
            </w:r>
          </w:p>
        </w:tc>
      </w:tr>
      <w:tr w:rsidR="000F4D4E" w:rsidRPr="00D94003" w14:paraId="68194D70" w14:textId="77777777" w:rsidTr="007A5C10">
        <w:tc>
          <w:tcPr>
            <w:tcW w:w="40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A0AD8" w14:textId="77777777" w:rsidR="000F4D4E" w:rsidRPr="00D94003" w:rsidRDefault="000F4D4E" w:rsidP="007A5C10">
            <w:pPr>
              <w:rPr>
                <w:b/>
                <w:sz w:val="22"/>
                <w:szCs w:val="22"/>
              </w:rPr>
            </w:pPr>
            <w:r w:rsidRPr="00D94003">
              <w:rPr>
                <w:b/>
                <w:sz w:val="22"/>
                <w:szCs w:val="22"/>
              </w:rPr>
              <w:t>Cena v Kč/rok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AEE1CC" w14:textId="6B1C47BC" w:rsidR="000F4D4E" w:rsidRPr="00D94003" w:rsidRDefault="0030478E" w:rsidP="007A5C1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83179</w:t>
            </w:r>
          </w:p>
        </w:tc>
      </w:tr>
    </w:tbl>
    <w:p w14:paraId="2DBCA51E" w14:textId="77777777" w:rsidR="000F4D4E" w:rsidRDefault="000F4D4E" w:rsidP="00493439">
      <w:pPr>
        <w:rPr>
          <w:b/>
          <w:sz w:val="22"/>
          <w:szCs w:val="22"/>
        </w:rPr>
      </w:pPr>
    </w:p>
    <w:p w14:paraId="39174B29" w14:textId="77777777" w:rsidR="000F4D4E" w:rsidRPr="00D94003" w:rsidRDefault="000F4D4E" w:rsidP="00493439">
      <w:pPr>
        <w:rPr>
          <w:b/>
          <w:sz w:val="22"/>
          <w:szCs w:val="22"/>
        </w:rPr>
      </w:pPr>
    </w:p>
    <w:p w14:paraId="4D1EFC33" w14:textId="77777777" w:rsidR="000F4D4E" w:rsidRPr="00D94003" w:rsidRDefault="000F4D4E" w:rsidP="00493439">
      <w:pPr>
        <w:rPr>
          <w:b/>
          <w:sz w:val="22"/>
          <w:szCs w:val="22"/>
        </w:rPr>
      </w:pPr>
      <w:r w:rsidRPr="00D94003">
        <w:rPr>
          <w:b/>
          <w:sz w:val="22"/>
          <w:szCs w:val="22"/>
        </w:rPr>
        <w:t>V. Jakost odváděných srážkových vod</w:t>
      </w:r>
    </w:p>
    <w:p w14:paraId="6E446272" w14:textId="5AF1DE7E" w:rsidR="000F4D4E" w:rsidRPr="000907C6" w:rsidRDefault="0030478E" w:rsidP="00493439">
      <w:pPr>
        <w:jc w:val="both"/>
        <w:rPr>
          <w:b/>
          <w:iCs/>
        </w:rPr>
      </w:pPr>
      <w:r w:rsidRPr="000907C6">
        <w:rPr>
          <w:iCs/>
        </w:rPr>
        <w:t>Do oddílné kanalizace nesmí být zaústěny vody odpadní (definované zákonem č. 254/2001 Sb., o vodách a o změně některých zákonů (vodní zákon), ve znění pozdějších předpisů). Odběratel musí činit taková opatření, aby do oddílné kanalizace nemohly vniknout závadné látky (definované zákonem č. 254/2001 Sb.).</w:t>
      </w:r>
    </w:p>
    <w:p w14:paraId="5081AA72" w14:textId="77777777" w:rsidR="000F4D4E" w:rsidRPr="00D94003" w:rsidRDefault="000F4D4E" w:rsidP="00493439">
      <w:pPr>
        <w:ind w:firstLine="708"/>
        <w:rPr>
          <w:b/>
          <w:sz w:val="22"/>
          <w:szCs w:val="22"/>
        </w:rPr>
      </w:pPr>
    </w:p>
    <w:p w14:paraId="1974BB25" w14:textId="77777777" w:rsidR="000F4D4E" w:rsidRPr="00D94003" w:rsidRDefault="000F4D4E" w:rsidP="00493439">
      <w:pPr>
        <w:rPr>
          <w:b/>
          <w:sz w:val="22"/>
          <w:szCs w:val="22"/>
        </w:rPr>
      </w:pPr>
      <w:r w:rsidRPr="00D94003">
        <w:rPr>
          <w:b/>
          <w:sz w:val="22"/>
          <w:szCs w:val="22"/>
        </w:rPr>
        <w:t>VI. Neoprávněné vypouštění:</w:t>
      </w:r>
    </w:p>
    <w:p w14:paraId="1936797E" w14:textId="6430893C" w:rsidR="0030478E" w:rsidRPr="00D1110A" w:rsidRDefault="0030478E" w:rsidP="0030478E">
      <w:pPr>
        <w:pStyle w:val="Odstavecseseznamem"/>
        <w:numPr>
          <w:ilvl w:val="0"/>
          <w:numId w:val="18"/>
        </w:numPr>
        <w:spacing w:before="60"/>
        <w:jc w:val="both"/>
        <w:rPr>
          <w:iCs/>
        </w:rPr>
      </w:pPr>
      <w:r w:rsidRPr="00D1110A">
        <w:rPr>
          <w:iCs/>
        </w:rPr>
        <w:t>Za neoprávněné vypouštění do veřejné dešťové kanalizace se považuje</w:t>
      </w:r>
      <w:r w:rsidR="00F947B0">
        <w:rPr>
          <w:iCs/>
        </w:rPr>
        <w:t>:</w:t>
      </w:r>
    </w:p>
    <w:p w14:paraId="59DF9C61" w14:textId="77777777" w:rsidR="0030478E" w:rsidRPr="00D1110A" w:rsidRDefault="0030478E" w:rsidP="0030478E">
      <w:pPr>
        <w:pStyle w:val="Odstavecseseznamem"/>
        <w:numPr>
          <w:ilvl w:val="0"/>
          <w:numId w:val="19"/>
        </w:numPr>
        <w:ind w:left="714" w:hanging="357"/>
        <w:jc w:val="both"/>
        <w:rPr>
          <w:iCs/>
        </w:rPr>
      </w:pPr>
      <w:r w:rsidRPr="00D1110A">
        <w:rPr>
          <w:iCs/>
        </w:rPr>
        <w:t xml:space="preserve">vypouští-li odběratel do dešťové kanalizace vody odpadní nebo jiné látky, jejichž vniknutí do kanalizace musí být zabráněno. Jinými látkami jsou látky, které mohou ohrozit jakost nebo zdravotní nezávadnost povrchových vod – závadné látky. </w:t>
      </w:r>
    </w:p>
    <w:p w14:paraId="727F2B9F" w14:textId="77777777" w:rsidR="0030478E" w:rsidRPr="00D1110A" w:rsidRDefault="0030478E" w:rsidP="0030478E">
      <w:pPr>
        <w:pStyle w:val="Odstavecseseznamem"/>
        <w:numPr>
          <w:ilvl w:val="0"/>
          <w:numId w:val="19"/>
        </w:numPr>
        <w:ind w:left="714" w:hanging="357"/>
        <w:jc w:val="both"/>
        <w:rPr>
          <w:iCs/>
        </w:rPr>
      </w:pPr>
      <w:r w:rsidRPr="00D1110A">
        <w:rPr>
          <w:iCs/>
        </w:rPr>
        <w:t>vypouští-li odběratel do dešťové kanalizace srážkové vody, ale brání dodavateli v možnosti kontrolovat jejich kvalitu na svém pozemku.</w:t>
      </w:r>
    </w:p>
    <w:p w14:paraId="13B972AB" w14:textId="77777777" w:rsidR="0030478E" w:rsidRPr="00D1110A" w:rsidRDefault="0030478E" w:rsidP="0030478E">
      <w:pPr>
        <w:pStyle w:val="Odstavecseseznamem"/>
        <w:numPr>
          <w:ilvl w:val="0"/>
          <w:numId w:val="18"/>
        </w:numPr>
        <w:spacing w:before="60"/>
        <w:jc w:val="both"/>
        <w:rPr>
          <w:iCs/>
        </w:rPr>
      </w:pPr>
      <w:r w:rsidRPr="00D1110A">
        <w:rPr>
          <w:iCs/>
        </w:rPr>
        <w:t>Při neoprávněném vypouštění zaplatí odběratel dodavateli náklady spojené se zjišťováním neoprávněného vypouštění.</w:t>
      </w:r>
    </w:p>
    <w:p w14:paraId="4C70BFFE" w14:textId="77777777" w:rsidR="0030478E" w:rsidRPr="00D1110A" w:rsidRDefault="0030478E" w:rsidP="0030478E">
      <w:pPr>
        <w:pStyle w:val="Odstavecseseznamem"/>
        <w:numPr>
          <w:ilvl w:val="0"/>
          <w:numId w:val="18"/>
        </w:numPr>
        <w:spacing w:before="60"/>
        <w:jc w:val="both"/>
        <w:rPr>
          <w:iCs/>
        </w:rPr>
      </w:pPr>
      <w:r w:rsidRPr="00D1110A">
        <w:rPr>
          <w:iCs/>
        </w:rPr>
        <w:t>Odběratel uhradí dodavateli náklady vynaložené na opatření vyvolaná vypouštěním látek, jejichž vniknutí do dešťové kanalizace musí být odběratelem zabráněno.</w:t>
      </w:r>
    </w:p>
    <w:p w14:paraId="1C82641E" w14:textId="0544FCD3" w:rsidR="0030478E" w:rsidRPr="00D1110A" w:rsidRDefault="0030478E" w:rsidP="0030478E">
      <w:pPr>
        <w:pStyle w:val="Odstavecseseznamem"/>
        <w:numPr>
          <w:ilvl w:val="0"/>
          <w:numId w:val="18"/>
        </w:numPr>
        <w:spacing w:before="60"/>
        <w:jc w:val="both"/>
        <w:rPr>
          <w:iCs/>
        </w:rPr>
      </w:pPr>
      <w:r w:rsidRPr="00D1110A">
        <w:rPr>
          <w:iCs/>
        </w:rPr>
        <w:t xml:space="preserve">Za neoprávněné vypouštění do dešťové kanalizace dle odst. 1 písm. b) tohoto článku zaplatí odběratel dodavateli smluvní pokutu ve výši </w:t>
      </w:r>
      <w:r w:rsidR="00F947B0" w:rsidRPr="00D1110A">
        <w:rPr>
          <w:iCs/>
        </w:rPr>
        <w:t>10.000</w:t>
      </w:r>
      <w:r w:rsidR="00F947B0">
        <w:rPr>
          <w:iCs/>
        </w:rPr>
        <w:t>, -</w:t>
      </w:r>
      <w:r w:rsidRPr="00D1110A">
        <w:rPr>
          <w:iCs/>
        </w:rPr>
        <w:t xml:space="preserve"> Kč za každý zjištěný případ zvlášť.</w:t>
      </w:r>
    </w:p>
    <w:p w14:paraId="51479B81" w14:textId="42A3E3AC" w:rsidR="0030478E" w:rsidRPr="00D1110A" w:rsidRDefault="0030478E" w:rsidP="0030478E">
      <w:pPr>
        <w:pStyle w:val="Odstavecseseznamem"/>
        <w:numPr>
          <w:ilvl w:val="0"/>
          <w:numId w:val="18"/>
        </w:numPr>
        <w:spacing w:before="60"/>
        <w:jc w:val="both"/>
        <w:rPr>
          <w:iCs/>
        </w:rPr>
      </w:pPr>
      <w:r w:rsidRPr="00D1110A">
        <w:rPr>
          <w:iCs/>
        </w:rPr>
        <w:t>Za vypouštění odpadních vod a jiných látek, jejichž vniknutí do dešťové kanalizace musí být zabráněno, zaplatí odběratel dodavateli smluvní pokutu ve výši 50.000,- Kč, a to za každý druh takové látky a za každý zjištěný případ zvlášť.</w:t>
      </w:r>
    </w:p>
    <w:p w14:paraId="43257E14" w14:textId="77777777" w:rsidR="0030478E" w:rsidRPr="00D1110A" w:rsidRDefault="0030478E" w:rsidP="0030478E">
      <w:pPr>
        <w:pStyle w:val="Odstavecseseznamem"/>
        <w:numPr>
          <w:ilvl w:val="0"/>
          <w:numId w:val="18"/>
        </w:numPr>
        <w:spacing w:before="60"/>
        <w:jc w:val="both"/>
        <w:rPr>
          <w:iCs/>
        </w:rPr>
      </w:pPr>
      <w:r w:rsidRPr="00D1110A">
        <w:rPr>
          <w:iCs/>
        </w:rPr>
        <w:t>Vznik práva na smluvní pokutu se posuzuje za každé odběrné místo samostatně.</w:t>
      </w:r>
    </w:p>
    <w:p w14:paraId="1062936B" w14:textId="77777777" w:rsidR="0030478E" w:rsidRPr="00D1110A" w:rsidRDefault="0030478E" w:rsidP="0030478E">
      <w:pPr>
        <w:pStyle w:val="Odstavecseseznamem"/>
        <w:numPr>
          <w:ilvl w:val="0"/>
          <w:numId w:val="18"/>
        </w:numPr>
        <w:spacing w:before="60"/>
        <w:jc w:val="both"/>
        <w:rPr>
          <w:iCs/>
        </w:rPr>
      </w:pPr>
      <w:r w:rsidRPr="00D1110A">
        <w:rPr>
          <w:iCs/>
        </w:rPr>
        <w:t>Smluvní pokuta je splatná do 14 dní ode dne doručení výzvy k její úhradě.</w:t>
      </w:r>
    </w:p>
    <w:p w14:paraId="30BE34A8" w14:textId="77777777" w:rsidR="0030478E" w:rsidRPr="00D1110A" w:rsidRDefault="0030478E" w:rsidP="0030478E">
      <w:pPr>
        <w:pStyle w:val="Odstavecseseznamem"/>
        <w:numPr>
          <w:ilvl w:val="0"/>
          <w:numId w:val="18"/>
        </w:numPr>
        <w:spacing w:before="60"/>
        <w:jc w:val="both"/>
        <w:rPr>
          <w:iCs/>
        </w:rPr>
      </w:pPr>
      <w:r w:rsidRPr="00D1110A">
        <w:rPr>
          <w:iCs/>
        </w:rPr>
        <w:t>Ustanoveními o smluvní pokutě není dotčen nárok na úhradu vzniklé škody.</w:t>
      </w:r>
    </w:p>
    <w:p w14:paraId="1980D9DE" w14:textId="060F6F88" w:rsidR="000F4D4E" w:rsidRPr="0030478E" w:rsidRDefault="000F4D4E" w:rsidP="0030478E">
      <w:pPr>
        <w:spacing w:before="60"/>
        <w:jc w:val="both"/>
        <w:rPr>
          <w:sz w:val="22"/>
          <w:szCs w:val="22"/>
        </w:rPr>
      </w:pPr>
    </w:p>
    <w:p w14:paraId="7F32D72A" w14:textId="77777777" w:rsidR="000F4D4E" w:rsidRPr="00D94003" w:rsidRDefault="000F4D4E" w:rsidP="00493439">
      <w:pPr>
        <w:rPr>
          <w:sz w:val="22"/>
          <w:szCs w:val="22"/>
        </w:rPr>
      </w:pPr>
    </w:p>
    <w:p w14:paraId="5C755078" w14:textId="77777777" w:rsidR="000F4D4E" w:rsidRPr="00D94003" w:rsidRDefault="000F4D4E" w:rsidP="00493439">
      <w:pPr>
        <w:rPr>
          <w:b/>
          <w:sz w:val="22"/>
          <w:szCs w:val="22"/>
        </w:rPr>
      </w:pPr>
      <w:r w:rsidRPr="00D94003">
        <w:rPr>
          <w:b/>
          <w:sz w:val="22"/>
          <w:szCs w:val="22"/>
        </w:rPr>
        <w:t xml:space="preserve">VII. Stanovení ceny za odvádění srážkových vod </w:t>
      </w:r>
    </w:p>
    <w:p w14:paraId="4FCBCBAE" w14:textId="77777777" w:rsidR="00D1110A" w:rsidRPr="00D1110A" w:rsidRDefault="00D1110A" w:rsidP="00D1110A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D1110A">
        <w:rPr>
          <w:rFonts w:ascii="Times New Roman" w:hAnsi="Times New Roman" w:cs="Times New Roman"/>
          <w:iCs/>
        </w:rPr>
        <w:t>Dodavatel je povinen při stanovení ceny vycházet z obecně závazných platných cenových předpisů, z ceny obvyklé v dané lokalitě a z rozhodnutí orgánů města. Cena je stanovena zpravidla na období jednoho roku a její výše je k dispozici na webových stránkách a v sídle dodavatele.</w:t>
      </w:r>
    </w:p>
    <w:p w14:paraId="06EBAD58" w14:textId="5851A42E" w:rsidR="00FA3F93" w:rsidRPr="00D1110A" w:rsidRDefault="00D1110A" w:rsidP="00D1110A">
      <w:pPr>
        <w:pStyle w:val="Odstavecseseznamem"/>
        <w:numPr>
          <w:ilvl w:val="0"/>
          <w:numId w:val="20"/>
        </w:numPr>
        <w:spacing w:before="60"/>
        <w:jc w:val="both"/>
        <w:rPr>
          <w:iCs/>
        </w:rPr>
      </w:pPr>
      <w:r w:rsidRPr="00D1110A">
        <w:rPr>
          <w:iCs/>
        </w:rPr>
        <w:t>Dodavatel je povinen každou změnu ceny vhodným způsobem zveřejnit včetně uvedení období a lokality, na kterou se nová cena vztahuje</w:t>
      </w:r>
      <w:r w:rsidR="00FA3F93" w:rsidRPr="00D1110A">
        <w:rPr>
          <w:iCs/>
        </w:rPr>
        <w:t>.</w:t>
      </w:r>
    </w:p>
    <w:p w14:paraId="1A65AC6A" w14:textId="77777777" w:rsidR="000F4D4E" w:rsidRPr="00D94003" w:rsidRDefault="000F4D4E" w:rsidP="00493439">
      <w:pPr>
        <w:rPr>
          <w:sz w:val="22"/>
          <w:szCs w:val="22"/>
        </w:rPr>
      </w:pPr>
    </w:p>
    <w:p w14:paraId="49940EC3" w14:textId="77777777" w:rsidR="000F4D4E" w:rsidRPr="00D94003" w:rsidRDefault="000F4D4E" w:rsidP="00493439">
      <w:pPr>
        <w:rPr>
          <w:b/>
          <w:sz w:val="22"/>
          <w:szCs w:val="22"/>
        </w:rPr>
      </w:pPr>
      <w:r w:rsidRPr="00D94003">
        <w:rPr>
          <w:b/>
          <w:sz w:val="22"/>
          <w:szCs w:val="22"/>
        </w:rPr>
        <w:t>VIII. Cena, fakturace a placení</w:t>
      </w:r>
    </w:p>
    <w:p w14:paraId="3D8DEE6F" w14:textId="0791BA08" w:rsidR="000F4D4E" w:rsidRPr="00D94003" w:rsidRDefault="000F4D4E" w:rsidP="00BE5DAE">
      <w:pPr>
        <w:ind w:left="284" w:hanging="284"/>
        <w:jc w:val="both"/>
        <w:rPr>
          <w:sz w:val="22"/>
          <w:szCs w:val="22"/>
        </w:rPr>
      </w:pPr>
      <w:r w:rsidRPr="00D94003">
        <w:rPr>
          <w:sz w:val="22"/>
          <w:szCs w:val="22"/>
        </w:rPr>
        <w:t xml:space="preserve">1. Cena za odvod srážkových vod je sjednána ve výši </w:t>
      </w:r>
      <w:r w:rsidR="00D24DDF" w:rsidRPr="00D94003">
        <w:rPr>
          <w:sz w:val="22"/>
          <w:szCs w:val="22"/>
        </w:rPr>
        <w:t>8,57</w:t>
      </w:r>
      <w:r w:rsidR="00D24DDF" w:rsidRPr="00D94003">
        <w:rPr>
          <w:b/>
          <w:sz w:val="22"/>
          <w:szCs w:val="22"/>
        </w:rPr>
        <w:t xml:space="preserve"> </w:t>
      </w:r>
      <w:r w:rsidRPr="00D94003">
        <w:rPr>
          <w:sz w:val="22"/>
          <w:szCs w:val="22"/>
        </w:rPr>
        <w:t>Kč/m</w:t>
      </w:r>
      <w:r w:rsidRPr="00D94003">
        <w:rPr>
          <w:sz w:val="22"/>
          <w:szCs w:val="22"/>
          <w:vertAlign w:val="superscript"/>
        </w:rPr>
        <w:t>3</w:t>
      </w:r>
      <w:r w:rsidRPr="00D94003">
        <w:rPr>
          <w:sz w:val="22"/>
          <w:szCs w:val="22"/>
        </w:rPr>
        <w:t xml:space="preserve"> bez DPH za rok.  Za odvedení </w:t>
      </w:r>
      <w:r w:rsidR="00D94003" w:rsidRPr="00D94003">
        <w:rPr>
          <w:sz w:val="22"/>
          <w:szCs w:val="22"/>
        </w:rPr>
        <w:t>srážkových</w:t>
      </w:r>
      <w:r w:rsidRPr="00D94003">
        <w:rPr>
          <w:sz w:val="22"/>
          <w:szCs w:val="22"/>
        </w:rPr>
        <w:t xml:space="preserve"> vod v množství </w:t>
      </w:r>
      <w:r w:rsidR="00360E68">
        <w:rPr>
          <w:sz w:val="22"/>
          <w:szCs w:val="22"/>
        </w:rPr>
        <w:t>9705</w:t>
      </w:r>
      <w:r w:rsidRPr="00D94003">
        <w:rPr>
          <w:sz w:val="22"/>
          <w:szCs w:val="22"/>
        </w:rPr>
        <w:t xml:space="preserve"> m</w:t>
      </w:r>
      <w:r w:rsidRPr="00D94003">
        <w:rPr>
          <w:sz w:val="22"/>
          <w:szCs w:val="22"/>
          <w:vertAlign w:val="superscript"/>
        </w:rPr>
        <w:t>3</w:t>
      </w:r>
      <w:r w:rsidRPr="00D94003">
        <w:rPr>
          <w:sz w:val="22"/>
          <w:szCs w:val="22"/>
        </w:rPr>
        <w:t xml:space="preserve"> za rok odběratel zaplatí </w:t>
      </w:r>
      <w:r w:rsidR="00360E68">
        <w:rPr>
          <w:b/>
          <w:sz w:val="22"/>
          <w:szCs w:val="22"/>
        </w:rPr>
        <w:t>83</w:t>
      </w:r>
      <w:r w:rsidR="00420700">
        <w:rPr>
          <w:b/>
          <w:sz w:val="22"/>
          <w:szCs w:val="22"/>
        </w:rPr>
        <w:t xml:space="preserve"> </w:t>
      </w:r>
      <w:r w:rsidR="00360E68">
        <w:rPr>
          <w:b/>
          <w:sz w:val="22"/>
          <w:szCs w:val="22"/>
        </w:rPr>
        <w:t>179</w:t>
      </w:r>
      <w:r w:rsidRPr="00D94003">
        <w:rPr>
          <w:b/>
          <w:sz w:val="22"/>
          <w:szCs w:val="22"/>
        </w:rPr>
        <w:t xml:space="preserve">,- Kč bez </w:t>
      </w:r>
      <w:r w:rsidR="005F1194" w:rsidRPr="00D94003">
        <w:rPr>
          <w:b/>
          <w:sz w:val="22"/>
          <w:szCs w:val="22"/>
        </w:rPr>
        <w:t>DPH</w:t>
      </w:r>
      <w:r w:rsidR="005F1194" w:rsidRPr="00D94003">
        <w:rPr>
          <w:sz w:val="22"/>
          <w:szCs w:val="22"/>
        </w:rPr>
        <w:t>, k této</w:t>
      </w:r>
      <w:r w:rsidRPr="00D94003">
        <w:rPr>
          <w:sz w:val="22"/>
          <w:szCs w:val="22"/>
        </w:rPr>
        <w:t xml:space="preserve"> ceně bude připočtena DPH v zákonné výši. </w:t>
      </w:r>
      <w:r w:rsidR="0055186E">
        <w:rPr>
          <w:sz w:val="22"/>
          <w:szCs w:val="22"/>
        </w:rPr>
        <w:t>Od této ceny bude odečtena cena</w:t>
      </w:r>
      <w:r w:rsidR="00F52190">
        <w:rPr>
          <w:sz w:val="22"/>
          <w:szCs w:val="22"/>
        </w:rPr>
        <w:t xml:space="preserve"> (včetně DPH v zákonné výši)</w:t>
      </w:r>
      <w:r w:rsidR="0055186E">
        <w:rPr>
          <w:sz w:val="22"/>
          <w:szCs w:val="22"/>
        </w:rPr>
        <w:t xml:space="preserve"> za </w:t>
      </w:r>
      <w:r w:rsidR="00F52190">
        <w:rPr>
          <w:sz w:val="22"/>
          <w:szCs w:val="22"/>
        </w:rPr>
        <w:t xml:space="preserve">množství srážkových vod použitých ke splachování WC dle skutečné spotřeby, tj. odečtem vodoměru (umístěn za čerpadlem odebírajícím srážkové vody z retenční nádrže pro užitkové účely) vždy jednou ročně – v prosinci.  </w:t>
      </w:r>
      <w:r w:rsidRPr="00D94003">
        <w:rPr>
          <w:sz w:val="22"/>
          <w:szCs w:val="22"/>
        </w:rPr>
        <w:t>Dodavatel si vyhrazuje právo v případě změn cenových předpisů nebo prokazatelného zvýšení nákladů na základě cenové kalkulace cenu zvýšit.</w:t>
      </w:r>
    </w:p>
    <w:p w14:paraId="0900FCCF" w14:textId="53225227" w:rsidR="000F4D4E" w:rsidRPr="00D94003" w:rsidRDefault="000F4D4E" w:rsidP="00BE5DAE">
      <w:pPr>
        <w:ind w:left="284" w:hanging="284"/>
        <w:jc w:val="both"/>
        <w:rPr>
          <w:sz w:val="22"/>
          <w:szCs w:val="22"/>
        </w:rPr>
      </w:pPr>
      <w:r w:rsidRPr="00D94003">
        <w:rPr>
          <w:sz w:val="22"/>
          <w:szCs w:val="22"/>
        </w:rPr>
        <w:t xml:space="preserve">2. Fakturace bude prováděna </w:t>
      </w:r>
      <w:r w:rsidR="0055186E">
        <w:rPr>
          <w:sz w:val="22"/>
          <w:szCs w:val="22"/>
        </w:rPr>
        <w:t>jednou ročně</w:t>
      </w:r>
      <w:r w:rsidR="00174E6A">
        <w:rPr>
          <w:sz w:val="22"/>
          <w:szCs w:val="22"/>
        </w:rPr>
        <w:t xml:space="preserve"> k 31.12</w:t>
      </w:r>
      <w:r w:rsidRPr="00D94003">
        <w:rPr>
          <w:sz w:val="22"/>
          <w:szCs w:val="22"/>
        </w:rPr>
        <w:t>.</w:t>
      </w:r>
    </w:p>
    <w:p w14:paraId="05EF3492" w14:textId="5DD8BC37" w:rsidR="000F4D4E" w:rsidRPr="00D94003" w:rsidRDefault="000F4D4E" w:rsidP="00BE5DAE">
      <w:pPr>
        <w:ind w:left="284" w:hanging="284"/>
        <w:jc w:val="both"/>
        <w:rPr>
          <w:sz w:val="22"/>
          <w:szCs w:val="22"/>
        </w:rPr>
      </w:pPr>
      <w:r w:rsidRPr="00D94003">
        <w:rPr>
          <w:sz w:val="22"/>
          <w:szCs w:val="22"/>
        </w:rPr>
        <w:t>3.</w:t>
      </w:r>
      <w:r w:rsidR="00E96682">
        <w:rPr>
          <w:sz w:val="22"/>
          <w:szCs w:val="22"/>
        </w:rPr>
        <w:t xml:space="preserve"> </w:t>
      </w:r>
      <w:r w:rsidR="00F947B0">
        <w:rPr>
          <w:sz w:val="22"/>
          <w:szCs w:val="22"/>
        </w:rPr>
        <w:t>Každá f</w:t>
      </w:r>
      <w:r w:rsidR="00FA3F93" w:rsidRPr="00D94003">
        <w:rPr>
          <w:sz w:val="22"/>
          <w:szCs w:val="22"/>
        </w:rPr>
        <w:t xml:space="preserve">aktura je splatná do 14 dnů ode dne doručení faktury odběrateli na adresu: </w:t>
      </w:r>
      <w:r w:rsidR="00E41AB0" w:rsidRPr="00D94003">
        <w:rPr>
          <w:sz w:val="22"/>
          <w:szCs w:val="22"/>
          <w:lang w:val="en-GB"/>
        </w:rPr>
        <w:t xml:space="preserve">SMC Industrial Automation CZ </w:t>
      </w:r>
      <w:proofErr w:type="spellStart"/>
      <w:r w:rsidR="00E41AB0" w:rsidRPr="00D94003">
        <w:rPr>
          <w:sz w:val="22"/>
          <w:szCs w:val="22"/>
          <w:lang w:val="en-GB"/>
        </w:rPr>
        <w:t>s.r.o.</w:t>
      </w:r>
      <w:proofErr w:type="spellEnd"/>
      <w:r w:rsidR="00E41AB0" w:rsidRPr="00D94003">
        <w:rPr>
          <w:sz w:val="22"/>
          <w:szCs w:val="22"/>
          <w:lang w:val="en-GB"/>
        </w:rPr>
        <w:t xml:space="preserve">, </w:t>
      </w:r>
      <w:proofErr w:type="spellStart"/>
      <w:r w:rsidR="00E41AB0" w:rsidRPr="00D94003">
        <w:rPr>
          <w:sz w:val="22"/>
          <w:szCs w:val="22"/>
          <w:lang w:val="en-GB"/>
        </w:rPr>
        <w:t>Cukrovarská</w:t>
      </w:r>
      <w:proofErr w:type="spellEnd"/>
      <w:r w:rsidR="00E41AB0" w:rsidRPr="00D94003">
        <w:rPr>
          <w:sz w:val="22"/>
          <w:szCs w:val="22"/>
          <w:lang w:val="en-GB"/>
        </w:rPr>
        <w:t xml:space="preserve"> 21/503, 68201 </w:t>
      </w:r>
      <w:proofErr w:type="spellStart"/>
      <w:r w:rsidR="00E41AB0" w:rsidRPr="00D94003">
        <w:rPr>
          <w:sz w:val="22"/>
          <w:szCs w:val="22"/>
          <w:lang w:val="en-GB"/>
        </w:rPr>
        <w:t>Vyškov</w:t>
      </w:r>
      <w:proofErr w:type="spellEnd"/>
      <w:r w:rsidR="00E41AB0" w:rsidRPr="00D94003">
        <w:rPr>
          <w:sz w:val="22"/>
          <w:szCs w:val="22"/>
          <w:lang w:val="en-GB"/>
        </w:rPr>
        <w:t xml:space="preserve">, </w:t>
      </w:r>
      <w:proofErr w:type="spellStart"/>
      <w:r w:rsidR="00E41AB0" w:rsidRPr="00D94003">
        <w:rPr>
          <w:sz w:val="22"/>
          <w:szCs w:val="22"/>
          <w:lang w:val="en-GB"/>
        </w:rPr>
        <w:t>případně</w:t>
      </w:r>
      <w:proofErr w:type="spellEnd"/>
      <w:r w:rsidR="00E41AB0" w:rsidRPr="00D94003">
        <w:rPr>
          <w:sz w:val="22"/>
          <w:szCs w:val="22"/>
          <w:lang w:val="en-GB"/>
        </w:rPr>
        <w:t xml:space="preserve"> </w:t>
      </w:r>
      <w:proofErr w:type="spellStart"/>
      <w:r w:rsidR="00E41AB0" w:rsidRPr="00D94003">
        <w:rPr>
          <w:sz w:val="22"/>
          <w:szCs w:val="22"/>
          <w:lang w:val="en-GB"/>
        </w:rPr>
        <w:t>elektronicky</w:t>
      </w:r>
      <w:proofErr w:type="spellEnd"/>
      <w:r w:rsidR="00E41AB0" w:rsidRPr="00D94003">
        <w:rPr>
          <w:sz w:val="22"/>
          <w:szCs w:val="22"/>
          <w:lang w:val="en-GB"/>
        </w:rPr>
        <w:t xml:space="preserve"> </w:t>
      </w:r>
      <w:proofErr w:type="spellStart"/>
      <w:r w:rsidR="00E41AB0" w:rsidRPr="00D94003">
        <w:rPr>
          <w:sz w:val="22"/>
          <w:szCs w:val="22"/>
          <w:lang w:val="en-GB"/>
        </w:rPr>
        <w:t>na</w:t>
      </w:r>
      <w:proofErr w:type="spellEnd"/>
      <w:r w:rsidR="00E41AB0" w:rsidRPr="00D94003">
        <w:rPr>
          <w:sz w:val="22"/>
          <w:szCs w:val="22"/>
          <w:lang w:val="en-GB"/>
        </w:rPr>
        <w:t xml:space="preserve"> </w:t>
      </w:r>
      <w:proofErr w:type="spellStart"/>
      <w:r w:rsidR="00E41AB0" w:rsidRPr="00D94003">
        <w:rPr>
          <w:sz w:val="22"/>
          <w:szCs w:val="22"/>
          <w:lang w:val="en-GB"/>
        </w:rPr>
        <w:t>adresy</w:t>
      </w:r>
      <w:proofErr w:type="spellEnd"/>
      <w:r w:rsidR="00E41AB0" w:rsidRPr="00D94003">
        <w:rPr>
          <w:sz w:val="22"/>
          <w:szCs w:val="22"/>
          <w:lang w:val="en-GB"/>
        </w:rPr>
        <w:t xml:space="preserve">: </w:t>
      </w:r>
      <w:hyperlink r:id="rId8" w:history="1">
        <w:r w:rsidR="00ED00F9" w:rsidRPr="00E8317D">
          <w:rPr>
            <w:rStyle w:val="Hypertextovodkaz"/>
            <w:sz w:val="22"/>
            <w:szCs w:val="22"/>
            <w:lang w:val="en-GB"/>
          </w:rPr>
          <w:t>finance.cz@smc.com</w:t>
        </w:r>
      </w:hyperlink>
      <w:r w:rsidR="00360E68">
        <w:rPr>
          <w:sz w:val="22"/>
          <w:szCs w:val="22"/>
          <w:lang w:val="en-GB"/>
        </w:rPr>
        <w:t>.</w:t>
      </w:r>
    </w:p>
    <w:p w14:paraId="44C06E53" w14:textId="6AF9A0E2" w:rsidR="000F4D4E" w:rsidRPr="00360E68" w:rsidRDefault="000F4D4E" w:rsidP="003F4107">
      <w:pPr>
        <w:ind w:left="284" w:hanging="284"/>
        <w:jc w:val="both"/>
      </w:pPr>
      <w:r w:rsidRPr="00360E68">
        <w:t xml:space="preserve">4. </w:t>
      </w:r>
      <w:r w:rsidR="00360E68" w:rsidRPr="00360E68">
        <w:t>V případě prodlení odběratele s úhradou faktury je odběratel povinen dodavateli uhradit úrok z prodlení ve výši 0,1 % z dlužné částky bez DPH za každý byť i jen započatý den prodlení.</w:t>
      </w:r>
    </w:p>
    <w:p w14:paraId="25554337" w14:textId="77777777" w:rsidR="000F4D4E" w:rsidRPr="00D94003" w:rsidRDefault="000F4D4E" w:rsidP="00493439">
      <w:pPr>
        <w:rPr>
          <w:b/>
          <w:sz w:val="22"/>
          <w:szCs w:val="22"/>
        </w:rPr>
      </w:pPr>
    </w:p>
    <w:p w14:paraId="3449C508" w14:textId="77777777" w:rsidR="00360E68" w:rsidRDefault="00360E68" w:rsidP="00493439">
      <w:pPr>
        <w:rPr>
          <w:b/>
          <w:sz w:val="22"/>
          <w:szCs w:val="22"/>
        </w:rPr>
      </w:pPr>
    </w:p>
    <w:p w14:paraId="53005F62" w14:textId="4ED09DFD" w:rsidR="000F4D4E" w:rsidRPr="00D94003" w:rsidRDefault="000F4D4E" w:rsidP="00493439">
      <w:pPr>
        <w:rPr>
          <w:b/>
          <w:sz w:val="22"/>
          <w:szCs w:val="22"/>
        </w:rPr>
      </w:pPr>
      <w:r w:rsidRPr="00D94003">
        <w:rPr>
          <w:b/>
          <w:sz w:val="22"/>
          <w:szCs w:val="22"/>
        </w:rPr>
        <w:t>IX. Doba plnění</w:t>
      </w:r>
    </w:p>
    <w:p w14:paraId="5F016447" w14:textId="6BE6336B" w:rsidR="000F4D4E" w:rsidRDefault="000F4D4E" w:rsidP="00493439">
      <w:pPr>
        <w:jc w:val="both"/>
        <w:outlineLvl w:val="0"/>
        <w:rPr>
          <w:sz w:val="22"/>
          <w:szCs w:val="22"/>
        </w:rPr>
      </w:pPr>
      <w:r w:rsidRPr="00D94003">
        <w:rPr>
          <w:sz w:val="22"/>
          <w:szCs w:val="22"/>
        </w:rPr>
        <w:t>Tato smlouva je uzavřena na dobu neurčitou</w:t>
      </w:r>
      <w:r w:rsidR="00BC542F" w:rsidRPr="00D94003">
        <w:rPr>
          <w:sz w:val="22"/>
          <w:szCs w:val="22"/>
        </w:rPr>
        <w:t xml:space="preserve">, a to ode dne </w:t>
      </w:r>
      <w:r w:rsidR="00FA3F93" w:rsidRPr="00D94003">
        <w:rPr>
          <w:sz w:val="22"/>
          <w:szCs w:val="22"/>
        </w:rPr>
        <w:t>1.</w:t>
      </w:r>
      <w:r w:rsidR="00360E68">
        <w:rPr>
          <w:sz w:val="22"/>
          <w:szCs w:val="22"/>
        </w:rPr>
        <w:t>1.2025</w:t>
      </w:r>
      <w:r w:rsidRPr="00D94003">
        <w:rPr>
          <w:sz w:val="22"/>
          <w:szCs w:val="22"/>
        </w:rPr>
        <w:t>.</w:t>
      </w:r>
    </w:p>
    <w:p w14:paraId="333FB96A" w14:textId="77777777" w:rsidR="007E3BAC" w:rsidRPr="00D94003" w:rsidRDefault="007E3BAC" w:rsidP="00493439">
      <w:pPr>
        <w:jc w:val="both"/>
        <w:outlineLvl w:val="0"/>
        <w:rPr>
          <w:sz w:val="22"/>
          <w:szCs w:val="22"/>
        </w:rPr>
      </w:pPr>
    </w:p>
    <w:p w14:paraId="014FDAF0" w14:textId="77777777" w:rsidR="000F4D4E" w:rsidRPr="00D94003" w:rsidRDefault="000F4D4E" w:rsidP="00493439">
      <w:pPr>
        <w:jc w:val="both"/>
        <w:outlineLvl w:val="0"/>
        <w:rPr>
          <w:sz w:val="22"/>
          <w:szCs w:val="22"/>
        </w:rPr>
      </w:pPr>
      <w:r w:rsidRPr="00D94003">
        <w:rPr>
          <w:b/>
          <w:sz w:val="22"/>
          <w:szCs w:val="22"/>
        </w:rPr>
        <w:t>X. Změny a ukončení smluvního vztahu</w:t>
      </w:r>
    </w:p>
    <w:p w14:paraId="6EFF4C93" w14:textId="77777777" w:rsidR="00360E68" w:rsidRPr="00360E68" w:rsidRDefault="00360E68" w:rsidP="00360E68">
      <w:pPr>
        <w:numPr>
          <w:ilvl w:val="0"/>
          <w:numId w:val="27"/>
        </w:numPr>
        <w:jc w:val="both"/>
        <w:rPr>
          <w:iCs/>
        </w:rPr>
      </w:pPr>
      <w:r w:rsidRPr="00360E68">
        <w:rPr>
          <w:iCs/>
        </w:rPr>
        <w:t xml:space="preserve">Smluvní strany se zavazují, že jakékoliv skutečnosti, které mohou mít vliv na změnu této smlouvy, budou oznámeny druhé smluvní straně bez zbytečného odkladu spolu s písemným návrhem na změnu smlouvy. </w:t>
      </w:r>
    </w:p>
    <w:p w14:paraId="53299824" w14:textId="77777777" w:rsidR="00360E68" w:rsidRPr="00360E68" w:rsidRDefault="00360E68" w:rsidP="00360E68">
      <w:pPr>
        <w:numPr>
          <w:ilvl w:val="0"/>
          <w:numId w:val="27"/>
        </w:numPr>
        <w:jc w:val="both"/>
        <w:rPr>
          <w:iCs/>
        </w:rPr>
      </w:pPr>
      <w:r w:rsidRPr="00360E68">
        <w:rPr>
          <w:iCs/>
        </w:rPr>
        <w:t>Tuto smlouvu lze ukončit:</w:t>
      </w:r>
    </w:p>
    <w:p w14:paraId="7DBE76EA" w14:textId="77777777" w:rsidR="00360E68" w:rsidRPr="00360E68" w:rsidRDefault="00360E68" w:rsidP="00360E68">
      <w:pPr>
        <w:numPr>
          <w:ilvl w:val="0"/>
          <w:numId w:val="26"/>
        </w:numPr>
        <w:jc w:val="both"/>
        <w:rPr>
          <w:iCs/>
        </w:rPr>
      </w:pPr>
      <w:r w:rsidRPr="00360E68">
        <w:rPr>
          <w:iCs/>
        </w:rPr>
        <w:lastRenderedPageBreak/>
        <w:t>dohodou obou smluvních stran,</w:t>
      </w:r>
    </w:p>
    <w:p w14:paraId="0EE4E70C" w14:textId="77777777" w:rsidR="00360E68" w:rsidRPr="00360E68" w:rsidRDefault="00360E68" w:rsidP="00360E68">
      <w:pPr>
        <w:numPr>
          <w:ilvl w:val="0"/>
          <w:numId w:val="26"/>
        </w:numPr>
        <w:jc w:val="both"/>
        <w:rPr>
          <w:iCs/>
        </w:rPr>
      </w:pPr>
      <w:r w:rsidRPr="00360E68">
        <w:rPr>
          <w:iCs/>
        </w:rPr>
        <w:t>písemnou výpovědí ze strany odběratele v případě, že věrohodným způsobem prokáže odvod srážkových vod jiným dovoleným způsobem,</w:t>
      </w:r>
    </w:p>
    <w:p w14:paraId="7E806A88" w14:textId="77777777" w:rsidR="00360E68" w:rsidRPr="00360E68" w:rsidRDefault="00360E68" w:rsidP="00360E68">
      <w:pPr>
        <w:numPr>
          <w:ilvl w:val="0"/>
          <w:numId w:val="26"/>
        </w:numPr>
        <w:jc w:val="both"/>
        <w:rPr>
          <w:iCs/>
        </w:rPr>
      </w:pPr>
      <w:r w:rsidRPr="00360E68">
        <w:rPr>
          <w:iCs/>
        </w:rPr>
        <w:t>písemnou výpovědí dodavatele bez uvedení důvodu.</w:t>
      </w:r>
    </w:p>
    <w:p w14:paraId="43D6BD32" w14:textId="77777777" w:rsidR="00360E68" w:rsidRPr="00360E68" w:rsidRDefault="00360E68" w:rsidP="00360E68">
      <w:pPr>
        <w:pStyle w:val="Odstavecseseznamem"/>
        <w:ind w:left="360"/>
        <w:jc w:val="both"/>
        <w:rPr>
          <w:iCs/>
        </w:rPr>
      </w:pPr>
      <w:r w:rsidRPr="00360E68">
        <w:rPr>
          <w:iCs/>
        </w:rPr>
        <w:t xml:space="preserve"> Výpovědní lhůta je 3 měsíce a začíná běžet 1. dnem měsíce následujícího po doručení výpovědi druhé smluvní straně.</w:t>
      </w:r>
    </w:p>
    <w:p w14:paraId="5996C69F" w14:textId="6B700758" w:rsidR="000F4D4E" w:rsidRPr="00D94003" w:rsidRDefault="000F4D4E" w:rsidP="00360E68">
      <w:pPr>
        <w:pStyle w:val="Odstavecseseznamem"/>
        <w:ind w:left="360"/>
        <w:jc w:val="both"/>
        <w:rPr>
          <w:b/>
          <w:sz w:val="22"/>
          <w:szCs w:val="22"/>
        </w:rPr>
      </w:pPr>
      <w:r w:rsidRPr="00D94003">
        <w:rPr>
          <w:b/>
          <w:sz w:val="22"/>
          <w:szCs w:val="22"/>
        </w:rPr>
        <w:tab/>
      </w:r>
    </w:p>
    <w:p w14:paraId="084EBAA0" w14:textId="77777777" w:rsidR="000F4D4E" w:rsidRPr="00D94003" w:rsidRDefault="000F4D4E" w:rsidP="00493439">
      <w:pPr>
        <w:jc w:val="both"/>
        <w:rPr>
          <w:b/>
          <w:sz w:val="22"/>
          <w:szCs w:val="22"/>
        </w:rPr>
      </w:pPr>
      <w:r w:rsidRPr="00D94003">
        <w:rPr>
          <w:b/>
          <w:sz w:val="22"/>
          <w:szCs w:val="22"/>
        </w:rPr>
        <w:t>XI. Závěrečná ustanovení</w:t>
      </w:r>
    </w:p>
    <w:p w14:paraId="406D3BC6" w14:textId="24558628" w:rsidR="00360E68" w:rsidRPr="00360E68" w:rsidRDefault="00360E68" w:rsidP="00360E68">
      <w:pPr>
        <w:numPr>
          <w:ilvl w:val="0"/>
          <w:numId w:val="24"/>
        </w:numPr>
        <w:jc w:val="both"/>
        <w:rPr>
          <w:iCs/>
        </w:rPr>
      </w:pPr>
      <w:r w:rsidRPr="00360E68">
        <w:rPr>
          <w:iCs/>
        </w:rPr>
        <w:t>Práva a povinnosti smluvních stran, které nejsou výslovně upraveny v této smlouvě, se</w:t>
      </w:r>
      <w:r>
        <w:rPr>
          <w:iCs/>
        </w:rPr>
        <w:t> </w:t>
      </w:r>
      <w:r w:rsidRPr="00360E68">
        <w:rPr>
          <w:iCs/>
        </w:rPr>
        <w:t xml:space="preserve">řídí příslušnými ustanoveními zákona č. 274/2001 Sb., o vodovodech a kanalizacích pro veřejnou potřebu a o změně některých zákonů (zákon o vodovodech a kanalizacích), ve znění pozdějších předpisů, zákona č. 254/2001 Sb., o vodách a o změně některých zákonů (vodní zákon), ve znění pozdějších předpisů, vyhlášky </w:t>
      </w:r>
      <w:proofErr w:type="spellStart"/>
      <w:r w:rsidRPr="00360E68">
        <w:rPr>
          <w:iCs/>
        </w:rPr>
        <w:t>MZe</w:t>
      </w:r>
      <w:proofErr w:type="spellEnd"/>
      <w:r w:rsidRPr="00360E68">
        <w:rPr>
          <w:iCs/>
        </w:rPr>
        <w:t xml:space="preserve"> ČR č. 428/2001 Sb., kterou se provádí zákon č. 274/2001 Sb., o vodovodech a kanalizacích pro veřejnou potřebu a o změně některých zákonů (zákon o vodovodech a kanalizacích), ve znění pozdějších předpisů, a občanským zákoníkem. V případě změny platných právních předpisů se budou právní vztahy vyplývající ze smluvního vztahu mezi odběratelem a dodavatelem řídit obdobnými ustanoveními nové právní úpravy.  </w:t>
      </w:r>
    </w:p>
    <w:p w14:paraId="399B04A7" w14:textId="77777777" w:rsidR="00360E68" w:rsidRPr="00360E68" w:rsidRDefault="00360E68" w:rsidP="00360E68">
      <w:pPr>
        <w:numPr>
          <w:ilvl w:val="0"/>
          <w:numId w:val="24"/>
        </w:numPr>
        <w:jc w:val="both"/>
        <w:rPr>
          <w:iCs/>
        </w:rPr>
      </w:pPr>
      <w:r w:rsidRPr="00360E68">
        <w:rPr>
          <w:iCs/>
        </w:rPr>
        <w:t>Změny a doplňky této smlouvy musí mít písemnou formu a budou podepsány oběma smluvními stranami - smluvní strany vylučují možnost změn této smlouvy jinak než písemnou formou a totéž platí o jednání smluvních stran na základě této smlouvy, jež má mít dle této smlouvy písemnou formu. V rámci uzavírání dodatku smluvní strany vylučují možnost, že by odpověď s dodatkem nebo odchylkou, která podstatně nemění podmínky nabídky, byla přijetí nabídky.</w:t>
      </w:r>
    </w:p>
    <w:p w14:paraId="0B0E5FD3" w14:textId="77777777" w:rsidR="00360E68" w:rsidRPr="00360E68" w:rsidRDefault="00360E68" w:rsidP="00360E68">
      <w:pPr>
        <w:numPr>
          <w:ilvl w:val="0"/>
          <w:numId w:val="24"/>
        </w:numPr>
        <w:jc w:val="both"/>
        <w:rPr>
          <w:iCs/>
        </w:rPr>
      </w:pPr>
      <w:r w:rsidRPr="00360E68">
        <w:rPr>
          <w:iCs/>
        </w:rPr>
        <w:t>Práva a povinnosti z této smlouvy přecházejí na případné právní nástupce smluvních stran.</w:t>
      </w:r>
    </w:p>
    <w:p w14:paraId="417EDD5F" w14:textId="77777777" w:rsidR="00360E68" w:rsidRPr="00360E68" w:rsidRDefault="00360E68" w:rsidP="00360E68">
      <w:pPr>
        <w:numPr>
          <w:ilvl w:val="0"/>
          <w:numId w:val="24"/>
        </w:numPr>
        <w:jc w:val="both"/>
        <w:rPr>
          <w:iCs/>
        </w:rPr>
      </w:pPr>
      <w:r w:rsidRPr="00360E68">
        <w:rPr>
          <w:iCs/>
        </w:rPr>
        <w:t>Tato smlouva je vypracována ve 2 stejnopisech s platností originálu, odběratel obdrží jedno vyhotovení, jedno vyhotovení obdrží dodavatel.</w:t>
      </w:r>
    </w:p>
    <w:p w14:paraId="3AFF566F" w14:textId="3337E465" w:rsidR="00360E68" w:rsidRPr="00360E68" w:rsidRDefault="00360E68" w:rsidP="00360E68">
      <w:pPr>
        <w:numPr>
          <w:ilvl w:val="0"/>
          <w:numId w:val="24"/>
        </w:numPr>
        <w:jc w:val="both"/>
        <w:rPr>
          <w:iCs/>
          <w:color w:val="000000"/>
        </w:rPr>
      </w:pPr>
      <w:r w:rsidRPr="00360E68">
        <w:rPr>
          <w:iCs/>
        </w:rPr>
        <w:t xml:space="preserve">Tato smlouva nabývá platnosti dnem jejího podpisu oběma smluvními stranami a účinnosti dne </w:t>
      </w:r>
      <w:r w:rsidR="000907C6">
        <w:rPr>
          <w:iCs/>
        </w:rPr>
        <w:t>1.1.2025</w:t>
      </w:r>
      <w:r w:rsidRPr="00360E68">
        <w:rPr>
          <w:iCs/>
        </w:rPr>
        <w:t>.</w:t>
      </w:r>
    </w:p>
    <w:p w14:paraId="70A3C0C1" w14:textId="77777777" w:rsidR="00360E68" w:rsidRPr="00360E68" w:rsidRDefault="00360E68" w:rsidP="00360E68">
      <w:pPr>
        <w:numPr>
          <w:ilvl w:val="0"/>
          <w:numId w:val="24"/>
        </w:numPr>
        <w:jc w:val="both"/>
        <w:rPr>
          <w:iCs/>
          <w:color w:val="000000"/>
        </w:rPr>
      </w:pPr>
      <w:r w:rsidRPr="00360E68">
        <w:rPr>
          <w:iCs/>
        </w:rPr>
        <w:t>Odběratel bere na vědomí, že tato smlouva bude zveřejněna v souladu s právem České republiky, zejména se zákonem č. 340/2015 Sb., o zvláštních podmínkách účinnosti některých smluv, uveřejňování těchto smluv a o registru smluv (zákon o registru smluv), ve znění pozdějších předpisů. Odběratel prohlašuje, že žádná ze skutečností v této smlouvě uvedených není jeho obchodním tajemstvím.</w:t>
      </w:r>
    </w:p>
    <w:p w14:paraId="5526A38C" w14:textId="77777777" w:rsidR="00360E68" w:rsidRPr="00360E68" w:rsidRDefault="00360E68" w:rsidP="00360E68">
      <w:pPr>
        <w:numPr>
          <w:ilvl w:val="0"/>
          <w:numId w:val="24"/>
        </w:numPr>
        <w:jc w:val="both"/>
        <w:rPr>
          <w:iCs/>
        </w:rPr>
      </w:pPr>
      <w:r w:rsidRPr="00360E68">
        <w:rPr>
          <w:iCs/>
        </w:rPr>
        <w:t>Obě smluvní strany prohlašují, že si tuto smlouvu přečetly, že byla uzavřena dle jejich pravé a svobodné vůle, na důkaz čehož ji podepisují.</w:t>
      </w:r>
    </w:p>
    <w:p w14:paraId="137C2B6F" w14:textId="439AC5C5" w:rsidR="00BE5DAE" w:rsidRPr="00360E68" w:rsidRDefault="00360E68" w:rsidP="000907C6">
      <w:pPr>
        <w:pStyle w:val="Odstavecseseznamem"/>
        <w:numPr>
          <w:ilvl w:val="0"/>
          <w:numId w:val="24"/>
        </w:numPr>
        <w:tabs>
          <w:tab w:val="left" w:pos="2520"/>
        </w:tabs>
        <w:spacing w:before="60"/>
        <w:jc w:val="both"/>
        <w:rPr>
          <w:iCs/>
        </w:rPr>
      </w:pPr>
      <w:r w:rsidRPr="00360E68">
        <w:rPr>
          <w:iCs/>
          <w:color w:val="000000"/>
        </w:rPr>
        <w:t xml:space="preserve">Uzavření této smlouvy bylo schváleno na </w:t>
      </w:r>
      <w:r w:rsidR="0075005D">
        <w:rPr>
          <w:iCs/>
          <w:color w:val="000000"/>
        </w:rPr>
        <w:t>48</w:t>
      </w:r>
      <w:r w:rsidRPr="00360E68">
        <w:rPr>
          <w:iCs/>
          <w:color w:val="000000"/>
        </w:rPr>
        <w:t xml:space="preserve">. schůzi Rady města Vyškova dne </w:t>
      </w:r>
      <w:r w:rsidR="0075005D">
        <w:rPr>
          <w:iCs/>
          <w:color w:val="000000"/>
        </w:rPr>
        <w:t>13.11.2024</w:t>
      </w:r>
      <w:r w:rsidRPr="00360E68">
        <w:rPr>
          <w:iCs/>
          <w:color w:val="000000"/>
        </w:rPr>
        <w:t xml:space="preserve"> usnesením č.</w:t>
      </w:r>
      <w:r w:rsidR="0075005D">
        <w:rPr>
          <w:iCs/>
          <w:color w:val="000000"/>
        </w:rPr>
        <w:t xml:space="preserve"> 2662-11.</w:t>
      </w:r>
    </w:p>
    <w:p w14:paraId="60A7C05D" w14:textId="77777777" w:rsidR="000F4D4E" w:rsidRPr="00D94003" w:rsidRDefault="000F4D4E" w:rsidP="00493439">
      <w:pPr>
        <w:tabs>
          <w:tab w:val="left" w:pos="2520"/>
        </w:tabs>
        <w:jc w:val="both"/>
        <w:rPr>
          <w:sz w:val="22"/>
          <w:szCs w:val="22"/>
        </w:rPr>
      </w:pPr>
    </w:p>
    <w:p w14:paraId="3BDD9491" w14:textId="77777777" w:rsidR="007E3BAC" w:rsidRDefault="007E3BAC" w:rsidP="00493439">
      <w:pPr>
        <w:tabs>
          <w:tab w:val="left" w:pos="2520"/>
        </w:tabs>
        <w:jc w:val="both"/>
        <w:rPr>
          <w:sz w:val="22"/>
          <w:szCs w:val="22"/>
        </w:rPr>
      </w:pPr>
    </w:p>
    <w:p w14:paraId="69F21362" w14:textId="338E0083" w:rsidR="000F4D4E" w:rsidRPr="00D94003" w:rsidRDefault="000F4D4E" w:rsidP="00493439">
      <w:pPr>
        <w:tabs>
          <w:tab w:val="left" w:pos="2520"/>
        </w:tabs>
        <w:jc w:val="both"/>
        <w:rPr>
          <w:sz w:val="22"/>
          <w:szCs w:val="22"/>
        </w:rPr>
      </w:pPr>
      <w:r w:rsidRPr="00D94003">
        <w:rPr>
          <w:sz w:val="22"/>
          <w:szCs w:val="22"/>
        </w:rPr>
        <w:t>Ve Vyškově dne</w:t>
      </w:r>
      <w:r w:rsidR="00817EA9">
        <w:rPr>
          <w:sz w:val="22"/>
          <w:szCs w:val="22"/>
        </w:rPr>
        <w:t xml:space="preserve"> 15.11.2024</w:t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  <w:t>V</w:t>
      </w:r>
      <w:r w:rsidR="00817EA9">
        <w:rPr>
          <w:sz w:val="22"/>
          <w:szCs w:val="22"/>
        </w:rPr>
        <w:t xml:space="preserve">e </w:t>
      </w:r>
      <w:proofErr w:type="gramStart"/>
      <w:r w:rsidR="00817EA9">
        <w:rPr>
          <w:sz w:val="22"/>
          <w:szCs w:val="22"/>
        </w:rPr>
        <w:t>Vyškově</w:t>
      </w:r>
      <w:r w:rsidR="00BE5DAE" w:rsidRPr="00D94003">
        <w:rPr>
          <w:sz w:val="22"/>
          <w:szCs w:val="22"/>
        </w:rPr>
        <w:t xml:space="preserve"> </w:t>
      </w:r>
      <w:r w:rsidRPr="00D94003">
        <w:rPr>
          <w:sz w:val="22"/>
          <w:szCs w:val="22"/>
        </w:rPr>
        <w:t xml:space="preserve"> dne</w:t>
      </w:r>
      <w:proofErr w:type="gramEnd"/>
      <w:r w:rsidR="00817EA9">
        <w:rPr>
          <w:sz w:val="22"/>
          <w:szCs w:val="22"/>
        </w:rPr>
        <w:t xml:space="preserve"> 14.11.2024</w:t>
      </w:r>
    </w:p>
    <w:p w14:paraId="2CC42C2C" w14:textId="77777777" w:rsidR="000907C6" w:rsidRDefault="000907C6" w:rsidP="00493439">
      <w:pPr>
        <w:tabs>
          <w:tab w:val="left" w:pos="2520"/>
        </w:tabs>
        <w:jc w:val="both"/>
        <w:rPr>
          <w:sz w:val="22"/>
          <w:szCs w:val="22"/>
        </w:rPr>
      </w:pPr>
    </w:p>
    <w:p w14:paraId="1A366507" w14:textId="77777777" w:rsidR="007E3BAC" w:rsidRDefault="007E3BAC" w:rsidP="00493439">
      <w:pPr>
        <w:tabs>
          <w:tab w:val="left" w:pos="2520"/>
        </w:tabs>
        <w:jc w:val="both"/>
        <w:rPr>
          <w:sz w:val="22"/>
          <w:szCs w:val="22"/>
        </w:rPr>
      </w:pPr>
    </w:p>
    <w:p w14:paraId="69C675C7" w14:textId="5BCEEF6E" w:rsidR="000F4D4E" w:rsidRPr="00D94003" w:rsidRDefault="000F4D4E" w:rsidP="00493439">
      <w:pPr>
        <w:tabs>
          <w:tab w:val="left" w:pos="2520"/>
        </w:tabs>
        <w:jc w:val="both"/>
        <w:rPr>
          <w:sz w:val="22"/>
          <w:szCs w:val="22"/>
        </w:rPr>
      </w:pPr>
      <w:r w:rsidRPr="00D94003">
        <w:rPr>
          <w:sz w:val="22"/>
          <w:szCs w:val="22"/>
        </w:rPr>
        <w:t>Dodavatel:</w:t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  <w:t>Odběratel:</w:t>
      </w:r>
    </w:p>
    <w:p w14:paraId="7DA15511" w14:textId="77777777" w:rsidR="000F4D4E" w:rsidRDefault="000F4D4E" w:rsidP="003E0FEA">
      <w:pPr>
        <w:tabs>
          <w:tab w:val="left" w:pos="2520"/>
        </w:tabs>
        <w:jc w:val="center"/>
        <w:rPr>
          <w:sz w:val="22"/>
          <w:szCs w:val="22"/>
        </w:rPr>
      </w:pPr>
    </w:p>
    <w:p w14:paraId="126817C4" w14:textId="77777777" w:rsidR="007E3BAC" w:rsidRPr="00D94003" w:rsidRDefault="007E3BAC" w:rsidP="003E0FEA">
      <w:pPr>
        <w:tabs>
          <w:tab w:val="left" w:pos="2520"/>
        </w:tabs>
        <w:jc w:val="center"/>
        <w:rPr>
          <w:sz w:val="22"/>
          <w:szCs w:val="22"/>
        </w:rPr>
      </w:pPr>
    </w:p>
    <w:p w14:paraId="5E818935" w14:textId="77777777" w:rsidR="000F4D4E" w:rsidRPr="00D94003" w:rsidRDefault="000F4D4E" w:rsidP="003E0FEA">
      <w:pPr>
        <w:tabs>
          <w:tab w:val="left" w:pos="2520"/>
        </w:tabs>
        <w:jc w:val="center"/>
        <w:rPr>
          <w:b/>
          <w:sz w:val="22"/>
          <w:szCs w:val="22"/>
        </w:rPr>
      </w:pPr>
    </w:p>
    <w:p w14:paraId="2A79A706" w14:textId="6CDE360D" w:rsidR="000F4D4E" w:rsidRPr="00D94003" w:rsidRDefault="000F4D4E" w:rsidP="003E0FEA">
      <w:pPr>
        <w:tabs>
          <w:tab w:val="left" w:pos="2520"/>
        </w:tabs>
        <w:jc w:val="both"/>
        <w:rPr>
          <w:sz w:val="22"/>
          <w:szCs w:val="22"/>
        </w:rPr>
      </w:pPr>
      <w:r w:rsidRPr="00F947B0">
        <w:t xml:space="preserve">Karel </w:t>
      </w:r>
      <w:r w:rsidR="000907C6" w:rsidRPr="00F947B0">
        <w:t>Jurka</w:t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="000907C6" w:rsidRPr="00677240">
        <w:t>Vratislav Staněk</w:t>
      </w:r>
    </w:p>
    <w:p w14:paraId="180952D2" w14:textId="4047FC81" w:rsidR="000F4D4E" w:rsidRPr="00D94003" w:rsidRDefault="000F4D4E" w:rsidP="003E0FEA">
      <w:pPr>
        <w:tabs>
          <w:tab w:val="left" w:pos="2520"/>
        </w:tabs>
        <w:jc w:val="both"/>
        <w:rPr>
          <w:sz w:val="22"/>
          <w:szCs w:val="22"/>
        </w:rPr>
      </w:pPr>
      <w:r w:rsidRPr="00F947B0">
        <w:t>starosta</w:t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Pr="00D94003">
        <w:rPr>
          <w:sz w:val="22"/>
          <w:szCs w:val="22"/>
        </w:rPr>
        <w:tab/>
      </w:r>
      <w:r w:rsidR="00392816">
        <w:t>jednatel</w:t>
      </w:r>
    </w:p>
    <w:sectPr w:rsidR="000F4D4E" w:rsidRPr="00D94003" w:rsidSect="00493439">
      <w:pgSz w:w="11906" w:h="16838"/>
      <w:pgMar w:top="1134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6639B" w14:textId="77777777" w:rsidR="0033366B" w:rsidRDefault="0033366B">
      <w:r>
        <w:separator/>
      </w:r>
    </w:p>
  </w:endnote>
  <w:endnote w:type="continuationSeparator" w:id="0">
    <w:p w14:paraId="1AB78172" w14:textId="77777777" w:rsidR="0033366B" w:rsidRDefault="0033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FAA1D" w14:textId="77777777" w:rsidR="0033366B" w:rsidRDefault="0033366B">
      <w:r>
        <w:separator/>
      </w:r>
    </w:p>
  </w:footnote>
  <w:footnote w:type="continuationSeparator" w:id="0">
    <w:p w14:paraId="0843F4AC" w14:textId="77777777" w:rsidR="0033366B" w:rsidRDefault="0033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7257"/>
    <w:multiLevelType w:val="hybridMultilevel"/>
    <w:tmpl w:val="511C3724"/>
    <w:lvl w:ilvl="0" w:tplc="F40AB438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cs="Times New Roman"/>
      </w:rPr>
    </w:lvl>
  </w:abstractNum>
  <w:abstractNum w:abstractNumId="1" w15:restartNumberingAfterBreak="0">
    <w:nsid w:val="06366912"/>
    <w:multiLevelType w:val="hybridMultilevel"/>
    <w:tmpl w:val="02584246"/>
    <w:lvl w:ilvl="0" w:tplc="382EA4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ED7778"/>
    <w:multiLevelType w:val="hybridMultilevel"/>
    <w:tmpl w:val="889EBE1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6027A3"/>
    <w:multiLevelType w:val="hybridMultilevel"/>
    <w:tmpl w:val="44CE2170"/>
    <w:lvl w:ilvl="0" w:tplc="3F1EEB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C63001"/>
    <w:multiLevelType w:val="hybridMultilevel"/>
    <w:tmpl w:val="2F3A466C"/>
    <w:lvl w:ilvl="0" w:tplc="22C41D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4307B8"/>
    <w:multiLevelType w:val="hybridMultilevel"/>
    <w:tmpl w:val="B824ACB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F5848CA"/>
    <w:multiLevelType w:val="hybridMultilevel"/>
    <w:tmpl w:val="6A5CE3C2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D7AD3"/>
    <w:multiLevelType w:val="hybridMultilevel"/>
    <w:tmpl w:val="64847A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FF7108"/>
    <w:multiLevelType w:val="hybridMultilevel"/>
    <w:tmpl w:val="BB3EC5B4"/>
    <w:lvl w:ilvl="0" w:tplc="2FF8A0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B05080"/>
    <w:multiLevelType w:val="hybridMultilevel"/>
    <w:tmpl w:val="75B408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351021"/>
    <w:multiLevelType w:val="hybridMultilevel"/>
    <w:tmpl w:val="B26C8B30"/>
    <w:lvl w:ilvl="0" w:tplc="0405000F">
      <w:start w:val="1"/>
      <w:numFmt w:val="decimal"/>
      <w:lvlText w:val="%1."/>
      <w:lvlJc w:val="left"/>
      <w:pPr>
        <w:tabs>
          <w:tab w:val="num" w:pos="567"/>
        </w:tabs>
        <w:ind w:left="680" w:hanging="6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9BA3A1E"/>
    <w:multiLevelType w:val="multilevel"/>
    <w:tmpl w:val="532C4C8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1E5158"/>
    <w:multiLevelType w:val="multilevel"/>
    <w:tmpl w:val="C23C03A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2509C0"/>
    <w:multiLevelType w:val="hybridMultilevel"/>
    <w:tmpl w:val="1568B86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A57585"/>
    <w:multiLevelType w:val="hybridMultilevel"/>
    <w:tmpl w:val="9A787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41E6E"/>
    <w:multiLevelType w:val="hybridMultilevel"/>
    <w:tmpl w:val="96F24AFA"/>
    <w:lvl w:ilvl="0" w:tplc="06BE2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AA7119"/>
    <w:multiLevelType w:val="hybridMultilevel"/>
    <w:tmpl w:val="4BC4EF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F0A43"/>
    <w:multiLevelType w:val="hybridMultilevel"/>
    <w:tmpl w:val="C2C822DA"/>
    <w:lvl w:ilvl="0" w:tplc="CDC8F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EA0B80"/>
    <w:multiLevelType w:val="hybridMultilevel"/>
    <w:tmpl w:val="AA645AD0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964" w:hanging="6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318566FA"/>
    <w:multiLevelType w:val="hybridMultilevel"/>
    <w:tmpl w:val="AA563B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7F4494"/>
    <w:multiLevelType w:val="hybridMultilevel"/>
    <w:tmpl w:val="5A8C4920"/>
    <w:lvl w:ilvl="0" w:tplc="EB468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615065"/>
    <w:multiLevelType w:val="hybridMultilevel"/>
    <w:tmpl w:val="E2429BE2"/>
    <w:lvl w:ilvl="0" w:tplc="AA62DE5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3C14140"/>
    <w:multiLevelType w:val="hybridMultilevel"/>
    <w:tmpl w:val="0CDE1774"/>
    <w:lvl w:ilvl="0" w:tplc="11183EC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E723DD"/>
    <w:multiLevelType w:val="hybridMultilevel"/>
    <w:tmpl w:val="299484D4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6CCE56BA"/>
    <w:multiLevelType w:val="hybridMultilevel"/>
    <w:tmpl w:val="6582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33D36"/>
    <w:multiLevelType w:val="hybridMultilevel"/>
    <w:tmpl w:val="0818D3C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E153552"/>
    <w:multiLevelType w:val="hybridMultilevel"/>
    <w:tmpl w:val="FAB0C3D6"/>
    <w:lvl w:ilvl="0" w:tplc="5596AC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55599269">
    <w:abstractNumId w:val="6"/>
  </w:num>
  <w:num w:numId="2" w16cid:durableId="1361320617">
    <w:abstractNumId w:val="1"/>
  </w:num>
  <w:num w:numId="3" w16cid:durableId="266431984">
    <w:abstractNumId w:val="20"/>
  </w:num>
  <w:num w:numId="4" w16cid:durableId="1341665104">
    <w:abstractNumId w:val="4"/>
  </w:num>
  <w:num w:numId="5" w16cid:durableId="184641052">
    <w:abstractNumId w:val="10"/>
  </w:num>
  <w:num w:numId="6" w16cid:durableId="1657686975">
    <w:abstractNumId w:val="11"/>
  </w:num>
  <w:num w:numId="7" w16cid:durableId="742070203">
    <w:abstractNumId w:val="12"/>
  </w:num>
  <w:num w:numId="8" w16cid:durableId="920330359">
    <w:abstractNumId w:val="0"/>
  </w:num>
  <w:num w:numId="9" w16cid:durableId="1572035493">
    <w:abstractNumId w:val="2"/>
  </w:num>
  <w:num w:numId="10" w16cid:durableId="860897754">
    <w:abstractNumId w:val="13"/>
  </w:num>
  <w:num w:numId="11" w16cid:durableId="168064119">
    <w:abstractNumId w:val="8"/>
  </w:num>
  <w:num w:numId="12" w16cid:durableId="416176095">
    <w:abstractNumId w:val="3"/>
  </w:num>
  <w:num w:numId="13" w16cid:durableId="1328971530">
    <w:abstractNumId w:val="26"/>
  </w:num>
  <w:num w:numId="14" w16cid:durableId="1247570821">
    <w:abstractNumId w:val="21"/>
  </w:num>
  <w:num w:numId="15" w16cid:durableId="740640418">
    <w:abstractNumId w:val="25"/>
  </w:num>
  <w:num w:numId="16" w16cid:durableId="1486893274">
    <w:abstractNumId w:val="5"/>
  </w:num>
  <w:num w:numId="17" w16cid:durableId="16547060">
    <w:abstractNumId w:val="23"/>
  </w:num>
  <w:num w:numId="18" w16cid:durableId="87890973">
    <w:abstractNumId w:val="7"/>
  </w:num>
  <w:num w:numId="19" w16cid:durableId="1870097869">
    <w:abstractNumId w:val="16"/>
  </w:num>
  <w:num w:numId="20" w16cid:durableId="1679233348">
    <w:abstractNumId w:val="19"/>
  </w:num>
  <w:num w:numId="21" w16cid:durableId="935164271">
    <w:abstractNumId w:val="22"/>
  </w:num>
  <w:num w:numId="22" w16cid:durableId="2002348509">
    <w:abstractNumId w:val="18"/>
  </w:num>
  <w:num w:numId="23" w16cid:durableId="682517099">
    <w:abstractNumId w:val="14"/>
  </w:num>
  <w:num w:numId="24" w16cid:durableId="1546209943">
    <w:abstractNumId w:val="24"/>
  </w:num>
  <w:num w:numId="25" w16cid:durableId="1301693005">
    <w:abstractNumId w:val="17"/>
  </w:num>
  <w:num w:numId="26" w16cid:durableId="209076678">
    <w:abstractNumId w:val="9"/>
  </w:num>
  <w:num w:numId="27" w16cid:durableId="2555968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24"/>
    <w:rsid w:val="000069D4"/>
    <w:rsid w:val="00011191"/>
    <w:rsid w:val="000122A7"/>
    <w:rsid w:val="000152D0"/>
    <w:rsid w:val="00023EE5"/>
    <w:rsid w:val="000243EF"/>
    <w:rsid w:val="000320D9"/>
    <w:rsid w:val="00036D3D"/>
    <w:rsid w:val="00060FE2"/>
    <w:rsid w:val="000725E0"/>
    <w:rsid w:val="00086B8D"/>
    <w:rsid w:val="000907C6"/>
    <w:rsid w:val="00090C8F"/>
    <w:rsid w:val="000E2BBF"/>
    <w:rsid w:val="000F276F"/>
    <w:rsid w:val="000F4D4E"/>
    <w:rsid w:val="000F7E12"/>
    <w:rsid w:val="001041FF"/>
    <w:rsid w:val="00122B1B"/>
    <w:rsid w:val="00140217"/>
    <w:rsid w:val="001405EE"/>
    <w:rsid w:val="0014287C"/>
    <w:rsid w:val="00152D2C"/>
    <w:rsid w:val="00154722"/>
    <w:rsid w:val="0015501A"/>
    <w:rsid w:val="0016736C"/>
    <w:rsid w:val="0017356A"/>
    <w:rsid w:val="00174E6A"/>
    <w:rsid w:val="001759B8"/>
    <w:rsid w:val="00194D96"/>
    <w:rsid w:val="00194F08"/>
    <w:rsid w:val="001B4DD7"/>
    <w:rsid w:val="001C452D"/>
    <w:rsid w:val="001D2DB3"/>
    <w:rsid w:val="001E21CC"/>
    <w:rsid w:val="001E62AF"/>
    <w:rsid w:val="001F6A98"/>
    <w:rsid w:val="001F6B19"/>
    <w:rsid w:val="002225DE"/>
    <w:rsid w:val="0024038B"/>
    <w:rsid w:val="0024636D"/>
    <w:rsid w:val="0025279B"/>
    <w:rsid w:val="00270EEB"/>
    <w:rsid w:val="00282967"/>
    <w:rsid w:val="0028429E"/>
    <w:rsid w:val="00294165"/>
    <w:rsid w:val="00294B75"/>
    <w:rsid w:val="0029515C"/>
    <w:rsid w:val="002A5091"/>
    <w:rsid w:val="002A5E19"/>
    <w:rsid w:val="002D4AF7"/>
    <w:rsid w:val="002D5B24"/>
    <w:rsid w:val="002E09FB"/>
    <w:rsid w:val="002E3736"/>
    <w:rsid w:val="002E66D2"/>
    <w:rsid w:val="002F3861"/>
    <w:rsid w:val="002F7A6F"/>
    <w:rsid w:val="003015BC"/>
    <w:rsid w:val="00303F09"/>
    <w:rsid w:val="0030478E"/>
    <w:rsid w:val="00304B02"/>
    <w:rsid w:val="0031273A"/>
    <w:rsid w:val="0033366B"/>
    <w:rsid w:val="00334141"/>
    <w:rsid w:val="00347DC4"/>
    <w:rsid w:val="003566DA"/>
    <w:rsid w:val="00357499"/>
    <w:rsid w:val="00360E68"/>
    <w:rsid w:val="00364274"/>
    <w:rsid w:val="003645BE"/>
    <w:rsid w:val="00371073"/>
    <w:rsid w:val="00375C25"/>
    <w:rsid w:val="00384A3C"/>
    <w:rsid w:val="00392816"/>
    <w:rsid w:val="00392D87"/>
    <w:rsid w:val="00396002"/>
    <w:rsid w:val="003B41C6"/>
    <w:rsid w:val="003D66E8"/>
    <w:rsid w:val="003D6C27"/>
    <w:rsid w:val="003E0FEA"/>
    <w:rsid w:val="003F2587"/>
    <w:rsid w:val="003F4107"/>
    <w:rsid w:val="004062E8"/>
    <w:rsid w:val="00420700"/>
    <w:rsid w:val="004321F4"/>
    <w:rsid w:val="00443CD4"/>
    <w:rsid w:val="00447F54"/>
    <w:rsid w:val="0045093B"/>
    <w:rsid w:val="00467D81"/>
    <w:rsid w:val="00471DB9"/>
    <w:rsid w:val="004750BD"/>
    <w:rsid w:val="004808BB"/>
    <w:rsid w:val="00484403"/>
    <w:rsid w:val="00490900"/>
    <w:rsid w:val="00493439"/>
    <w:rsid w:val="004A2241"/>
    <w:rsid w:val="004A28B7"/>
    <w:rsid w:val="004E149D"/>
    <w:rsid w:val="00500F03"/>
    <w:rsid w:val="00514EF8"/>
    <w:rsid w:val="00536430"/>
    <w:rsid w:val="0054340F"/>
    <w:rsid w:val="00544D30"/>
    <w:rsid w:val="00551201"/>
    <w:rsid w:val="0055186E"/>
    <w:rsid w:val="00573EC4"/>
    <w:rsid w:val="00593538"/>
    <w:rsid w:val="005A5E98"/>
    <w:rsid w:val="005B3462"/>
    <w:rsid w:val="005D0CDC"/>
    <w:rsid w:val="005E3B52"/>
    <w:rsid w:val="005F0029"/>
    <w:rsid w:val="005F1194"/>
    <w:rsid w:val="005F38C7"/>
    <w:rsid w:val="005F3FD9"/>
    <w:rsid w:val="005F4811"/>
    <w:rsid w:val="005F5259"/>
    <w:rsid w:val="0060691D"/>
    <w:rsid w:val="00617EAF"/>
    <w:rsid w:val="00627DE5"/>
    <w:rsid w:val="006322B9"/>
    <w:rsid w:val="006435D2"/>
    <w:rsid w:val="00657586"/>
    <w:rsid w:val="00672A79"/>
    <w:rsid w:val="00690755"/>
    <w:rsid w:val="006A1F74"/>
    <w:rsid w:val="006A4D7F"/>
    <w:rsid w:val="006B40CB"/>
    <w:rsid w:val="006E65A9"/>
    <w:rsid w:val="006F34CA"/>
    <w:rsid w:val="006F407F"/>
    <w:rsid w:val="006F5ABF"/>
    <w:rsid w:val="0070303E"/>
    <w:rsid w:val="007114DD"/>
    <w:rsid w:val="00720CA0"/>
    <w:rsid w:val="00725E13"/>
    <w:rsid w:val="0075005D"/>
    <w:rsid w:val="00751B29"/>
    <w:rsid w:val="00752FE5"/>
    <w:rsid w:val="0075717B"/>
    <w:rsid w:val="00762D33"/>
    <w:rsid w:val="00770BF9"/>
    <w:rsid w:val="00784530"/>
    <w:rsid w:val="0079383C"/>
    <w:rsid w:val="007A5C10"/>
    <w:rsid w:val="007A7B72"/>
    <w:rsid w:val="007C0905"/>
    <w:rsid w:val="007C76EC"/>
    <w:rsid w:val="007E3BAC"/>
    <w:rsid w:val="007F11AE"/>
    <w:rsid w:val="007F45DF"/>
    <w:rsid w:val="008025C3"/>
    <w:rsid w:val="00817003"/>
    <w:rsid w:val="00817EA9"/>
    <w:rsid w:val="00821DB6"/>
    <w:rsid w:val="00826758"/>
    <w:rsid w:val="00827FE2"/>
    <w:rsid w:val="00850327"/>
    <w:rsid w:val="008606A8"/>
    <w:rsid w:val="0086187F"/>
    <w:rsid w:val="00872ABA"/>
    <w:rsid w:val="00883FCC"/>
    <w:rsid w:val="008B7598"/>
    <w:rsid w:val="00912009"/>
    <w:rsid w:val="00915392"/>
    <w:rsid w:val="00915D2E"/>
    <w:rsid w:val="00915DCA"/>
    <w:rsid w:val="0092106D"/>
    <w:rsid w:val="00961F4C"/>
    <w:rsid w:val="00976E57"/>
    <w:rsid w:val="00981274"/>
    <w:rsid w:val="00983664"/>
    <w:rsid w:val="00984B43"/>
    <w:rsid w:val="00986F2F"/>
    <w:rsid w:val="009D56B0"/>
    <w:rsid w:val="009E6B6B"/>
    <w:rsid w:val="009F0A69"/>
    <w:rsid w:val="00A148FE"/>
    <w:rsid w:val="00A16689"/>
    <w:rsid w:val="00A168DA"/>
    <w:rsid w:val="00A32A09"/>
    <w:rsid w:val="00A501F3"/>
    <w:rsid w:val="00A542A7"/>
    <w:rsid w:val="00A57EFA"/>
    <w:rsid w:val="00A57FFD"/>
    <w:rsid w:val="00A76930"/>
    <w:rsid w:val="00A94EC6"/>
    <w:rsid w:val="00AA18F1"/>
    <w:rsid w:val="00AA70DD"/>
    <w:rsid w:val="00AB7B4F"/>
    <w:rsid w:val="00AC4CAE"/>
    <w:rsid w:val="00AC6821"/>
    <w:rsid w:val="00AE29A2"/>
    <w:rsid w:val="00B11554"/>
    <w:rsid w:val="00B260FF"/>
    <w:rsid w:val="00B76572"/>
    <w:rsid w:val="00B944FA"/>
    <w:rsid w:val="00B969CA"/>
    <w:rsid w:val="00BC542F"/>
    <w:rsid w:val="00BC5BC6"/>
    <w:rsid w:val="00BE5DAE"/>
    <w:rsid w:val="00C00A24"/>
    <w:rsid w:val="00C07C3E"/>
    <w:rsid w:val="00C2434A"/>
    <w:rsid w:val="00C3627B"/>
    <w:rsid w:val="00C61616"/>
    <w:rsid w:val="00C6459C"/>
    <w:rsid w:val="00C6768F"/>
    <w:rsid w:val="00C83374"/>
    <w:rsid w:val="00CA0B48"/>
    <w:rsid w:val="00CD6ABE"/>
    <w:rsid w:val="00CE2B25"/>
    <w:rsid w:val="00CE745F"/>
    <w:rsid w:val="00CF349B"/>
    <w:rsid w:val="00CF55C1"/>
    <w:rsid w:val="00CF794A"/>
    <w:rsid w:val="00D0078C"/>
    <w:rsid w:val="00D1110A"/>
    <w:rsid w:val="00D15CB5"/>
    <w:rsid w:val="00D24DDF"/>
    <w:rsid w:val="00D3077F"/>
    <w:rsid w:val="00D351E9"/>
    <w:rsid w:val="00D36A45"/>
    <w:rsid w:val="00D403C3"/>
    <w:rsid w:val="00D63385"/>
    <w:rsid w:val="00D71545"/>
    <w:rsid w:val="00D7186E"/>
    <w:rsid w:val="00D72604"/>
    <w:rsid w:val="00D80A39"/>
    <w:rsid w:val="00D94003"/>
    <w:rsid w:val="00DC1B13"/>
    <w:rsid w:val="00DD0EDF"/>
    <w:rsid w:val="00DD5AF4"/>
    <w:rsid w:val="00E0720C"/>
    <w:rsid w:val="00E16C73"/>
    <w:rsid w:val="00E30C5D"/>
    <w:rsid w:val="00E41AB0"/>
    <w:rsid w:val="00E5134B"/>
    <w:rsid w:val="00E55AF9"/>
    <w:rsid w:val="00E663D6"/>
    <w:rsid w:val="00E96682"/>
    <w:rsid w:val="00E97B5E"/>
    <w:rsid w:val="00EB1305"/>
    <w:rsid w:val="00ED00F9"/>
    <w:rsid w:val="00EF7CA2"/>
    <w:rsid w:val="00F0793A"/>
    <w:rsid w:val="00F149ED"/>
    <w:rsid w:val="00F214F9"/>
    <w:rsid w:val="00F22E1F"/>
    <w:rsid w:val="00F25DF4"/>
    <w:rsid w:val="00F35B53"/>
    <w:rsid w:val="00F42707"/>
    <w:rsid w:val="00F43EC8"/>
    <w:rsid w:val="00F519B2"/>
    <w:rsid w:val="00F52190"/>
    <w:rsid w:val="00F57CF1"/>
    <w:rsid w:val="00F63103"/>
    <w:rsid w:val="00F81898"/>
    <w:rsid w:val="00F947B0"/>
    <w:rsid w:val="00FA3F93"/>
    <w:rsid w:val="00FB5D87"/>
    <w:rsid w:val="00FC7C66"/>
    <w:rsid w:val="00FE6069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5044671"/>
  <w15:docId w15:val="{E3368E2B-B8AD-4EA1-9C38-99BBAAF4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EAF"/>
    <w:rPr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C676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F2587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C00A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F258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00A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F2587"/>
    <w:rPr>
      <w:rFonts w:cs="Times New Roman"/>
      <w:sz w:val="24"/>
      <w:szCs w:val="24"/>
    </w:rPr>
  </w:style>
  <w:style w:type="table" w:styleId="Mkatabulky">
    <w:name w:val="Table Grid"/>
    <w:basedOn w:val="Normlntabulka"/>
    <w:rsid w:val="00A57F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D718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F2587"/>
    <w:rPr>
      <w:rFonts w:cs="Times New Roman"/>
      <w:sz w:val="2"/>
    </w:rPr>
  </w:style>
  <w:style w:type="paragraph" w:customStyle="1" w:styleId="Default">
    <w:name w:val="Default"/>
    <w:uiPriority w:val="99"/>
    <w:rsid w:val="002D5B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2225DE"/>
    <w:rPr>
      <w:rFonts w:cs="Times New Roman"/>
    </w:rPr>
  </w:style>
  <w:style w:type="character" w:customStyle="1" w:styleId="neplatne1">
    <w:name w:val="neplatne1"/>
    <w:basedOn w:val="Standardnpsmoodstavce"/>
    <w:uiPriority w:val="99"/>
    <w:rsid w:val="007C76EC"/>
    <w:rPr>
      <w:rFonts w:cs="Times New Roman"/>
    </w:rPr>
  </w:style>
  <w:style w:type="paragraph" w:styleId="Normlnweb">
    <w:name w:val="Normal (Web)"/>
    <w:basedOn w:val="Normln"/>
    <w:uiPriority w:val="99"/>
    <w:rsid w:val="00A542A7"/>
    <w:rPr>
      <w:rFonts w:ascii="Arial" w:hAnsi="Arial" w:cs="Arial"/>
      <w:color w:val="6C6C6C"/>
      <w:sz w:val="18"/>
      <w:szCs w:val="18"/>
    </w:rPr>
  </w:style>
  <w:style w:type="character" w:styleId="Siln">
    <w:name w:val="Strong"/>
    <w:basedOn w:val="Standardnpsmoodstavce"/>
    <w:uiPriority w:val="99"/>
    <w:qFormat/>
    <w:rsid w:val="006E65A9"/>
    <w:rPr>
      <w:rFonts w:ascii="Arial" w:hAnsi="Arial" w:cs="Arial"/>
      <w:b/>
      <w:bCs/>
      <w:color w:val="6C6C6C"/>
    </w:rPr>
  </w:style>
  <w:style w:type="paragraph" w:styleId="Textbubliny">
    <w:name w:val="Balloon Text"/>
    <w:basedOn w:val="Normln"/>
    <w:link w:val="TextbublinyChar"/>
    <w:uiPriority w:val="99"/>
    <w:rsid w:val="00751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51B2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30C5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30C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30C5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30C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30C5D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443C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1AB0"/>
    <w:rPr>
      <w:color w:val="0000FF"/>
      <w:u w:val="single"/>
    </w:rPr>
  </w:style>
  <w:style w:type="character" w:customStyle="1" w:styleId="preformatted">
    <w:name w:val="preformatted"/>
    <w:rsid w:val="000725E0"/>
  </w:style>
  <w:style w:type="character" w:styleId="Nevyeenzmnka">
    <w:name w:val="Unresolved Mention"/>
    <w:basedOn w:val="Standardnpsmoodstavce"/>
    <w:uiPriority w:val="99"/>
    <w:semiHidden/>
    <w:unhideWhenUsed/>
    <w:rsid w:val="00360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5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680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6811">
                          <w:marLeft w:val="0"/>
                          <w:marRight w:val="4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5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5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681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6797">
                          <w:marLeft w:val="0"/>
                          <w:marRight w:val="4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5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5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.cz@sm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502C-231C-431B-97A2-806048DD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1231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MěÚ Vyškov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asadilkova</dc:creator>
  <cp:lastModifiedBy>Burianová Sandra OŽP</cp:lastModifiedBy>
  <cp:revision>6</cp:revision>
  <cp:lastPrinted>2024-10-21T10:47:00Z</cp:lastPrinted>
  <dcterms:created xsi:type="dcterms:W3CDTF">2024-10-21T10:43:00Z</dcterms:created>
  <dcterms:modified xsi:type="dcterms:W3CDTF">2024-11-18T09:01:00Z</dcterms:modified>
</cp:coreProperties>
</file>