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bookmarkStart w:id="0" w:name="_GoBack"/>
      <w:bookmarkEnd w:id="0"/>
      <w:r w:rsidRPr="00C54C3F">
        <w:rPr>
          <w:rFonts w:ascii="Arial" w:hAnsi="Arial" w:cs="Arial"/>
          <w:b/>
        </w:rPr>
        <w:t xml:space="preserve">Příloha č. </w:t>
      </w:r>
      <w:r w:rsidR="005231AF">
        <w:rPr>
          <w:rFonts w:ascii="Arial" w:hAnsi="Arial" w:cs="Arial"/>
          <w:b/>
        </w:rPr>
        <w:t>4</w:t>
      </w:r>
      <w:r w:rsidRPr="00C54C3F">
        <w:rPr>
          <w:rFonts w:ascii="Arial" w:hAnsi="Arial" w:cs="Arial"/>
          <w:b/>
        </w:rPr>
        <w:t xml:space="preserve"> </w:t>
      </w:r>
    </w:p>
    <w:p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:rsidR="0049180C" w:rsidRPr="00C54C3F" w:rsidRDefault="005231AF" w:rsidP="0049180C">
      <w:pPr>
        <w:spacing w:after="0"/>
        <w:ind w:left="6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Výše a výčet zálohových plateb</w:t>
      </w:r>
    </w:p>
    <w:p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tbl>
      <w:tblPr>
        <w:tblStyle w:val="Mkatabul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118"/>
      </w:tblGrid>
      <w:tr w:rsidR="00F052CE" w:rsidTr="00F052CE">
        <w:trPr>
          <w:trHeight w:val="1445"/>
        </w:trPr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2CE" w:rsidRPr="005A1EB2" w:rsidRDefault="00F052CE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Druh média, služby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2CE" w:rsidRPr="005A1EB2" w:rsidRDefault="00F052CE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 xml:space="preserve">Zálohy na média a služby 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Pr="005A1EB2">
              <w:rPr>
                <w:rFonts w:ascii="Arial" w:hAnsi="Arial" w:cs="Arial"/>
                <w:b/>
              </w:rPr>
              <w:t>za celkovou plochu/měsíc bez DPH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2CE" w:rsidRPr="005A1EB2" w:rsidRDefault="00F052CE" w:rsidP="005A1EB2">
            <w:pPr>
              <w:jc w:val="center"/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Zálohy na média a služby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  <w:r w:rsidRPr="005A1EB2">
              <w:rPr>
                <w:rFonts w:ascii="Arial" w:hAnsi="Arial" w:cs="Arial"/>
                <w:b/>
              </w:rPr>
              <w:t xml:space="preserve"> za celkovou plochu/čtvrtletí bez DPH</w:t>
            </w:r>
          </w:p>
        </w:tc>
      </w:tr>
      <w:tr w:rsidR="00F052CE" w:rsidTr="00F052CE">
        <w:trPr>
          <w:trHeight w:val="397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F052CE" w:rsidRPr="005A1EB2" w:rsidRDefault="00F052CE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Elektrická energie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F052CE" w:rsidRDefault="00F052CE" w:rsidP="00F052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20 000,- Kč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F052CE" w:rsidRPr="005A1EB2" w:rsidRDefault="00F052CE" w:rsidP="00F052C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60 000,- Kč</w:t>
            </w:r>
          </w:p>
        </w:tc>
      </w:tr>
      <w:tr w:rsidR="00F052CE" w:rsidTr="00F052CE">
        <w:trPr>
          <w:trHeight w:val="397"/>
        </w:trPr>
        <w:tc>
          <w:tcPr>
            <w:tcW w:w="2943" w:type="dxa"/>
            <w:vAlign w:val="center"/>
          </w:tcPr>
          <w:p w:rsidR="00F052CE" w:rsidRPr="005A1EB2" w:rsidRDefault="00F052CE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Vodné a stočné</w:t>
            </w:r>
          </w:p>
        </w:tc>
        <w:tc>
          <w:tcPr>
            <w:tcW w:w="3261" w:type="dxa"/>
            <w:vAlign w:val="center"/>
          </w:tcPr>
          <w:p w:rsidR="00F052CE" w:rsidRDefault="00F052CE" w:rsidP="00F052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6 666,67 Kč</w:t>
            </w:r>
          </w:p>
        </w:tc>
        <w:tc>
          <w:tcPr>
            <w:tcW w:w="3118" w:type="dxa"/>
            <w:vAlign w:val="center"/>
          </w:tcPr>
          <w:p w:rsidR="00F052CE" w:rsidRPr="005A1EB2" w:rsidRDefault="00F052CE" w:rsidP="00F052C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20 000,- Kč</w:t>
            </w:r>
          </w:p>
        </w:tc>
      </w:tr>
      <w:tr w:rsidR="00F052CE" w:rsidTr="00F052CE">
        <w:trPr>
          <w:trHeight w:val="397"/>
        </w:trPr>
        <w:tc>
          <w:tcPr>
            <w:tcW w:w="2943" w:type="dxa"/>
            <w:vAlign w:val="center"/>
          </w:tcPr>
          <w:p w:rsidR="00F052CE" w:rsidRPr="005A1EB2" w:rsidRDefault="00F052CE" w:rsidP="00F052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Teplo</w:t>
            </w:r>
          </w:p>
        </w:tc>
        <w:tc>
          <w:tcPr>
            <w:tcW w:w="3261" w:type="dxa"/>
            <w:vAlign w:val="center"/>
          </w:tcPr>
          <w:p w:rsidR="00F052CE" w:rsidRDefault="00F052CE" w:rsidP="00F052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22 833,33 Kč</w:t>
            </w:r>
          </w:p>
        </w:tc>
        <w:tc>
          <w:tcPr>
            <w:tcW w:w="3118" w:type="dxa"/>
            <w:vAlign w:val="center"/>
          </w:tcPr>
          <w:p w:rsidR="00F052CE" w:rsidRPr="005A1EB2" w:rsidRDefault="00F052CE" w:rsidP="00F052C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68 500,- </w:t>
            </w:r>
            <w:r w:rsidRPr="005A1EB2">
              <w:rPr>
                <w:rFonts w:ascii="Arial" w:hAnsi="Arial" w:cs="Arial"/>
                <w:b/>
              </w:rPr>
              <w:t>Kč</w:t>
            </w:r>
          </w:p>
        </w:tc>
      </w:tr>
      <w:tr w:rsidR="00F052CE" w:rsidTr="00367035">
        <w:trPr>
          <w:trHeight w:val="397"/>
        </w:trPr>
        <w:tc>
          <w:tcPr>
            <w:tcW w:w="2943" w:type="dxa"/>
            <w:tcBorders>
              <w:bottom w:val="single" w:sz="12" w:space="0" w:color="auto"/>
            </w:tcBorders>
            <w:vAlign w:val="center"/>
          </w:tcPr>
          <w:p w:rsidR="00F052CE" w:rsidRPr="005A1EB2" w:rsidRDefault="00F052CE" w:rsidP="00830B68">
            <w:pPr>
              <w:rPr>
                <w:rFonts w:ascii="Arial" w:hAnsi="Arial" w:cs="Arial"/>
                <w:b/>
              </w:rPr>
            </w:pPr>
            <w:r w:rsidRPr="005A1EB2">
              <w:rPr>
                <w:rFonts w:ascii="Arial" w:hAnsi="Arial" w:cs="Arial"/>
                <w:b/>
              </w:rPr>
              <w:t>Servis výtahu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:rsidR="00F052CE" w:rsidRDefault="00F052CE" w:rsidP="00F052C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533,33 Kč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F052CE" w:rsidRPr="005A1EB2" w:rsidRDefault="00F052CE" w:rsidP="00F052C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1 600,- Kč</w:t>
            </w:r>
          </w:p>
        </w:tc>
      </w:tr>
      <w:tr w:rsidR="00F052CE" w:rsidTr="00367035">
        <w:trPr>
          <w:trHeight w:val="397"/>
        </w:trPr>
        <w:tc>
          <w:tcPr>
            <w:tcW w:w="62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2CE" w:rsidRDefault="00F052CE" w:rsidP="00367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Celkem zálohy na </w:t>
            </w:r>
            <w:r w:rsidR="00367035">
              <w:rPr>
                <w:rFonts w:ascii="Arial" w:hAnsi="Arial" w:cs="Arial"/>
                <w:b/>
              </w:rPr>
              <w:t xml:space="preserve">média a </w:t>
            </w:r>
            <w:r>
              <w:rPr>
                <w:rFonts w:ascii="Arial" w:hAnsi="Arial" w:cs="Arial"/>
                <w:b/>
              </w:rPr>
              <w:t>služby na čtvrtletí bez DPH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52CE" w:rsidRPr="005A1EB2" w:rsidRDefault="00F052CE" w:rsidP="00830B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150 100,- Kč</w:t>
            </w:r>
          </w:p>
        </w:tc>
      </w:tr>
    </w:tbl>
    <w:p w:rsidR="00366237" w:rsidRPr="00C54C3F" w:rsidRDefault="00382FA9">
      <w:pPr>
        <w:rPr>
          <w:rFonts w:ascii="Arial" w:hAnsi="Arial" w:cs="Arial"/>
        </w:rPr>
      </w:pPr>
    </w:p>
    <w:sectPr w:rsidR="00366237" w:rsidRPr="00C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B33"/>
    <w:multiLevelType w:val="hybridMultilevel"/>
    <w:tmpl w:val="AFEA57A6"/>
    <w:lvl w:ilvl="0" w:tplc="44B2C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3302"/>
    <w:multiLevelType w:val="hybridMultilevel"/>
    <w:tmpl w:val="DFD6A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2E6B"/>
    <w:multiLevelType w:val="hybridMultilevel"/>
    <w:tmpl w:val="27147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77CFD"/>
    <w:multiLevelType w:val="hybridMultilevel"/>
    <w:tmpl w:val="1AB4E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3781C"/>
    <w:multiLevelType w:val="hybridMultilevel"/>
    <w:tmpl w:val="4B5C7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D5D87"/>
    <w:multiLevelType w:val="hybridMultilevel"/>
    <w:tmpl w:val="B4441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0C"/>
    <w:rsid w:val="002256BD"/>
    <w:rsid w:val="00256011"/>
    <w:rsid w:val="002B4BB7"/>
    <w:rsid w:val="00367035"/>
    <w:rsid w:val="00382FA9"/>
    <w:rsid w:val="0049180C"/>
    <w:rsid w:val="005231AF"/>
    <w:rsid w:val="005A1EB2"/>
    <w:rsid w:val="00830B68"/>
    <w:rsid w:val="009076A8"/>
    <w:rsid w:val="00C411A8"/>
    <w:rsid w:val="00C54C3F"/>
    <w:rsid w:val="00F0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  <w:style w:type="table" w:styleId="Mkatabulky">
    <w:name w:val="Table Grid"/>
    <w:basedOn w:val="Normlntabulka"/>
    <w:uiPriority w:val="59"/>
    <w:rsid w:val="005A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  <w:style w:type="table" w:styleId="Mkatabulky">
    <w:name w:val="Table Grid"/>
    <w:basedOn w:val="Normlntabulka"/>
    <w:uiPriority w:val="59"/>
    <w:rsid w:val="005A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2</cp:revision>
  <cp:lastPrinted>2017-07-12T08:27:00Z</cp:lastPrinted>
  <dcterms:created xsi:type="dcterms:W3CDTF">2017-07-24T12:18:00Z</dcterms:created>
  <dcterms:modified xsi:type="dcterms:W3CDTF">2017-07-24T12:18:00Z</dcterms:modified>
</cp:coreProperties>
</file>