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CF045" w14:textId="6994C53D" w:rsidR="00490041" w:rsidRPr="00D110FD" w:rsidRDefault="00A56586" w:rsidP="00B23F12">
      <w:pPr>
        <w:spacing w:line="276" w:lineRule="auto"/>
        <w:jc w:val="center"/>
        <w:rPr>
          <w:rFonts w:asciiTheme="minorHAnsi" w:hAnsiTheme="minorHAnsi" w:cstheme="minorHAnsi"/>
          <w:b/>
          <w:sz w:val="44"/>
          <w:szCs w:val="22"/>
        </w:rPr>
      </w:pPr>
      <w:r w:rsidRPr="00D110FD">
        <w:rPr>
          <w:rFonts w:asciiTheme="minorHAnsi" w:hAnsiTheme="minorHAnsi" w:cstheme="minorHAnsi"/>
          <w:b/>
          <w:sz w:val="44"/>
          <w:szCs w:val="22"/>
        </w:rPr>
        <w:t>PŘÍKAZNÍ SMLOUVA</w:t>
      </w:r>
    </w:p>
    <w:p w14:paraId="6DCF39EC" w14:textId="77777777" w:rsidR="00A932A7" w:rsidRPr="00A932A7" w:rsidRDefault="00A932A7" w:rsidP="00A932A7">
      <w:pPr>
        <w:spacing w:line="276" w:lineRule="auto"/>
        <w:jc w:val="center"/>
        <w:rPr>
          <w:rFonts w:asciiTheme="minorHAnsi" w:hAnsiTheme="minorHAnsi" w:cstheme="minorHAnsi"/>
          <w:b/>
          <w:sz w:val="24"/>
          <w:szCs w:val="22"/>
        </w:rPr>
      </w:pPr>
      <w:r w:rsidRPr="00A932A7">
        <w:rPr>
          <w:rFonts w:asciiTheme="minorHAnsi" w:hAnsiTheme="minorHAnsi" w:cstheme="minorHAnsi"/>
          <w:b/>
          <w:sz w:val="24"/>
          <w:szCs w:val="22"/>
        </w:rPr>
        <w:t xml:space="preserve">O VÝKONU: </w:t>
      </w:r>
    </w:p>
    <w:p w14:paraId="41EDFCAF" w14:textId="77777777" w:rsidR="00A932A7" w:rsidRPr="00A932A7" w:rsidRDefault="00A932A7" w:rsidP="00A932A7">
      <w:pPr>
        <w:spacing w:line="276" w:lineRule="auto"/>
        <w:jc w:val="center"/>
        <w:rPr>
          <w:rFonts w:asciiTheme="minorHAnsi" w:hAnsiTheme="minorHAnsi" w:cstheme="minorHAnsi"/>
          <w:b/>
          <w:sz w:val="24"/>
          <w:szCs w:val="22"/>
        </w:rPr>
      </w:pPr>
      <w:r w:rsidRPr="00A932A7">
        <w:rPr>
          <w:rFonts w:asciiTheme="minorHAnsi" w:hAnsiTheme="minorHAnsi" w:cstheme="minorHAnsi"/>
          <w:b/>
          <w:sz w:val="24"/>
          <w:szCs w:val="22"/>
        </w:rPr>
        <w:t>VYHODNOCENÍ ZMĚN STAVBY DLE VYDANÉHO STAVEBNÍHO POVOLENÍ</w:t>
      </w:r>
    </w:p>
    <w:p w14:paraId="6203996B" w14:textId="77777777" w:rsidR="00A932A7" w:rsidRPr="00A932A7" w:rsidRDefault="00A932A7" w:rsidP="00A932A7">
      <w:pPr>
        <w:spacing w:line="276" w:lineRule="auto"/>
        <w:jc w:val="center"/>
        <w:rPr>
          <w:rFonts w:asciiTheme="minorHAnsi" w:hAnsiTheme="minorHAnsi" w:cstheme="minorHAnsi"/>
          <w:szCs w:val="22"/>
        </w:rPr>
      </w:pPr>
      <w:r w:rsidRPr="00A932A7">
        <w:rPr>
          <w:rFonts w:asciiTheme="minorHAnsi" w:hAnsiTheme="minorHAnsi" w:cstheme="minorHAnsi"/>
          <w:szCs w:val="22"/>
        </w:rPr>
        <w:t>uzavřená v souladu s § 2430 a násl. zákona č. 89/2012 Sb., občanský zákoník, v platném znění (dále jen “</w:t>
      </w:r>
      <w:proofErr w:type="spellStart"/>
      <w:r w:rsidRPr="00A932A7">
        <w:rPr>
          <w:rFonts w:asciiTheme="minorHAnsi" w:hAnsiTheme="minorHAnsi" w:cstheme="minorHAnsi"/>
          <w:b/>
          <w:szCs w:val="22"/>
        </w:rPr>
        <w:t>ObčZ</w:t>
      </w:r>
      <w:proofErr w:type="spellEnd"/>
      <w:r w:rsidRPr="00A932A7">
        <w:rPr>
          <w:rFonts w:asciiTheme="minorHAnsi" w:hAnsiTheme="minorHAnsi" w:cstheme="minorHAnsi"/>
          <w:szCs w:val="22"/>
        </w:rPr>
        <w:t>“)</w:t>
      </w:r>
    </w:p>
    <w:p w14:paraId="42584331" w14:textId="6772DDD3" w:rsidR="00B23F12" w:rsidRPr="00D110FD" w:rsidRDefault="00B23F12" w:rsidP="00B23F12">
      <w:pPr>
        <w:spacing w:line="276" w:lineRule="auto"/>
        <w:jc w:val="center"/>
        <w:rPr>
          <w:rFonts w:asciiTheme="minorHAnsi" w:hAnsiTheme="minorHAnsi" w:cstheme="minorHAnsi"/>
          <w:sz w:val="22"/>
          <w:szCs w:val="22"/>
        </w:rPr>
      </w:pPr>
    </w:p>
    <w:p w14:paraId="75131638" w14:textId="023DACDE" w:rsidR="00D37A76" w:rsidRPr="00D110FD" w:rsidRDefault="006B258C" w:rsidP="006A36E4">
      <w:pPr>
        <w:pStyle w:val="Bezmezer"/>
        <w:numPr>
          <w:ilvl w:val="0"/>
          <w:numId w:val="26"/>
        </w:numPr>
        <w:spacing w:line="276" w:lineRule="auto"/>
        <w:ind w:left="570"/>
        <w:rPr>
          <w:rFonts w:cstheme="minorHAnsi"/>
          <w:b/>
        </w:rPr>
      </w:pPr>
      <w:bookmarkStart w:id="0" w:name="_Hlk169602627"/>
      <w:r w:rsidRPr="00D110FD">
        <w:rPr>
          <w:rFonts w:cstheme="minorHAnsi"/>
          <w:b/>
        </w:rPr>
        <w:t>Česká centra, příspěvková organizace Ministerstva zahraničních věcí ČR</w:t>
      </w:r>
    </w:p>
    <w:p w14:paraId="42B704BD" w14:textId="669B97B4" w:rsidR="006B258C" w:rsidRPr="00D110FD" w:rsidRDefault="00571FDE" w:rsidP="006B258C">
      <w:pPr>
        <w:pStyle w:val="Bezmezer"/>
        <w:spacing w:line="276" w:lineRule="auto"/>
        <w:ind w:left="360"/>
        <w:rPr>
          <w:rFonts w:cstheme="minorHAnsi"/>
          <w:b/>
        </w:rPr>
      </w:pPr>
      <w:r w:rsidRPr="00D110FD">
        <w:rPr>
          <w:rFonts w:cstheme="minorHAnsi"/>
          <w:b/>
        </w:rPr>
        <w:t xml:space="preserve">    </w:t>
      </w:r>
      <w:r w:rsidR="006B258C" w:rsidRPr="00D110FD">
        <w:rPr>
          <w:rFonts w:cstheme="minorHAnsi"/>
          <w:b/>
        </w:rPr>
        <w:t>Útvar generálního komisaře účasti České republiky na Všeobecné světové výstavě EXPO</w:t>
      </w:r>
    </w:p>
    <w:p w14:paraId="78486265" w14:textId="4E5C0014" w:rsidR="00D37A76" w:rsidRPr="00D110FD" w:rsidRDefault="00D37A76" w:rsidP="00D37A76">
      <w:pPr>
        <w:pStyle w:val="Bezmezer"/>
        <w:spacing w:line="276" w:lineRule="auto"/>
        <w:rPr>
          <w:rFonts w:cstheme="minorHAnsi"/>
        </w:rPr>
      </w:pPr>
      <w:r w:rsidRPr="00D110FD">
        <w:rPr>
          <w:rFonts w:cstheme="minorHAnsi"/>
        </w:rPr>
        <w:tab/>
        <w:t xml:space="preserve">sídlo: </w:t>
      </w:r>
      <w:r w:rsidR="005F7234" w:rsidRPr="00D110FD">
        <w:rPr>
          <w:rFonts w:cstheme="minorHAnsi"/>
          <w:szCs w:val="22"/>
        </w:rPr>
        <w:t>Václavské náměstí 816/49, Praha 110 00</w:t>
      </w:r>
      <w:r w:rsidRPr="00D110FD">
        <w:rPr>
          <w:rFonts w:cstheme="minorHAnsi"/>
        </w:rPr>
        <w:t xml:space="preserve"> </w:t>
      </w:r>
    </w:p>
    <w:p w14:paraId="0BF3A6DE" w14:textId="41BDA379" w:rsidR="00D37A76" w:rsidRPr="00D110FD" w:rsidRDefault="00D37A76" w:rsidP="00D37A76">
      <w:pPr>
        <w:pStyle w:val="Bezmezer"/>
        <w:spacing w:line="276" w:lineRule="auto"/>
        <w:rPr>
          <w:rFonts w:cstheme="minorHAnsi"/>
          <w:szCs w:val="22"/>
        </w:rPr>
      </w:pPr>
      <w:r w:rsidRPr="00D110FD">
        <w:rPr>
          <w:rFonts w:cstheme="minorHAnsi"/>
        </w:rPr>
        <w:tab/>
        <w:t>IČ</w:t>
      </w:r>
      <w:r w:rsidR="007D73D2">
        <w:rPr>
          <w:rFonts w:cstheme="minorHAnsi"/>
        </w:rPr>
        <w:t>O</w:t>
      </w:r>
      <w:r w:rsidRPr="00D110FD">
        <w:rPr>
          <w:rFonts w:cstheme="minorHAnsi"/>
        </w:rPr>
        <w:t xml:space="preserve">: </w:t>
      </w:r>
      <w:r w:rsidR="005F7234" w:rsidRPr="00D110FD">
        <w:rPr>
          <w:rFonts w:cstheme="minorHAnsi"/>
          <w:szCs w:val="22"/>
        </w:rPr>
        <w:t>485 46 038</w:t>
      </w:r>
    </w:p>
    <w:p w14:paraId="7C980667" w14:textId="31C47C34" w:rsidR="005979A0" w:rsidRPr="00D110FD" w:rsidRDefault="00D37A76" w:rsidP="00D37A76">
      <w:pPr>
        <w:pStyle w:val="Bezmezer"/>
        <w:spacing w:line="276" w:lineRule="auto"/>
        <w:rPr>
          <w:rFonts w:cstheme="minorHAnsi"/>
          <w:szCs w:val="22"/>
        </w:rPr>
      </w:pPr>
      <w:r w:rsidRPr="00D110FD">
        <w:rPr>
          <w:rFonts w:cstheme="minorHAnsi"/>
          <w:szCs w:val="22"/>
        </w:rPr>
        <w:tab/>
        <w:t xml:space="preserve">zastoupena: </w:t>
      </w:r>
      <w:r w:rsidR="005F7234" w:rsidRPr="00D110FD">
        <w:rPr>
          <w:rFonts w:cstheme="minorHAnsi"/>
          <w:szCs w:val="22"/>
        </w:rPr>
        <w:t>Ing. Ondřej Soška, generální komisař</w:t>
      </w:r>
    </w:p>
    <w:p w14:paraId="0EE4225A" w14:textId="59DD9C59" w:rsidR="00D37A76" w:rsidRPr="00D110FD" w:rsidRDefault="00D37A76" w:rsidP="00D37A76">
      <w:pPr>
        <w:pStyle w:val="Bezmezer"/>
        <w:spacing w:line="276" w:lineRule="auto"/>
        <w:rPr>
          <w:rFonts w:cstheme="minorHAnsi"/>
          <w:szCs w:val="22"/>
        </w:rPr>
      </w:pPr>
      <w:r w:rsidRPr="00D110FD">
        <w:rPr>
          <w:rFonts w:cstheme="minorHAnsi"/>
          <w:szCs w:val="22"/>
        </w:rPr>
        <w:tab/>
      </w:r>
      <w:r w:rsidRPr="00D110FD">
        <w:rPr>
          <w:rFonts w:cstheme="minorHAnsi"/>
        </w:rPr>
        <w:t xml:space="preserve">bankovní spojení: </w:t>
      </w:r>
    </w:p>
    <w:p w14:paraId="110A6464" w14:textId="18D2D723" w:rsidR="00490041" w:rsidRPr="00D110FD" w:rsidRDefault="00D37A76" w:rsidP="00D37A76">
      <w:pPr>
        <w:spacing w:line="276" w:lineRule="auto"/>
        <w:rPr>
          <w:rFonts w:asciiTheme="minorHAnsi" w:hAnsiTheme="minorHAnsi" w:cstheme="minorHAnsi"/>
          <w:b/>
          <w:sz w:val="22"/>
          <w:szCs w:val="22"/>
        </w:rPr>
      </w:pPr>
      <w:r w:rsidRPr="00D110FD">
        <w:rPr>
          <w:rFonts w:asciiTheme="minorHAnsi" w:hAnsiTheme="minorHAnsi" w:cstheme="minorHAnsi"/>
          <w:sz w:val="22"/>
          <w:szCs w:val="22"/>
        </w:rPr>
        <w:t xml:space="preserve">           (</w:t>
      </w:r>
      <w:r w:rsidR="00A56586" w:rsidRPr="00D110FD">
        <w:rPr>
          <w:rFonts w:asciiTheme="minorHAnsi" w:hAnsiTheme="minorHAnsi" w:cstheme="minorHAnsi"/>
          <w:sz w:val="22"/>
          <w:szCs w:val="22"/>
        </w:rPr>
        <w:t>d</w:t>
      </w:r>
      <w:r w:rsidR="00490041" w:rsidRPr="00D110FD">
        <w:rPr>
          <w:rFonts w:asciiTheme="minorHAnsi" w:hAnsiTheme="minorHAnsi" w:cstheme="minorHAnsi"/>
          <w:sz w:val="22"/>
          <w:szCs w:val="22"/>
        </w:rPr>
        <w:t>ále jen</w:t>
      </w:r>
      <w:r w:rsidR="00490041" w:rsidRPr="00D110FD">
        <w:rPr>
          <w:rFonts w:asciiTheme="minorHAnsi" w:hAnsiTheme="minorHAnsi" w:cstheme="minorHAnsi"/>
          <w:b/>
          <w:sz w:val="22"/>
          <w:szCs w:val="22"/>
        </w:rPr>
        <w:t xml:space="preserve"> „</w:t>
      </w:r>
      <w:r w:rsidR="00A56586" w:rsidRPr="00D110FD">
        <w:rPr>
          <w:rFonts w:asciiTheme="minorHAnsi" w:hAnsiTheme="minorHAnsi" w:cstheme="minorHAnsi"/>
          <w:b/>
          <w:sz w:val="22"/>
          <w:szCs w:val="22"/>
        </w:rPr>
        <w:t>P</w:t>
      </w:r>
      <w:r w:rsidR="00490041" w:rsidRPr="00D110FD">
        <w:rPr>
          <w:rFonts w:asciiTheme="minorHAnsi" w:hAnsiTheme="minorHAnsi" w:cstheme="minorHAnsi"/>
          <w:b/>
          <w:sz w:val="22"/>
          <w:szCs w:val="22"/>
        </w:rPr>
        <w:t>říkazce“</w:t>
      </w:r>
      <w:r w:rsidRPr="00D110FD">
        <w:rPr>
          <w:rFonts w:asciiTheme="minorHAnsi" w:hAnsiTheme="minorHAnsi" w:cstheme="minorHAnsi"/>
          <w:sz w:val="22"/>
          <w:szCs w:val="22"/>
        </w:rPr>
        <w:t>)</w:t>
      </w:r>
    </w:p>
    <w:bookmarkEnd w:id="0"/>
    <w:p w14:paraId="56BA1BA1" w14:textId="77777777" w:rsidR="00490041" w:rsidRPr="00D110FD" w:rsidRDefault="00490041" w:rsidP="00A56586">
      <w:pPr>
        <w:spacing w:line="276" w:lineRule="auto"/>
        <w:jc w:val="center"/>
        <w:rPr>
          <w:rFonts w:asciiTheme="minorHAnsi" w:hAnsiTheme="minorHAnsi" w:cstheme="minorHAnsi"/>
          <w:b/>
          <w:sz w:val="22"/>
          <w:szCs w:val="22"/>
        </w:rPr>
      </w:pPr>
      <w:r w:rsidRPr="00D110FD">
        <w:rPr>
          <w:rFonts w:asciiTheme="minorHAnsi" w:hAnsiTheme="minorHAnsi" w:cstheme="minorHAnsi"/>
          <w:b/>
          <w:sz w:val="22"/>
          <w:szCs w:val="22"/>
        </w:rPr>
        <w:t>a</w:t>
      </w:r>
    </w:p>
    <w:p w14:paraId="6B7FCE5A" w14:textId="75A6828B" w:rsidR="00D37A76" w:rsidRPr="00D110FD" w:rsidRDefault="00D37A76" w:rsidP="00D37A76">
      <w:pPr>
        <w:rPr>
          <w:rFonts w:asciiTheme="minorHAnsi" w:hAnsiTheme="minorHAnsi" w:cstheme="minorHAnsi"/>
          <w:sz w:val="22"/>
          <w:szCs w:val="22"/>
        </w:rPr>
      </w:pPr>
    </w:p>
    <w:p w14:paraId="755C07E6" w14:textId="4FDD92A3" w:rsidR="00D37A76" w:rsidRPr="009E757E" w:rsidRDefault="00D37A76" w:rsidP="00D37A76">
      <w:pPr>
        <w:pStyle w:val="Bezmezer"/>
        <w:spacing w:line="276" w:lineRule="auto"/>
        <w:rPr>
          <w:rFonts w:cstheme="minorHAnsi"/>
        </w:rPr>
      </w:pPr>
      <w:r w:rsidRPr="00D110FD">
        <w:rPr>
          <w:rFonts w:cstheme="minorHAnsi"/>
          <w:b/>
        </w:rPr>
        <w:t>2.</w:t>
      </w:r>
      <w:r w:rsidRPr="00D110FD">
        <w:rPr>
          <w:rFonts w:cstheme="minorHAnsi"/>
          <w:b/>
        </w:rPr>
        <w:tab/>
        <w:t xml:space="preserve">obchodní firma: </w:t>
      </w:r>
      <w:proofErr w:type="spellStart"/>
      <w:r w:rsidR="004B0191">
        <w:rPr>
          <w:rFonts w:cstheme="minorHAnsi"/>
          <w:b/>
        </w:rPr>
        <w:t>ARCHaPLAN</w:t>
      </w:r>
      <w:proofErr w:type="spellEnd"/>
      <w:r w:rsidR="004B0191">
        <w:rPr>
          <w:rFonts w:cstheme="minorHAnsi"/>
          <w:b/>
        </w:rPr>
        <w:t xml:space="preserve"> s.r.o.</w:t>
      </w:r>
    </w:p>
    <w:p w14:paraId="66A7F531" w14:textId="6267D721" w:rsidR="00D37A76" w:rsidRPr="00D110FD" w:rsidRDefault="00D37A76" w:rsidP="00D37A76">
      <w:pPr>
        <w:pStyle w:val="Bezmezer"/>
        <w:spacing w:line="276" w:lineRule="auto"/>
        <w:rPr>
          <w:rFonts w:cstheme="minorHAnsi"/>
        </w:rPr>
      </w:pPr>
      <w:r w:rsidRPr="00D110FD">
        <w:rPr>
          <w:rFonts w:cstheme="minorHAnsi"/>
        </w:rPr>
        <w:tab/>
        <w:t xml:space="preserve">sídlo: </w:t>
      </w:r>
      <w:r w:rsidR="004B0191">
        <w:rPr>
          <w:rFonts w:cstheme="minorHAnsi"/>
        </w:rPr>
        <w:t xml:space="preserve">Akademika </w:t>
      </w:r>
      <w:proofErr w:type="spellStart"/>
      <w:r w:rsidR="004B0191">
        <w:rPr>
          <w:rFonts w:cstheme="minorHAnsi"/>
        </w:rPr>
        <w:t>Bedrny</w:t>
      </w:r>
      <w:proofErr w:type="spellEnd"/>
      <w:r w:rsidR="004B0191">
        <w:rPr>
          <w:rFonts w:cstheme="minorHAnsi"/>
        </w:rPr>
        <w:t xml:space="preserve"> 365/10, 500 03 Hradec Králové</w:t>
      </w:r>
    </w:p>
    <w:p w14:paraId="547655B5" w14:textId="0714D8A5" w:rsidR="00D37A76" w:rsidRPr="00D110FD" w:rsidRDefault="00D37A76" w:rsidP="00D37A76">
      <w:pPr>
        <w:pStyle w:val="Bezmezer"/>
        <w:spacing w:line="276" w:lineRule="auto"/>
        <w:rPr>
          <w:rFonts w:cstheme="minorHAnsi"/>
          <w:szCs w:val="22"/>
        </w:rPr>
      </w:pPr>
      <w:r w:rsidRPr="00D110FD">
        <w:rPr>
          <w:rFonts w:cstheme="minorHAnsi"/>
        </w:rPr>
        <w:tab/>
        <w:t>IČ</w:t>
      </w:r>
      <w:r w:rsidR="00071EA3">
        <w:rPr>
          <w:rFonts w:cstheme="minorHAnsi"/>
        </w:rPr>
        <w:t>O</w:t>
      </w:r>
      <w:r w:rsidRPr="00D110FD">
        <w:rPr>
          <w:rFonts w:cstheme="minorHAnsi"/>
        </w:rPr>
        <w:t xml:space="preserve">: </w:t>
      </w:r>
      <w:r w:rsidR="004B0191">
        <w:rPr>
          <w:rFonts w:cstheme="minorHAnsi"/>
        </w:rPr>
        <w:t>275 408 63</w:t>
      </w:r>
    </w:p>
    <w:p w14:paraId="5AC2D2B9" w14:textId="3042416F" w:rsidR="00D37A76" w:rsidRPr="00D110FD" w:rsidRDefault="00D37A76" w:rsidP="00D37A76">
      <w:pPr>
        <w:pStyle w:val="Bezmezer"/>
        <w:spacing w:line="276" w:lineRule="auto"/>
        <w:rPr>
          <w:rFonts w:cstheme="minorHAnsi"/>
          <w:szCs w:val="22"/>
        </w:rPr>
      </w:pPr>
      <w:r w:rsidRPr="00D110FD">
        <w:rPr>
          <w:rFonts w:cstheme="minorHAnsi"/>
          <w:szCs w:val="22"/>
        </w:rPr>
        <w:tab/>
        <w:t xml:space="preserve">DIČ: </w:t>
      </w:r>
      <w:r w:rsidR="004B0191">
        <w:rPr>
          <w:rFonts w:cstheme="minorHAnsi"/>
        </w:rPr>
        <w:t>CZ27540863</w:t>
      </w:r>
      <w:r w:rsidRPr="00D110FD">
        <w:rPr>
          <w:rFonts w:cstheme="minorHAnsi"/>
          <w:szCs w:val="22"/>
        </w:rPr>
        <w:t xml:space="preserve"> (je plátcem DPH)</w:t>
      </w:r>
    </w:p>
    <w:p w14:paraId="7F1AF877" w14:textId="71F0437B" w:rsidR="00D37A76" w:rsidRPr="00D110FD" w:rsidRDefault="00D37A76" w:rsidP="00D37A76">
      <w:pPr>
        <w:pStyle w:val="Bezmezer"/>
        <w:spacing w:line="276" w:lineRule="auto"/>
        <w:ind w:left="567"/>
        <w:rPr>
          <w:rFonts w:cstheme="minorHAnsi"/>
          <w:szCs w:val="22"/>
        </w:rPr>
      </w:pPr>
      <w:r w:rsidRPr="00D110FD">
        <w:rPr>
          <w:rFonts w:cstheme="minorHAnsi"/>
          <w:szCs w:val="22"/>
        </w:rPr>
        <w:t xml:space="preserve">zapsaná v obchodním rejstříku vedeném </w:t>
      </w:r>
      <w:r w:rsidR="004B0191">
        <w:rPr>
          <w:rFonts w:cstheme="minorHAnsi"/>
        </w:rPr>
        <w:t>Krajským</w:t>
      </w:r>
      <w:r w:rsidRPr="00D110FD">
        <w:rPr>
          <w:rFonts w:cstheme="minorHAnsi"/>
        </w:rPr>
        <w:t xml:space="preserve"> soudem v</w:t>
      </w:r>
      <w:r w:rsidR="004B0191">
        <w:rPr>
          <w:rFonts w:cstheme="minorHAnsi"/>
        </w:rPr>
        <w:t> Hradci Králové</w:t>
      </w:r>
      <w:r w:rsidRPr="00D110FD">
        <w:rPr>
          <w:rFonts w:cstheme="minorHAnsi"/>
        </w:rPr>
        <w:t xml:space="preserve"> oddíl </w:t>
      </w:r>
      <w:r w:rsidR="004B0191">
        <w:rPr>
          <w:rFonts w:cstheme="minorHAnsi"/>
        </w:rPr>
        <w:t xml:space="preserve">C </w:t>
      </w:r>
      <w:r w:rsidRPr="00D110FD">
        <w:rPr>
          <w:rFonts w:cstheme="minorHAnsi"/>
        </w:rPr>
        <w:t xml:space="preserve">vložka </w:t>
      </w:r>
      <w:r w:rsidR="004B0191">
        <w:rPr>
          <w:rFonts w:cstheme="minorHAnsi"/>
        </w:rPr>
        <w:t>25011</w:t>
      </w:r>
    </w:p>
    <w:p w14:paraId="48BAF7B3" w14:textId="5F6B9BBB" w:rsidR="00D37A76" w:rsidRPr="00D110FD" w:rsidRDefault="00D37A76" w:rsidP="00D37A76">
      <w:pPr>
        <w:pStyle w:val="Bezmezer"/>
        <w:spacing w:line="276" w:lineRule="auto"/>
        <w:rPr>
          <w:rFonts w:cstheme="minorHAnsi"/>
        </w:rPr>
      </w:pPr>
      <w:r w:rsidRPr="00D110FD">
        <w:rPr>
          <w:rFonts w:cstheme="minorHAnsi"/>
          <w:szCs w:val="22"/>
        </w:rPr>
        <w:tab/>
        <w:t xml:space="preserve">zastoupena: </w:t>
      </w:r>
      <w:r w:rsidR="004B0191">
        <w:rPr>
          <w:rFonts w:cstheme="minorHAnsi"/>
        </w:rPr>
        <w:t xml:space="preserve">Ing. Robertem </w:t>
      </w:r>
      <w:proofErr w:type="spellStart"/>
      <w:r w:rsidR="004B0191">
        <w:rPr>
          <w:rFonts w:cstheme="minorHAnsi"/>
        </w:rPr>
        <w:t>Prixem</w:t>
      </w:r>
      <w:proofErr w:type="spellEnd"/>
    </w:p>
    <w:p w14:paraId="47BD5B47" w14:textId="4290BE83" w:rsidR="00D37A76" w:rsidRPr="00D110FD" w:rsidRDefault="00D37A76" w:rsidP="00D37A76">
      <w:pPr>
        <w:pStyle w:val="Bezmezer"/>
        <w:spacing w:line="276" w:lineRule="auto"/>
        <w:rPr>
          <w:rFonts w:cstheme="minorHAnsi"/>
          <w:szCs w:val="22"/>
        </w:rPr>
      </w:pPr>
      <w:r w:rsidRPr="00D110FD">
        <w:rPr>
          <w:rFonts w:cstheme="minorHAnsi"/>
        </w:rPr>
        <w:tab/>
        <w:t xml:space="preserve">bankovní spojení: </w:t>
      </w:r>
      <w:r w:rsidR="004B0191">
        <w:rPr>
          <w:rFonts w:cstheme="minorHAnsi"/>
        </w:rPr>
        <w:t>ČSOB</w:t>
      </w:r>
      <w:r w:rsidRPr="00D110FD">
        <w:rPr>
          <w:rFonts w:cstheme="minorHAnsi"/>
        </w:rPr>
        <w:t xml:space="preserve"> č. ú: </w:t>
      </w:r>
      <w:r w:rsidR="004B0191">
        <w:rPr>
          <w:rFonts w:cstheme="minorHAnsi"/>
        </w:rPr>
        <w:t>221616845/0300</w:t>
      </w:r>
    </w:p>
    <w:p w14:paraId="7B115309" w14:textId="4CEE4CC6" w:rsidR="00490041" w:rsidRPr="00D110FD" w:rsidRDefault="00D37A76" w:rsidP="00D37A76">
      <w:pPr>
        <w:pStyle w:val="Bezmezer"/>
        <w:rPr>
          <w:rFonts w:cstheme="minorHAnsi"/>
          <w:b/>
          <w:szCs w:val="22"/>
        </w:rPr>
      </w:pPr>
      <w:r w:rsidRPr="00D110FD">
        <w:rPr>
          <w:rFonts w:cstheme="minorHAnsi"/>
        </w:rPr>
        <w:tab/>
      </w:r>
      <w:r w:rsidRPr="00D110FD">
        <w:rPr>
          <w:rFonts w:cstheme="minorHAnsi"/>
          <w:szCs w:val="22"/>
        </w:rPr>
        <w:t>(</w:t>
      </w:r>
      <w:r w:rsidR="00A56586" w:rsidRPr="00D110FD">
        <w:rPr>
          <w:rFonts w:cstheme="minorHAnsi"/>
          <w:szCs w:val="22"/>
        </w:rPr>
        <w:t>dále jen</w:t>
      </w:r>
      <w:r w:rsidR="00A56586" w:rsidRPr="00D110FD">
        <w:rPr>
          <w:rFonts w:cstheme="minorHAnsi"/>
          <w:b/>
          <w:szCs w:val="22"/>
        </w:rPr>
        <w:t xml:space="preserve"> „P</w:t>
      </w:r>
      <w:r w:rsidR="00490041" w:rsidRPr="00D110FD">
        <w:rPr>
          <w:rFonts w:cstheme="minorHAnsi"/>
          <w:b/>
          <w:szCs w:val="22"/>
        </w:rPr>
        <w:t>říkazník“</w:t>
      </w:r>
      <w:r w:rsidRPr="00D110FD">
        <w:rPr>
          <w:rFonts w:cstheme="minorHAnsi"/>
          <w:szCs w:val="22"/>
        </w:rPr>
        <w:t>)</w:t>
      </w:r>
    </w:p>
    <w:p w14:paraId="62AB8617" w14:textId="77777777" w:rsidR="00A56586" w:rsidRPr="00D110FD" w:rsidRDefault="00A56586" w:rsidP="00A56586">
      <w:pPr>
        <w:spacing w:line="276" w:lineRule="auto"/>
        <w:rPr>
          <w:rFonts w:asciiTheme="minorHAnsi" w:hAnsiTheme="minorHAnsi" w:cstheme="minorHAnsi"/>
          <w:sz w:val="22"/>
          <w:szCs w:val="22"/>
        </w:rPr>
      </w:pPr>
    </w:p>
    <w:p w14:paraId="69440A14" w14:textId="25F64CD4" w:rsidR="00A56586" w:rsidRPr="00D110FD" w:rsidRDefault="00A56586" w:rsidP="00A56586">
      <w:pPr>
        <w:spacing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společně </w:t>
      </w:r>
      <w:r w:rsidR="00490041" w:rsidRPr="00D110FD">
        <w:rPr>
          <w:rFonts w:asciiTheme="minorHAnsi" w:hAnsiTheme="minorHAnsi" w:cstheme="minorHAnsi"/>
          <w:sz w:val="22"/>
          <w:szCs w:val="22"/>
        </w:rPr>
        <w:t xml:space="preserve">dále také </w:t>
      </w:r>
      <w:r w:rsidRPr="00D110FD">
        <w:rPr>
          <w:rFonts w:asciiTheme="minorHAnsi" w:hAnsiTheme="minorHAnsi" w:cstheme="minorHAnsi"/>
          <w:sz w:val="22"/>
          <w:szCs w:val="22"/>
        </w:rPr>
        <w:t>jen</w:t>
      </w:r>
      <w:r w:rsidR="00490041" w:rsidRPr="00D110FD">
        <w:rPr>
          <w:rFonts w:asciiTheme="minorHAnsi" w:hAnsiTheme="minorHAnsi" w:cstheme="minorHAnsi"/>
          <w:sz w:val="22"/>
          <w:szCs w:val="22"/>
        </w:rPr>
        <w:t xml:space="preserve"> „</w:t>
      </w:r>
      <w:r w:rsidR="00D110FD" w:rsidRPr="00D110FD">
        <w:rPr>
          <w:rFonts w:asciiTheme="minorHAnsi" w:hAnsiTheme="minorHAnsi" w:cstheme="minorHAnsi"/>
          <w:b/>
          <w:bCs/>
          <w:sz w:val="22"/>
          <w:szCs w:val="22"/>
        </w:rPr>
        <w:t>S</w:t>
      </w:r>
      <w:r w:rsidR="00490041" w:rsidRPr="00D110FD">
        <w:rPr>
          <w:rFonts w:asciiTheme="minorHAnsi" w:hAnsiTheme="minorHAnsi" w:cstheme="minorHAnsi"/>
          <w:b/>
          <w:sz w:val="22"/>
          <w:szCs w:val="22"/>
        </w:rPr>
        <w:t>mluvní strany</w:t>
      </w:r>
      <w:r w:rsidR="00490041" w:rsidRPr="00D110FD">
        <w:rPr>
          <w:rFonts w:asciiTheme="minorHAnsi" w:hAnsiTheme="minorHAnsi" w:cstheme="minorHAnsi"/>
          <w:sz w:val="22"/>
          <w:szCs w:val="22"/>
        </w:rPr>
        <w:t>“</w:t>
      </w:r>
      <w:r w:rsidR="00324D4E">
        <w:rPr>
          <w:rFonts w:asciiTheme="minorHAnsi" w:hAnsiTheme="minorHAnsi" w:cstheme="minorHAnsi"/>
          <w:sz w:val="22"/>
          <w:szCs w:val="22"/>
        </w:rPr>
        <w:t>.</w:t>
      </w:r>
    </w:p>
    <w:p w14:paraId="5FF91F59" w14:textId="6ADB0D14" w:rsidR="00490041" w:rsidRPr="00D110FD" w:rsidRDefault="00490041" w:rsidP="00A76F7C">
      <w:pPr>
        <w:spacing w:before="240" w:line="276" w:lineRule="auto"/>
        <w:jc w:val="center"/>
        <w:rPr>
          <w:rFonts w:asciiTheme="minorHAnsi" w:hAnsiTheme="minorHAnsi" w:cstheme="minorHAnsi"/>
          <w:b/>
          <w:bCs/>
          <w:sz w:val="22"/>
          <w:szCs w:val="22"/>
        </w:rPr>
      </w:pPr>
      <w:r w:rsidRPr="00D110FD">
        <w:rPr>
          <w:rFonts w:asciiTheme="minorHAnsi" w:hAnsiTheme="minorHAnsi" w:cstheme="minorHAnsi"/>
          <w:b/>
          <w:bCs/>
          <w:sz w:val="22"/>
          <w:szCs w:val="22"/>
        </w:rPr>
        <w:t>I.</w:t>
      </w:r>
    </w:p>
    <w:p w14:paraId="73348826" w14:textId="77777777" w:rsidR="00490041" w:rsidRPr="00D110FD" w:rsidRDefault="00490041" w:rsidP="008071A1">
      <w:pPr>
        <w:spacing w:line="276" w:lineRule="auto"/>
        <w:jc w:val="center"/>
        <w:rPr>
          <w:rFonts w:asciiTheme="minorHAnsi" w:hAnsiTheme="minorHAnsi" w:cstheme="minorHAnsi"/>
          <w:b/>
          <w:sz w:val="22"/>
          <w:szCs w:val="22"/>
        </w:rPr>
      </w:pPr>
      <w:r w:rsidRPr="00D110FD">
        <w:rPr>
          <w:rFonts w:asciiTheme="minorHAnsi" w:hAnsiTheme="minorHAnsi" w:cstheme="minorHAnsi"/>
          <w:b/>
          <w:sz w:val="22"/>
          <w:szCs w:val="22"/>
        </w:rPr>
        <w:t>Základní ustanovení</w:t>
      </w:r>
    </w:p>
    <w:p w14:paraId="41580C72" w14:textId="77777777" w:rsidR="00490041" w:rsidRPr="00D110FD" w:rsidRDefault="00490041" w:rsidP="00A56586">
      <w:pPr>
        <w:widowControl w:val="0"/>
        <w:numPr>
          <w:ilvl w:val="0"/>
          <w:numId w:val="3"/>
        </w:numPr>
        <w:spacing w:before="120" w:line="276" w:lineRule="auto"/>
        <w:ind w:left="357" w:hanging="357"/>
        <w:jc w:val="both"/>
        <w:rPr>
          <w:rFonts w:asciiTheme="minorHAnsi" w:hAnsiTheme="minorHAnsi" w:cstheme="minorHAnsi"/>
          <w:sz w:val="22"/>
          <w:szCs w:val="22"/>
        </w:rPr>
      </w:pPr>
      <w:r w:rsidRPr="00D110FD">
        <w:rPr>
          <w:rFonts w:asciiTheme="minorHAnsi" w:hAnsiTheme="minorHAnsi" w:cstheme="minorHAnsi"/>
          <w:sz w:val="22"/>
          <w:szCs w:val="22"/>
        </w:rPr>
        <w:t xml:space="preserve">Smluvní strany se ve smyslu § 2430 </w:t>
      </w:r>
      <w:r w:rsidR="007D5824" w:rsidRPr="00D110FD">
        <w:rPr>
          <w:rFonts w:asciiTheme="minorHAnsi" w:hAnsiTheme="minorHAnsi" w:cstheme="minorHAnsi"/>
          <w:sz w:val="22"/>
          <w:szCs w:val="22"/>
        </w:rPr>
        <w:t xml:space="preserve">ObčZ </w:t>
      </w:r>
      <w:r w:rsidRPr="00D110FD">
        <w:rPr>
          <w:rFonts w:asciiTheme="minorHAnsi" w:hAnsiTheme="minorHAnsi" w:cstheme="minorHAnsi"/>
          <w:sz w:val="22"/>
          <w:szCs w:val="22"/>
        </w:rPr>
        <w:t xml:space="preserve">dohodly, že se jejich závazkový vztah řídí tímto zákonem, a uzavírají tuto </w:t>
      </w:r>
      <w:r w:rsidR="007D5824" w:rsidRPr="00D110FD">
        <w:rPr>
          <w:rFonts w:asciiTheme="minorHAnsi" w:hAnsiTheme="minorHAnsi" w:cstheme="minorHAnsi"/>
          <w:bCs/>
          <w:sz w:val="22"/>
          <w:szCs w:val="22"/>
        </w:rPr>
        <w:t>příkazní smlouvu (dále jen „</w:t>
      </w:r>
      <w:r w:rsidR="007D5824" w:rsidRPr="00D110FD">
        <w:rPr>
          <w:rFonts w:asciiTheme="minorHAnsi" w:hAnsiTheme="minorHAnsi" w:cstheme="minorHAnsi"/>
          <w:b/>
          <w:bCs/>
          <w:sz w:val="22"/>
          <w:szCs w:val="22"/>
        </w:rPr>
        <w:t>S</w:t>
      </w:r>
      <w:r w:rsidRPr="00D110FD">
        <w:rPr>
          <w:rFonts w:asciiTheme="minorHAnsi" w:hAnsiTheme="minorHAnsi" w:cstheme="minorHAnsi"/>
          <w:b/>
          <w:bCs/>
          <w:sz w:val="22"/>
          <w:szCs w:val="22"/>
        </w:rPr>
        <w:t>mlouva</w:t>
      </w:r>
      <w:r w:rsidRPr="00D110FD">
        <w:rPr>
          <w:rFonts w:asciiTheme="minorHAnsi" w:hAnsiTheme="minorHAnsi" w:cstheme="minorHAnsi"/>
          <w:bCs/>
          <w:sz w:val="22"/>
          <w:szCs w:val="22"/>
        </w:rPr>
        <w:t>“).</w:t>
      </w:r>
    </w:p>
    <w:p w14:paraId="28EF53FA" w14:textId="2E035660" w:rsidR="00490041" w:rsidRPr="00D110FD" w:rsidRDefault="00490041" w:rsidP="008940EE">
      <w:pPr>
        <w:numPr>
          <w:ilvl w:val="0"/>
          <w:numId w:val="3"/>
        </w:numPr>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Smluvní strany prohlašují, že</w:t>
      </w:r>
      <w:r w:rsidR="007D5824" w:rsidRPr="00D110FD">
        <w:rPr>
          <w:rFonts w:asciiTheme="minorHAnsi" w:hAnsiTheme="minorHAnsi" w:cstheme="minorHAnsi"/>
          <w:sz w:val="22"/>
          <w:szCs w:val="22"/>
        </w:rPr>
        <w:t xml:space="preserve"> údaje uvedené </w:t>
      </w:r>
      <w:r w:rsidR="005248C9" w:rsidRPr="00D110FD">
        <w:rPr>
          <w:rFonts w:asciiTheme="minorHAnsi" w:hAnsiTheme="minorHAnsi" w:cstheme="minorHAnsi"/>
          <w:sz w:val="22"/>
          <w:szCs w:val="22"/>
        </w:rPr>
        <w:t>v</w:t>
      </w:r>
      <w:r w:rsidR="007D5824" w:rsidRPr="00D110FD">
        <w:rPr>
          <w:rFonts w:asciiTheme="minorHAnsi" w:hAnsiTheme="minorHAnsi" w:cstheme="minorHAnsi"/>
          <w:sz w:val="22"/>
          <w:szCs w:val="22"/>
        </w:rPr>
        <w:t xml:space="preserve"> této S</w:t>
      </w:r>
      <w:r w:rsidRPr="00D110FD">
        <w:rPr>
          <w:rFonts w:asciiTheme="minorHAnsi" w:hAnsiTheme="minorHAnsi" w:cstheme="minorHAnsi"/>
          <w:sz w:val="22"/>
          <w:szCs w:val="22"/>
        </w:rPr>
        <w:t>mlouv</w:t>
      </w:r>
      <w:r w:rsidR="005248C9" w:rsidRPr="00D110FD">
        <w:rPr>
          <w:rFonts w:asciiTheme="minorHAnsi" w:hAnsiTheme="minorHAnsi" w:cstheme="minorHAnsi"/>
          <w:sz w:val="22"/>
          <w:szCs w:val="22"/>
        </w:rPr>
        <w:t>ě</w:t>
      </w:r>
      <w:r w:rsidRPr="00D110FD">
        <w:rPr>
          <w:rFonts w:asciiTheme="minorHAnsi" w:hAnsiTheme="minorHAnsi" w:cstheme="minorHAnsi"/>
          <w:sz w:val="22"/>
          <w:szCs w:val="22"/>
        </w:rPr>
        <w:t xml:space="preserve"> jsou v souladu s práv</w:t>
      </w:r>
      <w:r w:rsidR="007D5824" w:rsidRPr="00D110FD">
        <w:rPr>
          <w:rFonts w:asciiTheme="minorHAnsi" w:hAnsiTheme="minorHAnsi" w:cstheme="minorHAnsi"/>
          <w:sz w:val="22"/>
          <w:szCs w:val="22"/>
        </w:rPr>
        <w:t>ní a faktickou skutečností v době uzavření S</w:t>
      </w:r>
      <w:r w:rsidRPr="00D110FD">
        <w:rPr>
          <w:rFonts w:asciiTheme="minorHAnsi" w:hAnsiTheme="minorHAnsi" w:cstheme="minorHAnsi"/>
          <w:sz w:val="22"/>
          <w:szCs w:val="22"/>
        </w:rPr>
        <w:t xml:space="preserve">mlouvy. Smluvní strany se zavazují, že změny dotčených údajů oznámí bez prodlení písemně druhé smluvní straně. </w:t>
      </w:r>
    </w:p>
    <w:p w14:paraId="00756CB9" w14:textId="037C3A45" w:rsidR="00490041" w:rsidRPr="00D110FD" w:rsidRDefault="00490041" w:rsidP="00A56586">
      <w:pPr>
        <w:numPr>
          <w:ilvl w:val="0"/>
          <w:numId w:val="3"/>
        </w:numPr>
        <w:spacing w:before="120" w:line="276" w:lineRule="auto"/>
        <w:ind w:left="357" w:hanging="357"/>
        <w:jc w:val="both"/>
        <w:rPr>
          <w:rFonts w:asciiTheme="minorHAnsi" w:hAnsiTheme="minorHAnsi" w:cstheme="minorHAnsi"/>
          <w:noProof/>
          <w:sz w:val="22"/>
          <w:szCs w:val="22"/>
        </w:rPr>
      </w:pPr>
      <w:r w:rsidRPr="00D110FD">
        <w:rPr>
          <w:rFonts w:asciiTheme="minorHAnsi" w:hAnsiTheme="minorHAnsi" w:cstheme="minorHAnsi"/>
          <w:sz w:val="22"/>
          <w:szCs w:val="22"/>
        </w:rPr>
        <w:t>Příkazník se zavazuje, že po celou do</w:t>
      </w:r>
      <w:r w:rsidR="007D5824" w:rsidRPr="00D110FD">
        <w:rPr>
          <w:rFonts w:asciiTheme="minorHAnsi" w:hAnsiTheme="minorHAnsi" w:cstheme="minorHAnsi"/>
          <w:sz w:val="22"/>
          <w:szCs w:val="22"/>
        </w:rPr>
        <w:t>bu plnění svého závazku z této S</w:t>
      </w:r>
      <w:r w:rsidRPr="00D110FD">
        <w:rPr>
          <w:rFonts w:asciiTheme="minorHAnsi" w:hAnsiTheme="minorHAnsi" w:cstheme="minorHAnsi"/>
          <w:sz w:val="22"/>
          <w:szCs w:val="22"/>
        </w:rPr>
        <w:t>mlouvy bude mít sjednanou</w:t>
      </w:r>
      <w:r w:rsidR="00996713" w:rsidRPr="00D110FD">
        <w:rPr>
          <w:rFonts w:asciiTheme="minorHAnsi" w:hAnsiTheme="minorHAnsi" w:cstheme="minorHAnsi"/>
          <w:sz w:val="22"/>
          <w:szCs w:val="22"/>
        </w:rPr>
        <w:t xml:space="preserve"> </w:t>
      </w:r>
      <w:r w:rsidRPr="00D110FD">
        <w:rPr>
          <w:rFonts w:asciiTheme="minorHAnsi" w:hAnsiTheme="minorHAnsi" w:cstheme="minorHAnsi"/>
          <w:sz w:val="22"/>
          <w:szCs w:val="22"/>
        </w:rPr>
        <w:t>pojistnou smlouvu pro případ způsobení škody</w:t>
      </w:r>
      <w:r w:rsidR="00F50D6E" w:rsidRPr="00D110FD">
        <w:rPr>
          <w:rFonts w:asciiTheme="minorHAnsi" w:hAnsiTheme="minorHAnsi" w:cstheme="minorHAnsi"/>
          <w:sz w:val="22"/>
          <w:szCs w:val="22"/>
        </w:rPr>
        <w:t xml:space="preserve">, s pojistným plněním minimálně v částce </w:t>
      </w:r>
      <w:r w:rsidR="00181A0E">
        <w:rPr>
          <w:rFonts w:asciiTheme="minorHAnsi" w:hAnsiTheme="minorHAnsi" w:cstheme="minorHAnsi"/>
          <w:sz w:val="22"/>
          <w:szCs w:val="22"/>
        </w:rPr>
        <w:t>10.000.000</w:t>
      </w:r>
      <w:r w:rsidR="00F01474">
        <w:rPr>
          <w:rFonts w:asciiTheme="minorHAnsi" w:hAnsiTheme="minorHAnsi" w:cstheme="minorHAnsi"/>
          <w:sz w:val="22"/>
          <w:szCs w:val="22"/>
        </w:rPr>
        <w:t xml:space="preserve"> </w:t>
      </w:r>
      <w:r w:rsidR="00181A0E" w:rsidRPr="00F01474">
        <w:rPr>
          <w:rFonts w:asciiTheme="minorHAnsi" w:hAnsiTheme="minorHAnsi" w:cstheme="minorHAnsi"/>
          <w:sz w:val="22"/>
          <w:szCs w:val="22"/>
        </w:rPr>
        <w:t>K</w:t>
      </w:r>
      <w:r w:rsidR="00B22562" w:rsidRPr="00F01474">
        <w:rPr>
          <w:rFonts w:asciiTheme="minorHAnsi" w:hAnsiTheme="minorHAnsi" w:cstheme="minorHAnsi"/>
          <w:sz w:val="22"/>
          <w:szCs w:val="22"/>
        </w:rPr>
        <w:t>č.</w:t>
      </w:r>
      <w:r w:rsidR="00B22562" w:rsidRPr="00D110FD">
        <w:rPr>
          <w:rFonts w:asciiTheme="minorHAnsi" w:hAnsiTheme="minorHAnsi" w:cstheme="minorHAnsi"/>
          <w:sz w:val="22"/>
          <w:szCs w:val="22"/>
        </w:rPr>
        <w:t xml:space="preserve"> </w:t>
      </w:r>
      <w:r w:rsidR="00EE7569" w:rsidRPr="00D110FD">
        <w:rPr>
          <w:rFonts w:asciiTheme="minorHAnsi" w:hAnsiTheme="minorHAnsi" w:cstheme="minorHAnsi"/>
          <w:sz w:val="22"/>
          <w:szCs w:val="22"/>
        </w:rPr>
        <w:t>Potvrzení o pojištění předloží Příkazci</w:t>
      </w:r>
      <w:r w:rsidR="00DC4AB8" w:rsidRPr="00D110FD">
        <w:rPr>
          <w:rFonts w:asciiTheme="minorHAnsi" w:hAnsiTheme="minorHAnsi" w:cstheme="minorHAnsi"/>
          <w:sz w:val="22"/>
          <w:szCs w:val="22"/>
        </w:rPr>
        <w:t>, bude-li o to požádán.</w:t>
      </w:r>
    </w:p>
    <w:p w14:paraId="33D8B2F3" w14:textId="77777777" w:rsidR="00F550B2" w:rsidRPr="00D110FD" w:rsidRDefault="00490041" w:rsidP="00A56586">
      <w:pPr>
        <w:numPr>
          <w:ilvl w:val="0"/>
          <w:numId w:val="3"/>
        </w:numPr>
        <w:spacing w:before="120" w:line="276" w:lineRule="auto"/>
        <w:ind w:left="357" w:hanging="357"/>
        <w:jc w:val="both"/>
        <w:rPr>
          <w:rFonts w:asciiTheme="minorHAnsi" w:hAnsiTheme="minorHAnsi" w:cstheme="minorHAnsi"/>
          <w:b/>
          <w:sz w:val="22"/>
          <w:szCs w:val="22"/>
        </w:rPr>
      </w:pPr>
      <w:r w:rsidRPr="00D110FD">
        <w:rPr>
          <w:rFonts w:asciiTheme="minorHAnsi" w:hAnsiTheme="minorHAnsi" w:cstheme="minorHAnsi"/>
          <w:sz w:val="22"/>
          <w:szCs w:val="22"/>
        </w:rPr>
        <w:t xml:space="preserve">Příkazník prohlašuje, že je odborně způsobilý k zajištění plnění svého závazku z této </w:t>
      </w:r>
      <w:r w:rsidR="007D5824" w:rsidRPr="00D110FD">
        <w:rPr>
          <w:rFonts w:asciiTheme="minorHAnsi" w:hAnsiTheme="minorHAnsi" w:cstheme="minorHAnsi"/>
          <w:sz w:val="22"/>
          <w:szCs w:val="22"/>
        </w:rPr>
        <w:t>S</w:t>
      </w:r>
      <w:r w:rsidRPr="00D110FD">
        <w:rPr>
          <w:rFonts w:asciiTheme="minorHAnsi" w:hAnsiTheme="minorHAnsi" w:cstheme="minorHAnsi"/>
          <w:sz w:val="22"/>
          <w:szCs w:val="22"/>
        </w:rPr>
        <w:t>mlouvy.</w:t>
      </w:r>
      <w:r w:rsidRPr="00D110FD">
        <w:rPr>
          <w:rFonts w:asciiTheme="minorHAnsi" w:hAnsiTheme="minorHAnsi" w:cstheme="minorHAnsi"/>
          <w:noProof/>
          <w:sz w:val="22"/>
          <w:szCs w:val="22"/>
        </w:rPr>
        <w:t xml:space="preserve"> </w:t>
      </w:r>
    </w:p>
    <w:p w14:paraId="67C0F2C7" w14:textId="62FDE1D7" w:rsidR="00D653DC" w:rsidRPr="009E757E" w:rsidRDefault="007D5824" w:rsidP="00D653DC">
      <w:pPr>
        <w:numPr>
          <w:ilvl w:val="0"/>
          <w:numId w:val="3"/>
        </w:numPr>
        <w:spacing w:before="120" w:line="276" w:lineRule="auto"/>
        <w:ind w:left="357" w:hanging="357"/>
        <w:jc w:val="both"/>
        <w:rPr>
          <w:rFonts w:asciiTheme="minorHAnsi" w:hAnsiTheme="minorHAnsi" w:cstheme="minorHAnsi"/>
          <w:sz w:val="22"/>
          <w:szCs w:val="22"/>
        </w:rPr>
      </w:pPr>
      <w:r w:rsidRPr="00D110FD">
        <w:rPr>
          <w:rFonts w:asciiTheme="minorHAnsi" w:hAnsiTheme="minorHAnsi" w:cstheme="minorHAnsi"/>
          <w:sz w:val="22"/>
          <w:szCs w:val="22"/>
        </w:rPr>
        <w:t>Účelem S</w:t>
      </w:r>
      <w:r w:rsidR="00490041" w:rsidRPr="00D110FD">
        <w:rPr>
          <w:rFonts w:asciiTheme="minorHAnsi" w:hAnsiTheme="minorHAnsi" w:cstheme="minorHAnsi"/>
          <w:sz w:val="22"/>
          <w:szCs w:val="22"/>
        </w:rPr>
        <w:t>mlouvy je zajištění výkonu technického dozoru investora</w:t>
      </w:r>
      <w:r w:rsidR="00F01474">
        <w:rPr>
          <w:rFonts w:asciiTheme="minorHAnsi" w:hAnsiTheme="minorHAnsi" w:cstheme="minorHAnsi"/>
          <w:sz w:val="22"/>
          <w:szCs w:val="22"/>
        </w:rPr>
        <w:t xml:space="preserve"> </w:t>
      </w:r>
      <w:r w:rsidR="00490041" w:rsidRPr="00D110FD">
        <w:rPr>
          <w:rFonts w:asciiTheme="minorHAnsi" w:hAnsiTheme="minorHAnsi" w:cstheme="minorHAnsi"/>
          <w:sz w:val="22"/>
          <w:szCs w:val="22"/>
        </w:rPr>
        <w:t>(dále jen „</w:t>
      </w:r>
      <w:r w:rsidR="00490041" w:rsidRPr="00D110FD">
        <w:rPr>
          <w:rFonts w:asciiTheme="minorHAnsi" w:hAnsiTheme="minorHAnsi" w:cstheme="minorHAnsi"/>
          <w:b/>
          <w:sz w:val="22"/>
          <w:szCs w:val="22"/>
        </w:rPr>
        <w:t>TDI</w:t>
      </w:r>
      <w:r w:rsidR="00490041" w:rsidRPr="00D110FD">
        <w:rPr>
          <w:rFonts w:asciiTheme="minorHAnsi" w:hAnsiTheme="minorHAnsi" w:cstheme="minorHAnsi"/>
          <w:sz w:val="22"/>
          <w:szCs w:val="22"/>
        </w:rPr>
        <w:t>“)</w:t>
      </w:r>
      <w:r w:rsidR="00D91858" w:rsidRPr="00D110FD">
        <w:rPr>
          <w:rFonts w:asciiTheme="minorHAnsi" w:hAnsiTheme="minorHAnsi" w:cstheme="minorHAnsi"/>
          <w:sz w:val="22"/>
          <w:szCs w:val="22"/>
        </w:rPr>
        <w:t xml:space="preserve"> </w:t>
      </w:r>
      <w:bookmarkStart w:id="1" w:name="_Hlk169602957"/>
      <w:r w:rsidR="009E757E">
        <w:rPr>
          <w:rFonts w:asciiTheme="minorHAnsi" w:hAnsiTheme="minorHAnsi" w:cstheme="minorHAnsi"/>
          <w:sz w:val="22"/>
          <w:szCs w:val="22"/>
        </w:rPr>
        <w:t>v níže specifikovaném období</w:t>
      </w:r>
      <w:r w:rsidR="00EA23E1">
        <w:rPr>
          <w:rFonts w:asciiTheme="minorHAnsi" w:hAnsiTheme="minorHAnsi" w:cstheme="minorHAnsi"/>
          <w:sz w:val="22"/>
          <w:szCs w:val="22"/>
        </w:rPr>
        <w:t xml:space="preserve"> </w:t>
      </w:r>
      <w:r w:rsidR="006A36E4" w:rsidRPr="00D110FD">
        <w:rPr>
          <w:rFonts w:asciiTheme="minorHAnsi" w:hAnsiTheme="minorHAnsi" w:cstheme="minorHAnsi"/>
          <w:sz w:val="22"/>
          <w:szCs w:val="22"/>
        </w:rPr>
        <w:t>při realizaci výstavby pavilónu České republiky na Všeobecné světové výstavě EXPO 2025 na ostrově Jumešima, u pobřeží města Osaka, Kansai Japonsko</w:t>
      </w:r>
      <w:bookmarkEnd w:id="1"/>
      <w:r w:rsidR="00D653DC" w:rsidRPr="00D110FD">
        <w:rPr>
          <w:rFonts w:asciiTheme="minorHAnsi" w:hAnsiTheme="minorHAnsi" w:cstheme="minorHAnsi"/>
          <w:sz w:val="22"/>
          <w:szCs w:val="22"/>
        </w:rPr>
        <w:t xml:space="preserve">, </w:t>
      </w:r>
      <w:r w:rsidR="00D653DC" w:rsidRPr="008B399E">
        <w:rPr>
          <w:rFonts w:asciiTheme="minorHAnsi" w:hAnsiTheme="minorHAnsi" w:cstheme="minorHAnsi"/>
          <w:sz w:val="22"/>
          <w:szCs w:val="22"/>
        </w:rPr>
        <w:t>včetně kontroly výrobních postupů a souladu s projektovou a výrobní dokumentací</w:t>
      </w:r>
      <w:r w:rsidR="008B399E" w:rsidRPr="008B399E">
        <w:rPr>
          <w:rFonts w:asciiTheme="minorHAnsi" w:hAnsiTheme="minorHAnsi" w:cstheme="minorHAnsi"/>
          <w:sz w:val="22"/>
          <w:szCs w:val="22"/>
        </w:rPr>
        <w:t xml:space="preserve"> na místě Stavby, tj. </w:t>
      </w:r>
      <w:r w:rsidR="00D653DC" w:rsidRPr="008B399E">
        <w:rPr>
          <w:rFonts w:asciiTheme="minorHAnsi" w:hAnsiTheme="minorHAnsi" w:cstheme="minorHAnsi"/>
          <w:sz w:val="22"/>
          <w:szCs w:val="22"/>
        </w:rPr>
        <w:t>v</w:t>
      </w:r>
      <w:r w:rsidR="001173EA" w:rsidRPr="008B399E">
        <w:rPr>
          <w:rFonts w:asciiTheme="minorHAnsi" w:hAnsiTheme="minorHAnsi" w:cstheme="minorHAnsi"/>
          <w:sz w:val="22"/>
          <w:szCs w:val="22"/>
        </w:rPr>
        <w:t> Japonsku</w:t>
      </w:r>
      <w:r w:rsidR="00883167" w:rsidRPr="008B399E">
        <w:rPr>
          <w:rFonts w:asciiTheme="minorHAnsi" w:hAnsiTheme="minorHAnsi" w:cstheme="minorHAnsi"/>
          <w:sz w:val="22"/>
          <w:szCs w:val="22"/>
        </w:rPr>
        <w:t xml:space="preserve"> </w:t>
      </w:r>
      <w:r w:rsidR="008940EE" w:rsidRPr="00D110FD">
        <w:rPr>
          <w:rFonts w:asciiTheme="minorHAnsi" w:hAnsiTheme="minorHAnsi" w:cstheme="minorHAnsi"/>
          <w:sz w:val="22"/>
          <w:szCs w:val="22"/>
        </w:rPr>
        <w:t>(</w:t>
      </w:r>
      <w:r w:rsidR="00883167" w:rsidRPr="00D110FD">
        <w:rPr>
          <w:rFonts w:asciiTheme="minorHAnsi" w:hAnsiTheme="minorHAnsi" w:cstheme="minorHAnsi"/>
          <w:sz w:val="22"/>
          <w:szCs w:val="22"/>
        </w:rPr>
        <w:t>dále jen „</w:t>
      </w:r>
      <w:r w:rsidR="00883167" w:rsidRPr="00D110FD">
        <w:rPr>
          <w:rFonts w:asciiTheme="minorHAnsi" w:hAnsiTheme="minorHAnsi" w:cstheme="minorHAnsi"/>
          <w:b/>
          <w:bCs/>
          <w:sz w:val="22"/>
          <w:szCs w:val="22"/>
        </w:rPr>
        <w:t>Stavba</w:t>
      </w:r>
      <w:r w:rsidR="00883167" w:rsidRPr="00D110FD">
        <w:rPr>
          <w:rFonts w:asciiTheme="minorHAnsi" w:hAnsiTheme="minorHAnsi" w:cstheme="minorHAnsi"/>
          <w:sz w:val="22"/>
          <w:szCs w:val="22"/>
        </w:rPr>
        <w:t>“</w:t>
      </w:r>
      <w:r w:rsidR="008940EE" w:rsidRPr="00D110FD">
        <w:rPr>
          <w:rFonts w:asciiTheme="minorHAnsi" w:hAnsiTheme="minorHAnsi" w:cstheme="minorHAnsi"/>
          <w:sz w:val="22"/>
          <w:szCs w:val="22"/>
        </w:rPr>
        <w:t>)</w:t>
      </w:r>
      <w:r w:rsidR="00181A0E">
        <w:rPr>
          <w:rFonts w:asciiTheme="minorHAnsi" w:hAnsiTheme="minorHAnsi" w:cstheme="minorHAnsi"/>
          <w:sz w:val="22"/>
          <w:szCs w:val="22"/>
        </w:rPr>
        <w:t xml:space="preserve"> </w:t>
      </w:r>
      <w:r w:rsidR="00181A0E" w:rsidRPr="00EA23E1">
        <w:rPr>
          <w:rFonts w:asciiTheme="minorHAnsi" w:hAnsiTheme="minorHAnsi" w:cstheme="minorHAnsi"/>
          <w:b/>
          <w:bCs/>
          <w:sz w:val="22"/>
          <w:szCs w:val="22"/>
        </w:rPr>
        <w:t xml:space="preserve">v rozsahu změn </w:t>
      </w:r>
      <w:r w:rsidR="00EA23E1">
        <w:rPr>
          <w:rFonts w:asciiTheme="minorHAnsi" w:hAnsiTheme="minorHAnsi" w:cstheme="minorHAnsi"/>
          <w:b/>
          <w:bCs/>
          <w:sz w:val="22"/>
          <w:szCs w:val="22"/>
        </w:rPr>
        <w:t>S</w:t>
      </w:r>
      <w:r w:rsidR="00181A0E" w:rsidRPr="00EA23E1">
        <w:rPr>
          <w:rFonts w:asciiTheme="minorHAnsi" w:hAnsiTheme="minorHAnsi" w:cstheme="minorHAnsi"/>
          <w:b/>
          <w:bCs/>
          <w:sz w:val="22"/>
          <w:szCs w:val="22"/>
        </w:rPr>
        <w:t xml:space="preserve">tavby, vyplývajících z požadavků vydaného stavebního povolení pro potřebu aktualizace smlouvy o dodávce </w:t>
      </w:r>
      <w:r w:rsidR="00EA23E1">
        <w:rPr>
          <w:rFonts w:asciiTheme="minorHAnsi" w:hAnsiTheme="minorHAnsi" w:cstheme="minorHAnsi"/>
          <w:b/>
          <w:bCs/>
          <w:sz w:val="22"/>
          <w:szCs w:val="22"/>
        </w:rPr>
        <w:t>S</w:t>
      </w:r>
      <w:r w:rsidR="00181A0E" w:rsidRPr="00EA23E1">
        <w:rPr>
          <w:rFonts w:asciiTheme="minorHAnsi" w:hAnsiTheme="minorHAnsi" w:cstheme="minorHAnsi"/>
          <w:b/>
          <w:bCs/>
          <w:sz w:val="22"/>
          <w:szCs w:val="22"/>
        </w:rPr>
        <w:t>tavby</w:t>
      </w:r>
      <w:r w:rsidR="00181A0E" w:rsidRPr="009E757E">
        <w:rPr>
          <w:rFonts w:asciiTheme="minorHAnsi" w:hAnsiTheme="minorHAnsi" w:cstheme="minorHAnsi"/>
          <w:sz w:val="22"/>
          <w:szCs w:val="22"/>
        </w:rPr>
        <w:t xml:space="preserve">. </w:t>
      </w:r>
    </w:p>
    <w:p w14:paraId="20C02E61" w14:textId="77777777" w:rsidR="00490041" w:rsidRPr="00D110FD" w:rsidRDefault="00490041" w:rsidP="00A76F7C">
      <w:pPr>
        <w:tabs>
          <w:tab w:val="left" w:pos="709"/>
        </w:tabs>
        <w:spacing w:before="240" w:line="276" w:lineRule="auto"/>
        <w:jc w:val="center"/>
        <w:rPr>
          <w:rFonts w:asciiTheme="minorHAnsi" w:hAnsiTheme="minorHAnsi" w:cstheme="minorHAnsi"/>
          <w:b/>
          <w:sz w:val="22"/>
          <w:szCs w:val="22"/>
        </w:rPr>
      </w:pPr>
      <w:r w:rsidRPr="00D110FD">
        <w:rPr>
          <w:rFonts w:asciiTheme="minorHAnsi" w:hAnsiTheme="minorHAnsi" w:cstheme="minorHAnsi"/>
          <w:b/>
          <w:bCs/>
          <w:sz w:val="22"/>
          <w:szCs w:val="22"/>
        </w:rPr>
        <w:lastRenderedPageBreak/>
        <w:t>II</w:t>
      </w:r>
      <w:r w:rsidRPr="00D110FD">
        <w:rPr>
          <w:rFonts w:asciiTheme="minorHAnsi" w:hAnsiTheme="minorHAnsi" w:cstheme="minorHAnsi"/>
          <w:b/>
          <w:sz w:val="22"/>
          <w:szCs w:val="22"/>
        </w:rPr>
        <w:t>I.</w:t>
      </w:r>
    </w:p>
    <w:p w14:paraId="07BFF843" w14:textId="77777777" w:rsidR="00490041" w:rsidRPr="00D110FD" w:rsidRDefault="00490041" w:rsidP="00A56586">
      <w:pPr>
        <w:spacing w:line="276" w:lineRule="auto"/>
        <w:jc w:val="center"/>
        <w:rPr>
          <w:rFonts w:asciiTheme="minorHAnsi" w:hAnsiTheme="minorHAnsi" w:cstheme="minorHAnsi"/>
          <w:b/>
          <w:sz w:val="22"/>
          <w:szCs w:val="22"/>
        </w:rPr>
      </w:pPr>
      <w:r w:rsidRPr="00D110FD">
        <w:rPr>
          <w:rFonts w:asciiTheme="minorHAnsi" w:hAnsiTheme="minorHAnsi" w:cstheme="minorHAnsi"/>
          <w:b/>
          <w:sz w:val="22"/>
          <w:szCs w:val="22"/>
        </w:rPr>
        <w:t xml:space="preserve">Předmět </w:t>
      </w:r>
      <w:r w:rsidR="007D5824" w:rsidRPr="00D110FD">
        <w:rPr>
          <w:rFonts w:asciiTheme="minorHAnsi" w:hAnsiTheme="minorHAnsi" w:cstheme="minorHAnsi"/>
          <w:b/>
          <w:sz w:val="22"/>
          <w:szCs w:val="22"/>
        </w:rPr>
        <w:t>S</w:t>
      </w:r>
      <w:r w:rsidRPr="00D110FD">
        <w:rPr>
          <w:rFonts w:asciiTheme="minorHAnsi" w:hAnsiTheme="minorHAnsi" w:cstheme="minorHAnsi"/>
          <w:b/>
          <w:sz w:val="22"/>
          <w:szCs w:val="22"/>
        </w:rPr>
        <w:t>mlouvy</w:t>
      </w:r>
    </w:p>
    <w:p w14:paraId="024F21EA" w14:textId="79431F09" w:rsidR="00EC11DD" w:rsidRPr="005B4F10" w:rsidRDefault="00490041" w:rsidP="00EC11DD">
      <w:pPr>
        <w:numPr>
          <w:ilvl w:val="0"/>
          <w:numId w:val="9"/>
        </w:numPr>
        <w:spacing w:before="120" w:line="276" w:lineRule="auto"/>
        <w:jc w:val="both"/>
        <w:rPr>
          <w:rFonts w:asciiTheme="minorHAnsi" w:hAnsiTheme="minorHAnsi" w:cstheme="minorHAnsi"/>
          <w:sz w:val="22"/>
          <w:szCs w:val="22"/>
        </w:rPr>
      </w:pPr>
      <w:r w:rsidRPr="005B4F10">
        <w:rPr>
          <w:rFonts w:asciiTheme="minorHAnsi" w:hAnsiTheme="minorHAnsi" w:cstheme="minorHAnsi"/>
          <w:sz w:val="22"/>
          <w:szCs w:val="22"/>
        </w:rPr>
        <w:t>Příkazník se</w:t>
      </w:r>
      <w:r w:rsidR="00322FAF" w:rsidRPr="005B4F10">
        <w:rPr>
          <w:rFonts w:asciiTheme="minorHAnsi" w:hAnsiTheme="minorHAnsi" w:cstheme="minorHAnsi"/>
          <w:sz w:val="22"/>
          <w:szCs w:val="22"/>
        </w:rPr>
        <w:t xml:space="preserve"> touto Smlouvou</w:t>
      </w:r>
      <w:r w:rsidRPr="005B4F10">
        <w:rPr>
          <w:rFonts w:asciiTheme="minorHAnsi" w:hAnsiTheme="minorHAnsi" w:cstheme="minorHAnsi"/>
          <w:sz w:val="22"/>
          <w:szCs w:val="22"/>
        </w:rPr>
        <w:t xml:space="preserve"> zavazuje</w:t>
      </w:r>
      <w:r w:rsidR="005B4731" w:rsidRPr="005B4F10">
        <w:rPr>
          <w:rFonts w:asciiTheme="minorHAnsi" w:hAnsiTheme="minorHAnsi" w:cstheme="minorHAnsi"/>
          <w:sz w:val="22"/>
          <w:szCs w:val="22"/>
        </w:rPr>
        <w:t xml:space="preserve"> pro </w:t>
      </w:r>
      <w:r w:rsidRPr="005B4F10">
        <w:rPr>
          <w:rFonts w:asciiTheme="minorHAnsi" w:hAnsiTheme="minorHAnsi" w:cstheme="minorHAnsi"/>
          <w:sz w:val="22"/>
          <w:szCs w:val="22"/>
        </w:rPr>
        <w:t>Příkazce</w:t>
      </w:r>
      <w:r w:rsidR="005B4731" w:rsidRPr="005B4F10">
        <w:rPr>
          <w:rFonts w:asciiTheme="minorHAnsi" w:hAnsiTheme="minorHAnsi" w:cstheme="minorHAnsi"/>
          <w:sz w:val="22"/>
          <w:szCs w:val="22"/>
        </w:rPr>
        <w:t xml:space="preserve">, a to jménem Příkazce </w:t>
      </w:r>
      <w:r w:rsidRPr="005B4F10">
        <w:rPr>
          <w:rFonts w:asciiTheme="minorHAnsi" w:hAnsiTheme="minorHAnsi" w:cstheme="minorHAnsi"/>
          <w:sz w:val="22"/>
          <w:szCs w:val="22"/>
        </w:rPr>
        <w:t>a na účet</w:t>
      </w:r>
      <w:r w:rsidR="005B4731" w:rsidRPr="005B4F10">
        <w:rPr>
          <w:rFonts w:asciiTheme="minorHAnsi" w:hAnsiTheme="minorHAnsi" w:cstheme="minorHAnsi"/>
          <w:sz w:val="22"/>
          <w:szCs w:val="22"/>
        </w:rPr>
        <w:t xml:space="preserve"> Příkazce</w:t>
      </w:r>
      <w:r w:rsidR="00322FAF" w:rsidRPr="005B4F10">
        <w:rPr>
          <w:rFonts w:asciiTheme="minorHAnsi" w:hAnsiTheme="minorHAnsi" w:cstheme="minorHAnsi"/>
          <w:sz w:val="22"/>
          <w:szCs w:val="22"/>
        </w:rPr>
        <w:t>,</w:t>
      </w:r>
      <w:r w:rsidRPr="005B4F10">
        <w:rPr>
          <w:rFonts w:asciiTheme="minorHAnsi" w:hAnsiTheme="minorHAnsi" w:cstheme="minorHAnsi"/>
          <w:sz w:val="22"/>
          <w:szCs w:val="22"/>
        </w:rPr>
        <w:t xml:space="preserve"> vykonávat</w:t>
      </w:r>
      <w:r w:rsidR="00687A21" w:rsidRPr="005B4F10">
        <w:rPr>
          <w:rFonts w:asciiTheme="minorHAnsi" w:hAnsiTheme="minorHAnsi" w:cstheme="minorHAnsi"/>
          <w:sz w:val="22"/>
          <w:szCs w:val="22"/>
        </w:rPr>
        <w:t xml:space="preserve"> </w:t>
      </w:r>
      <w:r w:rsidR="000F5E81" w:rsidRPr="005B4F10">
        <w:rPr>
          <w:rFonts w:asciiTheme="minorHAnsi" w:hAnsiTheme="minorHAnsi" w:cstheme="minorHAnsi"/>
          <w:sz w:val="22"/>
          <w:szCs w:val="22"/>
        </w:rPr>
        <w:t>TDI</w:t>
      </w:r>
      <w:r w:rsidRPr="005B4F10">
        <w:rPr>
          <w:rFonts w:asciiTheme="minorHAnsi" w:hAnsiTheme="minorHAnsi" w:cstheme="minorHAnsi"/>
          <w:sz w:val="22"/>
          <w:szCs w:val="22"/>
        </w:rPr>
        <w:t xml:space="preserve"> při </w:t>
      </w:r>
      <w:r w:rsidR="00401BEA" w:rsidRPr="005B4F10">
        <w:rPr>
          <w:rFonts w:asciiTheme="minorHAnsi" w:hAnsiTheme="minorHAnsi" w:cstheme="minorHAnsi"/>
          <w:sz w:val="22"/>
          <w:szCs w:val="22"/>
        </w:rPr>
        <w:t>realizaci</w:t>
      </w:r>
      <w:r w:rsidRPr="005B4F10">
        <w:rPr>
          <w:rFonts w:asciiTheme="minorHAnsi" w:hAnsiTheme="minorHAnsi" w:cstheme="minorHAnsi"/>
          <w:sz w:val="22"/>
          <w:szCs w:val="22"/>
        </w:rPr>
        <w:t xml:space="preserve"> </w:t>
      </w:r>
      <w:r w:rsidR="000F5E81" w:rsidRPr="005B4F10">
        <w:rPr>
          <w:rFonts w:asciiTheme="minorHAnsi" w:hAnsiTheme="minorHAnsi" w:cstheme="minorHAnsi"/>
          <w:sz w:val="22"/>
          <w:szCs w:val="22"/>
        </w:rPr>
        <w:t>Stavb</w:t>
      </w:r>
      <w:r w:rsidR="00401BEA" w:rsidRPr="005B4F10">
        <w:rPr>
          <w:rFonts w:asciiTheme="minorHAnsi" w:hAnsiTheme="minorHAnsi" w:cstheme="minorHAnsi"/>
          <w:sz w:val="22"/>
          <w:szCs w:val="22"/>
        </w:rPr>
        <w:t>y</w:t>
      </w:r>
      <w:r w:rsidRPr="005B4F10">
        <w:rPr>
          <w:rFonts w:asciiTheme="minorHAnsi" w:hAnsiTheme="minorHAnsi" w:cstheme="minorHAnsi"/>
          <w:sz w:val="22"/>
          <w:szCs w:val="22"/>
        </w:rPr>
        <w:t xml:space="preserve"> </w:t>
      </w:r>
      <w:r w:rsidR="00E91289" w:rsidRPr="005B4F10">
        <w:rPr>
          <w:rFonts w:asciiTheme="minorHAnsi" w:hAnsiTheme="minorHAnsi" w:cstheme="minorHAnsi"/>
          <w:sz w:val="22"/>
          <w:szCs w:val="22"/>
        </w:rPr>
        <w:t>v souladu s</w:t>
      </w:r>
      <w:r w:rsidR="008940EE" w:rsidRPr="005B4F10">
        <w:rPr>
          <w:rFonts w:asciiTheme="minorHAnsi" w:hAnsiTheme="minorHAnsi" w:cstheme="minorHAnsi"/>
          <w:sz w:val="22"/>
          <w:szCs w:val="22"/>
        </w:rPr>
        <w:t xml:space="preserve"> § 161 odst. 2 </w:t>
      </w:r>
      <w:r w:rsidR="00E91289" w:rsidRPr="005B4F10">
        <w:rPr>
          <w:rFonts w:asciiTheme="minorHAnsi" w:hAnsiTheme="minorHAnsi" w:cstheme="minorHAnsi"/>
          <w:sz w:val="22"/>
          <w:szCs w:val="22"/>
        </w:rPr>
        <w:t xml:space="preserve">zákona č. </w:t>
      </w:r>
      <w:r w:rsidR="008940EE" w:rsidRPr="005B4F10">
        <w:rPr>
          <w:rFonts w:asciiTheme="minorHAnsi" w:hAnsiTheme="minorHAnsi" w:cstheme="minorHAnsi"/>
          <w:sz w:val="22"/>
          <w:szCs w:val="22"/>
        </w:rPr>
        <w:t>2</w:t>
      </w:r>
      <w:r w:rsidR="00E91289" w:rsidRPr="005B4F10">
        <w:rPr>
          <w:rFonts w:asciiTheme="minorHAnsi" w:hAnsiTheme="minorHAnsi" w:cstheme="minorHAnsi"/>
          <w:sz w:val="22"/>
          <w:szCs w:val="22"/>
        </w:rPr>
        <w:t>83/20</w:t>
      </w:r>
      <w:r w:rsidR="008940EE" w:rsidRPr="005B4F10">
        <w:rPr>
          <w:rFonts w:asciiTheme="minorHAnsi" w:hAnsiTheme="minorHAnsi" w:cstheme="minorHAnsi"/>
          <w:sz w:val="22"/>
          <w:szCs w:val="22"/>
        </w:rPr>
        <w:t>21</w:t>
      </w:r>
      <w:r w:rsidR="00E91289" w:rsidRPr="005B4F10">
        <w:rPr>
          <w:rFonts w:asciiTheme="minorHAnsi" w:hAnsiTheme="minorHAnsi" w:cstheme="minorHAnsi"/>
          <w:sz w:val="22"/>
          <w:szCs w:val="22"/>
        </w:rPr>
        <w:t xml:space="preserve"> Sb., stavební zákon</w:t>
      </w:r>
      <w:r w:rsidR="006718CA" w:rsidRPr="005B4F10">
        <w:rPr>
          <w:rFonts w:asciiTheme="minorHAnsi" w:hAnsiTheme="minorHAnsi" w:cstheme="minorHAnsi"/>
          <w:sz w:val="22"/>
          <w:szCs w:val="22"/>
        </w:rPr>
        <w:t>, ve znění pozdějších předpisů</w:t>
      </w:r>
      <w:r w:rsidR="00E91289" w:rsidRPr="005B4F10">
        <w:rPr>
          <w:rFonts w:asciiTheme="minorHAnsi" w:hAnsiTheme="minorHAnsi" w:cstheme="minorHAnsi"/>
          <w:sz w:val="22"/>
          <w:szCs w:val="22"/>
        </w:rPr>
        <w:t xml:space="preserve"> </w:t>
      </w:r>
      <w:r w:rsidR="006C44AD" w:rsidRPr="005B4F10">
        <w:rPr>
          <w:rFonts w:asciiTheme="minorHAnsi" w:hAnsiTheme="minorHAnsi" w:cstheme="minorHAnsi"/>
          <w:sz w:val="22"/>
          <w:szCs w:val="22"/>
        </w:rPr>
        <w:t>(dále jen „</w:t>
      </w:r>
      <w:r w:rsidR="006C44AD" w:rsidRPr="005B4F10">
        <w:rPr>
          <w:rFonts w:asciiTheme="minorHAnsi" w:hAnsiTheme="minorHAnsi" w:cstheme="minorHAnsi"/>
          <w:b/>
          <w:sz w:val="22"/>
          <w:szCs w:val="22"/>
        </w:rPr>
        <w:t>Stavební zákon“</w:t>
      </w:r>
      <w:r w:rsidR="006C44AD" w:rsidRPr="005B4F10">
        <w:rPr>
          <w:rFonts w:asciiTheme="minorHAnsi" w:hAnsiTheme="minorHAnsi" w:cstheme="minorHAnsi"/>
          <w:bCs/>
          <w:sz w:val="22"/>
          <w:szCs w:val="22"/>
        </w:rPr>
        <w:t xml:space="preserve">) </w:t>
      </w:r>
      <w:r w:rsidR="00E91289" w:rsidRPr="005B4F10">
        <w:rPr>
          <w:rFonts w:asciiTheme="minorHAnsi" w:hAnsiTheme="minorHAnsi" w:cstheme="minorHAnsi"/>
          <w:sz w:val="22"/>
          <w:szCs w:val="22"/>
        </w:rPr>
        <w:t xml:space="preserve">a </w:t>
      </w:r>
      <w:r w:rsidR="006718CA" w:rsidRPr="005B4F10">
        <w:rPr>
          <w:rFonts w:asciiTheme="minorHAnsi" w:hAnsiTheme="minorHAnsi" w:cstheme="minorHAnsi"/>
          <w:sz w:val="22"/>
          <w:szCs w:val="22"/>
        </w:rPr>
        <w:t>zákonem</w:t>
      </w:r>
      <w:r w:rsidR="00E91289" w:rsidRPr="005B4F10">
        <w:rPr>
          <w:rFonts w:asciiTheme="minorHAnsi" w:hAnsiTheme="minorHAnsi" w:cstheme="minorHAnsi"/>
          <w:sz w:val="22"/>
          <w:szCs w:val="22"/>
        </w:rPr>
        <w:t xml:space="preserve"> č. 360/1992 Sb., </w:t>
      </w:r>
      <w:r w:rsidR="000F5E81" w:rsidRPr="005B4F10">
        <w:rPr>
          <w:rFonts w:asciiTheme="minorHAnsi" w:hAnsiTheme="minorHAnsi" w:cstheme="minorHAnsi"/>
          <w:iCs/>
          <w:color w:val="070707"/>
          <w:sz w:val="22"/>
          <w:szCs w:val="22"/>
          <w:shd w:val="clear" w:color="auto" w:fill="FFFFFF"/>
        </w:rPr>
        <w:t>zákon České národní rady o výkonu povolání autorizovaných architektů a o výkonu povolání autorizovaných inženýrů a techniků činných ve výstavbě, ve znění pozdějších předpisů</w:t>
      </w:r>
      <w:bookmarkStart w:id="2" w:name="_Hlk169603179"/>
      <w:r w:rsidR="008940EE" w:rsidRPr="005B4F10">
        <w:rPr>
          <w:rFonts w:asciiTheme="minorHAnsi" w:hAnsiTheme="minorHAnsi" w:cstheme="minorHAnsi"/>
          <w:iCs/>
          <w:color w:val="070707"/>
          <w:sz w:val="22"/>
          <w:szCs w:val="22"/>
          <w:shd w:val="clear" w:color="auto" w:fill="FFFFFF"/>
        </w:rPr>
        <w:t xml:space="preserve"> a </w:t>
      </w:r>
      <w:r w:rsidR="001173EA" w:rsidRPr="005B4F10">
        <w:rPr>
          <w:rFonts w:asciiTheme="minorHAnsi" w:hAnsiTheme="minorHAnsi" w:cstheme="minorHAnsi"/>
          <w:sz w:val="22"/>
          <w:szCs w:val="22"/>
        </w:rPr>
        <w:t>v souladu s</w:t>
      </w:r>
      <w:r w:rsidR="006A36E4" w:rsidRPr="005B4F10">
        <w:rPr>
          <w:rFonts w:asciiTheme="minorHAnsi" w:hAnsiTheme="minorHAnsi" w:cstheme="minorHAnsi"/>
          <w:sz w:val="22"/>
          <w:szCs w:val="22"/>
        </w:rPr>
        <w:t xml:space="preserve"> </w:t>
      </w:r>
      <w:r w:rsidR="001173EA" w:rsidRPr="005B4F10">
        <w:rPr>
          <w:rFonts w:asciiTheme="minorHAnsi" w:hAnsiTheme="minorHAnsi" w:cstheme="minorHAnsi"/>
          <w:sz w:val="22"/>
          <w:szCs w:val="22"/>
        </w:rPr>
        <w:t xml:space="preserve">právními předpisy </w:t>
      </w:r>
      <w:r w:rsidR="008940EE" w:rsidRPr="005B4F10">
        <w:rPr>
          <w:rFonts w:asciiTheme="minorHAnsi" w:hAnsiTheme="minorHAnsi" w:cstheme="minorHAnsi"/>
          <w:sz w:val="22"/>
          <w:szCs w:val="22"/>
        </w:rPr>
        <w:t>vztahujícími se k</w:t>
      </w:r>
      <w:r w:rsidR="00137FFE" w:rsidRPr="005B4F10">
        <w:rPr>
          <w:rFonts w:asciiTheme="minorHAnsi" w:hAnsiTheme="minorHAnsi" w:cstheme="minorHAnsi"/>
          <w:sz w:val="22"/>
          <w:szCs w:val="22"/>
        </w:rPr>
        <w:t> </w:t>
      </w:r>
      <w:r w:rsidR="008940EE" w:rsidRPr="005B4F10">
        <w:rPr>
          <w:rFonts w:asciiTheme="minorHAnsi" w:hAnsiTheme="minorHAnsi" w:cstheme="minorHAnsi"/>
          <w:sz w:val="22"/>
          <w:szCs w:val="22"/>
        </w:rPr>
        <w:t>výkonu</w:t>
      </w:r>
      <w:r w:rsidR="00137FFE" w:rsidRPr="005B4F10">
        <w:rPr>
          <w:rFonts w:asciiTheme="minorHAnsi" w:hAnsiTheme="minorHAnsi" w:cstheme="minorHAnsi"/>
          <w:sz w:val="22"/>
          <w:szCs w:val="22"/>
        </w:rPr>
        <w:t xml:space="preserve"> TDI</w:t>
      </w:r>
      <w:r w:rsidR="008940EE" w:rsidRPr="005B4F10">
        <w:rPr>
          <w:rFonts w:asciiTheme="minorHAnsi" w:hAnsiTheme="minorHAnsi" w:cstheme="minorHAnsi"/>
          <w:sz w:val="22"/>
          <w:szCs w:val="22"/>
        </w:rPr>
        <w:t xml:space="preserve"> </w:t>
      </w:r>
      <w:r w:rsidR="00A36876" w:rsidRPr="005B4F10">
        <w:rPr>
          <w:rFonts w:asciiTheme="minorHAnsi" w:hAnsiTheme="minorHAnsi" w:cstheme="minorHAnsi"/>
          <w:sz w:val="22"/>
          <w:szCs w:val="22"/>
        </w:rPr>
        <w:t>platnými v místě realizace Stavby, kterým je ostrov Jumešima u pobřeží města Ósaka, Kansai Japonsko</w:t>
      </w:r>
      <w:r w:rsidR="00EA23E1" w:rsidRPr="005B4F10">
        <w:rPr>
          <w:rFonts w:asciiTheme="minorHAnsi" w:hAnsiTheme="minorHAnsi" w:cstheme="minorHAnsi"/>
          <w:b/>
          <w:bCs/>
          <w:sz w:val="22"/>
          <w:szCs w:val="22"/>
        </w:rPr>
        <w:t xml:space="preserve"> </w:t>
      </w:r>
      <w:r w:rsidR="00EA23E1" w:rsidRPr="005B4F10">
        <w:rPr>
          <w:rFonts w:asciiTheme="minorHAnsi" w:hAnsiTheme="minorHAnsi" w:cstheme="minorHAnsi"/>
          <w:sz w:val="22"/>
          <w:szCs w:val="22"/>
        </w:rPr>
        <w:t>v rozsahu změn stavby pavilonu, vyplývajících z požadavků vydaného stavebního povolení pro potřebu aktualizace smlouvy o dodávce Stavby</w:t>
      </w:r>
      <w:r w:rsidR="006A36E4" w:rsidRPr="005B4F10">
        <w:rPr>
          <w:rFonts w:asciiTheme="minorHAnsi" w:hAnsiTheme="minorHAnsi" w:cstheme="minorHAnsi"/>
          <w:sz w:val="22"/>
          <w:szCs w:val="22"/>
        </w:rPr>
        <w:t xml:space="preserve"> a v souladu s touto Smlouvou a její přílohou</w:t>
      </w:r>
      <w:r w:rsidR="008940EE" w:rsidRPr="005B4F10">
        <w:rPr>
          <w:rFonts w:asciiTheme="minorHAnsi" w:hAnsiTheme="minorHAnsi" w:cstheme="minorHAnsi"/>
          <w:sz w:val="22"/>
          <w:szCs w:val="22"/>
        </w:rPr>
        <w:t xml:space="preserve"> č. 1</w:t>
      </w:r>
      <w:r w:rsidR="006A36E4" w:rsidRPr="005B4F10">
        <w:rPr>
          <w:rFonts w:asciiTheme="minorHAnsi" w:hAnsiTheme="minorHAnsi" w:cstheme="minorHAnsi"/>
          <w:sz w:val="22"/>
          <w:szCs w:val="22"/>
        </w:rPr>
        <w:t xml:space="preserve"> </w:t>
      </w:r>
      <w:r w:rsidR="006A36E4" w:rsidRPr="005B4F10">
        <w:rPr>
          <w:rFonts w:asciiTheme="minorHAnsi" w:hAnsiTheme="minorHAnsi" w:cstheme="minorHAnsi"/>
          <w:iCs/>
          <w:color w:val="070707"/>
          <w:sz w:val="22"/>
          <w:szCs w:val="22"/>
          <w:shd w:val="clear" w:color="auto" w:fill="FFFFFF"/>
        </w:rPr>
        <w:t>(d</w:t>
      </w:r>
      <w:r w:rsidR="006A36E4" w:rsidRPr="005B4F10">
        <w:rPr>
          <w:rFonts w:asciiTheme="minorHAnsi" w:hAnsiTheme="minorHAnsi" w:cstheme="minorHAnsi"/>
          <w:sz w:val="22"/>
          <w:szCs w:val="22"/>
        </w:rPr>
        <w:t>ále jen „</w:t>
      </w:r>
      <w:r w:rsidR="006A36E4" w:rsidRPr="005B4F10">
        <w:rPr>
          <w:rFonts w:asciiTheme="minorHAnsi" w:hAnsiTheme="minorHAnsi" w:cstheme="minorHAnsi"/>
          <w:b/>
          <w:sz w:val="22"/>
          <w:szCs w:val="22"/>
        </w:rPr>
        <w:t>Dozor</w:t>
      </w:r>
      <w:r w:rsidR="006A36E4" w:rsidRPr="005B4F10">
        <w:rPr>
          <w:rFonts w:asciiTheme="minorHAnsi" w:hAnsiTheme="minorHAnsi" w:cstheme="minorHAnsi"/>
          <w:sz w:val="22"/>
          <w:szCs w:val="22"/>
        </w:rPr>
        <w:t>“).</w:t>
      </w:r>
      <w:r w:rsidR="00EC11DD" w:rsidRPr="005B4F10">
        <w:rPr>
          <w:rFonts w:asciiTheme="minorHAnsi" w:hAnsiTheme="minorHAnsi" w:cstheme="minorHAnsi"/>
          <w:sz w:val="22"/>
          <w:szCs w:val="22"/>
        </w:rPr>
        <w:t xml:space="preserve"> </w:t>
      </w:r>
      <w:r w:rsidR="008940EE" w:rsidRPr="005B4F10">
        <w:rPr>
          <w:rFonts w:asciiTheme="minorHAnsi" w:hAnsiTheme="minorHAnsi" w:cstheme="minorHAnsi"/>
          <w:sz w:val="22"/>
          <w:szCs w:val="22"/>
        </w:rPr>
        <w:t>P</w:t>
      </w:r>
      <w:r w:rsidR="00EC11DD" w:rsidRPr="005B4F10">
        <w:rPr>
          <w:rFonts w:asciiTheme="minorHAnsi" w:hAnsiTheme="minorHAnsi" w:cstheme="minorHAnsi"/>
          <w:sz w:val="22"/>
          <w:szCs w:val="22"/>
        </w:rPr>
        <w:t xml:space="preserve">opis požadovaných činností </w:t>
      </w:r>
      <w:r w:rsidR="005B4731" w:rsidRPr="005B4F10">
        <w:rPr>
          <w:rFonts w:asciiTheme="minorHAnsi" w:hAnsiTheme="minorHAnsi" w:cstheme="minorHAnsi"/>
          <w:sz w:val="22"/>
          <w:szCs w:val="22"/>
        </w:rPr>
        <w:t xml:space="preserve">TDI </w:t>
      </w:r>
      <w:r w:rsidR="00EC11DD" w:rsidRPr="005B4F10">
        <w:rPr>
          <w:rFonts w:asciiTheme="minorHAnsi" w:hAnsiTheme="minorHAnsi" w:cstheme="minorHAnsi"/>
          <w:sz w:val="22"/>
          <w:szCs w:val="22"/>
        </w:rPr>
        <w:t>je uveden v příloze č. 1 této</w:t>
      </w:r>
      <w:r w:rsidR="00DA4685" w:rsidRPr="005B4F10">
        <w:rPr>
          <w:rFonts w:asciiTheme="minorHAnsi" w:hAnsiTheme="minorHAnsi" w:cstheme="minorHAnsi"/>
          <w:sz w:val="22"/>
          <w:szCs w:val="22"/>
        </w:rPr>
        <w:t xml:space="preserve"> - Rozsah požadovaných činností TDI</w:t>
      </w:r>
      <w:r w:rsidR="00EC11DD" w:rsidRPr="005B4F10">
        <w:rPr>
          <w:rFonts w:asciiTheme="minorHAnsi" w:hAnsiTheme="minorHAnsi" w:cstheme="minorHAnsi"/>
          <w:sz w:val="22"/>
          <w:szCs w:val="22"/>
        </w:rPr>
        <w:t>.</w:t>
      </w:r>
    </w:p>
    <w:bookmarkEnd w:id="2"/>
    <w:p w14:paraId="2B9ED578" w14:textId="77777777" w:rsidR="000F5E81" w:rsidRPr="00D110FD" w:rsidRDefault="000F5E81" w:rsidP="00A56586">
      <w:pPr>
        <w:pStyle w:val="Odstavecseseznamem"/>
        <w:numPr>
          <w:ilvl w:val="0"/>
          <w:numId w:val="9"/>
        </w:numPr>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Příkazník se zavazuje vykonávat Dozor v souladu</w:t>
      </w:r>
      <w:r w:rsidR="00316185" w:rsidRPr="00D110FD">
        <w:rPr>
          <w:rFonts w:asciiTheme="minorHAnsi" w:hAnsiTheme="minorHAnsi" w:cstheme="minorHAnsi"/>
          <w:sz w:val="22"/>
          <w:szCs w:val="22"/>
        </w:rPr>
        <w:t>:</w:t>
      </w:r>
      <w:r w:rsidRPr="00D110FD">
        <w:rPr>
          <w:rFonts w:asciiTheme="minorHAnsi" w:hAnsiTheme="minorHAnsi" w:cstheme="minorHAnsi"/>
          <w:sz w:val="22"/>
          <w:szCs w:val="22"/>
        </w:rPr>
        <w:t xml:space="preserve"> </w:t>
      </w:r>
    </w:p>
    <w:p w14:paraId="738F5867" w14:textId="59E19703" w:rsidR="00490041" w:rsidRPr="00D110FD" w:rsidRDefault="00CF43FE" w:rsidP="00137FFE">
      <w:pPr>
        <w:numPr>
          <w:ilvl w:val="0"/>
          <w:numId w:val="21"/>
        </w:numPr>
        <w:spacing w:after="60" w:line="276" w:lineRule="auto"/>
        <w:ind w:left="851"/>
        <w:jc w:val="both"/>
        <w:rPr>
          <w:rFonts w:asciiTheme="minorHAnsi" w:hAnsiTheme="minorHAnsi" w:cstheme="minorHAnsi"/>
          <w:sz w:val="22"/>
          <w:szCs w:val="22"/>
        </w:rPr>
      </w:pPr>
      <w:r w:rsidRPr="00D110FD">
        <w:rPr>
          <w:rFonts w:asciiTheme="minorHAnsi" w:hAnsiTheme="minorHAnsi" w:cstheme="minorHAnsi"/>
          <w:sz w:val="22"/>
          <w:szCs w:val="22"/>
        </w:rPr>
        <w:t xml:space="preserve">s </w:t>
      </w:r>
      <w:r w:rsidR="00490041" w:rsidRPr="00D110FD">
        <w:rPr>
          <w:rFonts w:asciiTheme="minorHAnsi" w:hAnsiTheme="minorHAnsi" w:cstheme="minorHAnsi"/>
          <w:sz w:val="22"/>
          <w:szCs w:val="22"/>
        </w:rPr>
        <w:t>požadavk</w:t>
      </w:r>
      <w:r w:rsidR="000F5E81" w:rsidRPr="00D110FD">
        <w:rPr>
          <w:rFonts w:asciiTheme="minorHAnsi" w:hAnsiTheme="minorHAnsi" w:cstheme="minorHAnsi"/>
          <w:sz w:val="22"/>
          <w:szCs w:val="22"/>
        </w:rPr>
        <w:t>y</w:t>
      </w:r>
      <w:r w:rsidRPr="00D110FD">
        <w:rPr>
          <w:rFonts w:asciiTheme="minorHAnsi" w:hAnsiTheme="minorHAnsi" w:cstheme="minorHAnsi"/>
          <w:sz w:val="22"/>
          <w:szCs w:val="22"/>
        </w:rPr>
        <w:t xml:space="preserve"> dotčených orgá</w:t>
      </w:r>
      <w:r w:rsidR="00490041" w:rsidRPr="00D110FD">
        <w:rPr>
          <w:rFonts w:asciiTheme="minorHAnsi" w:hAnsiTheme="minorHAnsi" w:cstheme="minorHAnsi"/>
          <w:sz w:val="22"/>
          <w:szCs w:val="22"/>
        </w:rPr>
        <w:t>n</w:t>
      </w:r>
      <w:r w:rsidR="000F5E81" w:rsidRPr="00D110FD">
        <w:rPr>
          <w:rFonts w:asciiTheme="minorHAnsi" w:hAnsiTheme="minorHAnsi" w:cstheme="minorHAnsi"/>
          <w:sz w:val="22"/>
          <w:szCs w:val="22"/>
        </w:rPr>
        <w:t>ů</w:t>
      </w:r>
      <w:r w:rsidR="00490041" w:rsidRPr="00D110FD">
        <w:rPr>
          <w:rFonts w:asciiTheme="minorHAnsi" w:hAnsiTheme="minorHAnsi" w:cstheme="minorHAnsi"/>
          <w:sz w:val="22"/>
          <w:szCs w:val="22"/>
        </w:rPr>
        <w:t xml:space="preserve">, </w:t>
      </w:r>
      <w:r w:rsidR="00D110FD">
        <w:rPr>
          <w:rFonts w:asciiTheme="minorHAnsi" w:hAnsiTheme="minorHAnsi" w:cstheme="minorHAnsi"/>
          <w:sz w:val="22"/>
          <w:szCs w:val="22"/>
        </w:rPr>
        <w:t xml:space="preserve">s rozhodnutím o </w:t>
      </w:r>
      <w:r w:rsidR="00490041" w:rsidRPr="00D110FD">
        <w:rPr>
          <w:rFonts w:asciiTheme="minorHAnsi" w:hAnsiTheme="minorHAnsi" w:cstheme="minorHAnsi"/>
          <w:sz w:val="22"/>
          <w:szCs w:val="22"/>
        </w:rPr>
        <w:t>povolení</w:t>
      </w:r>
      <w:r w:rsidR="00D110FD">
        <w:rPr>
          <w:rFonts w:asciiTheme="minorHAnsi" w:hAnsiTheme="minorHAnsi" w:cstheme="minorHAnsi"/>
          <w:sz w:val="22"/>
          <w:szCs w:val="22"/>
        </w:rPr>
        <w:t xml:space="preserve"> záměru</w:t>
      </w:r>
      <w:r w:rsidR="00137FFE" w:rsidRPr="00D110FD">
        <w:rPr>
          <w:rFonts w:asciiTheme="minorHAnsi" w:hAnsiTheme="minorHAnsi" w:cstheme="minorHAnsi"/>
          <w:sz w:val="22"/>
          <w:szCs w:val="22"/>
        </w:rPr>
        <w:t xml:space="preserve"> Stavby</w:t>
      </w:r>
      <w:r w:rsidR="00490041" w:rsidRPr="00D110FD">
        <w:rPr>
          <w:rFonts w:asciiTheme="minorHAnsi" w:hAnsiTheme="minorHAnsi" w:cstheme="minorHAnsi"/>
          <w:sz w:val="22"/>
          <w:szCs w:val="22"/>
        </w:rPr>
        <w:t xml:space="preserve">, </w:t>
      </w:r>
      <w:r w:rsidRPr="00D110FD">
        <w:rPr>
          <w:rFonts w:asciiTheme="minorHAnsi" w:hAnsiTheme="minorHAnsi" w:cstheme="minorHAnsi"/>
          <w:sz w:val="22"/>
          <w:szCs w:val="22"/>
        </w:rPr>
        <w:t>právními předpisy</w:t>
      </w:r>
      <w:r w:rsidR="00490041" w:rsidRPr="00D110FD">
        <w:rPr>
          <w:rFonts w:asciiTheme="minorHAnsi" w:hAnsiTheme="minorHAnsi" w:cstheme="minorHAnsi"/>
          <w:sz w:val="22"/>
          <w:szCs w:val="22"/>
        </w:rPr>
        <w:t xml:space="preserve"> a pokyn</w:t>
      </w:r>
      <w:r w:rsidRPr="00D110FD">
        <w:rPr>
          <w:rFonts w:asciiTheme="minorHAnsi" w:hAnsiTheme="minorHAnsi" w:cstheme="minorHAnsi"/>
          <w:sz w:val="22"/>
          <w:szCs w:val="22"/>
        </w:rPr>
        <w:t>y</w:t>
      </w:r>
      <w:r w:rsidR="005248C9" w:rsidRPr="00D110FD">
        <w:rPr>
          <w:rFonts w:asciiTheme="minorHAnsi" w:hAnsiTheme="minorHAnsi" w:cstheme="minorHAnsi"/>
          <w:sz w:val="22"/>
          <w:szCs w:val="22"/>
        </w:rPr>
        <w:t xml:space="preserve"> P</w:t>
      </w:r>
      <w:r w:rsidR="00490041" w:rsidRPr="00D110FD">
        <w:rPr>
          <w:rFonts w:asciiTheme="minorHAnsi" w:hAnsiTheme="minorHAnsi" w:cstheme="minorHAnsi"/>
          <w:sz w:val="22"/>
          <w:szCs w:val="22"/>
        </w:rPr>
        <w:t>říkazce</w:t>
      </w:r>
      <w:r w:rsidR="00051EF2" w:rsidRPr="00D110FD">
        <w:rPr>
          <w:rFonts w:asciiTheme="minorHAnsi" w:hAnsiTheme="minorHAnsi" w:cstheme="minorHAnsi"/>
          <w:sz w:val="22"/>
          <w:szCs w:val="22"/>
        </w:rPr>
        <w:t>;</w:t>
      </w:r>
    </w:p>
    <w:p w14:paraId="643036B8" w14:textId="28C092A9" w:rsidR="00A76F7C" w:rsidRPr="00D110FD" w:rsidRDefault="00CF43FE" w:rsidP="00137FFE">
      <w:pPr>
        <w:keepNext/>
        <w:numPr>
          <w:ilvl w:val="0"/>
          <w:numId w:val="21"/>
        </w:numPr>
        <w:spacing w:after="60" w:line="276" w:lineRule="auto"/>
        <w:ind w:left="851"/>
        <w:jc w:val="both"/>
        <w:outlineLvl w:val="0"/>
        <w:rPr>
          <w:rFonts w:asciiTheme="minorHAnsi" w:hAnsiTheme="minorHAnsi" w:cstheme="minorHAnsi"/>
          <w:kern w:val="28"/>
          <w:sz w:val="22"/>
          <w:szCs w:val="22"/>
        </w:rPr>
      </w:pPr>
      <w:r w:rsidRPr="00D110FD">
        <w:rPr>
          <w:rFonts w:asciiTheme="minorHAnsi" w:hAnsiTheme="minorHAnsi" w:cstheme="minorHAnsi"/>
          <w:kern w:val="28"/>
          <w:sz w:val="22"/>
          <w:szCs w:val="22"/>
        </w:rPr>
        <w:t xml:space="preserve">se </w:t>
      </w:r>
      <w:r w:rsidR="00490041" w:rsidRPr="00D110FD">
        <w:rPr>
          <w:rFonts w:asciiTheme="minorHAnsi" w:hAnsiTheme="minorHAnsi" w:cstheme="minorHAnsi"/>
          <w:kern w:val="28"/>
          <w:sz w:val="22"/>
          <w:szCs w:val="22"/>
        </w:rPr>
        <w:t>smlouv</w:t>
      </w:r>
      <w:r w:rsidRPr="00D110FD">
        <w:rPr>
          <w:rFonts w:asciiTheme="minorHAnsi" w:hAnsiTheme="minorHAnsi" w:cstheme="minorHAnsi"/>
          <w:kern w:val="28"/>
          <w:sz w:val="22"/>
          <w:szCs w:val="22"/>
        </w:rPr>
        <w:t xml:space="preserve">ou </w:t>
      </w:r>
      <w:r w:rsidRPr="00F01474">
        <w:rPr>
          <w:rFonts w:asciiTheme="minorHAnsi" w:hAnsiTheme="minorHAnsi" w:cstheme="minorHAnsi"/>
          <w:color w:val="000000" w:themeColor="text1"/>
          <w:kern w:val="28"/>
          <w:sz w:val="22"/>
          <w:szCs w:val="22"/>
        </w:rPr>
        <w:t xml:space="preserve">o dílo </w:t>
      </w:r>
      <w:r w:rsidR="00314E79" w:rsidRPr="00F01474">
        <w:rPr>
          <w:rFonts w:asciiTheme="minorHAnsi" w:hAnsiTheme="minorHAnsi" w:cstheme="minorHAnsi"/>
          <w:color w:val="000000" w:themeColor="text1"/>
          <w:kern w:val="28"/>
          <w:sz w:val="22"/>
          <w:szCs w:val="22"/>
        </w:rPr>
        <w:t xml:space="preserve">ID </w:t>
      </w:r>
      <w:r w:rsidR="00314E79" w:rsidRPr="00F01474">
        <w:rPr>
          <w:rFonts w:asciiTheme="minorHAnsi" w:hAnsiTheme="minorHAnsi" w:cstheme="minorHAnsi"/>
          <w:color w:val="000000" w:themeColor="text1"/>
          <w:sz w:val="22"/>
          <w:szCs w:val="22"/>
        </w:rPr>
        <w:t>28626880</w:t>
      </w:r>
      <w:r w:rsidR="00137FFE" w:rsidRPr="00F01474">
        <w:rPr>
          <w:rFonts w:asciiTheme="minorHAnsi" w:hAnsiTheme="minorHAnsi" w:cstheme="minorHAnsi"/>
          <w:color w:val="000000" w:themeColor="text1"/>
          <w:kern w:val="28"/>
          <w:sz w:val="22"/>
          <w:szCs w:val="22"/>
        </w:rPr>
        <w:t xml:space="preserve"> ze dne </w:t>
      </w:r>
      <w:r w:rsidR="0086263B" w:rsidRPr="00F01474">
        <w:rPr>
          <w:rFonts w:asciiTheme="minorHAnsi" w:hAnsiTheme="minorHAnsi" w:cstheme="minorHAnsi"/>
          <w:color w:val="000000" w:themeColor="text1"/>
          <w:sz w:val="22"/>
          <w:szCs w:val="22"/>
        </w:rPr>
        <w:t>17.9.2024</w:t>
      </w:r>
      <w:r w:rsidR="00137FFE" w:rsidRPr="00F01474">
        <w:rPr>
          <w:rFonts w:asciiTheme="minorHAnsi" w:hAnsiTheme="minorHAnsi" w:cstheme="minorHAnsi"/>
          <w:color w:val="000000" w:themeColor="text1"/>
          <w:kern w:val="28"/>
          <w:sz w:val="22"/>
          <w:szCs w:val="22"/>
        </w:rPr>
        <w:t xml:space="preserve"> </w:t>
      </w:r>
      <w:r w:rsidRPr="00F01474">
        <w:rPr>
          <w:rFonts w:asciiTheme="minorHAnsi" w:hAnsiTheme="minorHAnsi" w:cstheme="minorHAnsi"/>
          <w:color w:val="000000" w:themeColor="text1"/>
          <w:kern w:val="28"/>
          <w:sz w:val="22"/>
          <w:szCs w:val="22"/>
        </w:rPr>
        <w:t>na realizaci S</w:t>
      </w:r>
      <w:r w:rsidR="00490041" w:rsidRPr="00F01474">
        <w:rPr>
          <w:rFonts w:asciiTheme="minorHAnsi" w:hAnsiTheme="minorHAnsi" w:cstheme="minorHAnsi"/>
          <w:color w:val="000000" w:themeColor="text1"/>
          <w:kern w:val="28"/>
          <w:sz w:val="22"/>
          <w:szCs w:val="22"/>
        </w:rPr>
        <w:t>tavby</w:t>
      </w:r>
      <w:r w:rsidR="00EA7F43" w:rsidRPr="00F01474">
        <w:rPr>
          <w:rFonts w:asciiTheme="minorHAnsi" w:hAnsiTheme="minorHAnsi" w:cstheme="minorHAnsi"/>
          <w:color w:val="000000" w:themeColor="text1"/>
          <w:kern w:val="28"/>
          <w:sz w:val="22"/>
          <w:szCs w:val="22"/>
        </w:rPr>
        <w:t xml:space="preserve">, která </w:t>
      </w:r>
      <w:r w:rsidR="006C7B9C" w:rsidRPr="00F01474">
        <w:rPr>
          <w:rFonts w:asciiTheme="minorHAnsi" w:hAnsiTheme="minorHAnsi" w:cstheme="minorHAnsi"/>
          <w:color w:val="000000" w:themeColor="text1"/>
          <w:kern w:val="28"/>
          <w:sz w:val="22"/>
          <w:szCs w:val="22"/>
        </w:rPr>
        <w:t>byla</w:t>
      </w:r>
      <w:r w:rsidR="00EA7F43" w:rsidRPr="00F01474">
        <w:rPr>
          <w:rFonts w:asciiTheme="minorHAnsi" w:hAnsiTheme="minorHAnsi" w:cstheme="minorHAnsi"/>
          <w:color w:val="000000" w:themeColor="text1"/>
          <w:kern w:val="28"/>
          <w:sz w:val="22"/>
          <w:szCs w:val="22"/>
        </w:rPr>
        <w:t xml:space="preserve"> uzavřena na základě výsledku veřejné zakázky na stavební práce, v souladu se</w:t>
      </w:r>
      <w:r w:rsidR="00137FFE" w:rsidRPr="00F01474">
        <w:rPr>
          <w:rFonts w:asciiTheme="minorHAnsi" w:hAnsiTheme="minorHAnsi" w:cstheme="minorHAnsi"/>
          <w:color w:val="000000" w:themeColor="text1"/>
          <w:kern w:val="28"/>
          <w:sz w:val="22"/>
          <w:szCs w:val="22"/>
        </w:rPr>
        <w:t xml:space="preserve"> ZZVZ</w:t>
      </w:r>
      <w:r w:rsidR="00EA7F43" w:rsidRPr="00F01474">
        <w:rPr>
          <w:rFonts w:asciiTheme="minorHAnsi" w:hAnsiTheme="minorHAnsi" w:cstheme="minorHAnsi"/>
          <w:color w:val="000000" w:themeColor="text1"/>
          <w:kern w:val="28"/>
          <w:sz w:val="22"/>
          <w:szCs w:val="22"/>
        </w:rPr>
        <w:t xml:space="preserve"> pod názvem </w:t>
      </w:r>
      <w:r w:rsidR="00314E79" w:rsidRPr="00F01474">
        <w:rPr>
          <w:rFonts w:asciiTheme="minorHAnsi" w:hAnsiTheme="minorHAnsi" w:cstheme="minorHAnsi"/>
          <w:color w:val="000000" w:themeColor="text1"/>
          <w:kern w:val="28"/>
          <w:sz w:val="22"/>
          <w:szCs w:val="22"/>
        </w:rPr>
        <w:t>AMENDMENT NO. 1 TO CONTRACT FOR WORK OF CONSTRUCTION OF THE CZECH REPUBLIC PAVILION AT THE INTERNATIONAL REGISTERED EXHIBITION EXPO 2025 IN OSAKA - změna údajů dodavatele a oznámení poddodavatele</w:t>
      </w:r>
      <w:r w:rsidR="00724D1B" w:rsidRPr="00F01474">
        <w:rPr>
          <w:rFonts w:asciiTheme="minorHAnsi" w:hAnsiTheme="minorHAnsi" w:cstheme="minorHAnsi"/>
          <w:color w:val="000000" w:themeColor="text1"/>
          <w:sz w:val="22"/>
          <w:szCs w:val="22"/>
        </w:rPr>
        <w:t xml:space="preserve">, </w:t>
      </w:r>
      <w:r w:rsidR="00490041" w:rsidRPr="00F01474">
        <w:rPr>
          <w:rFonts w:asciiTheme="minorHAnsi" w:hAnsiTheme="minorHAnsi" w:cstheme="minorHAnsi"/>
          <w:kern w:val="28"/>
          <w:sz w:val="22"/>
          <w:szCs w:val="22"/>
        </w:rPr>
        <w:t xml:space="preserve">mezi </w:t>
      </w:r>
      <w:r w:rsidR="00E91289" w:rsidRPr="00F01474">
        <w:rPr>
          <w:rFonts w:asciiTheme="minorHAnsi" w:hAnsiTheme="minorHAnsi" w:cstheme="minorHAnsi"/>
          <w:kern w:val="28"/>
          <w:sz w:val="22"/>
          <w:szCs w:val="22"/>
        </w:rPr>
        <w:t xml:space="preserve">Příkazcem a </w:t>
      </w:r>
      <w:r w:rsidR="00853A6D" w:rsidRPr="00F01474">
        <w:rPr>
          <w:rFonts w:asciiTheme="minorHAnsi" w:hAnsiTheme="minorHAnsi" w:cstheme="minorHAnsi"/>
          <w:kern w:val="28"/>
          <w:sz w:val="22"/>
          <w:szCs w:val="22"/>
        </w:rPr>
        <w:t>z</w:t>
      </w:r>
      <w:r w:rsidR="00E91289" w:rsidRPr="00F01474">
        <w:rPr>
          <w:rFonts w:asciiTheme="minorHAnsi" w:hAnsiTheme="minorHAnsi" w:cstheme="minorHAnsi"/>
          <w:kern w:val="28"/>
          <w:sz w:val="22"/>
          <w:szCs w:val="22"/>
        </w:rPr>
        <w:t xml:space="preserve">hotovitelem </w:t>
      </w:r>
      <w:r w:rsidRPr="00F01474">
        <w:rPr>
          <w:rFonts w:asciiTheme="minorHAnsi" w:hAnsiTheme="minorHAnsi" w:cstheme="minorHAnsi"/>
          <w:kern w:val="28"/>
          <w:sz w:val="22"/>
          <w:szCs w:val="22"/>
        </w:rPr>
        <w:t>S</w:t>
      </w:r>
      <w:r w:rsidR="00E91289" w:rsidRPr="00F01474">
        <w:rPr>
          <w:rFonts w:asciiTheme="minorHAnsi" w:hAnsiTheme="minorHAnsi" w:cstheme="minorHAnsi"/>
          <w:kern w:val="28"/>
          <w:sz w:val="22"/>
          <w:szCs w:val="22"/>
        </w:rPr>
        <w:t xml:space="preserve">tavby </w:t>
      </w:r>
      <w:r w:rsidR="00490041" w:rsidRPr="00F01474">
        <w:rPr>
          <w:rFonts w:asciiTheme="minorHAnsi" w:hAnsiTheme="minorHAnsi" w:cstheme="minorHAnsi"/>
          <w:kern w:val="28"/>
          <w:sz w:val="22"/>
          <w:szCs w:val="22"/>
        </w:rPr>
        <w:t>(dále jen „</w:t>
      </w:r>
      <w:r w:rsidRPr="00F01474">
        <w:rPr>
          <w:rFonts w:asciiTheme="minorHAnsi" w:hAnsiTheme="minorHAnsi" w:cstheme="minorHAnsi"/>
          <w:b/>
          <w:kern w:val="28"/>
          <w:sz w:val="22"/>
          <w:szCs w:val="22"/>
        </w:rPr>
        <w:t>S</w:t>
      </w:r>
      <w:r w:rsidR="00490041" w:rsidRPr="00F01474">
        <w:rPr>
          <w:rFonts w:asciiTheme="minorHAnsi" w:hAnsiTheme="minorHAnsi" w:cstheme="minorHAnsi"/>
          <w:b/>
          <w:kern w:val="28"/>
          <w:sz w:val="22"/>
          <w:szCs w:val="22"/>
        </w:rPr>
        <w:t>mlouva o dílo</w:t>
      </w:r>
      <w:r w:rsidR="00490041" w:rsidRPr="00F01474">
        <w:rPr>
          <w:rFonts w:asciiTheme="minorHAnsi" w:hAnsiTheme="minorHAnsi" w:cstheme="minorHAnsi"/>
          <w:kern w:val="28"/>
          <w:sz w:val="22"/>
          <w:szCs w:val="22"/>
        </w:rPr>
        <w:t>“)</w:t>
      </w:r>
      <w:r w:rsidR="00137FFE" w:rsidRPr="00F01474">
        <w:rPr>
          <w:rFonts w:asciiTheme="minorHAnsi" w:hAnsiTheme="minorHAnsi" w:cstheme="minorHAnsi"/>
          <w:kern w:val="28"/>
          <w:sz w:val="22"/>
          <w:szCs w:val="22"/>
        </w:rPr>
        <w:t>;</w:t>
      </w:r>
      <w:r w:rsidRPr="00F01474">
        <w:rPr>
          <w:rFonts w:asciiTheme="minorHAnsi" w:hAnsiTheme="minorHAnsi" w:cstheme="minorHAnsi"/>
          <w:kern w:val="28"/>
          <w:sz w:val="22"/>
          <w:szCs w:val="22"/>
        </w:rPr>
        <w:t xml:space="preserve"> Smluvní strany berou na</w:t>
      </w:r>
      <w:r w:rsidRPr="00D110FD">
        <w:rPr>
          <w:rFonts w:asciiTheme="minorHAnsi" w:hAnsiTheme="minorHAnsi" w:cstheme="minorHAnsi"/>
          <w:kern w:val="28"/>
          <w:sz w:val="22"/>
          <w:szCs w:val="22"/>
        </w:rPr>
        <w:t xml:space="preserve"> vědomí, že tato </w:t>
      </w:r>
      <w:r w:rsidR="007D5824" w:rsidRPr="00D110FD">
        <w:rPr>
          <w:rFonts w:asciiTheme="minorHAnsi" w:hAnsiTheme="minorHAnsi" w:cstheme="minorHAnsi"/>
          <w:kern w:val="28"/>
          <w:sz w:val="22"/>
          <w:szCs w:val="22"/>
        </w:rPr>
        <w:t>S</w:t>
      </w:r>
      <w:r w:rsidRPr="00D110FD">
        <w:rPr>
          <w:rFonts w:asciiTheme="minorHAnsi" w:hAnsiTheme="minorHAnsi" w:cstheme="minorHAnsi"/>
          <w:kern w:val="28"/>
          <w:sz w:val="22"/>
          <w:szCs w:val="22"/>
        </w:rPr>
        <w:t>mlouva a Smlouva o dílo nejsou smlouvami závislými</w:t>
      </w:r>
      <w:r w:rsidR="00051EF2" w:rsidRPr="00D110FD">
        <w:rPr>
          <w:rFonts w:asciiTheme="minorHAnsi" w:hAnsiTheme="minorHAnsi" w:cstheme="minorHAnsi"/>
          <w:kern w:val="28"/>
          <w:sz w:val="22"/>
          <w:szCs w:val="22"/>
        </w:rPr>
        <w:t>;</w:t>
      </w:r>
    </w:p>
    <w:p w14:paraId="7893A992" w14:textId="37D7BF43" w:rsidR="00511CCB" w:rsidRPr="00D110FD" w:rsidRDefault="00E2321F" w:rsidP="00137FFE">
      <w:pPr>
        <w:keepNext/>
        <w:numPr>
          <w:ilvl w:val="0"/>
          <w:numId w:val="21"/>
        </w:numPr>
        <w:spacing w:after="60" w:line="276" w:lineRule="auto"/>
        <w:ind w:left="851"/>
        <w:jc w:val="both"/>
        <w:outlineLvl w:val="0"/>
        <w:rPr>
          <w:rFonts w:asciiTheme="minorHAnsi" w:hAnsiTheme="minorHAnsi" w:cstheme="minorHAnsi"/>
          <w:kern w:val="28"/>
          <w:sz w:val="22"/>
          <w:szCs w:val="22"/>
        </w:rPr>
      </w:pPr>
      <w:r w:rsidRPr="00D110FD">
        <w:rPr>
          <w:rFonts w:asciiTheme="minorHAnsi" w:hAnsiTheme="minorHAnsi" w:cstheme="minorHAnsi"/>
          <w:sz w:val="22"/>
          <w:szCs w:val="22"/>
        </w:rPr>
        <w:t xml:space="preserve">s </w:t>
      </w:r>
      <w:r w:rsidR="007D5824" w:rsidRPr="00D110FD">
        <w:rPr>
          <w:rFonts w:asciiTheme="minorHAnsi" w:hAnsiTheme="minorHAnsi" w:cstheme="minorHAnsi"/>
          <w:sz w:val="22"/>
          <w:szCs w:val="22"/>
          <w:u w:val="single"/>
        </w:rPr>
        <w:t xml:space="preserve">přílohou č. 1 </w:t>
      </w:r>
      <w:r w:rsidR="00853A6D" w:rsidRPr="00D110FD">
        <w:rPr>
          <w:rFonts w:asciiTheme="minorHAnsi" w:hAnsiTheme="minorHAnsi" w:cstheme="minorHAnsi"/>
          <w:sz w:val="22"/>
          <w:szCs w:val="22"/>
          <w:u w:val="single"/>
        </w:rPr>
        <w:t xml:space="preserve">této </w:t>
      </w:r>
      <w:r w:rsidR="007D5824" w:rsidRPr="00DA4685">
        <w:rPr>
          <w:rFonts w:asciiTheme="minorHAnsi" w:hAnsiTheme="minorHAnsi" w:cstheme="minorHAnsi"/>
          <w:sz w:val="22"/>
          <w:szCs w:val="22"/>
          <w:u w:val="single"/>
        </w:rPr>
        <w:t>S</w:t>
      </w:r>
      <w:r w:rsidR="003C1A24" w:rsidRPr="00DA4685">
        <w:rPr>
          <w:rFonts w:asciiTheme="minorHAnsi" w:hAnsiTheme="minorHAnsi" w:cstheme="minorHAnsi"/>
          <w:sz w:val="22"/>
          <w:szCs w:val="22"/>
          <w:u w:val="single"/>
        </w:rPr>
        <w:t xml:space="preserve">mlouvy – </w:t>
      </w:r>
      <w:r w:rsidR="00DA4685" w:rsidRPr="00DA4685">
        <w:rPr>
          <w:rFonts w:asciiTheme="minorHAnsi" w:hAnsiTheme="minorHAnsi" w:cstheme="minorHAnsi"/>
          <w:sz w:val="22"/>
          <w:szCs w:val="22"/>
          <w:u w:val="single"/>
        </w:rPr>
        <w:t>Rozsah požadovaných činností TDI</w:t>
      </w:r>
      <w:r w:rsidR="005550FA" w:rsidRPr="00D110FD">
        <w:rPr>
          <w:rFonts w:asciiTheme="minorHAnsi" w:hAnsiTheme="minorHAnsi" w:cstheme="minorHAnsi"/>
          <w:sz w:val="22"/>
          <w:szCs w:val="22"/>
          <w:u w:val="single"/>
        </w:rPr>
        <w:t xml:space="preserve"> </w:t>
      </w:r>
      <w:r w:rsidR="003C1A24" w:rsidRPr="00D110FD">
        <w:rPr>
          <w:rFonts w:asciiTheme="minorHAnsi" w:hAnsiTheme="minorHAnsi" w:cstheme="minorHAnsi"/>
          <w:sz w:val="22"/>
          <w:szCs w:val="22"/>
        </w:rPr>
        <w:t>(dále jen „</w:t>
      </w:r>
      <w:r w:rsidR="003C1A24" w:rsidRPr="00D110FD">
        <w:rPr>
          <w:rFonts w:asciiTheme="minorHAnsi" w:hAnsiTheme="minorHAnsi" w:cstheme="minorHAnsi"/>
          <w:b/>
          <w:sz w:val="22"/>
          <w:szCs w:val="22"/>
        </w:rPr>
        <w:t>Příloha č. 1</w:t>
      </w:r>
      <w:r w:rsidR="007D5824" w:rsidRPr="00D110FD">
        <w:rPr>
          <w:rFonts w:asciiTheme="minorHAnsi" w:hAnsiTheme="minorHAnsi" w:cstheme="minorHAnsi"/>
          <w:sz w:val="22"/>
          <w:szCs w:val="22"/>
        </w:rPr>
        <w:t>“)</w:t>
      </w:r>
      <w:r w:rsidR="00511CCB" w:rsidRPr="00D110FD">
        <w:rPr>
          <w:rFonts w:asciiTheme="minorHAnsi" w:hAnsiTheme="minorHAnsi" w:cstheme="minorHAnsi"/>
          <w:sz w:val="22"/>
          <w:szCs w:val="22"/>
        </w:rPr>
        <w:t>;</w:t>
      </w:r>
      <w:r w:rsidR="00137FFE" w:rsidRPr="00D110FD">
        <w:rPr>
          <w:rFonts w:asciiTheme="minorHAnsi" w:hAnsiTheme="minorHAnsi" w:cstheme="minorHAnsi"/>
          <w:sz w:val="22"/>
          <w:szCs w:val="22"/>
        </w:rPr>
        <w:t xml:space="preserve"> a</w:t>
      </w:r>
    </w:p>
    <w:p w14:paraId="1229C902" w14:textId="4682183F" w:rsidR="00A76F7C" w:rsidRPr="00D110FD" w:rsidRDefault="00E2321F" w:rsidP="00137FFE">
      <w:pPr>
        <w:keepNext/>
        <w:numPr>
          <w:ilvl w:val="0"/>
          <w:numId w:val="21"/>
        </w:numPr>
        <w:spacing w:after="60" w:line="276" w:lineRule="auto"/>
        <w:ind w:left="851"/>
        <w:jc w:val="both"/>
        <w:outlineLvl w:val="0"/>
        <w:rPr>
          <w:rFonts w:asciiTheme="minorHAnsi" w:hAnsiTheme="minorHAnsi" w:cstheme="minorHAnsi"/>
          <w:kern w:val="28"/>
          <w:sz w:val="22"/>
          <w:szCs w:val="22"/>
        </w:rPr>
      </w:pPr>
      <w:r w:rsidRPr="00D110FD">
        <w:rPr>
          <w:rFonts w:asciiTheme="minorHAnsi" w:hAnsiTheme="minorHAnsi" w:cstheme="minorHAnsi"/>
          <w:sz w:val="22"/>
          <w:szCs w:val="22"/>
        </w:rPr>
        <w:t>projektovou dokumentací</w:t>
      </w:r>
      <w:r w:rsidR="00546496" w:rsidRPr="00D110FD">
        <w:rPr>
          <w:rFonts w:asciiTheme="minorHAnsi" w:hAnsiTheme="minorHAnsi" w:cstheme="minorHAnsi"/>
          <w:sz w:val="22"/>
          <w:szCs w:val="22"/>
        </w:rPr>
        <w:t xml:space="preserve"> </w:t>
      </w:r>
      <w:r w:rsidR="00043288">
        <w:rPr>
          <w:rFonts w:asciiTheme="minorHAnsi" w:hAnsiTheme="minorHAnsi" w:cstheme="minorHAnsi"/>
          <w:sz w:val="22"/>
          <w:szCs w:val="22"/>
        </w:rPr>
        <w:t>číslo</w:t>
      </w:r>
      <w:r w:rsidR="00CF4494">
        <w:rPr>
          <w:rFonts w:asciiTheme="minorHAnsi" w:hAnsiTheme="minorHAnsi" w:cstheme="minorHAnsi"/>
          <w:sz w:val="22"/>
          <w:szCs w:val="22"/>
        </w:rPr>
        <w:t xml:space="preserve"> </w:t>
      </w:r>
      <w:r w:rsidR="00CF4494" w:rsidRPr="00CF4494">
        <w:rPr>
          <w:rFonts w:asciiTheme="minorHAnsi" w:hAnsiTheme="minorHAnsi" w:cstheme="minorHAnsi"/>
          <w:sz w:val="22"/>
          <w:szCs w:val="22"/>
        </w:rPr>
        <w:t>240930</w:t>
      </w:r>
      <w:r w:rsidR="00CF4494">
        <w:rPr>
          <w:rFonts w:asciiTheme="minorHAnsi" w:hAnsiTheme="minorHAnsi" w:cstheme="minorHAnsi"/>
          <w:sz w:val="22"/>
          <w:szCs w:val="22"/>
        </w:rPr>
        <w:t xml:space="preserve"> </w:t>
      </w:r>
      <w:r w:rsidR="00043288">
        <w:rPr>
          <w:rFonts w:asciiTheme="minorHAnsi" w:hAnsiTheme="minorHAnsi" w:cstheme="minorHAnsi"/>
          <w:sz w:val="22"/>
          <w:szCs w:val="22"/>
        </w:rPr>
        <w:t xml:space="preserve">označenou datem </w:t>
      </w:r>
      <w:r w:rsidR="00CF4494">
        <w:rPr>
          <w:rFonts w:asciiTheme="minorHAnsi" w:hAnsiTheme="minorHAnsi" w:cstheme="minorHAnsi"/>
          <w:sz w:val="22"/>
          <w:szCs w:val="22"/>
        </w:rPr>
        <w:t>30.9.2024</w:t>
      </w:r>
      <w:r w:rsidR="00043288">
        <w:rPr>
          <w:rFonts w:asciiTheme="minorHAnsi" w:hAnsiTheme="minorHAnsi" w:cstheme="minorHAnsi"/>
          <w:sz w:val="22"/>
          <w:szCs w:val="22"/>
        </w:rPr>
        <w:t xml:space="preserve"> </w:t>
      </w:r>
      <w:r w:rsidR="00546496" w:rsidRPr="00D110FD">
        <w:rPr>
          <w:rFonts w:asciiTheme="minorHAnsi" w:hAnsiTheme="minorHAnsi" w:cstheme="minorHAnsi"/>
          <w:noProof/>
          <w:sz w:val="22"/>
          <w:szCs w:val="22"/>
        </w:rPr>
        <w:t>zpracovanou</w:t>
      </w:r>
      <w:r w:rsidR="00546496" w:rsidRPr="00D110FD">
        <w:rPr>
          <w:rFonts w:asciiTheme="minorHAnsi" w:hAnsiTheme="minorHAnsi" w:cstheme="minorHAnsi"/>
          <w:noProof/>
          <w:spacing w:val="-12"/>
          <w:sz w:val="22"/>
          <w:szCs w:val="22"/>
        </w:rPr>
        <w:t xml:space="preserve"> </w:t>
      </w:r>
      <w:r w:rsidR="00546496" w:rsidRPr="00D110FD">
        <w:rPr>
          <w:rFonts w:asciiTheme="minorHAnsi" w:hAnsiTheme="minorHAnsi" w:cstheme="minorHAnsi"/>
          <w:noProof/>
          <w:sz w:val="22"/>
          <w:szCs w:val="22"/>
        </w:rPr>
        <w:t>společností</w:t>
      </w:r>
      <w:r w:rsidR="00546496" w:rsidRPr="00D110FD">
        <w:rPr>
          <w:rFonts w:asciiTheme="minorHAnsi" w:hAnsiTheme="minorHAnsi" w:cstheme="minorHAnsi"/>
          <w:noProof/>
          <w:spacing w:val="-13"/>
          <w:sz w:val="22"/>
          <w:szCs w:val="22"/>
        </w:rPr>
        <w:t xml:space="preserve"> </w:t>
      </w:r>
      <w:proofErr w:type="spellStart"/>
      <w:r w:rsidR="005550FA" w:rsidRPr="009E757E">
        <w:rPr>
          <w:rFonts w:asciiTheme="minorHAnsi" w:hAnsiTheme="minorHAnsi" w:cstheme="minorHAnsi"/>
          <w:sz w:val="22"/>
          <w:szCs w:val="22"/>
        </w:rPr>
        <w:t>Apropos</w:t>
      </w:r>
      <w:proofErr w:type="spellEnd"/>
      <w:r w:rsidR="005550FA" w:rsidRPr="009E757E">
        <w:rPr>
          <w:rFonts w:asciiTheme="minorHAnsi" w:hAnsiTheme="minorHAnsi" w:cstheme="minorHAnsi"/>
          <w:sz w:val="22"/>
          <w:szCs w:val="22"/>
        </w:rPr>
        <w:t xml:space="preserve"> </w:t>
      </w:r>
      <w:proofErr w:type="spellStart"/>
      <w:r w:rsidR="005550FA" w:rsidRPr="009E757E">
        <w:rPr>
          <w:rFonts w:asciiTheme="minorHAnsi" w:hAnsiTheme="minorHAnsi" w:cstheme="minorHAnsi"/>
          <w:sz w:val="22"/>
          <w:szCs w:val="22"/>
        </w:rPr>
        <w:t>Architects</w:t>
      </w:r>
      <w:proofErr w:type="spellEnd"/>
      <w:r w:rsidR="005550FA" w:rsidRPr="009E757E">
        <w:rPr>
          <w:rFonts w:asciiTheme="minorHAnsi" w:hAnsiTheme="minorHAnsi" w:cstheme="minorHAnsi"/>
          <w:sz w:val="22"/>
          <w:szCs w:val="22"/>
        </w:rPr>
        <w:t xml:space="preserve"> s.r.o.</w:t>
      </w:r>
      <w:r w:rsidR="00137FFE" w:rsidRPr="009E757E">
        <w:rPr>
          <w:rFonts w:asciiTheme="minorHAnsi" w:hAnsiTheme="minorHAnsi" w:cstheme="minorHAnsi"/>
          <w:sz w:val="22"/>
          <w:szCs w:val="22"/>
        </w:rPr>
        <w:t>, IČO: 05410509</w:t>
      </w:r>
      <w:r w:rsidR="00137FFE" w:rsidRPr="00D110FD">
        <w:rPr>
          <w:rFonts w:asciiTheme="minorHAnsi" w:hAnsiTheme="minorHAnsi" w:cstheme="minorHAnsi"/>
          <w:sz w:val="22"/>
          <w:szCs w:val="22"/>
        </w:rPr>
        <w:t xml:space="preserve"> </w:t>
      </w:r>
      <w:r w:rsidR="00043288">
        <w:rPr>
          <w:rFonts w:asciiTheme="minorHAnsi" w:hAnsiTheme="minorHAnsi" w:cstheme="minorHAnsi"/>
          <w:sz w:val="22"/>
          <w:szCs w:val="22"/>
        </w:rPr>
        <w:t>(dále jen „</w:t>
      </w:r>
      <w:r w:rsidR="00043288" w:rsidRPr="00043288">
        <w:rPr>
          <w:rFonts w:asciiTheme="minorHAnsi" w:hAnsiTheme="minorHAnsi" w:cstheme="minorHAnsi"/>
          <w:b/>
          <w:bCs/>
          <w:sz w:val="22"/>
          <w:szCs w:val="22"/>
        </w:rPr>
        <w:t>Projektová dokumentace</w:t>
      </w:r>
      <w:r w:rsidR="00043288">
        <w:rPr>
          <w:rFonts w:asciiTheme="minorHAnsi" w:hAnsiTheme="minorHAnsi" w:cstheme="minorHAnsi"/>
          <w:sz w:val="22"/>
          <w:szCs w:val="22"/>
        </w:rPr>
        <w:t xml:space="preserve">“) </w:t>
      </w:r>
      <w:r w:rsidR="00137FFE" w:rsidRPr="00D110FD">
        <w:rPr>
          <w:rFonts w:asciiTheme="minorHAnsi" w:hAnsiTheme="minorHAnsi" w:cstheme="minorHAnsi"/>
          <w:sz w:val="22"/>
          <w:szCs w:val="22"/>
        </w:rPr>
        <w:t>a výkazem výměr</w:t>
      </w:r>
      <w:r w:rsidR="00D110FD">
        <w:rPr>
          <w:rFonts w:asciiTheme="minorHAnsi" w:hAnsiTheme="minorHAnsi" w:cstheme="minorHAnsi"/>
          <w:sz w:val="22"/>
          <w:szCs w:val="22"/>
        </w:rPr>
        <w:t xml:space="preserve"> ke Stavbě</w:t>
      </w:r>
      <w:r w:rsidR="00D110FD" w:rsidRPr="00D110FD">
        <w:rPr>
          <w:rFonts w:asciiTheme="minorHAnsi" w:hAnsiTheme="minorHAnsi" w:cstheme="minorHAnsi"/>
          <w:kern w:val="28"/>
          <w:sz w:val="22"/>
          <w:szCs w:val="22"/>
        </w:rPr>
        <w:t xml:space="preserve"> </w:t>
      </w:r>
      <w:r w:rsidR="00CF4494">
        <w:rPr>
          <w:rFonts w:asciiTheme="minorHAnsi" w:hAnsiTheme="minorHAnsi" w:cstheme="minorHAnsi"/>
          <w:sz w:val="22"/>
          <w:szCs w:val="22"/>
        </w:rPr>
        <w:t xml:space="preserve">spol. </w:t>
      </w:r>
      <w:proofErr w:type="spellStart"/>
      <w:r w:rsidR="00CF4494">
        <w:rPr>
          <w:rFonts w:asciiTheme="minorHAnsi" w:hAnsiTheme="minorHAnsi" w:cstheme="minorHAnsi"/>
          <w:sz w:val="22"/>
          <w:szCs w:val="22"/>
        </w:rPr>
        <w:t>ARCHaPLAN</w:t>
      </w:r>
      <w:proofErr w:type="spellEnd"/>
      <w:r w:rsidR="00CF4494">
        <w:rPr>
          <w:rFonts w:asciiTheme="minorHAnsi" w:hAnsiTheme="minorHAnsi" w:cstheme="minorHAnsi"/>
          <w:sz w:val="22"/>
          <w:szCs w:val="22"/>
        </w:rPr>
        <w:t xml:space="preserve"> s.r.o.</w:t>
      </w:r>
      <w:r w:rsidR="005B4731">
        <w:rPr>
          <w:rFonts w:asciiTheme="minorHAnsi" w:hAnsiTheme="minorHAnsi" w:cstheme="minorHAnsi"/>
          <w:sz w:val="22"/>
          <w:szCs w:val="22"/>
        </w:rPr>
        <w:t xml:space="preserve"> </w:t>
      </w:r>
      <w:r w:rsidR="00D110FD" w:rsidRPr="00D110FD">
        <w:rPr>
          <w:rFonts w:asciiTheme="minorHAnsi" w:hAnsiTheme="minorHAnsi" w:cstheme="minorHAnsi"/>
          <w:kern w:val="28"/>
          <w:sz w:val="22"/>
          <w:szCs w:val="22"/>
        </w:rPr>
        <w:t xml:space="preserve">ze dne </w:t>
      </w:r>
      <w:r w:rsidR="00CF4494" w:rsidRPr="00CF4494">
        <w:rPr>
          <w:rFonts w:asciiTheme="minorHAnsi" w:hAnsiTheme="minorHAnsi" w:cstheme="minorHAnsi"/>
          <w:sz w:val="22"/>
          <w:szCs w:val="22"/>
        </w:rPr>
        <w:t>25.2.2024</w:t>
      </w:r>
      <w:r w:rsidR="00490041" w:rsidRPr="00D110FD">
        <w:rPr>
          <w:rFonts w:asciiTheme="minorHAnsi" w:hAnsiTheme="minorHAnsi" w:cstheme="minorHAnsi"/>
          <w:sz w:val="22"/>
          <w:szCs w:val="22"/>
        </w:rPr>
        <w:t>.</w:t>
      </w:r>
    </w:p>
    <w:p w14:paraId="4B52B143" w14:textId="166875B3" w:rsidR="00A76F7C" w:rsidRPr="00D110FD" w:rsidRDefault="00853A6D" w:rsidP="00A76F7C">
      <w:pPr>
        <w:keepNext/>
        <w:numPr>
          <w:ilvl w:val="0"/>
          <w:numId w:val="9"/>
        </w:numPr>
        <w:autoSpaceDE w:val="0"/>
        <w:autoSpaceDN w:val="0"/>
        <w:adjustRightInd w:val="0"/>
        <w:spacing w:before="120" w:line="276" w:lineRule="auto"/>
        <w:jc w:val="both"/>
        <w:outlineLvl w:val="0"/>
        <w:rPr>
          <w:rFonts w:asciiTheme="minorHAnsi" w:hAnsiTheme="minorHAnsi" w:cstheme="minorHAnsi"/>
          <w:sz w:val="22"/>
          <w:szCs w:val="22"/>
        </w:rPr>
      </w:pPr>
      <w:r w:rsidRPr="009E757E">
        <w:rPr>
          <w:rFonts w:asciiTheme="minorHAnsi" w:hAnsiTheme="minorHAnsi" w:cstheme="minorHAnsi"/>
          <w:sz w:val="22"/>
          <w:szCs w:val="22"/>
        </w:rPr>
        <w:t>Příkazník</w:t>
      </w:r>
      <w:r w:rsidR="003C1A24" w:rsidRPr="009E757E">
        <w:rPr>
          <w:rFonts w:asciiTheme="minorHAnsi" w:hAnsiTheme="minorHAnsi" w:cstheme="minorHAnsi"/>
          <w:sz w:val="22"/>
          <w:szCs w:val="22"/>
        </w:rPr>
        <w:t xml:space="preserve"> se zavaz</w:t>
      </w:r>
      <w:r w:rsidR="00A76F7C" w:rsidRPr="009E757E">
        <w:rPr>
          <w:rFonts w:asciiTheme="minorHAnsi" w:hAnsiTheme="minorHAnsi" w:cstheme="minorHAnsi"/>
          <w:sz w:val="22"/>
          <w:szCs w:val="22"/>
        </w:rPr>
        <w:t>uje provádět Dozor</w:t>
      </w:r>
      <w:r w:rsidR="00EB7C0A" w:rsidRPr="009E757E">
        <w:rPr>
          <w:rFonts w:asciiTheme="minorHAnsi" w:hAnsiTheme="minorHAnsi" w:cstheme="minorHAnsi"/>
          <w:sz w:val="22"/>
          <w:szCs w:val="22"/>
        </w:rPr>
        <w:t xml:space="preserve"> v rozsahu nezbytném pro řádné plnění této Smlouvy dle Přílohy č. 1</w:t>
      </w:r>
      <w:r w:rsidR="00117EC3" w:rsidRPr="009E757E">
        <w:rPr>
          <w:rFonts w:asciiTheme="minorHAnsi" w:hAnsiTheme="minorHAnsi" w:cstheme="minorHAnsi"/>
          <w:sz w:val="22"/>
          <w:szCs w:val="22"/>
        </w:rPr>
        <w:t xml:space="preserve">, </w:t>
      </w:r>
      <w:r w:rsidR="00302320" w:rsidRPr="009E757E">
        <w:rPr>
          <w:rFonts w:asciiTheme="minorHAnsi" w:hAnsiTheme="minorHAnsi" w:cstheme="minorHAnsi"/>
          <w:sz w:val="22"/>
          <w:szCs w:val="22"/>
        </w:rPr>
        <w:t xml:space="preserve">a </w:t>
      </w:r>
      <w:r w:rsidR="00302320" w:rsidRPr="00D110FD">
        <w:rPr>
          <w:rFonts w:asciiTheme="minorHAnsi" w:hAnsiTheme="minorHAnsi" w:cstheme="minorHAnsi"/>
          <w:sz w:val="22"/>
          <w:szCs w:val="22"/>
        </w:rPr>
        <w:t xml:space="preserve">navíc pořádat </w:t>
      </w:r>
      <w:r w:rsidR="00D110FD">
        <w:rPr>
          <w:rFonts w:asciiTheme="minorHAnsi" w:hAnsiTheme="minorHAnsi" w:cstheme="minorHAnsi"/>
          <w:sz w:val="22"/>
          <w:szCs w:val="22"/>
        </w:rPr>
        <w:t>1x</w:t>
      </w:r>
      <w:r w:rsidR="00302320" w:rsidRPr="00D110FD">
        <w:rPr>
          <w:rFonts w:asciiTheme="minorHAnsi" w:hAnsiTheme="minorHAnsi" w:cstheme="minorHAnsi"/>
          <w:sz w:val="22"/>
          <w:szCs w:val="22"/>
        </w:rPr>
        <w:t xml:space="preserve"> týdně kontrolní den v souladu s Přílohou č. 1</w:t>
      </w:r>
      <w:r w:rsidR="00A76F7C" w:rsidRPr="00D110FD">
        <w:rPr>
          <w:rFonts w:asciiTheme="minorHAnsi" w:hAnsiTheme="minorHAnsi" w:cstheme="minorHAnsi"/>
          <w:sz w:val="22"/>
          <w:szCs w:val="22"/>
        </w:rPr>
        <w:t xml:space="preserve">. </w:t>
      </w:r>
      <w:r w:rsidR="00302320" w:rsidRPr="00D110FD">
        <w:rPr>
          <w:rFonts w:asciiTheme="minorHAnsi" w:hAnsiTheme="minorHAnsi" w:cstheme="minorHAnsi"/>
          <w:sz w:val="22"/>
          <w:szCs w:val="22"/>
        </w:rPr>
        <w:t xml:space="preserve">Pro vyloučení pochybností chápou </w:t>
      </w:r>
      <w:r w:rsidR="005B4731">
        <w:rPr>
          <w:rFonts w:asciiTheme="minorHAnsi" w:hAnsiTheme="minorHAnsi" w:cstheme="minorHAnsi"/>
          <w:sz w:val="22"/>
          <w:szCs w:val="22"/>
        </w:rPr>
        <w:t>S</w:t>
      </w:r>
      <w:r w:rsidR="00302320" w:rsidRPr="00D110FD">
        <w:rPr>
          <w:rFonts w:asciiTheme="minorHAnsi" w:hAnsiTheme="minorHAnsi" w:cstheme="minorHAnsi"/>
          <w:sz w:val="22"/>
          <w:szCs w:val="22"/>
        </w:rPr>
        <w:t>mluvní strany jeden</w:t>
      </w:r>
      <w:r w:rsidR="005B4731">
        <w:rPr>
          <w:rFonts w:asciiTheme="minorHAnsi" w:hAnsiTheme="minorHAnsi" w:cstheme="minorHAnsi"/>
          <w:sz w:val="22"/>
          <w:szCs w:val="22"/>
        </w:rPr>
        <w:t xml:space="preserve"> (1)</w:t>
      </w:r>
      <w:r w:rsidR="00302320" w:rsidRPr="00D110FD">
        <w:rPr>
          <w:rFonts w:asciiTheme="minorHAnsi" w:hAnsiTheme="minorHAnsi" w:cstheme="minorHAnsi"/>
          <w:sz w:val="22"/>
          <w:szCs w:val="22"/>
        </w:rPr>
        <w:t xml:space="preserve"> den jako dobu v jednom dni, po kterou probíhají na Stavbě </w:t>
      </w:r>
      <w:r w:rsidR="007F1CBA" w:rsidRPr="00D110FD">
        <w:rPr>
          <w:rFonts w:asciiTheme="minorHAnsi" w:hAnsiTheme="minorHAnsi" w:cstheme="minorHAnsi"/>
          <w:sz w:val="22"/>
          <w:szCs w:val="22"/>
        </w:rPr>
        <w:t xml:space="preserve">stavební </w:t>
      </w:r>
      <w:r w:rsidR="00302320" w:rsidRPr="00D110FD">
        <w:rPr>
          <w:rFonts w:asciiTheme="minorHAnsi" w:hAnsiTheme="minorHAnsi" w:cstheme="minorHAnsi"/>
          <w:sz w:val="22"/>
          <w:szCs w:val="22"/>
        </w:rPr>
        <w:t>práce.</w:t>
      </w:r>
      <w:r w:rsidR="003C1A24" w:rsidRPr="00D110FD">
        <w:rPr>
          <w:rFonts w:asciiTheme="minorHAnsi" w:hAnsiTheme="minorHAnsi" w:cstheme="minorHAnsi"/>
          <w:sz w:val="22"/>
          <w:szCs w:val="22"/>
        </w:rPr>
        <w:t xml:space="preserve"> </w:t>
      </w:r>
    </w:p>
    <w:p w14:paraId="1844D633" w14:textId="20BCF5AE" w:rsidR="00A76F7C" w:rsidRPr="00D110FD" w:rsidRDefault="00490041" w:rsidP="00A76F7C">
      <w:pPr>
        <w:keepNext/>
        <w:numPr>
          <w:ilvl w:val="0"/>
          <w:numId w:val="9"/>
        </w:numPr>
        <w:autoSpaceDE w:val="0"/>
        <w:autoSpaceDN w:val="0"/>
        <w:adjustRightInd w:val="0"/>
        <w:spacing w:before="120" w:line="276" w:lineRule="auto"/>
        <w:jc w:val="both"/>
        <w:outlineLvl w:val="0"/>
        <w:rPr>
          <w:rFonts w:asciiTheme="minorHAnsi" w:hAnsiTheme="minorHAnsi" w:cstheme="minorHAnsi"/>
          <w:sz w:val="22"/>
          <w:szCs w:val="22"/>
        </w:rPr>
      </w:pPr>
      <w:r w:rsidRPr="00D110FD">
        <w:rPr>
          <w:rFonts w:asciiTheme="minorHAnsi" w:hAnsiTheme="minorHAnsi" w:cstheme="minorHAnsi"/>
          <w:sz w:val="22"/>
          <w:szCs w:val="22"/>
        </w:rPr>
        <w:t xml:space="preserve">Příkazce se zavazuje zaplatit Příkazníkovi za provádění </w:t>
      </w:r>
      <w:r w:rsidR="005B4731">
        <w:rPr>
          <w:rFonts w:asciiTheme="minorHAnsi" w:hAnsiTheme="minorHAnsi" w:cstheme="minorHAnsi"/>
          <w:sz w:val="22"/>
          <w:szCs w:val="22"/>
        </w:rPr>
        <w:t>Dozoru</w:t>
      </w:r>
      <w:r w:rsidR="00CD6C4D" w:rsidRPr="00D110FD">
        <w:rPr>
          <w:rFonts w:asciiTheme="minorHAnsi" w:hAnsiTheme="minorHAnsi" w:cstheme="minorHAnsi"/>
          <w:sz w:val="22"/>
          <w:szCs w:val="22"/>
        </w:rPr>
        <w:t xml:space="preserve"> </w:t>
      </w:r>
      <w:r w:rsidR="00051EF2" w:rsidRPr="00D110FD">
        <w:rPr>
          <w:rFonts w:asciiTheme="minorHAnsi" w:hAnsiTheme="minorHAnsi" w:cstheme="minorHAnsi"/>
          <w:sz w:val="22"/>
          <w:szCs w:val="22"/>
        </w:rPr>
        <w:t xml:space="preserve">úplatu </w:t>
      </w:r>
      <w:r w:rsidR="007D5824" w:rsidRPr="00D110FD">
        <w:rPr>
          <w:rFonts w:asciiTheme="minorHAnsi" w:hAnsiTheme="minorHAnsi" w:cstheme="minorHAnsi"/>
          <w:sz w:val="22"/>
          <w:szCs w:val="22"/>
        </w:rPr>
        <w:t>dle čl. V. této S</w:t>
      </w:r>
      <w:r w:rsidRPr="00D110FD">
        <w:rPr>
          <w:rFonts w:asciiTheme="minorHAnsi" w:hAnsiTheme="minorHAnsi" w:cstheme="minorHAnsi"/>
          <w:sz w:val="22"/>
          <w:szCs w:val="22"/>
        </w:rPr>
        <w:t>mlouvy.</w:t>
      </w:r>
    </w:p>
    <w:p w14:paraId="635B0E47" w14:textId="4288E1A2" w:rsidR="00CF43FE" w:rsidRPr="00D110FD" w:rsidRDefault="00490041" w:rsidP="00A76F7C">
      <w:pPr>
        <w:keepNext/>
        <w:numPr>
          <w:ilvl w:val="0"/>
          <w:numId w:val="9"/>
        </w:numPr>
        <w:autoSpaceDE w:val="0"/>
        <w:autoSpaceDN w:val="0"/>
        <w:adjustRightInd w:val="0"/>
        <w:spacing w:before="120" w:line="276" w:lineRule="auto"/>
        <w:jc w:val="both"/>
        <w:outlineLvl w:val="0"/>
        <w:rPr>
          <w:rFonts w:asciiTheme="minorHAnsi" w:hAnsiTheme="minorHAnsi" w:cstheme="minorHAnsi"/>
          <w:sz w:val="22"/>
          <w:szCs w:val="22"/>
        </w:rPr>
      </w:pPr>
      <w:r w:rsidRPr="00D110FD">
        <w:rPr>
          <w:rFonts w:asciiTheme="minorHAnsi" w:hAnsiTheme="minorHAnsi" w:cstheme="minorHAnsi"/>
          <w:sz w:val="22"/>
          <w:szCs w:val="22"/>
        </w:rPr>
        <w:t xml:space="preserve">Smluvní strany prohlašují, že předmět </w:t>
      </w:r>
      <w:r w:rsidR="003C1A24" w:rsidRPr="00D110FD">
        <w:rPr>
          <w:rFonts w:asciiTheme="minorHAnsi" w:hAnsiTheme="minorHAnsi" w:cstheme="minorHAnsi"/>
          <w:sz w:val="22"/>
          <w:szCs w:val="22"/>
        </w:rPr>
        <w:t xml:space="preserve">této </w:t>
      </w:r>
      <w:r w:rsidR="007D5824" w:rsidRPr="00D110FD">
        <w:rPr>
          <w:rFonts w:asciiTheme="minorHAnsi" w:hAnsiTheme="minorHAnsi" w:cstheme="minorHAnsi"/>
          <w:sz w:val="22"/>
          <w:szCs w:val="22"/>
        </w:rPr>
        <w:t>S</w:t>
      </w:r>
      <w:r w:rsidRPr="00D110FD">
        <w:rPr>
          <w:rFonts w:asciiTheme="minorHAnsi" w:hAnsiTheme="minorHAnsi" w:cstheme="minorHAnsi"/>
          <w:sz w:val="22"/>
          <w:szCs w:val="22"/>
        </w:rPr>
        <w:t>mlo</w:t>
      </w:r>
      <w:r w:rsidR="007D5824" w:rsidRPr="00D110FD">
        <w:rPr>
          <w:rFonts w:asciiTheme="minorHAnsi" w:hAnsiTheme="minorHAnsi" w:cstheme="minorHAnsi"/>
          <w:sz w:val="22"/>
          <w:szCs w:val="22"/>
        </w:rPr>
        <w:t>uvy není plněním nemožným a že S</w:t>
      </w:r>
      <w:r w:rsidRPr="00D110FD">
        <w:rPr>
          <w:rFonts w:asciiTheme="minorHAnsi" w:hAnsiTheme="minorHAnsi" w:cstheme="minorHAnsi"/>
          <w:sz w:val="22"/>
          <w:szCs w:val="22"/>
        </w:rPr>
        <w:t>mlouvu uzavřely po pečlivém zvážení všech možných důsledků.</w:t>
      </w:r>
    </w:p>
    <w:p w14:paraId="6FB7E1E0" w14:textId="54D5E110" w:rsidR="00490041" w:rsidRPr="00D110FD" w:rsidRDefault="00490041" w:rsidP="00A76F7C">
      <w:pPr>
        <w:spacing w:before="240" w:line="276" w:lineRule="auto"/>
        <w:jc w:val="center"/>
        <w:rPr>
          <w:rFonts w:asciiTheme="minorHAnsi" w:hAnsiTheme="minorHAnsi" w:cstheme="minorHAnsi"/>
          <w:b/>
          <w:bCs/>
          <w:sz w:val="22"/>
          <w:szCs w:val="22"/>
        </w:rPr>
      </w:pPr>
      <w:r w:rsidRPr="00D110FD">
        <w:rPr>
          <w:rFonts w:asciiTheme="minorHAnsi" w:hAnsiTheme="minorHAnsi" w:cstheme="minorHAnsi"/>
          <w:b/>
          <w:bCs/>
          <w:sz w:val="22"/>
          <w:szCs w:val="22"/>
        </w:rPr>
        <w:t>IV.</w:t>
      </w:r>
    </w:p>
    <w:p w14:paraId="7C613CAB" w14:textId="77777777" w:rsidR="00490041" w:rsidRPr="00D110FD" w:rsidRDefault="00490041" w:rsidP="00A56586">
      <w:pPr>
        <w:spacing w:line="276" w:lineRule="auto"/>
        <w:jc w:val="center"/>
        <w:rPr>
          <w:rFonts w:asciiTheme="minorHAnsi" w:hAnsiTheme="minorHAnsi" w:cstheme="minorHAnsi"/>
          <w:b/>
          <w:sz w:val="22"/>
          <w:szCs w:val="22"/>
        </w:rPr>
      </w:pPr>
      <w:r w:rsidRPr="00D110FD">
        <w:rPr>
          <w:rFonts w:asciiTheme="minorHAnsi" w:hAnsiTheme="minorHAnsi" w:cstheme="minorHAnsi"/>
          <w:b/>
          <w:sz w:val="22"/>
          <w:szCs w:val="22"/>
        </w:rPr>
        <w:t>Doba a místo plnění</w:t>
      </w:r>
    </w:p>
    <w:p w14:paraId="39615459" w14:textId="40EB1D37" w:rsidR="00302320" w:rsidRPr="00D110FD" w:rsidRDefault="005C1759" w:rsidP="00A56586">
      <w:pPr>
        <w:numPr>
          <w:ilvl w:val="3"/>
          <w:numId w:val="5"/>
        </w:numPr>
        <w:tabs>
          <w:tab w:val="left" w:pos="426"/>
        </w:tabs>
        <w:spacing w:before="120" w:line="276" w:lineRule="auto"/>
        <w:ind w:left="426" w:hanging="426"/>
        <w:jc w:val="both"/>
        <w:rPr>
          <w:rFonts w:asciiTheme="minorHAnsi" w:hAnsiTheme="minorHAnsi" w:cstheme="minorHAnsi"/>
          <w:iCs/>
          <w:sz w:val="22"/>
          <w:szCs w:val="22"/>
        </w:rPr>
      </w:pPr>
      <w:r>
        <w:rPr>
          <w:rFonts w:asciiTheme="minorHAnsi" w:hAnsiTheme="minorHAnsi" w:cstheme="minorHAnsi"/>
          <w:iCs/>
          <w:sz w:val="22"/>
          <w:szCs w:val="22"/>
        </w:rPr>
        <w:t xml:space="preserve">Stavba byla zahájena dne </w:t>
      </w:r>
      <w:r w:rsidRPr="00CF4494">
        <w:rPr>
          <w:rFonts w:asciiTheme="minorHAnsi" w:hAnsiTheme="minorHAnsi" w:cstheme="minorHAnsi"/>
          <w:iCs/>
          <w:sz w:val="22"/>
          <w:szCs w:val="22"/>
        </w:rPr>
        <w:t>01.07.2024</w:t>
      </w:r>
      <w:r>
        <w:rPr>
          <w:rFonts w:asciiTheme="minorHAnsi" w:hAnsiTheme="minorHAnsi" w:cstheme="minorHAnsi"/>
          <w:iCs/>
          <w:sz w:val="22"/>
          <w:szCs w:val="22"/>
        </w:rPr>
        <w:t xml:space="preserve"> a t</w:t>
      </w:r>
      <w:r w:rsidR="00117EC3" w:rsidRPr="00D110FD">
        <w:rPr>
          <w:rFonts w:asciiTheme="minorHAnsi" w:hAnsiTheme="minorHAnsi" w:cstheme="minorHAnsi"/>
          <w:iCs/>
          <w:sz w:val="22"/>
          <w:szCs w:val="22"/>
        </w:rPr>
        <w:t xml:space="preserve">ermín </w:t>
      </w:r>
      <w:r>
        <w:rPr>
          <w:rFonts w:asciiTheme="minorHAnsi" w:hAnsiTheme="minorHAnsi" w:cstheme="minorHAnsi"/>
          <w:iCs/>
          <w:sz w:val="22"/>
          <w:szCs w:val="22"/>
        </w:rPr>
        <w:t>pro do</w:t>
      </w:r>
      <w:r w:rsidR="00117EC3" w:rsidRPr="00D110FD">
        <w:rPr>
          <w:rFonts w:asciiTheme="minorHAnsi" w:hAnsiTheme="minorHAnsi" w:cstheme="minorHAnsi"/>
          <w:iCs/>
          <w:sz w:val="22"/>
          <w:szCs w:val="22"/>
        </w:rPr>
        <w:t>končení Stavby je nejpozději 13.04.2025</w:t>
      </w:r>
      <w:r w:rsidR="00AC560D" w:rsidRPr="00D110FD">
        <w:rPr>
          <w:rFonts w:asciiTheme="minorHAnsi" w:hAnsiTheme="minorHAnsi" w:cstheme="minorHAnsi"/>
          <w:iCs/>
          <w:sz w:val="22"/>
          <w:szCs w:val="22"/>
        </w:rPr>
        <w:t xml:space="preserve"> (dále jen „</w:t>
      </w:r>
      <w:r w:rsidR="00AC560D" w:rsidRPr="00D110FD">
        <w:rPr>
          <w:rFonts w:asciiTheme="minorHAnsi" w:hAnsiTheme="minorHAnsi" w:cstheme="minorHAnsi"/>
          <w:b/>
          <w:bCs/>
          <w:iCs/>
          <w:sz w:val="22"/>
          <w:szCs w:val="22"/>
        </w:rPr>
        <w:t>Doba realizace</w:t>
      </w:r>
      <w:r w:rsidR="00A014D7">
        <w:rPr>
          <w:rFonts w:asciiTheme="minorHAnsi" w:hAnsiTheme="minorHAnsi" w:cstheme="minorHAnsi"/>
          <w:b/>
          <w:bCs/>
          <w:iCs/>
          <w:sz w:val="22"/>
          <w:szCs w:val="22"/>
        </w:rPr>
        <w:t xml:space="preserve"> Stavby</w:t>
      </w:r>
      <w:r w:rsidR="00AC560D" w:rsidRPr="00D110FD">
        <w:rPr>
          <w:rFonts w:asciiTheme="minorHAnsi" w:hAnsiTheme="minorHAnsi" w:cstheme="minorHAnsi"/>
          <w:iCs/>
          <w:sz w:val="22"/>
          <w:szCs w:val="22"/>
        </w:rPr>
        <w:t>“)</w:t>
      </w:r>
      <w:r w:rsidR="00D110FD">
        <w:rPr>
          <w:rFonts w:asciiTheme="minorHAnsi" w:hAnsiTheme="minorHAnsi" w:cstheme="minorHAnsi"/>
          <w:iCs/>
          <w:sz w:val="22"/>
          <w:szCs w:val="22"/>
        </w:rPr>
        <w:t>.</w:t>
      </w:r>
      <w:r w:rsidR="007A1C5B" w:rsidRPr="00D110FD">
        <w:rPr>
          <w:rFonts w:asciiTheme="minorHAnsi" w:hAnsiTheme="minorHAnsi" w:cstheme="minorHAnsi"/>
          <w:iCs/>
          <w:sz w:val="22"/>
          <w:szCs w:val="22"/>
        </w:rPr>
        <w:t xml:space="preserve"> </w:t>
      </w:r>
    </w:p>
    <w:p w14:paraId="65EDA748" w14:textId="0B5BE3E9" w:rsidR="005F6C84" w:rsidRPr="00D110FD" w:rsidRDefault="005F6C84" w:rsidP="00A56586">
      <w:pPr>
        <w:numPr>
          <w:ilvl w:val="3"/>
          <w:numId w:val="5"/>
        </w:numPr>
        <w:tabs>
          <w:tab w:val="left" w:pos="426"/>
        </w:tabs>
        <w:spacing w:before="120" w:line="276" w:lineRule="auto"/>
        <w:ind w:left="426" w:hanging="426"/>
        <w:jc w:val="both"/>
        <w:rPr>
          <w:rFonts w:asciiTheme="minorHAnsi" w:hAnsiTheme="minorHAnsi" w:cstheme="minorHAnsi"/>
          <w:iCs/>
          <w:sz w:val="22"/>
          <w:szCs w:val="22"/>
        </w:rPr>
      </w:pPr>
      <w:r w:rsidRPr="00D110FD">
        <w:rPr>
          <w:rFonts w:asciiTheme="minorHAnsi" w:hAnsiTheme="minorHAnsi" w:cstheme="minorHAnsi"/>
          <w:iCs/>
          <w:sz w:val="22"/>
          <w:szCs w:val="22"/>
        </w:rPr>
        <w:t xml:space="preserve">Příkazník se zavazuje zahájit provádění Dozoru </w:t>
      </w:r>
      <w:r w:rsidR="00D110FD">
        <w:rPr>
          <w:rFonts w:asciiTheme="minorHAnsi" w:hAnsiTheme="minorHAnsi" w:cstheme="minorHAnsi"/>
          <w:iCs/>
          <w:sz w:val="22"/>
          <w:szCs w:val="22"/>
        </w:rPr>
        <w:t xml:space="preserve">dle této Smlouvy </w:t>
      </w:r>
      <w:r w:rsidRPr="00D110FD">
        <w:rPr>
          <w:rFonts w:asciiTheme="minorHAnsi" w:hAnsiTheme="minorHAnsi" w:cstheme="minorHAnsi"/>
          <w:iCs/>
          <w:sz w:val="22"/>
          <w:szCs w:val="22"/>
        </w:rPr>
        <w:t xml:space="preserve">do </w:t>
      </w:r>
      <w:r w:rsidR="0045693E" w:rsidRPr="00D110FD">
        <w:rPr>
          <w:rFonts w:asciiTheme="minorHAnsi" w:hAnsiTheme="minorHAnsi" w:cstheme="minorHAnsi"/>
          <w:sz w:val="22"/>
          <w:szCs w:val="22"/>
        </w:rPr>
        <w:t>pěti (5)</w:t>
      </w:r>
      <w:r w:rsidR="00B5355C" w:rsidRPr="00D110FD">
        <w:rPr>
          <w:rFonts w:asciiTheme="minorHAnsi" w:hAnsiTheme="minorHAnsi" w:cstheme="minorHAnsi"/>
          <w:sz w:val="22"/>
          <w:szCs w:val="22"/>
        </w:rPr>
        <w:t xml:space="preserve"> </w:t>
      </w:r>
      <w:r w:rsidR="00482EDA" w:rsidRPr="00D110FD">
        <w:rPr>
          <w:rFonts w:asciiTheme="minorHAnsi" w:hAnsiTheme="minorHAnsi" w:cstheme="minorHAnsi"/>
          <w:iCs/>
          <w:sz w:val="22"/>
          <w:szCs w:val="22"/>
        </w:rPr>
        <w:t xml:space="preserve">pracovních </w:t>
      </w:r>
      <w:r w:rsidRPr="00D110FD">
        <w:rPr>
          <w:rFonts w:asciiTheme="minorHAnsi" w:hAnsiTheme="minorHAnsi" w:cstheme="minorHAnsi"/>
          <w:iCs/>
          <w:sz w:val="22"/>
          <w:szCs w:val="22"/>
        </w:rPr>
        <w:t>dnů od</w:t>
      </w:r>
      <w:r w:rsidR="00324D4E">
        <w:rPr>
          <w:rFonts w:asciiTheme="minorHAnsi" w:hAnsiTheme="minorHAnsi" w:cstheme="minorHAnsi"/>
          <w:iCs/>
          <w:sz w:val="22"/>
          <w:szCs w:val="22"/>
        </w:rPr>
        <w:t xml:space="preserve">e dne uzavření této Smlouvy, tj. ode dne jejího podpisu zástupci obou Smluvních stran </w:t>
      </w:r>
      <w:r w:rsidR="005C1759" w:rsidRPr="005C1759">
        <w:rPr>
          <w:rFonts w:asciiTheme="minorHAnsi" w:hAnsiTheme="minorHAnsi" w:cstheme="minorHAnsi"/>
          <w:sz w:val="22"/>
          <w:szCs w:val="22"/>
        </w:rPr>
        <w:t>(dále jen „</w:t>
      </w:r>
      <w:r w:rsidR="005C1759" w:rsidRPr="005C1759">
        <w:rPr>
          <w:rFonts w:asciiTheme="minorHAnsi" w:hAnsiTheme="minorHAnsi" w:cstheme="minorHAnsi"/>
          <w:b/>
          <w:bCs/>
          <w:sz w:val="22"/>
          <w:szCs w:val="22"/>
        </w:rPr>
        <w:t>Zahájení provádění Dozoru</w:t>
      </w:r>
      <w:r w:rsidR="005C1759" w:rsidRPr="005C1759">
        <w:rPr>
          <w:rFonts w:asciiTheme="minorHAnsi" w:hAnsiTheme="minorHAnsi" w:cstheme="minorHAnsi"/>
          <w:sz w:val="22"/>
          <w:szCs w:val="22"/>
        </w:rPr>
        <w:t>“)</w:t>
      </w:r>
      <w:r w:rsidRPr="005C1759">
        <w:rPr>
          <w:rFonts w:asciiTheme="minorHAnsi" w:hAnsiTheme="minorHAnsi" w:cstheme="minorHAnsi"/>
          <w:iCs/>
          <w:sz w:val="22"/>
          <w:szCs w:val="22"/>
        </w:rPr>
        <w:t>.</w:t>
      </w:r>
      <w:r w:rsidR="00AD41C3" w:rsidRPr="005C1759">
        <w:rPr>
          <w:rFonts w:asciiTheme="minorHAnsi" w:hAnsiTheme="minorHAnsi" w:cstheme="minorHAnsi"/>
          <w:iCs/>
          <w:sz w:val="22"/>
          <w:szCs w:val="22"/>
        </w:rPr>
        <w:t xml:space="preserve"> </w:t>
      </w:r>
      <w:r w:rsidR="00AC560D" w:rsidRPr="00D110FD">
        <w:rPr>
          <w:rFonts w:asciiTheme="minorHAnsi" w:hAnsiTheme="minorHAnsi" w:cstheme="minorHAnsi"/>
          <w:iCs/>
          <w:sz w:val="22"/>
          <w:szCs w:val="22"/>
        </w:rPr>
        <w:t xml:space="preserve">Smluvní strany výslovně potvrzují, že v období od zahájení Stavby, tj. od 01.07.2024, až do </w:t>
      </w:r>
      <w:r w:rsidR="005C1759">
        <w:rPr>
          <w:rFonts w:asciiTheme="minorHAnsi" w:hAnsiTheme="minorHAnsi" w:cstheme="minorHAnsi"/>
          <w:iCs/>
          <w:sz w:val="22"/>
          <w:szCs w:val="22"/>
        </w:rPr>
        <w:t>Z</w:t>
      </w:r>
      <w:r w:rsidR="00AC560D" w:rsidRPr="00D110FD">
        <w:rPr>
          <w:rFonts w:asciiTheme="minorHAnsi" w:hAnsiTheme="minorHAnsi" w:cstheme="minorHAnsi"/>
          <w:iCs/>
          <w:sz w:val="22"/>
          <w:szCs w:val="22"/>
        </w:rPr>
        <w:t xml:space="preserve">ahájení provádění Dozoru </w:t>
      </w:r>
      <w:r w:rsidR="00C3087C">
        <w:rPr>
          <w:rFonts w:asciiTheme="minorHAnsi" w:hAnsiTheme="minorHAnsi" w:cstheme="minorHAnsi"/>
          <w:iCs/>
          <w:sz w:val="22"/>
          <w:szCs w:val="22"/>
        </w:rPr>
        <w:t xml:space="preserve">Příkazníkem </w:t>
      </w:r>
      <w:r w:rsidR="00AC560D" w:rsidRPr="00D110FD">
        <w:rPr>
          <w:rFonts w:asciiTheme="minorHAnsi" w:hAnsiTheme="minorHAnsi" w:cstheme="minorHAnsi"/>
          <w:iCs/>
          <w:sz w:val="22"/>
          <w:szCs w:val="22"/>
        </w:rPr>
        <w:t>dle předchozí věty</w:t>
      </w:r>
      <w:r w:rsidR="00D110FD">
        <w:rPr>
          <w:rFonts w:asciiTheme="minorHAnsi" w:hAnsiTheme="minorHAnsi" w:cstheme="minorHAnsi"/>
          <w:iCs/>
          <w:sz w:val="22"/>
          <w:szCs w:val="22"/>
        </w:rPr>
        <w:t xml:space="preserve"> tohoto </w:t>
      </w:r>
      <w:r w:rsidR="00D110FD">
        <w:rPr>
          <w:rFonts w:asciiTheme="minorHAnsi" w:hAnsiTheme="minorHAnsi" w:cstheme="minorHAnsi"/>
          <w:iCs/>
          <w:sz w:val="22"/>
          <w:szCs w:val="22"/>
        </w:rPr>
        <w:lastRenderedPageBreak/>
        <w:t xml:space="preserve">ujednání </w:t>
      </w:r>
      <w:r w:rsidR="005B4731">
        <w:rPr>
          <w:rFonts w:asciiTheme="minorHAnsi" w:hAnsiTheme="minorHAnsi" w:cstheme="minorHAnsi"/>
          <w:iCs/>
          <w:sz w:val="22"/>
          <w:szCs w:val="22"/>
        </w:rPr>
        <w:t xml:space="preserve">této </w:t>
      </w:r>
      <w:r w:rsidR="00D110FD" w:rsidRPr="009E757E">
        <w:rPr>
          <w:rFonts w:asciiTheme="minorHAnsi" w:hAnsiTheme="minorHAnsi" w:cstheme="minorHAnsi"/>
          <w:iCs/>
          <w:sz w:val="22"/>
          <w:szCs w:val="22"/>
        </w:rPr>
        <w:t>Smlouvy</w:t>
      </w:r>
      <w:r w:rsidR="00AC560D" w:rsidRPr="009E757E">
        <w:rPr>
          <w:rFonts w:asciiTheme="minorHAnsi" w:hAnsiTheme="minorHAnsi" w:cstheme="minorHAnsi"/>
          <w:iCs/>
          <w:sz w:val="22"/>
          <w:szCs w:val="22"/>
        </w:rPr>
        <w:t xml:space="preserve">, </w:t>
      </w:r>
      <w:r w:rsidR="00C3087C" w:rsidRPr="009E757E">
        <w:rPr>
          <w:rFonts w:asciiTheme="minorHAnsi" w:hAnsiTheme="minorHAnsi" w:cstheme="minorHAnsi"/>
          <w:iCs/>
          <w:sz w:val="22"/>
          <w:szCs w:val="22"/>
        </w:rPr>
        <w:t xml:space="preserve">nebylo povinností </w:t>
      </w:r>
      <w:r w:rsidR="00AC560D" w:rsidRPr="009E757E">
        <w:rPr>
          <w:rFonts w:asciiTheme="minorHAnsi" w:hAnsiTheme="minorHAnsi" w:cstheme="minorHAnsi"/>
          <w:iCs/>
          <w:sz w:val="22"/>
          <w:szCs w:val="22"/>
        </w:rPr>
        <w:t>Příkazník</w:t>
      </w:r>
      <w:r w:rsidR="00C3087C" w:rsidRPr="009E757E">
        <w:rPr>
          <w:rFonts w:asciiTheme="minorHAnsi" w:hAnsiTheme="minorHAnsi" w:cstheme="minorHAnsi"/>
          <w:iCs/>
          <w:sz w:val="22"/>
          <w:szCs w:val="22"/>
        </w:rPr>
        <w:t>a</w:t>
      </w:r>
      <w:r w:rsidR="00AC560D" w:rsidRPr="009E757E">
        <w:rPr>
          <w:rFonts w:asciiTheme="minorHAnsi" w:hAnsiTheme="minorHAnsi" w:cstheme="minorHAnsi"/>
          <w:iCs/>
          <w:sz w:val="22"/>
          <w:szCs w:val="22"/>
        </w:rPr>
        <w:t xml:space="preserve"> vykonávat Dozor</w:t>
      </w:r>
      <w:r w:rsidR="00C3087C" w:rsidRPr="009E757E">
        <w:rPr>
          <w:rFonts w:asciiTheme="minorHAnsi" w:hAnsiTheme="minorHAnsi" w:cstheme="minorHAnsi"/>
          <w:iCs/>
          <w:sz w:val="22"/>
          <w:szCs w:val="22"/>
        </w:rPr>
        <w:t xml:space="preserve"> na Stavbě</w:t>
      </w:r>
      <w:r w:rsidR="00AC560D" w:rsidRPr="009E757E">
        <w:rPr>
          <w:rFonts w:asciiTheme="minorHAnsi" w:hAnsiTheme="minorHAnsi" w:cstheme="minorHAnsi"/>
          <w:iCs/>
          <w:sz w:val="22"/>
          <w:szCs w:val="22"/>
        </w:rPr>
        <w:t xml:space="preserve">, a tedy </w:t>
      </w:r>
      <w:r w:rsidR="00AC560D" w:rsidRPr="00D110FD">
        <w:rPr>
          <w:rFonts w:asciiTheme="minorHAnsi" w:hAnsiTheme="minorHAnsi" w:cstheme="minorHAnsi"/>
          <w:iCs/>
          <w:sz w:val="22"/>
          <w:szCs w:val="22"/>
        </w:rPr>
        <w:t>Příkazník ani nenese jakoukoli odpovědnost za činnost TDI v tomto období</w:t>
      </w:r>
      <w:r w:rsidR="00D110FD">
        <w:rPr>
          <w:rFonts w:asciiTheme="minorHAnsi" w:hAnsiTheme="minorHAnsi" w:cstheme="minorHAnsi"/>
          <w:iCs/>
          <w:sz w:val="22"/>
          <w:szCs w:val="22"/>
        </w:rPr>
        <w:t xml:space="preserve">, tj. od 01.07.2024 až do </w:t>
      </w:r>
      <w:r w:rsidR="00F37EBB">
        <w:rPr>
          <w:rFonts w:asciiTheme="minorHAnsi" w:hAnsiTheme="minorHAnsi" w:cstheme="minorHAnsi"/>
          <w:iCs/>
          <w:sz w:val="22"/>
          <w:szCs w:val="22"/>
        </w:rPr>
        <w:t>Z</w:t>
      </w:r>
      <w:r w:rsidR="00D110FD">
        <w:rPr>
          <w:rFonts w:asciiTheme="minorHAnsi" w:hAnsiTheme="minorHAnsi" w:cstheme="minorHAnsi"/>
          <w:iCs/>
          <w:sz w:val="22"/>
          <w:szCs w:val="22"/>
        </w:rPr>
        <w:t>ahájení provádění Dozoru</w:t>
      </w:r>
      <w:r w:rsidR="00C3087C">
        <w:rPr>
          <w:rFonts w:asciiTheme="minorHAnsi" w:hAnsiTheme="minorHAnsi" w:cstheme="minorHAnsi"/>
          <w:iCs/>
          <w:sz w:val="22"/>
          <w:szCs w:val="22"/>
        </w:rPr>
        <w:t xml:space="preserve"> Příkazníkem</w:t>
      </w:r>
      <w:r w:rsidR="00D110FD">
        <w:rPr>
          <w:rFonts w:asciiTheme="minorHAnsi" w:hAnsiTheme="minorHAnsi" w:cstheme="minorHAnsi"/>
          <w:iCs/>
          <w:sz w:val="22"/>
          <w:szCs w:val="22"/>
        </w:rPr>
        <w:t xml:space="preserve"> dle tohoto ujednání </w:t>
      </w:r>
      <w:r w:rsidR="00C3087C">
        <w:rPr>
          <w:rFonts w:asciiTheme="minorHAnsi" w:hAnsiTheme="minorHAnsi" w:cstheme="minorHAnsi"/>
          <w:iCs/>
          <w:sz w:val="22"/>
          <w:szCs w:val="22"/>
        </w:rPr>
        <w:t xml:space="preserve">této </w:t>
      </w:r>
      <w:r w:rsidR="00D110FD">
        <w:rPr>
          <w:rFonts w:asciiTheme="minorHAnsi" w:hAnsiTheme="minorHAnsi" w:cstheme="minorHAnsi"/>
          <w:iCs/>
          <w:sz w:val="22"/>
          <w:szCs w:val="22"/>
        </w:rPr>
        <w:t>Smlouvy</w:t>
      </w:r>
      <w:r w:rsidR="00AC560D" w:rsidRPr="00D110FD">
        <w:rPr>
          <w:rFonts w:asciiTheme="minorHAnsi" w:hAnsiTheme="minorHAnsi" w:cstheme="minorHAnsi"/>
          <w:iCs/>
          <w:sz w:val="22"/>
          <w:szCs w:val="22"/>
        </w:rPr>
        <w:t xml:space="preserve">.  </w:t>
      </w:r>
    </w:p>
    <w:p w14:paraId="698C44D9" w14:textId="665E91FB" w:rsidR="009E757E" w:rsidRPr="00324D4E" w:rsidRDefault="00490041" w:rsidP="00A56586">
      <w:pPr>
        <w:numPr>
          <w:ilvl w:val="3"/>
          <w:numId w:val="5"/>
        </w:numPr>
        <w:tabs>
          <w:tab w:val="left" w:pos="426"/>
        </w:tabs>
        <w:spacing w:before="120" w:line="276" w:lineRule="auto"/>
        <w:ind w:left="426" w:hanging="426"/>
        <w:jc w:val="both"/>
        <w:rPr>
          <w:rFonts w:asciiTheme="minorHAnsi" w:hAnsiTheme="minorHAnsi" w:cstheme="minorHAnsi"/>
          <w:i/>
          <w:iCs/>
          <w:sz w:val="22"/>
          <w:szCs w:val="22"/>
        </w:rPr>
      </w:pPr>
      <w:r w:rsidRPr="00D110FD">
        <w:rPr>
          <w:rFonts w:asciiTheme="minorHAnsi" w:hAnsiTheme="minorHAnsi" w:cstheme="minorHAnsi"/>
          <w:sz w:val="22"/>
          <w:szCs w:val="22"/>
        </w:rPr>
        <w:t xml:space="preserve">Příkazník bude </w:t>
      </w:r>
      <w:r w:rsidR="003C1A24" w:rsidRPr="00D110FD">
        <w:rPr>
          <w:rFonts w:asciiTheme="minorHAnsi" w:hAnsiTheme="minorHAnsi" w:cstheme="minorHAnsi"/>
          <w:sz w:val="22"/>
          <w:szCs w:val="22"/>
        </w:rPr>
        <w:t>vykonávat Dozor</w:t>
      </w:r>
      <w:r w:rsidRPr="00D110FD">
        <w:rPr>
          <w:rFonts w:asciiTheme="minorHAnsi" w:hAnsiTheme="minorHAnsi" w:cstheme="minorHAnsi"/>
          <w:sz w:val="22"/>
          <w:szCs w:val="22"/>
        </w:rPr>
        <w:t xml:space="preserve"> </w:t>
      </w:r>
      <w:r w:rsidR="00302320" w:rsidRPr="00D110FD">
        <w:rPr>
          <w:rFonts w:asciiTheme="minorHAnsi" w:hAnsiTheme="minorHAnsi" w:cstheme="minorHAnsi"/>
          <w:sz w:val="22"/>
          <w:szCs w:val="22"/>
        </w:rPr>
        <w:t xml:space="preserve">v souladu s </w:t>
      </w:r>
      <w:r w:rsidRPr="00D110FD">
        <w:rPr>
          <w:rFonts w:asciiTheme="minorHAnsi" w:hAnsiTheme="minorHAnsi" w:cstheme="minorHAnsi"/>
          <w:sz w:val="22"/>
          <w:szCs w:val="22"/>
        </w:rPr>
        <w:t>článk</w:t>
      </w:r>
      <w:r w:rsidR="00302320" w:rsidRPr="00D110FD">
        <w:rPr>
          <w:rFonts w:asciiTheme="minorHAnsi" w:hAnsiTheme="minorHAnsi" w:cstheme="minorHAnsi"/>
          <w:sz w:val="22"/>
          <w:szCs w:val="22"/>
        </w:rPr>
        <w:t>em</w:t>
      </w:r>
      <w:r w:rsidR="007D5824" w:rsidRPr="00D110FD">
        <w:rPr>
          <w:rFonts w:asciiTheme="minorHAnsi" w:hAnsiTheme="minorHAnsi" w:cstheme="minorHAnsi"/>
          <w:sz w:val="22"/>
          <w:szCs w:val="22"/>
        </w:rPr>
        <w:t xml:space="preserve"> III. této S</w:t>
      </w:r>
      <w:r w:rsidRPr="00D110FD">
        <w:rPr>
          <w:rFonts w:asciiTheme="minorHAnsi" w:hAnsiTheme="minorHAnsi" w:cstheme="minorHAnsi"/>
          <w:sz w:val="22"/>
          <w:szCs w:val="22"/>
        </w:rPr>
        <w:t>mlouvy,</w:t>
      </w:r>
      <w:r w:rsidR="00221C5B" w:rsidRPr="00D110FD">
        <w:rPr>
          <w:rFonts w:asciiTheme="minorHAnsi" w:hAnsiTheme="minorHAnsi" w:cstheme="minorHAnsi"/>
          <w:sz w:val="22"/>
          <w:szCs w:val="22"/>
        </w:rPr>
        <w:t xml:space="preserve"> resp. v souladu s veškerými </w:t>
      </w:r>
      <w:r w:rsidR="00221C5B" w:rsidRPr="00324D4E">
        <w:rPr>
          <w:rFonts w:asciiTheme="minorHAnsi" w:hAnsiTheme="minorHAnsi" w:cstheme="minorHAnsi"/>
          <w:sz w:val="22"/>
          <w:szCs w:val="22"/>
        </w:rPr>
        <w:t>ustanoveními této Smlouvy</w:t>
      </w:r>
      <w:r w:rsidR="009E757E" w:rsidRPr="00324D4E">
        <w:rPr>
          <w:rFonts w:asciiTheme="minorHAnsi" w:hAnsiTheme="minorHAnsi" w:cstheme="minorHAnsi"/>
          <w:sz w:val="22"/>
          <w:szCs w:val="22"/>
        </w:rPr>
        <w:t>.</w:t>
      </w:r>
    </w:p>
    <w:p w14:paraId="693763E6" w14:textId="5FEEED41" w:rsidR="00302320" w:rsidRPr="00324D4E" w:rsidRDefault="009E757E" w:rsidP="00A56586">
      <w:pPr>
        <w:numPr>
          <w:ilvl w:val="3"/>
          <w:numId w:val="5"/>
        </w:numPr>
        <w:tabs>
          <w:tab w:val="left" w:pos="426"/>
        </w:tabs>
        <w:spacing w:before="120" w:line="276" w:lineRule="auto"/>
        <w:ind w:left="426" w:hanging="426"/>
        <w:jc w:val="both"/>
        <w:rPr>
          <w:rFonts w:asciiTheme="minorHAnsi" w:hAnsiTheme="minorHAnsi" w:cstheme="minorHAnsi"/>
          <w:i/>
          <w:iCs/>
          <w:sz w:val="22"/>
          <w:szCs w:val="22"/>
        </w:rPr>
      </w:pPr>
      <w:r w:rsidRPr="00324D4E">
        <w:rPr>
          <w:rFonts w:asciiTheme="minorHAnsi" w:hAnsiTheme="minorHAnsi" w:cstheme="minorHAnsi"/>
          <w:sz w:val="22"/>
          <w:szCs w:val="22"/>
        </w:rPr>
        <w:t xml:space="preserve">Příkazník se zavazuje provádět </w:t>
      </w:r>
      <w:r w:rsidR="00E037E2" w:rsidRPr="00324D4E">
        <w:rPr>
          <w:rFonts w:asciiTheme="minorHAnsi" w:hAnsiTheme="minorHAnsi" w:cstheme="minorHAnsi"/>
          <w:sz w:val="22"/>
          <w:szCs w:val="22"/>
        </w:rPr>
        <w:t>Dozor</w:t>
      </w:r>
      <w:r w:rsidRPr="00324D4E">
        <w:rPr>
          <w:rFonts w:asciiTheme="minorHAnsi" w:hAnsiTheme="minorHAnsi" w:cstheme="minorHAnsi"/>
          <w:sz w:val="22"/>
          <w:szCs w:val="22"/>
        </w:rPr>
        <w:t xml:space="preserve"> dle této Smlouvy v době od Zahájení provádění dozoru až do </w:t>
      </w:r>
      <w:r w:rsidR="00324D4E" w:rsidRPr="00324D4E">
        <w:rPr>
          <w:rFonts w:asciiTheme="minorHAnsi" w:hAnsiTheme="minorHAnsi" w:cstheme="minorHAnsi"/>
          <w:sz w:val="22"/>
          <w:szCs w:val="22"/>
        </w:rPr>
        <w:t>31.</w:t>
      </w:r>
      <w:r w:rsidRPr="00324D4E">
        <w:rPr>
          <w:rFonts w:asciiTheme="minorHAnsi" w:hAnsiTheme="minorHAnsi" w:cstheme="minorHAnsi"/>
          <w:sz w:val="22"/>
          <w:szCs w:val="22"/>
        </w:rPr>
        <w:t>12.2024</w:t>
      </w:r>
      <w:r w:rsidR="009348FF" w:rsidRPr="00324D4E">
        <w:rPr>
          <w:rFonts w:asciiTheme="minorHAnsi" w:hAnsiTheme="minorHAnsi" w:cstheme="minorHAnsi"/>
          <w:sz w:val="22"/>
          <w:szCs w:val="22"/>
        </w:rPr>
        <w:t>.</w:t>
      </w:r>
      <w:r w:rsidRPr="00324D4E">
        <w:rPr>
          <w:rFonts w:asciiTheme="minorHAnsi" w:hAnsiTheme="minorHAnsi" w:cstheme="minorHAnsi"/>
          <w:sz w:val="22"/>
          <w:szCs w:val="22"/>
        </w:rPr>
        <w:t xml:space="preserve"> </w:t>
      </w:r>
      <w:r w:rsidR="00490041" w:rsidRPr="00324D4E">
        <w:rPr>
          <w:rFonts w:asciiTheme="minorHAnsi" w:hAnsiTheme="minorHAnsi" w:cstheme="minorHAnsi"/>
          <w:sz w:val="22"/>
          <w:szCs w:val="22"/>
        </w:rPr>
        <w:t xml:space="preserve"> </w:t>
      </w:r>
    </w:p>
    <w:p w14:paraId="61923D95" w14:textId="78080EC6" w:rsidR="00490041" w:rsidRPr="00D110FD" w:rsidRDefault="00490041" w:rsidP="00A56586">
      <w:pPr>
        <w:numPr>
          <w:ilvl w:val="3"/>
          <w:numId w:val="5"/>
        </w:numPr>
        <w:tabs>
          <w:tab w:val="num" w:pos="426"/>
        </w:tabs>
        <w:spacing w:before="120" w:line="276" w:lineRule="auto"/>
        <w:ind w:left="426" w:hanging="426"/>
        <w:jc w:val="both"/>
        <w:rPr>
          <w:rFonts w:asciiTheme="minorHAnsi" w:hAnsiTheme="minorHAnsi" w:cstheme="minorHAnsi"/>
          <w:i/>
          <w:iCs/>
          <w:caps/>
          <w:sz w:val="22"/>
          <w:szCs w:val="22"/>
        </w:rPr>
      </w:pPr>
      <w:r w:rsidRPr="00D110FD">
        <w:rPr>
          <w:rFonts w:asciiTheme="minorHAnsi" w:hAnsiTheme="minorHAnsi" w:cstheme="minorHAnsi"/>
          <w:sz w:val="22"/>
          <w:szCs w:val="22"/>
        </w:rPr>
        <w:t>Míst</w:t>
      </w:r>
      <w:r w:rsidR="00BD3738" w:rsidRPr="00D110FD">
        <w:rPr>
          <w:rFonts w:asciiTheme="minorHAnsi" w:hAnsiTheme="minorHAnsi" w:cstheme="minorHAnsi"/>
          <w:sz w:val="22"/>
          <w:szCs w:val="22"/>
        </w:rPr>
        <w:t xml:space="preserve">em </w:t>
      </w:r>
      <w:r w:rsidR="00687A21" w:rsidRPr="00D110FD">
        <w:rPr>
          <w:rFonts w:asciiTheme="minorHAnsi" w:hAnsiTheme="minorHAnsi" w:cstheme="minorHAnsi"/>
          <w:sz w:val="22"/>
          <w:szCs w:val="22"/>
        </w:rPr>
        <w:t xml:space="preserve">výkonu </w:t>
      </w:r>
      <w:r w:rsidR="00BD3738" w:rsidRPr="00D110FD">
        <w:rPr>
          <w:rFonts w:asciiTheme="minorHAnsi" w:hAnsiTheme="minorHAnsi" w:cstheme="minorHAnsi"/>
          <w:sz w:val="22"/>
          <w:szCs w:val="22"/>
        </w:rPr>
        <w:t>Dozoru je</w:t>
      </w:r>
      <w:r w:rsidR="00FE2985" w:rsidRPr="00D110FD">
        <w:rPr>
          <w:rFonts w:asciiTheme="minorHAnsi" w:hAnsiTheme="minorHAnsi" w:cstheme="minorHAnsi"/>
          <w:sz w:val="22"/>
          <w:szCs w:val="22"/>
        </w:rPr>
        <w:t xml:space="preserve"> místo realizace</w:t>
      </w:r>
      <w:r w:rsidR="00BD3738" w:rsidRPr="00D110FD">
        <w:rPr>
          <w:rFonts w:asciiTheme="minorHAnsi" w:hAnsiTheme="minorHAnsi" w:cstheme="minorHAnsi"/>
          <w:sz w:val="22"/>
          <w:szCs w:val="22"/>
        </w:rPr>
        <w:t xml:space="preserve"> Stavb</w:t>
      </w:r>
      <w:r w:rsidR="00FE2985" w:rsidRPr="00D110FD">
        <w:rPr>
          <w:rFonts w:asciiTheme="minorHAnsi" w:hAnsiTheme="minorHAnsi" w:cstheme="minorHAnsi"/>
          <w:sz w:val="22"/>
          <w:szCs w:val="22"/>
        </w:rPr>
        <w:t>y</w:t>
      </w:r>
      <w:r w:rsidR="00BD3738" w:rsidRPr="00D110FD">
        <w:rPr>
          <w:rFonts w:asciiTheme="minorHAnsi" w:hAnsiTheme="minorHAnsi" w:cstheme="minorHAnsi"/>
          <w:sz w:val="22"/>
          <w:szCs w:val="22"/>
        </w:rPr>
        <w:t xml:space="preserve">. Umístění Stavby je dále specifikováno </w:t>
      </w:r>
      <w:r w:rsidRPr="00D110FD">
        <w:rPr>
          <w:rFonts w:asciiTheme="minorHAnsi" w:hAnsiTheme="minorHAnsi" w:cstheme="minorHAnsi"/>
          <w:sz w:val="22"/>
          <w:szCs w:val="22"/>
        </w:rPr>
        <w:t>v </w:t>
      </w:r>
      <w:r w:rsidR="00043288">
        <w:rPr>
          <w:rFonts w:asciiTheme="minorHAnsi" w:hAnsiTheme="minorHAnsi" w:cstheme="minorHAnsi"/>
          <w:sz w:val="22"/>
          <w:szCs w:val="22"/>
        </w:rPr>
        <w:t>P</w:t>
      </w:r>
      <w:r w:rsidRPr="00D110FD">
        <w:rPr>
          <w:rFonts w:asciiTheme="minorHAnsi" w:hAnsiTheme="minorHAnsi" w:cstheme="minorHAnsi"/>
          <w:sz w:val="22"/>
          <w:szCs w:val="22"/>
        </w:rPr>
        <w:t>rojektové dokumentaci.</w:t>
      </w:r>
    </w:p>
    <w:p w14:paraId="42516727" w14:textId="12E63DD5" w:rsidR="00490041" w:rsidRPr="00D110FD" w:rsidRDefault="00490041" w:rsidP="00A76F7C">
      <w:pPr>
        <w:spacing w:before="240" w:line="276" w:lineRule="auto"/>
        <w:jc w:val="center"/>
        <w:rPr>
          <w:rFonts w:asciiTheme="minorHAnsi" w:hAnsiTheme="minorHAnsi" w:cstheme="minorHAnsi"/>
          <w:b/>
          <w:bCs/>
          <w:sz w:val="22"/>
          <w:szCs w:val="22"/>
        </w:rPr>
      </w:pPr>
      <w:r w:rsidRPr="00D110FD">
        <w:rPr>
          <w:rFonts w:asciiTheme="minorHAnsi" w:hAnsiTheme="minorHAnsi" w:cstheme="minorHAnsi"/>
          <w:b/>
          <w:bCs/>
          <w:sz w:val="22"/>
          <w:szCs w:val="22"/>
        </w:rPr>
        <w:t>V.</w:t>
      </w:r>
    </w:p>
    <w:p w14:paraId="47EF1DD5" w14:textId="77777777" w:rsidR="00490041" w:rsidRPr="00D110FD" w:rsidRDefault="00490041" w:rsidP="00A56586">
      <w:pPr>
        <w:spacing w:line="276" w:lineRule="auto"/>
        <w:jc w:val="center"/>
        <w:rPr>
          <w:rFonts w:asciiTheme="minorHAnsi" w:hAnsiTheme="minorHAnsi" w:cstheme="minorHAnsi"/>
          <w:b/>
          <w:sz w:val="22"/>
          <w:szCs w:val="22"/>
        </w:rPr>
      </w:pPr>
      <w:r w:rsidRPr="00D110FD">
        <w:rPr>
          <w:rFonts w:asciiTheme="minorHAnsi" w:hAnsiTheme="minorHAnsi" w:cstheme="minorHAnsi"/>
          <w:b/>
          <w:sz w:val="22"/>
          <w:szCs w:val="22"/>
        </w:rPr>
        <w:t>Úplata</w:t>
      </w:r>
    </w:p>
    <w:p w14:paraId="7C606423" w14:textId="78D2A019" w:rsidR="001720E8" w:rsidRPr="00D110FD" w:rsidRDefault="001720E8" w:rsidP="001720E8">
      <w:pPr>
        <w:pStyle w:val="Odstavecseseznamem"/>
        <w:numPr>
          <w:ilvl w:val="0"/>
          <w:numId w:val="25"/>
        </w:numPr>
        <w:tabs>
          <w:tab w:val="num" w:pos="1440"/>
        </w:tabs>
        <w:spacing w:before="120" w:line="276" w:lineRule="auto"/>
        <w:jc w:val="both"/>
        <w:rPr>
          <w:rFonts w:asciiTheme="minorHAnsi" w:hAnsiTheme="minorHAnsi" w:cstheme="minorHAnsi"/>
          <w:iCs/>
          <w:caps/>
          <w:sz w:val="22"/>
          <w:szCs w:val="22"/>
        </w:rPr>
      </w:pPr>
      <w:r w:rsidRPr="00D110FD">
        <w:rPr>
          <w:rFonts w:asciiTheme="minorHAnsi" w:hAnsiTheme="minorHAnsi" w:cstheme="minorHAnsi"/>
          <w:sz w:val="22"/>
          <w:szCs w:val="22"/>
        </w:rPr>
        <w:t xml:space="preserve">Úplata za práce a činnosti ujednané v předmětu této Smlouvy je sjednána dohodou </w:t>
      </w:r>
      <w:r w:rsidR="00C3087C">
        <w:rPr>
          <w:rFonts w:asciiTheme="minorHAnsi" w:hAnsiTheme="minorHAnsi" w:cstheme="minorHAnsi"/>
          <w:sz w:val="22"/>
          <w:szCs w:val="22"/>
        </w:rPr>
        <w:t>S</w:t>
      </w:r>
      <w:r w:rsidRPr="00D110FD">
        <w:rPr>
          <w:rFonts w:asciiTheme="minorHAnsi" w:hAnsiTheme="minorHAnsi" w:cstheme="minorHAnsi"/>
          <w:sz w:val="22"/>
          <w:szCs w:val="22"/>
        </w:rPr>
        <w:t>mluvních stran</w:t>
      </w:r>
      <w:r w:rsidR="00D17059">
        <w:rPr>
          <w:rFonts w:asciiTheme="minorHAnsi" w:hAnsiTheme="minorHAnsi" w:cstheme="minorHAnsi"/>
          <w:sz w:val="22"/>
          <w:szCs w:val="22"/>
        </w:rPr>
        <w:t xml:space="preserve"> dle cenové nabídky </w:t>
      </w:r>
      <w:r w:rsidR="009348FF">
        <w:rPr>
          <w:rFonts w:asciiTheme="minorHAnsi" w:hAnsiTheme="minorHAnsi" w:cstheme="minorHAnsi"/>
          <w:sz w:val="22"/>
          <w:szCs w:val="22"/>
        </w:rPr>
        <w:t>Příkazníka</w:t>
      </w:r>
      <w:r w:rsidRPr="00D110FD">
        <w:rPr>
          <w:rFonts w:asciiTheme="minorHAnsi" w:hAnsiTheme="minorHAnsi" w:cstheme="minorHAnsi"/>
          <w:sz w:val="22"/>
          <w:szCs w:val="22"/>
        </w:rPr>
        <w:t>.</w:t>
      </w:r>
    </w:p>
    <w:p w14:paraId="44815A3E" w14:textId="380A6773" w:rsidR="00490041" w:rsidRPr="00324D4E" w:rsidRDefault="00630051" w:rsidP="001720E8">
      <w:pPr>
        <w:pStyle w:val="Odstavecseseznamem"/>
        <w:numPr>
          <w:ilvl w:val="0"/>
          <w:numId w:val="25"/>
        </w:numPr>
        <w:tabs>
          <w:tab w:val="num" w:pos="1440"/>
        </w:tabs>
        <w:spacing w:before="240" w:line="276" w:lineRule="auto"/>
        <w:jc w:val="both"/>
        <w:rPr>
          <w:rFonts w:asciiTheme="minorHAnsi" w:hAnsiTheme="minorHAnsi" w:cstheme="minorHAnsi"/>
          <w:iCs/>
          <w:caps/>
          <w:sz w:val="22"/>
          <w:szCs w:val="22"/>
        </w:rPr>
      </w:pPr>
      <w:r w:rsidRPr="00D110FD">
        <w:rPr>
          <w:rFonts w:asciiTheme="minorHAnsi" w:hAnsiTheme="minorHAnsi" w:cstheme="minorHAnsi"/>
          <w:sz w:val="22"/>
          <w:szCs w:val="22"/>
        </w:rPr>
        <w:t xml:space="preserve">Úplata </w:t>
      </w:r>
      <w:r w:rsidR="005248C9" w:rsidRPr="00D110FD">
        <w:rPr>
          <w:rFonts w:asciiTheme="minorHAnsi" w:hAnsiTheme="minorHAnsi" w:cstheme="minorHAnsi"/>
          <w:sz w:val="22"/>
          <w:szCs w:val="22"/>
        </w:rPr>
        <w:t>P</w:t>
      </w:r>
      <w:r w:rsidR="00490041" w:rsidRPr="00D110FD">
        <w:rPr>
          <w:rFonts w:asciiTheme="minorHAnsi" w:hAnsiTheme="minorHAnsi" w:cstheme="minorHAnsi"/>
          <w:sz w:val="22"/>
          <w:szCs w:val="22"/>
        </w:rPr>
        <w:t xml:space="preserve">říkazníka za </w:t>
      </w:r>
      <w:r w:rsidRPr="00D110FD">
        <w:rPr>
          <w:rFonts w:asciiTheme="minorHAnsi" w:hAnsiTheme="minorHAnsi" w:cstheme="minorHAnsi"/>
          <w:sz w:val="22"/>
          <w:szCs w:val="22"/>
        </w:rPr>
        <w:t xml:space="preserve">Dozor </w:t>
      </w:r>
      <w:r w:rsidR="00490041" w:rsidRPr="00D110FD">
        <w:rPr>
          <w:rFonts w:asciiTheme="minorHAnsi" w:hAnsiTheme="minorHAnsi" w:cstheme="minorHAnsi"/>
          <w:sz w:val="22"/>
          <w:szCs w:val="22"/>
        </w:rPr>
        <w:t xml:space="preserve">v rozsahu </w:t>
      </w:r>
      <w:r w:rsidR="007D5824" w:rsidRPr="00D110FD">
        <w:rPr>
          <w:rFonts w:asciiTheme="minorHAnsi" w:hAnsiTheme="minorHAnsi" w:cstheme="minorHAnsi"/>
          <w:sz w:val="22"/>
          <w:szCs w:val="22"/>
        </w:rPr>
        <w:t>sjednaném dle této S</w:t>
      </w:r>
      <w:r w:rsidRPr="00D110FD">
        <w:rPr>
          <w:rFonts w:asciiTheme="minorHAnsi" w:hAnsiTheme="minorHAnsi" w:cstheme="minorHAnsi"/>
          <w:sz w:val="22"/>
          <w:szCs w:val="22"/>
        </w:rPr>
        <w:t xml:space="preserve">mlouvy </w:t>
      </w:r>
      <w:r w:rsidR="00490041" w:rsidRPr="00D110FD">
        <w:rPr>
          <w:rFonts w:asciiTheme="minorHAnsi" w:hAnsiTheme="minorHAnsi" w:cstheme="minorHAnsi"/>
          <w:sz w:val="22"/>
          <w:szCs w:val="22"/>
        </w:rPr>
        <w:t>činí</w:t>
      </w:r>
      <w:r w:rsidR="00D17059">
        <w:rPr>
          <w:rFonts w:asciiTheme="minorHAnsi" w:hAnsiTheme="minorHAnsi" w:cstheme="minorHAnsi"/>
          <w:sz w:val="22"/>
          <w:szCs w:val="22"/>
        </w:rPr>
        <w:t xml:space="preserve"> v členění</w:t>
      </w:r>
      <w:r w:rsidR="00490041" w:rsidRPr="00D110FD">
        <w:rPr>
          <w:rFonts w:asciiTheme="minorHAnsi" w:hAnsiTheme="minorHAnsi" w:cstheme="minorHAnsi"/>
          <w:sz w:val="22"/>
          <w:szCs w:val="22"/>
        </w:rPr>
        <w:t xml:space="preserve">: </w:t>
      </w:r>
    </w:p>
    <w:p w14:paraId="518D8EDA" w14:textId="77777777" w:rsidR="00CE5072" w:rsidRPr="009E757E" w:rsidRDefault="00CE5072" w:rsidP="009E757E">
      <w:pPr>
        <w:pStyle w:val="Odstavecseseznamem"/>
        <w:rPr>
          <w:rFonts w:asciiTheme="minorHAnsi" w:hAnsiTheme="minorHAnsi" w:cstheme="minorHAnsi"/>
          <w:iCs/>
          <w:caps/>
          <w:sz w:val="22"/>
          <w:szCs w:val="22"/>
        </w:rPr>
      </w:pPr>
    </w:p>
    <w:p w14:paraId="41E43297" w14:textId="71E67E74" w:rsidR="007D4B72" w:rsidRDefault="00CE5072" w:rsidP="007D4B72">
      <w:pPr>
        <w:pStyle w:val="Odstavecseseznamem"/>
        <w:numPr>
          <w:ilvl w:val="0"/>
          <w:numId w:val="29"/>
        </w:numPr>
        <w:spacing w:before="120" w:line="276" w:lineRule="auto"/>
        <w:ind w:left="851" w:hanging="284"/>
        <w:jc w:val="both"/>
        <w:rPr>
          <w:rFonts w:asciiTheme="minorHAnsi" w:hAnsiTheme="minorHAnsi" w:cstheme="minorHAnsi"/>
          <w:sz w:val="22"/>
          <w:szCs w:val="22"/>
        </w:rPr>
      </w:pPr>
      <w:r w:rsidRPr="007D4B72">
        <w:rPr>
          <w:rFonts w:asciiTheme="minorHAnsi" w:hAnsiTheme="minorHAnsi" w:cstheme="minorHAnsi"/>
          <w:sz w:val="22"/>
          <w:szCs w:val="22"/>
        </w:rPr>
        <w:t xml:space="preserve">za měsíc </w:t>
      </w:r>
      <w:r w:rsidR="009E757E" w:rsidRPr="007D4B72">
        <w:rPr>
          <w:rFonts w:asciiTheme="minorHAnsi" w:hAnsiTheme="minorHAnsi" w:cstheme="minorHAnsi"/>
          <w:sz w:val="22"/>
          <w:szCs w:val="22"/>
        </w:rPr>
        <w:t>říjen 2024</w:t>
      </w:r>
      <w:r w:rsidR="007D4B72">
        <w:rPr>
          <w:rFonts w:asciiTheme="minorHAnsi" w:hAnsiTheme="minorHAnsi" w:cstheme="minorHAnsi"/>
          <w:sz w:val="22"/>
          <w:szCs w:val="22"/>
        </w:rPr>
        <w:t>:</w:t>
      </w:r>
      <w:r w:rsidRPr="007D4B72">
        <w:rPr>
          <w:rFonts w:asciiTheme="minorHAnsi" w:hAnsiTheme="minorHAnsi" w:cstheme="minorHAnsi"/>
          <w:sz w:val="22"/>
          <w:szCs w:val="22"/>
        </w:rPr>
        <w:tab/>
      </w:r>
      <w:r w:rsidR="007D4B72">
        <w:rPr>
          <w:rFonts w:asciiTheme="minorHAnsi" w:hAnsiTheme="minorHAnsi" w:cstheme="minorHAnsi"/>
          <w:sz w:val="22"/>
          <w:szCs w:val="22"/>
        </w:rPr>
        <w:tab/>
      </w:r>
      <w:r w:rsidRPr="007D4B72">
        <w:rPr>
          <w:rFonts w:asciiTheme="minorHAnsi" w:hAnsiTheme="minorHAnsi" w:cstheme="minorHAnsi"/>
          <w:sz w:val="22"/>
          <w:szCs w:val="22"/>
        </w:rPr>
        <w:t xml:space="preserve">700 000,- </w:t>
      </w:r>
      <w:r w:rsidR="009348FF" w:rsidRPr="007D4B72">
        <w:rPr>
          <w:rFonts w:asciiTheme="minorHAnsi" w:hAnsiTheme="minorHAnsi" w:cstheme="minorHAnsi"/>
          <w:sz w:val="22"/>
          <w:szCs w:val="22"/>
        </w:rPr>
        <w:t>Kč bez DPH</w:t>
      </w:r>
    </w:p>
    <w:p w14:paraId="61D69D9D" w14:textId="2EF93847" w:rsidR="007D4B72" w:rsidRPr="00324D4E" w:rsidRDefault="00CE5072" w:rsidP="007D4B72">
      <w:pPr>
        <w:pStyle w:val="Odstavecseseznamem"/>
        <w:numPr>
          <w:ilvl w:val="0"/>
          <w:numId w:val="29"/>
        </w:numPr>
        <w:spacing w:before="120" w:line="276" w:lineRule="auto"/>
        <w:ind w:left="851" w:hanging="284"/>
        <w:jc w:val="both"/>
        <w:rPr>
          <w:rFonts w:asciiTheme="minorHAnsi" w:hAnsiTheme="minorHAnsi" w:cstheme="minorHAnsi"/>
          <w:sz w:val="22"/>
          <w:szCs w:val="22"/>
        </w:rPr>
      </w:pPr>
      <w:r w:rsidRPr="00324D4E">
        <w:rPr>
          <w:rFonts w:asciiTheme="minorHAnsi" w:hAnsiTheme="minorHAnsi" w:cstheme="minorHAnsi"/>
          <w:sz w:val="22"/>
          <w:szCs w:val="22"/>
        </w:rPr>
        <w:t xml:space="preserve">za měsíc </w:t>
      </w:r>
      <w:r w:rsidR="009E757E" w:rsidRPr="00324D4E">
        <w:rPr>
          <w:rFonts w:asciiTheme="minorHAnsi" w:hAnsiTheme="minorHAnsi" w:cstheme="minorHAnsi"/>
          <w:sz w:val="22"/>
          <w:szCs w:val="22"/>
        </w:rPr>
        <w:t>listopad 2024</w:t>
      </w:r>
      <w:r w:rsidR="007D4B72" w:rsidRPr="00324D4E">
        <w:rPr>
          <w:rFonts w:asciiTheme="minorHAnsi" w:hAnsiTheme="minorHAnsi" w:cstheme="minorHAnsi"/>
          <w:sz w:val="22"/>
          <w:szCs w:val="22"/>
        </w:rPr>
        <w:t>:</w:t>
      </w:r>
      <w:r w:rsidR="009348FF" w:rsidRPr="00324D4E">
        <w:rPr>
          <w:rFonts w:asciiTheme="minorHAnsi" w:hAnsiTheme="minorHAnsi" w:cstheme="minorHAnsi"/>
          <w:sz w:val="22"/>
          <w:szCs w:val="22"/>
        </w:rPr>
        <w:tab/>
      </w:r>
      <w:r w:rsidRPr="00324D4E">
        <w:rPr>
          <w:rFonts w:asciiTheme="minorHAnsi" w:hAnsiTheme="minorHAnsi" w:cstheme="minorHAnsi"/>
          <w:sz w:val="22"/>
          <w:szCs w:val="22"/>
        </w:rPr>
        <w:t>600 000,-</w:t>
      </w:r>
      <w:r w:rsidR="009348FF" w:rsidRPr="00324D4E">
        <w:rPr>
          <w:rFonts w:asciiTheme="minorHAnsi" w:hAnsiTheme="minorHAnsi" w:cstheme="minorHAnsi"/>
          <w:sz w:val="22"/>
          <w:szCs w:val="22"/>
        </w:rPr>
        <w:t xml:space="preserve"> Kč bez DPH</w:t>
      </w:r>
    </w:p>
    <w:p w14:paraId="501BB221" w14:textId="10EA419D" w:rsidR="00CE5072" w:rsidRPr="007D4B72" w:rsidRDefault="00CE5072" w:rsidP="007D4B72">
      <w:pPr>
        <w:pStyle w:val="Odstavecseseznamem"/>
        <w:numPr>
          <w:ilvl w:val="0"/>
          <w:numId w:val="29"/>
        </w:numPr>
        <w:spacing w:before="120" w:line="276" w:lineRule="auto"/>
        <w:ind w:left="851" w:hanging="284"/>
        <w:jc w:val="both"/>
        <w:rPr>
          <w:rFonts w:asciiTheme="minorHAnsi" w:hAnsiTheme="minorHAnsi" w:cstheme="minorHAnsi"/>
          <w:sz w:val="22"/>
          <w:szCs w:val="22"/>
        </w:rPr>
      </w:pPr>
      <w:r w:rsidRPr="00324D4E">
        <w:rPr>
          <w:rFonts w:asciiTheme="minorHAnsi" w:hAnsiTheme="minorHAnsi" w:cstheme="minorHAnsi"/>
          <w:sz w:val="22"/>
          <w:szCs w:val="22"/>
        </w:rPr>
        <w:t>za</w:t>
      </w:r>
      <w:r w:rsidR="009348FF" w:rsidRPr="00324D4E">
        <w:rPr>
          <w:rFonts w:asciiTheme="minorHAnsi" w:hAnsiTheme="minorHAnsi" w:cstheme="minorHAnsi"/>
          <w:sz w:val="22"/>
          <w:szCs w:val="22"/>
        </w:rPr>
        <w:t xml:space="preserve"> </w:t>
      </w:r>
      <w:r w:rsidR="00324D4E" w:rsidRPr="00324D4E">
        <w:rPr>
          <w:rFonts w:asciiTheme="minorHAnsi" w:hAnsiTheme="minorHAnsi" w:cstheme="minorHAnsi"/>
          <w:sz w:val="22"/>
          <w:szCs w:val="22"/>
        </w:rPr>
        <w:t>měsíc</w:t>
      </w:r>
      <w:r w:rsidR="009348FF" w:rsidRPr="00324D4E">
        <w:rPr>
          <w:rFonts w:asciiTheme="minorHAnsi" w:hAnsiTheme="minorHAnsi" w:cstheme="minorHAnsi"/>
          <w:sz w:val="22"/>
          <w:szCs w:val="22"/>
        </w:rPr>
        <w:t xml:space="preserve"> prosinec 2024</w:t>
      </w:r>
      <w:r w:rsidR="007D4B72" w:rsidRPr="00324D4E">
        <w:rPr>
          <w:rFonts w:asciiTheme="minorHAnsi" w:hAnsiTheme="minorHAnsi" w:cstheme="minorHAnsi"/>
          <w:sz w:val="22"/>
          <w:szCs w:val="22"/>
        </w:rPr>
        <w:t>:</w:t>
      </w:r>
      <w:r w:rsidRPr="007D4B72">
        <w:rPr>
          <w:rFonts w:asciiTheme="minorHAnsi" w:hAnsiTheme="minorHAnsi" w:cstheme="minorHAnsi"/>
          <w:sz w:val="22"/>
          <w:szCs w:val="22"/>
        </w:rPr>
        <w:tab/>
        <w:t>150 000,-</w:t>
      </w:r>
      <w:r w:rsidR="009348FF" w:rsidRPr="007D4B72">
        <w:rPr>
          <w:rFonts w:asciiTheme="minorHAnsi" w:hAnsiTheme="minorHAnsi" w:cstheme="minorHAnsi"/>
          <w:sz w:val="22"/>
          <w:szCs w:val="22"/>
        </w:rPr>
        <w:t xml:space="preserve"> Kč bez DPH</w:t>
      </w:r>
    </w:p>
    <w:p w14:paraId="172D9ABA" w14:textId="378A5D42" w:rsidR="004B3512" w:rsidRDefault="00490041" w:rsidP="00C3087C">
      <w:pPr>
        <w:spacing w:before="120" w:line="276" w:lineRule="auto"/>
        <w:ind w:left="360"/>
        <w:jc w:val="both"/>
        <w:rPr>
          <w:rFonts w:asciiTheme="minorHAnsi" w:hAnsiTheme="minorHAnsi" w:cstheme="minorHAnsi"/>
          <w:sz w:val="22"/>
          <w:szCs w:val="22"/>
        </w:rPr>
      </w:pPr>
      <w:r w:rsidRPr="00D110FD">
        <w:rPr>
          <w:rFonts w:asciiTheme="minorHAnsi" w:hAnsiTheme="minorHAnsi" w:cstheme="minorHAnsi"/>
          <w:sz w:val="22"/>
          <w:szCs w:val="22"/>
        </w:rPr>
        <w:t xml:space="preserve">Cena </w:t>
      </w:r>
      <w:r w:rsidR="00F12D10">
        <w:rPr>
          <w:rFonts w:asciiTheme="minorHAnsi" w:hAnsiTheme="minorHAnsi" w:cstheme="minorHAnsi"/>
          <w:sz w:val="22"/>
          <w:szCs w:val="22"/>
        </w:rPr>
        <w:t>v</w:t>
      </w:r>
      <w:r w:rsidR="009348FF">
        <w:rPr>
          <w:rFonts w:asciiTheme="minorHAnsi" w:hAnsiTheme="minorHAnsi" w:cstheme="minorHAnsi"/>
          <w:sz w:val="22"/>
          <w:szCs w:val="22"/>
        </w:rPr>
        <w:t> </w:t>
      </w:r>
      <w:r w:rsidR="00F12D10">
        <w:rPr>
          <w:rFonts w:asciiTheme="minorHAnsi" w:hAnsiTheme="minorHAnsi" w:cstheme="minorHAnsi"/>
          <w:sz w:val="22"/>
          <w:szCs w:val="22"/>
        </w:rPr>
        <w:t>CZK</w:t>
      </w:r>
      <w:r w:rsidR="009348FF">
        <w:rPr>
          <w:rFonts w:asciiTheme="minorHAnsi" w:hAnsiTheme="minorHAnsi" w:cstheme="minorHAnsi"/>
          <w:sz w:val="22"/>
          <w:szCs w:val="22"/>
        </w:rPr>
        <w:t xml:space="preserve"> celkem:</w:t>
      </w:r>
      <w:r w:rsidR="00F12D10">
        <w:rPr>
          <w:rFonts w:asciiTheme="minorHAnsi" w:hAnsiTheme="minorHAnsi" w:cstheme="minorHAnsi"/>
          <w:sz w:val="22"/>
          <w:szCs w:val="22"/>
        </w:rPr>
        <w:t xml:space="preserve"> </w:t>
      </w:r>
      <w:r w:rsidR="00D17059">
        <w:rPr>
          <w:rFonts w:asciiTheme="minorHAnsi" w:hAnsiTheme="minorHAnsi" w:cstheme="minorHAnsi"/>
          <w:sz w:val="22"/>
          <w:szCs w:val="22"/>
        </w:rPr>
        <w:t>1.450.000</w:t>
      </w:r>
      <w:r w:rsidR="009348FF">
        <w:rPr>
          <w:rFonts w:asciiTheme="minorHAnsi" w:hAnsiTheme="minorHAnsi" w:cstheme="minorHAnsi"/>
          <w:sz w:val="22"/>
          <w:szCs w:val="22"/>
        </w:rPr>
        <w:t>,-</w:t>
      </w:r>
      <w:r w:rsidR="00D17059">
        <w:rPr>
          <w:rFonts w:asciiTheme="minorHAnsi" w:hAnsiTheme="minorHAnsi" w:cstheme="minorHAnsi"/>
          <w:sz w:val="22"/>
          <w:szCs w:val="22"/>
        </w:rPr>
        <w:t xml:space="preserve"> Kč</w:t>
      </w:r>
      <w:r w:rsidR="00712F6C" w:rsidRPr="00D110FD">
        <w:rPr>
          <w:rFonts w:asciiTheme="minorHAnsi" w:hAnsiTheme="minorHAnsi" w:cstheme="minorHAnsi"/>
          <w:sz w:val="22"/>
          <w:szCs w:val="22"/>
        </w:rPr>
        <w:t xml:space="preserve"> </w:t>
      </w:r>
      <w:r w:rsidR="00D17059">
        <w:rPr>
          <w:rFonts w:asciiTheme="minorHAnsi" w:hAnsiTheme="minorHAnsi" w:cstheme="minorHAnsi"/>
          <w:sz w:val="22"/>
          <w:szCs w:val="22"/>
        </w:rPr>
        <w:t>bez</w:t>
      </w:r>
      <w:r w:rsidRPr="00D110FD">
        <w:rPr>
          <w:rFonts w:asciiTheme="minorHAnsi" w:hAnsiTheme="minorHAnsi" w:cstheme="minorHAnsi"/>
          <w:sz w:val="22"/>
          <w:szCs w:val="22"/>
        </w:rPr>
        <w:t xml:space="preserve"> DP</w:t>
      </w:r>
      <w:r w:rsidR="00C3087C">
        <w:rPr>
          <w:rFonts w:asciiTheme="minorHAnsi" w:hAnsiTheme="minorHAnsi" w:cstheme="minorHAnsi"/>
          <w:sz w:val="22"/>
          <w:szCs w:val="22"/>
        </w:rPr>
        <w:t>H (dá</w:t>
      </w:r>
      <w:r w:rsidR="00077554" w:rsidRPr="00D110FD">
        <w:rPr>
          <w:rFonts w:asciiTheme="minorHAnsi" w:hAnsiTheme="minorHAnsi" w:cstheme="minorHAnsi"/>
          <w:sz w:val="22"/>
          <w:szCs w:val="22"/>
        </w:rPr>
        <w:t>le jen „</w:t>
      </w:r>
      <w:r w:rsidR="00630051" w:rsidRPr="00D110FD">
        <w:rPr>
          <w:rFonts w:asciiTheme="minorHAnsi" w:hAnsiTheme="minorHAnsi" w:cstheme="minorHAnsi"/>
          <w:b/>
          <w:sz w:val="22"/>
          <w:szCs w:val="22"/>
        </w:rPr>
        <w:t>Cena</w:t>
      </w:r>
      <w:r w:rsidR="00077554" w:rsidRPr="00D110FD">
        <w:rPr>
          <w:rFonts w:asciiTheme="minorHAnsi" w:hAnsiTheme="minorHAnsi" w:cstheme="minorHAnsi"/>
          <w:sz w:val="22"/>
          <w:szCs w:val="22"/>
        </w:rPr>
        <w:t>“</w:t>
      </w:r>
      <w:r w:rsidR="00C3087C">
        <w:rPr>
          <w:rFonts w:asciiTheme="minorHAnsi" w:hAnsiTheme="minorHAnsi" w:cstheme="minorHAnsi"/>
          <w:sz w:val="22"/>
          <w:szCs w:val="22"/>
        </w:rPr>
        <w:t>)</w:t>
      </w:r>
      <w:r w:rsidR="00077554" w:rsidRPr="00D110FD">
        <w:rPr>
          <w:rFonts w:asciiTheme="minorHAnsi" w:hAnsiTheme="minorHAnsi" w:cstheme="minorHAnsi"/>
          <w:sz w:val="22"/>
          <w:szCs w:val="22"/>
        </w:rPr>
        <w:t>.</w:t>
      </w:r>
    </w:p>
    <w:p w14:paraId="37D8D551" w14:textId="3FFAF718" w:rsidR="001720E8" w:rsidRPr="00324D4E" w:rsidRDefault="00077554" w:rsidP="001720E8">
      <w:pPr>
        <w:pStyle w:val="Odstavecseseznamem"/>
        <w:numPr>
          <w:ilvl w:val="0"/>
          <w:numId w:val="25"/>
        </w:numPr>
        <w:spacing w:before="120" w:line="276" w:lineRule="auto"/>
        <w:jc w:val="both"/>
        <w:rPr>
          <w:rFonts w:asciiTheme="minorHAnsi" w:hAnsiTheme="minorHAnsi" w:cstheme="minorHAnsi"/>
          <w:sz w:val="22"/>
          <w:szCs w:val="22"/>
        </w:rPr>
      </w:pPr>
      <w:r w:rsidRPr="00324D4E">
        <w:rPr>
          <w:rFonts w:asciiTheme="minorHAnsi" w:hAnsiTheme="minorHAnsi" w:cstheme="minorHAnsi"/>
          <w:sz w:val="22"/>
          <w:szCs w:val="22"/>
        </w:rPr>
        <w:t>Příkazníkovi vznikne nárok na zaplacení</w:t>
      </w:r>
      <w:r w:rsidR="007D4B72" w:rsidRPr="00324D4E">
        <w:rPr>
          <w:rFonts w:asciiTheme="minorHAnsi" w:hAnsiTheme="minorHAnsi" w:cstheme="minorHAnsi"/>
          <w:sz w:val="22"/>
          <w:szCs w:val="22"/>
        </w:rPr>
        <w:t xml:space="preserve"> </w:t>
      </w:r>
      <w:r w:rsidR="00E037E2" w:rsidRPr="00324D4E">
        <w:rPr>
          <w:rFonts w:asciiTheme="minorHAnsi" w:hAnsiTheme="minorHAnsi" w:cstheme="minorHAnsi"/>
          <w:sz w:val="22"/>
          <w:szCs w:val="22"/>
        </w:rPr>
        <w:t xml:space="preserve">úplaty dle odst. 2 tohoto </w:t>
      </w:r>
      <w:r w:rsidR="00324D4E">
        <w:rPr>
          <w:rFonts w:asciiTheme="minorHAnsi" w:hAnsiTheme="minorHAnsi" w:cstheme="minorHAnsi"/>
          <w:sz w:val="22"/>
          <w:szCs w:val="22"/>
        </w:rPr>
        <w:t>č</w:t>
      </w:r>
      <w:r w:rsidR="00E037E2" w:rsidRPr="00324D4E">
        <w:rPr>
          <w:rFonts w:asciiTheme="minorHAnsi" w:hAnsiTheme="minorHAnsi" w:cstheme="minorHAnsi"/>
          <w:sz w:val="22"/>
          <w:szCs w:val="22"/>
        </w:rPr>
        <w:t xml:space="preserve">lánku V. Smlouvy </w:t>
      </w:r>
      <w:r w:rsidR="007D4B72" w:rsidRPr="00324D4E">
        <w:rPr>
          <w:rFonts w:asciiTheme="minorHAnsi" w:hAnsiTheme="minorHAnsi" w:cstheme="minorHAnsi"/>
          <w:sz w:val="22"/>
          <w:szCs w:val="22"/>
        </w:rPr>
        <w:t>postupně během provádění Dozoru, a to vždy po skončení každého kalendářního měsíce za kalendářní měsíc předchozí, tj. např. po skončení měsíce říjn</w:t>
      </w:r>
      <w:r w:rsidR="00324D4E" w:rsidRPr="00324D4E">
        <w:rPr>
          <w:rFonts w:asciiTheme="minorHAnsi" w:hAnsiTheme="minorHAnsi" w:cstheme="minorHAnsi"/>
          <w:sz w:val="22"/>
          <w:szCs w:val="22"/>
        </w:rPr>
        <w:t>a</w:t>
      </w:r>
      <w:r w:rsidR="007D4B72" w:rsidRPr="00324D4E">
        <w:rPr>
          <w:rFonts w:asciiTheme="minorHAnsi" w:hAnsiTheme="minorHAnsi" w:cstheme="minorHAnsi"/>
          <w:sz w:val="22"/>
          <w:szCs w:val="22"/>
        </w:rPr>
        <w:t xml:space="preserve"> 2024 vznikne Příkazníkovi nárok na zaplacení úplaty za provádění Dozoru za měsíc říjen 2024 ve výši </w:t>
      </w:r>
      <w:r w:rsidR="00324D4E">
        <w:rPr>
          <w:rFonts w:asciiTheme="minorHAnsi" w:hAnsiTheme="minorHAnsi" w:cstheme="minorHAnsi"/>
          <w:sz w:val="22"/>
          <w:szCs w:val="22"/>
        </w:rPr>
        <w:t>uvedené</w:t>
      </w:r>
      <w:r w:rsidR="007D4B72" w:rsidRPr="00324D4E">
        <w:rPr>
          <w:rFonts w:asciiTheme="minorHAnsi" w:hAnsiTheme="minorHAnsi" w:cstheme="minorHAnsi"/>
          <w:sz w:val="22"/>
          <w:szCs w:val="22"/>
        </w:rPr>
        <w:t xml:space="preserve"> v odst. 2., bod i. tohoto </w:t>
      </w:r>
      <w:r w:rsidR="00324D4E">
        <w:rPr>
          <w:rFonts w:asciiTheme="minorHAnsi" w:hAnsiTheme="minorHAnsi" w:cstheme="minorHAnsi"/>
          <w:sz w:val="22"/>
          <w:szCs w:val="22"/>
        </w:rPr>
        <w:t>č</w:t>
      </w:r>
      <w:r w:rsidR="007D4B72" w:rsidRPr="00324D4E">
        <w:rPr>
          <w:rFonts w:asciiTheme="minorHAnsi" w:hAnsiTheme="minorHAnsi" w:cstheme="minorHAnsi"/>
          <w:sz w:val="22"/>
          <w:szCs w:val="22"/>
        </w:rPr>
        <w:t xml:space="preserve">lánku V. Smlouvy.  </w:t>
      </w:r>
    </w:p>
    <w:p w14:paraId="2A6EA712" w14:textId="413FC56B" w:rsidR="001720E8" w:rsidRPr="00D110FD" w:rsidRDefault="00490041" w:rsidP="001720E8">
      <w:pPr>
        <w:pStyle w:val="Odstavecseseznamem"/>
        <w:numPr>
          <w:ilvl w:val="0"/>
          <w:numId w:val="25"/>
        </w:numPr>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V </w:t>
      </w:r>
      <w:r w:rsidR="00630051" w:rsidRPr="00D110FD">
        <w:rPr>
          <w:rFonts w:asciiTheme="minorHAnsi" w:hAnsiTheme="minorHAnsi" w:cstheme="minorHAnsi"/>
          <w:sz w:val="22"/>
          <w:szCs w:val="22"/>
        </w:rPr>
        <w:t>Ceně</w:t>
      </w:r>
      <w:r w:rsidR="00051EF2" w:rsidRPr="00D110FD">
        <w:rPr>
          <w:rFonts w:asciiTheme="minorHAnsi" w:hAnsiTheme="minorHAnsi" w:cstheme="minorHAnsi"/>
          <w:sz w:val="22"/>
          <w:szCs w:val="22"/>
        </w:rPr>
        <w:t xml:space="preserve"> </w:t>
      </w:r>
      <w:r w:rsidRPr="00D110FD">
        <w:rPr>
          <w:rFonts w:asciiTheme="minorHAnsi" w:hAnsiTheme="minorHAnsi" w:cstheme="minorHAnsi"/>
          <w:sz w:val="22"/>
          <w:szCs w:val="22"/>
        </w:rPr>
        <w:t>jsou zahrnuty veškeré náklady Příkazníka nutn</w:t>
      </w:r>
      <w:r w:rsidR="00051EF2" w:rsidRPr="00D110FD">
        <w:rPr>
          <w:rFonts w:asciiTheme="minorHAnsi" w:hAnsiTheme="minorHAnsi" w:cstheme="minorHAnsi"/>
          <w:sz w:val="22"/>
          <w:szCs w:val="22"/>
        </w:rPr>
        <w:t>é</w:t>
      </w:r>
      <w:r w:rsidRPr="00D110FD">
        <w:rPr>
          <w:rFonts w:asciiTheme="minorHAnsi" w:hAnsiTheme="minorHAnsi" w:cstheme="minorHAnsi"/>
          <w:sz w:val="22"/>
          <w:szCs w:val="22"/>
        </w:rPr>
        <w:t xml:space="preserve"> nebo účelně vynaložené </w:t>
      </w:r>
      <w:r w:rsidRPr="00D110FD">
        <w:rPr>
          <w:rFonts w:asciiTheme="minorHAnsi" w:hAnsiTheme="minorHAnsi" w:cstheme="minorHAnsi"/>
          <w:sz w:val="22"/>
          <w:szCs w:val="22"/>
        </w:rPr>
        <w:br/>
        <w:t xml:space="preserve">při </w:t>
      </w:r>
      <w:r w:rsidR="00051EF2" w:rsidRPr="00D110FD">
        <w:rPr>
          <w:rFonts w:asciiTheme="minorHAnsi" w:hAnsiTheme="minorHAnsi" w:cstheme="minorHAnsi"/>
          <w:sz w:val="22"/>
          <w:szCs w:val="22"/>
        </w:rPr>
        <w:t>provádění Dozoru</w:t>
      </w:r>
      <w:r w:rsidRPr="00D110FD">
        <w:rPr>
          <w:rFonts w:asciiTheme="minorHAnsi" w:hAnsiTheme="minorHAnsi" w:cstheme="minorHAnsi"/>
          <w:sz w:val="22"/>
          <w:szCs w:val="22"/>
        </w:rPr>
        <w:t xml:space="preserve"> </w:t>
      </w:r>
      <w:r w:rsidR="005C1759">
        <w:rPr>
          <w:rFonts w:asciiTheme="minorHAnsi" w:hAnsiTheme="minorHAnsi" w:cstheme="minorHAnsi"/>
          <w:sz w:val="22"/>
          <w:szCs w:val="22"/>
        </w:rPr>
        <w:t xml:space="preserve">po Dobu realizace Stavby </w:t>
      </w:r>
      <w:r w:rsidRPr="00D110FD">
        <w:rPr>
          <w:rFonts w:asciiTheme="minorHAnsi" w:hAnsiTheme="minorHAnsi" w:cstheme="minorHAnsi"/>
          <w:sz w:val="22"/>
          <w:szCs w:val="22"/>
        </w:rPr>
        <w:t>včetně</w:t>
      </w:r>
      <w:r w:rsidR="00D15077" w:rsidRPr="00D110FD">
        <w:rPr>
          <w:rFonts w:asciiTheme="minorHAnsi" w:hAnsiTheme="minorHAnsi" w:cstheme="minorHAnsi"/>
          <w:sz w:val="22"/>
          <w:szCs w:val="22"/>
        </w:rPr>
        <w:t xml:space="preserve"> veškerých</w:t>
      </w:r>
      <w:r w:rsidRPr="00D110FD">
        <w:rPr>
          <w:rFonts w:asciiTheme="minorHAnsi" w:hAnsiTheme="minorHAnsi" w:cstheme="minorHAnsi"/>
          <w:sz w:val="22"/>
          <w:szCs w:val="22"/>
        </w:rPr>
        <w:t xml:space="preserve"> správních poplatků. </w:t>
      </w:r>
      <w:r w:rsidR="00827632" w:rsidRPr="00D110FD">
        <w:rPr>
          <w:rFonts w:asciiTheme="minorHAnsi" w:hAnsiTheme="minorHAnsi" w:cstheme="minorHAnsi"/>
          <w:sz w:val="22"/>
          <w:szCs w:val="22"/>
        </w:rPr>
        <w:t>Cena tedy zahrnuje veškeré náklady</w:t>
      </w:r>
      <w:r w:rsidR="00DA5232" w:rsidRPr="00D110FD">
        <w:rPr>
          <w:rFonts w:asciiTheme="minorHAnsi" w:hAnsiTheme="minorHAnsi" w:cstheme="minorHAnsi"/>
          <w:sz w:val="22"/>
          <w:szCs w:val="22"/>
        </w:rPr>
        <w:t xml:space="preserve"> Příkazníka vzniklé v souvislosti s plněním předmětu této Smlouvy</w:t>
      </w:r>
      <w:r w:rsidR="00A014D7">
        <w:rPr>
          <w:rFonts w:asciiTheme="minorHAnsi" w:hAnsiTheme="minorHAnsi" w:cstheme="minorHAnsi"/>
          <w:sz w:val="22"/>
          <w:szCs w:val="22"/>
        </w:rPr>
        <w:t xml:space="preserve"> </w:t>
      </w:r>
      <w:r w:rsidR="005C1759">
        <w:rPr>
          <w:rFonts w:asciiTheme="minorHAnsi" w:hAnsiTheme="minorHAnsi" w:cstheme="minorHAnsi"/>
          <w:sz w:val="22"/>
          <w:szCs w:val="22"/>
        </w:rPr>
        <w:t xml:space="preserve">po </w:t>
      </w:r>
      <w:r w:rsidR="00A014D7">
        <w:rPr>
          <w:rFonts w:asciiTheme="minorHAnsi" w:hAnsiTheme="minorHAnsi" w:cstheme="minorHAnsi"/>
          <w:sz w:val="22"/>
          <w:szCs w:val="22"/>
        </w:rPr>
        <w:t>Dob</w:t>
      </w:r>
      <w:r w:rsidR="005C1759">
        <w:rPr>
          <w:rFonts w:asciiTheme="minorHAnsi" w:hAnsiTheme="minorHAnsi" w:cstheme="minorHAnsi"/>
          <w:sz w:val="22"/>
          <w:szCs w:val="22"/>
        </w:rPr>
        <w:t>u</w:t>
      </w:r>
      <w:r w:rsidR="00A014D7">
        <w:rPr>
          <w:rFonts w:asciiTheme="minorHAnsi" w:hAnsiTheme="minorHAnsi" w:cstheme="minorHAnsi"/>
          <w:sz w:val="22"/>
          <w:szCs w:val="22"/>
        </w:rPr>
        <w:t xml:space="preserve"> realizace Stavby</w:t>
      </w:r>
      <w:r w:rsidR="00DA5232" w:rsidRPr="00D110FD">
        <w:rPr>
          <w:rFonts w:asciiTheme="minorHAnsi" w:hAnsiTheme="minorHAnsi" w:cstheme="minorHAnsi"/>
          <w:sz w:val="22"/>
          <w:szCs w:val="22"/>
        </w:rPr>
        <w:t>.</w:t>
      </w:r>
    </w:p>
    <w:p w14:paraId="4359E25F" w14:textId="77777777" w:rsidR="00490041" w:rsidRPr="00D110FD" w:rsidRDefault="00490041" w:rsidP="0051272E">
      <w:pPr>
        <w:spacing w:before="240" w:line="276" w:lineRule="auto"/>
        <w:jc w:val="center"/>
        <w:rPr>
          <w:rFonts w:asciiTheme="minorHAnsi" w:hAnsiTheme="minorHAnsi" w:cstheme="minorHAnsi"/>
          <w:b/>
          <w:bCs/>
          <w:sz w:val="22"/>
          <w:szCs w:val="22"/>
        </w:rPr>
      </w:pPr>
      <w:r w:rsidRPr="00D110FD">
        <w:rPr>
          <w:rFonts w:asciiTheme="minorHAnsi" w:hAnsiTheme="minorHAnsi" w:cstheme="minorHAnsi"/>
          <w:b/>
          <w:bCs/>
          <w:sz w:val="22"/>
          <w:szCs w:val="22"/>
        </w:rPr>
        <w:t>VI.</w:t>
      </w:r>
    </w:p>
    <w:p w14:paraId="6A4E214A" w14:textId="77777777" w:rsidR="00490041" w:rsidRPr="00D110FD" w:rsidRDefault="00490041" w:rsidP="00A56586">
      <w:pPr>
        <w:spacing w:line="276" w:lineRule="auto"/>
        <w:jc w:val="center"/>
        <w:rPr>
          <w:rFonts w:asciiTheme="minorHAnsi" w:hAnsiTheme="minorHAnsi" w:cstheme="minorHAnsi"/>
          <w:b/>
          <w:bCs/>
          <w:sz w:val="22"/>
          <w:szCs w:val="22"/>
        </w:rPr>
      </w:pPr>
      <w:r w:rsidRPr="00D110FD">
        <w:rPr>
          <w:rFonts w:asciiTheme="minorHAnsi" w:hAnsiTheme="minorHAnsi" w:cstheme="minorHAnsi"/>
          <w:b/>
          <w:bCs/>
          <w:sz w:val="22"/>
          <w:szCs w:val="22"/>
        </w:rPr>
        <w:t>Platební podmínky</w:t>
      </w:r>
    </w:p>
    <w:p w14:paraId="525FF85C" w14:textId="5AD16C13" w:rsidR="00490041" w:rsidRPr="00D110FD" w:rsidRDefault="00490041" w:rsidP="00A56586">
      <w:pPr>
        <w:widowControl w:val="0"/>
        <w:numPr>
          <w:ilvl w:val="3"/>
          <w:numId w:val="6"/>
        </w:numPr>
        <w:tabs>
          <w:tab w:val="left" w:pos="426"/>
        </w:tabs>
        <w:spacing w:before="120" w:line="276" w:lineRule="auto"/>
        <w:ind w:left="425" w:hanging="425"/>
        <w:jc w:val="both"/>
        <w:rPr>
          <w:rFonts w:asciiTheme="minorHAnsi" w:hAnsiTheme="minorHAnsi" w:cstheme="minorHAnsi"/>
          <w:sz w:val="22"/>
          <w:szCs w:val="22"/>
        </w:rPr>
      </w:pPr>
      <w:r w:rsidRPr="00D110FD">
        <w:rPr>
          <w:rFonts w:asciiTheme="minorHAnsi" w:hAnsiTheme="minorHAnsi" w:cstheme="minorHAnsi"/>
          <w:sz w:val="22"/>
          <w:szCs w:val="22"/>
        </w:rPr>
        <w:t xml:space="preserve"> Smluvní strany se dohodly, </w:t>
      </w:r>
      <w:r w:rsidRPr="00CF4494">
        <w:rPr>
          <w:rFonts w:asciiTheme="minorHAnsi" w:hAnsiTheme="minorHAnsi" w:cstheme="minorHAnsi"/>
          <w:color w:val="000000" w:themeColor="text1"/>
          <w:sz w:val="22"/>
          <w:szCs w:val="22"/>
        </w:rPr>
        <w:t xml:space="preserve">že </w:t>
      </w:r>
      <w:r w:rsidR="006F54F8" w:rsidRPr="00CF4494">
        <w:rPr>
          <w:rFonts w:asciiTheme="minorHAnsi" w:hAnsiTheme="minorHAnsi" w:cstheme="minorHAnsi"/>
          <w:color w:val="000000" w:themeColor="text1"/>
          <w:sz w:val="22"/>
          <w:szCs w:val="22"/>
        </w:rPr>
        <w:t xml:space="preserve">žádné </w:t>
      </w:r>
      <w:r w:rsidRPr="00CF4494">
        <w:rPr>
          <w:rFonts w:asciiTheme="minorHAnsi" w:hAnsiTheme="minorHAnsi" w:cstheme="minorHAnsi"/>
          <w:color w:val="000000" w:themeColor="text1"/>
          <w:sz w:val="22"/>
          <w:szCs w:val="22"/>
        </w:rPr>
        <w:t xml:space="preserve">zálohy nebudou poskytovány a Příkazník není oprávněn požadovat jejich vyplacení. </w:t>
      </w:r>
    </w:p>
    <w:p w14:paraId="5898FA48" w14:textId="596627BF" w:rsidR="008B399E" w:rsidRDefault="00490041" w:rsidP="008B399E">
      <w:pPr>
        <w:numPr>
          <w:ilvl w:val="3"/>
          <w:numId w:val="6"/>
        </w:numPr>
        <w:tabs>
          <w:tab w:val="num" w:pos="426"/>
          <w:tab w:val="left" w:pos="8505"/>
        </w:tabs>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V souladu s ustanovením § 21 odst. 9 zákona č. 235/2004 Sb. o dani za přidané hodnoty, v platném znění, sjednávají smluvní strany dílčí plnění. Příkazce uhradí </w:t>
      </w:r>
      <w:r w:rsidR="00795729" w:rsidRPr="00D110FD">
        <w:rPr>
          <w:rFonts w:asciiTheme="minorHAnsi" w:hAnsiTheme="minorHAnsi" w:cstheme="minorHAnsi"/>
          <w:sz w:val="22"/>
          <w:szCs w:val="22"/>
        </w:rPr>
        <w:t xml:space="preserve">Cenu </w:t>
      </w:r>
      <w:r w:rsidRPr="00D110FD">
        <w:rPr>
          <w:rFonts w:asciiTheme="minorHAnsi" w:hAnsiTheme="minorHAnsi" w:cstheme="minorHAnsi"/>
          <w:sz w:val="22"/>
          <w:szCs w:val="22"/>
        </w:rPr>
        <w:t>po částech</w:t>
      </w:r>
      <w:r w:rsidR="00795729" w:rsidRPr="00D110FD">
        <w:rPr>
          <w:rFonts w:asciiTheme="minorHAnsi" w:hAnsiTheme="minorHAnsi" w:cstheme="minorHAnsi"/>
          <w:sz w:val="22"/>
          <w:szCs w:val="22"/>
        </w:rPr>
        <w:t xml:space="preserve"> v souladu s čl. V. odst. </w:t>
      </w:r>
      <w:r w:rsidR="007D4B72">
        <w:rPr>
          <w:rFonts w:asciiTheme="minorHAnsi" w:hAnsiTheme="minorHAnsi" w:cstheme="minorHAnsi"/>
          <w:sz w:val="22"/>
          <w:szCs w:val="22"/>
        </w:rPr>
        <w:t xml:space="preserve">2 a </w:t>
      </w:r>
      <w:r w:rsidR="00795729" w:rsidRPr="00D110FD">
        <w:rPr>
          <w:rFonts w:asciiTheme="minorHAnsi" w:hAnsiTheme="minorHAnsi" w:cstheme="minorHAnsi"/>
          <w:sz w:val="22"/>
          <w:szCs w:val="22"/>
        </w:rPr>
        <w:t xml:space="preserve">3 této </w:t>
      </w:r>
      <w:r w:rsidR="007D5824" w:rsidRPr="00D110FD">
        <w:rPr>
          <w:rFonts w:asciiTheme="minorHAnsi" w:hAnsiTheme="minorHAnsi" w:cstheme="minorHAnsi"/>
          <w:sz w:val="22"/>
          <w:szCs w:val="22"/>
        </w:rPr>
        <w:t>S</w:t>
      </w:r>
      <w:r w:rsidR="00795729" w:rsidRPr="00D110FD">
        <w:rPr>
          <w:rFonts w:asciiTheme="minorHAnsi" w:hAnsiTheme="minorHAnsi" w:cstheme="minorHAnsi"/>
          <w:sz w:val="22"/>
          <w:szCs w:val="22"/>
        </w:rPr>
        <w:t>mlouvy.</w:t>
      </w:r>
      <w:r w:rsidRPr="00D110FD">
        <w:rPr>
          <w:rFonts w:asciiTheme="minorHAnsi" w:hAnsiTheme="minorHAnsi" w:cstheme="minorHAnsi"/>
          <w:sz w:val="22"/>
          <w:szCs w:val="22"/>
        </w:rPr>
        <w:t xml:space="preserve"> Cena za </w:t>
      </w:r>
      <w:r w:rsidR="00795729" w:rsidRPr="00D110FD">
        <w:rPr>
          <w:rFonts w:asciiTheme="minorHAnsi" w:hAnsiTheme="minorHAnsi" w:cstheme="minorHAnsi"/>
          <w:sz w:val="22"/>
          <w:szCs w:val="22"/>
        </w:rPr>
        <w:t>Dozor</w:t>
      </w:r>
      <w:r w:rsidRPr="00D110FD">
        <w:rPr>
          <w:rFonts w:asciiTheme="minorHAnsi" w:hAnsiTheme="minorHAnsi" w:cstheme="minorHAnsi"/>
          <w:sz w:val="22"/>
          <w:szCs w:val="22"/>
        </w:rPr>
        <w:t xml:space="preserve"> je dána jako cena pevná</w:t>
      </w:r>
      <w:r w:rsidR="00265457" w:rsidRPr="00D110FD">
        <w:rPr>
          <w:rFonts w:asciiTheme="minorHAnsi" w:hAnsiTheme="minorHAnsi" w:cstheme="minorHAnsi"/>
          <w:sz w:val="22"/>
          <w:szCs w:val="22"/>
        </w:rPr>
        <w:t xml:space="preserve"> (konečná)</w:t>
      </w:r>
      <w:r w:rsidRPr="00D110FD">
        <w:rPr>
          <w:rFonts w:asciiTheme="minorHAnsi" w:hAnsiTheme="minorHAnsi" w:cstheme="minorHAnsi"/>
          <w:sz w:val="22"/>
          <w:szCs w:val="22"/>
        </w:rPr>
        <w:t xml:space="preserve">. </w:t>
      </w:r>
    </w:p>
    <w:p w14:paraId="5394E501" w14:textId="6BE1C495" w:rsidR="00795729" w:rsidRPr="008B399E" w:rsidRDefault="00795729" w:rsidP="008B399E">
      <w:pPr>
        <w:numPr>
          <w:ilvl w:val="3"/>
          <w:numId w:val="6"/>
        </w:numPr>
        <w:tabs>
          <w:tab w:val="num" w:pos="426"/>
          <w:tab w:val="left" w:pos="8505"/>
        </w:tabs>
        <w:spacing w:before="120" w:line="276" w:lineRule="auto"/>
        <w:jc w:val="both"/>
        <w:rPr>
          <w:rFonts w:asciiTheme="minorHAnsi" w:hAnsiTheme="minorHAnsi" w:cstheme="minorHAnsi"/>
          <w:sz w:val="22"/>
          <w:szCs w:val="22"/>
        </w:rPr>
      </w:pPr>
      <w:r w:rsidRPr="008B399E">
        <w:rPr>
          <w:rFonts w:asciiTheme="minorHAnsi" w:hAnsiTheme="minorHAnsi" w:cstheme="minorHAnsi"/>
          <w:sz w:val="22"/>
          <w:szCs w:val="22"/>
        </w:rPr>
        <w:t xml:space="preserve">Podkladem pro úhradu Ceny budou </w:t>
      </w:r>
      <w:r w:rsidR="00D84E2D">
        <w:rPr>
          <w:rFonts w:asciiTheme="minorHAnsi" w:hAnsiTheme="minorHAnsi" w:cstheme="minorHAnsi"/>
          <w:sz w:val="22"/>
          <w:szCs w:val="22"/>
        </w:rPr>
        <w:t xml:space="preserve">daňové doklady - </w:t>
      </w:r>
      <w:r w:rsidRPr="008B399E">
        <w:rPr>
          <w:rFonts w:asciiTheme="minorHAnsi" w:hAnsiTheme="minorHAnsi" w:cstheme="minorHAnsi"/>
          <w:sz w:val="22"/>
          <w:szCs w:val="22"/>
        </w:rPr>
        <w:t>faktury vyst</w:t>
      </w:r>
      <w:r w:rsidR="005248C9" w:rsidRPr="008B399E">
        <w:rPr>
          <w:rFonts w:asciiTheme="minorHAnsi" w:hAnsiTheme="minorHAnsi" w:cstheme="minorHAnsi"/>
          <w:sz w:val="22"/>
          <w:szCs w:val="22"/>
        </w:rPr>
        <w:t>avené P</w:t>
      </w:r>
      <w:r w:rsidRPr="008B399E">
        <w:rPr>
          <w:rFonts w:asciiTheme="minorHAnsi" w:hAnsiTheme="minorHAnsi" w:cstheme="minorHAnsi"/>
          <w:sz w:val="22"/>
          <w:szCs w:val="22"/>
        </w:rPr>
        <w:t xml:space="preserve">říkazníkem, které budou mít náležitosti daňového dokladu dle § 28 zákona č. 235/2004 Sb., o dani z přidané hodnoty, ve znění pozdějších předpisů. </w:t>
      </w:r>
      <w:r w:rsidR="00417FEA" w:rsidRPr="008B399E">
        <w:rPr>
          <w:rFonts w:asciiTheme="minorHAnsi" w:hAnsiTheme="minorHAnsi" w:cstheme="minorHAnsi"/>
          <w:sz w:val="22"/>
          <w:szCs w:val="22"/>
        </w:rPr>
        <w:t>Každá f</w:t>
      </w:r>
      <w:r w:rsidRPr="008B399E">
        <w:rPr>
          <w:rFonts w:asciiTheme="minorHAnsi" w:hAnsiTheme="minorHAnsi" w:cstheme="minorHAnsi"/>
          <w:sz w:val="22"/>
          <w:szCs w:val="22"/>
        </w:rPr>
        <w:t>aktura musí kromě zákonem stanovených náležitostí pro daňový doklad obsahovat také:</w:t>
      </w:r>
    </w:p>
    <w:p w14:paraId="12224849" w14:textId="6C15AB4C" w:rsidR="00795729" w:rsidRPr="00D110FD" w:rsidRDefault="00795729" w:rsidP="00A56586">
      <w:pPr>
        <w:numPr>
          <w:ilvl w:val="0"/>
          <w:numId w:val="13"/>
        </w:numPr>
        <w:tabs>
          <w:tab w:val="left" w:pos="284"/>
          <w:tab w:val="left" w:pos="1260"/>
          <w:tab w:val="left" w:pos="1980"/>
          <w:tab w:val="left" w:pos="3960"/>
        </w:tabs>
        <w:spacing w:after="60" w:line="276" w:lineRule="auto"/>
        <w:jc w:val="both"/>
        <w:rPr>
          <w:rFonts w:asciiTheme="minorHAnsi" w:hAnsiTheme="minorHAnsi" w:cstheme="minorHAnsi"/>
          <w:sz w:val="22"/>
          <w:szCs w:val="22"/>
        </w:rPr>
      </w:pPr>
      <w:r w:rsidRPr="00D110FD">
        <w:rPr>
          <w:rFonts w:asciiTheme="minorHAnsi" w:hAnsiTheme="minorHAnsi" w:cstheme="minorHAnsi"/>
          <w:sz w:val="22"/>
          <w:szCs w:val="22"/>
        </w:rPr>
        <w:t>název, sídlo, IČ</w:t>
      </w:r>
      <w:r w:rsidR="007D73D2">
        <w:rPr>
          <w:rFonts w:asciiTheme="minorHAnsi" w:hAnsiTheme="minorHAnsi" w:cstheme="minorHAnsi"/>
          <w:sz w:val="22"/>
          <w:szCs w:val="22"/>
        </w:rPr>
        <w:t>O</w:t>
      </w:r>
      <w:r w:rsidRPr="00D110FD">
        <w:rPr>
          <w:rFonts w:asciiTheme="minorHAnsi" w:hAnsiTheme="minorHAnsi" w:cstheme="minorHAnsi"/>
          <w:sz w:val="22"/>
          <w:szCs w:val="22"/>
        </w:rPr>
        <w:t xml:space="preserve">, DIČ Příkazce a Příkazníka, </w:t>
      </w:r>
    </w:p>
    <w:p w14:paraId="324F5C2B" w14:textId="2C09A025" w:rsidR="007D73D2" w:rsidRPr="007D73D2" w:rsidRDefault="007D5824" w:rsidP="007D73D2">
      <w:pPr>
        <w:numPr>
          <w:ilvl w:val="0"/>
          <w:numId w:val="13"/>
        </w:numPr>
        <w:tabs>
          <w:tab w:val="left" w:pos="284"/>
          <w:tab w:val="left" w:pos="1260"/>
          <w:tab w:val="left" w:pos="1980"/>
          <w:tab w:val="left" w:pos="3960"/>
        </w:tabs>
        <w:spacing w:after="60" w:line="276" w:lineRule="auto"/>
        <w:jc w:val="both"/>
        <w:rPr>
          <w:rFonts w:asciiTheme="minorHAnsi" w:hAnsiTheme="minorHAnsi" w:cstheme="minorHAnsi"/>
          <w:i/>
          <w:iCs/>
          <w:sz w:val="22"/>
          <w:szCs w:val="22"/>
        </w:rPr>
      </w:pPr>
      <w:r w:rsidRPr="00D110FD">
        <w:rPr>
          <w:rFonts w:asciiTheme="minorHAnsi" w:hAnsiTheme="minorHAnsi" w:cstheme="minorHAnsi"/>
          <w:sz w:val="22"/>
          <w:szCs w:val="22"/>
        </w:rPr>
        <w:lastRenderedPageBreak/>
        <w:t>předmět S</w:t>
      </w:r>
      <w:r w:rsidR="00795729" w:rsidRPr="00D110FD">
        <w:rPr>
          <w:rFonts w:asciiTheme="minorHAnsi" w:hAnsiTheme="minorHAnsi" w:cstheme="minorHAnsi"/>
          <w:sz w:val="22"/>
          <w:szCs w:val="22"/>
        </w:rPr>
        <w:t>mlouvy, tj. text</w:t>
      </w:r>
      <w:r w:rsidR="0039519A" w:rsidRPr="00D110FD">
        <w:rPr>
          <w:rFonts w:asciiTheme="minorHAnsi" w:hAnsiTheme="minorHAnsi" w:cstheme="minorHAnsi"/>
          <w:sz w:val="22"/>
          <w:szCs w:val="22"/>
        </w:rPr>
        <w:t>:</w:t>
      </w:r>
      <w:r w:rsidR="00795729" w:rsidRPr="00D110FD">
        <w:rPr>
          <w:rFonts w:asciiTheme="minorHAnsi" w:hAnsiTheme="minorHAnsi" w:cstheme="minorHAnsi"/>
          <w:sz w:val="22"/>
          <w:szCs w:val="22"/>
        </w:rPr>
        <w:t xml:space="preserve"> </w:t>
      </w:r>
      <w:r w:rsidR="00795729" w:rsidRPr="007D73D2">
        <w:rPr>
          <w:rFonts w:asciiTheme="minorHAnsi" w:hAnsiTheme="minorHAnsi" w:cstheme="minorHAnsi"/>
          <w:i/>
          <w:iCs/>
          <w:sz w:val="22"/>
          <w:szCs w:val="22"/>
        </w:rPr>
        <w:t>„výkon technického dozoru investora</w:t>
      </w:r>
      <w:r w:rsidR="007D73D2" w:rsidRPr="007D73D2">
        <w:rPr>
          <w:rFonts w:asciiTheme="minorHAnsi" w:hAnsiTheme="minorHAnsi" w:cstheme="minorHAnsi"/>
          <w:i/>
          <w:iCs/>
          <w:sz w:val="22"/>
          <w:szCs w:val="22"/>
        </w:rPr>
        <w:t xml:space="preserve"> v Japonsku pro</w:t>
      </w:r>
      <w:r w:rsidR="00795729" w:rsidRPr="007D73D2">
        <w:rPr>
          <w:rFonts w:asciiTheme="minorHAnsi" w:hAnsiTheme="minorHAnsi" w:cstheme="minorHAnsi"/>
          <w:i/>
          <w:iCs/>
          <w:sz w:val="22"/>
          <w:szCs w:val="22"/>
        </w:rPr>
        <w:t xml:space="preserve"> </w:t>
      </w:r>
      <w:r w:rsidR="007D73D2" w:rsidRPr="007D73D2">
        <w:rPr>
          <w:rFonts w:asciiTheme="minorHAnsi" w:hAnsiTheme="minorHAnsi" w:cstheme="minorHAnsi"/>
          <w:i/>
          <w:iCs/>
          <w:sz w:val="22"/>
          <w:szCs w:val="22"/>
        </w:rPr>
        <w:t>pavilon EXPO 2025 Ósaka“</w:t>
      </w:r>
    </w:p>
    <w:p w14:paraId="3783F907" w14:textId="0DF738CE" w:rsidR="00795729" w:rsidRPr="00D110FD" w:rsidRDefault="00795729" w:rsidP="00A56586">
      <w:pPr>
        <w:numPr>
          <w:ilvl w:val="0"/>
          <w:numId w:val="13"/>
        </w:numPr>
        <w:tabs>
          <w:tab w:val="left" w:pos="284"/>
          <w:tab w:val="left" w:pos="1260"/>
          <w:tab w:val="left" w:pos="1980"/>
          <w:tab w:val="left" w:pos="3960"/>
        </w:tabs>
        <w:spacing w:after="6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označení banky </w:t>
      </w:r>
      <w:r w:rsidR="0039519A" w:rsidRPr="00D110FD">
        <w:rPr>
          <w:rFonts w:asciiTheme="minorHAnsi" w:hAnsiTheme="minorHAnsi" w:cstheme="minorHAnsi"/>
          <w:sz w:val="22"/>
          <w:szCs w:val="22"/>
        </w:rPr>
        <w:t xml:space="preserve">a čísla účtu, na který má být </w:t>
      </w:r>
      <w:r w:rsidRPr="00D110FD">
        <w:rPr>
          <w:rFonts w:asciiTheme="minorHAnsi" w:hAnsiTheme="minorHAnsi" w:cstheme="minorHAnsi"/>
          <w:sz w:val="22"/>
          <w:szCs w:val="22"/>
        </w:rPr>
        <w:t>placeno,</w:t>
      </w:r>
    </w:p>
    <w:p w14:paraId="5CF55011" w14:textId="077CF199" w:rsidR="00795729" w:rsidRPr="00D110FD" w:rsidRDefault="00417FEA" w:rsidP="00A56586">
      <w:pPr>
        <w:numPr>
          <w:ilvl w:val="0"/>
          <w:numId w:val="13"/>
        </w:numPr>
        <w:tabs>
          <w:tab w:val="left" w:pos="284"/>
          <w:tab w:val="left" w:pos="1260"/>
          <w:tab w:val="left" w:pos="1980"/>
          <w:tab w:val="left" w:pos="3960"/>
        </w:tabs>
        <w:spacing w:after="60" w:line="276" w:lineRule="auto"/>
        <w:jc w:val="both"/>
        <w:rPr>
          <w:rFonts w:asciiTheme="minorHAnsi" w:hAnsiTheme="minorHAnsi" w:cstheme="minorHAnsi"/>
          <w:sz w:val="22"/>
          <w:szCs w:val="22"/>
        </w:rPr>
      </w:pPr>
      <w:r w:rsidRPr="00D110FD">
        <w:rPr>
          <w:rFonts w:asciiTheme="minorHAnsi" w:hAnsiTheme="minorHAnsi" w:cstheme="minorHAnsi"/>
          <w:sz w:val="22"/>
          <w:szCs w:val="22"/>
        </w:rPr>
        <w:t>dob</w:t>
      </w:r>
      <w:r w:rsidR="0039519A" w:rsidRPr="00D110FD">
        <w:rPr>
          <w:rFonts w:asciiTheme="minorHAnsi" w:hAnsiTheme="minorHAnsi" w:cstheme="minorHAnsi"/>
          <w:sz w:val="22"/>
          <w:szCs w:val="22"/>
        </w:rPr>
        <w:t>u</w:t>
      </w:r>
      <w:r w:rsidRPr="00D110FD">
        <w:rPr>
          <w:rFonts w:asciiTheme="minorHAnsi" w:hAnsiTheme="minorHAnsi" w:cstheme="minorHAnsi"/>
          <w:sz w:val="22"/>
          <w:szCs w:val="22"/>
        </w:rPr>
        <w:t xml:space="preserve"> </w:t>
      </w:r>
      <w:r w:rsidR="00795729" w:rsidRPr="00D110FD">
        <w:rPr>
          <w:rFonts w:asciiTheme="minorHAnsi" w:hAnsiTheme="minorHAnsi" w:cstheme="minorHAnsi"/>
          <w:sz w:val="22"/>
          <w:szCs w:val="22"/>
        </w:rPr>
        <w:t>splatnosti faktury,</w:t>
      </w:r>
    </w:p>
    <w:p w14:paraId="03863155" w14:textId="38117654" w:rsidR="00795729" w:rsidRPr="00D110FD" w:rsidRDefault="00795729" w:rsidP="007B7831">
      <w:pPr>
        <w:numPr>
          <w:ilvl w:val="0"/>
          <w:numId w:val="13"/>
        </w:numPr>
        <w:tabs>
          <w:tab w:val="left" w:pos="284"/>
          <w:tab w:val="left" w:pos="1260"/>
          <w:tab w:val="left" w:pos="1980"/>
          <w:tab w:val="left" w:pos="3960"/>
        </w:tabs>
        <w:spacing w:after="6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jméno osoby, která fakturu vystavila, včetně kontaktního telefonu. </w:t>
      </w:r>
    </w:p>
    <w:p w14:paraId="5466A96B" w14:textId="4F3F7DD7" w:rsidR="0039519A" w:rsidRPr="00D110FD" w:rsidRDefault="0039519A" w:rsidP="00A56586">
      <w:pPr>
        <w:numPr>
          <w:ilvl w:val="3"/>
          <w:numId w:val="6"/>
        </w:numPr>
        <w:tabs>
          <w:tab w:val="num" w:pos="426"/>
          <w:tab w:val="left" w:pos="8505"/>
        </w:tabs>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Nebude-li faktura obsahovat některou náležitost</w:t>
      </w:r>
      <w:r w:rsidR="007D73D2">
        <w:rPr>
          <w:rFonts w:asciiTheme="minorHAnsi" w:hAnsiTheme="minorHAnsi" w:cstheme="minorHAnsi"/>
          <w:sz w:val="22"/>
          <w:szCs w:val="22"/>
        </w:rPr>
        <w:t xml:space="preserve"> dle odst. 3</w:t>
      </w:r>
      <w:r w:rsidRPr="00D110FD">
        <w:rPr>
          <w:rFonts w:asciiTheme="minorHAnsi" w:hAnsiTheme="minorHAnsi" w:cstheme="minorHAnsi"/>
          <w:sz w:val="22"/>
          <w:szCs w:val="22"/>
        </w:rPr>
        <w:t>,</w:t>
      </w:r>
      <w:r w:rsidR="007D73D2">
        <w:rPr>
          <w:rFonts w:asciiTheme="minorHAnsi" w:hAnsiTheme="minorHAnsi" w:cstheme="minorHAnsi"/>
          <w:sz w:val="22"/>
          <w:szCs w:val="22"/>
        </w:rPr>
        <w:t xml:space="preserve"> </w:t>
      </w:r>
      <w:r w:rsidRPr="00D110FD">
        <w:rPr>
          <w:rFonts w:asciiTheme="minorHAnsi" w:hAnsiTheme="minorHAnsi" w:cstheme="minorHAnsi"/>
          <w:sz w:val="22"/>
          <w:szCs w:val="22"/>
        </w:rPr>
        <w:t>bude vrácena Příkazníkovi k doplnění či opravě. Ve vrácené faktuře Příkazce vyznačí důvod vrácení. Odesláním vadné faktury zpět Příkazníkovi přestává běžet původní doba splatnosti. Příkazník provede opravu vystavením nové faktury, kterou bezodkladně zašle Příkazci. Doručením opravené faktury počíná běžet nová doba splatnosti</w:t>
      </w:r>
      <w:r w:rsidR="00D84E2D">
        <w:rPr>
          <w:rFonts w:asciiTheme="minorHAnsi" w:hAnsiTheme="minorHAnsi" w:cstheme="minorHAnsi"/>
          <w:sz w:val="22"/>
          <w:szCs w:val="22"/>
        </w:rPr>
        <w:t>.</w:t>
      </w:r>
    </w:p>
    <w:p w14:paraId="20C94EFD" w14:textId="7019F67A" w:rsidR="006C44AD" w:rsidRPr="00D110FD" w:rsidRDefault="00490041" w:rsidP="00A56586">
      <w:pPr>
        <w:numPr>
          <w:ilvl w:val="3"/>
          <w:numId w:val="6"/>
        </w:numPr>
        <w:tabs>
          <w:tab w:val="num" w:pos="426"/>
          <w:tab w:val="left" w:pos="8505"/>
        </w:tabs>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Fakturovaná cena je splatná do </w:t>
      </w:r>
      <w:r w:rsidR="000714E1">
        <w:rPr>
          <w:rFonts w:asciiTheme="minorHAnsi" w:hAnsiTheme="minorHAnsi" w:cstheme="minorHAnsi"/>
          <w:sz w:val="22"/>
          <w:szCs w:val="22"/>
        </w:rPr>
        <w:t xml:space="preserve">čtrnáct </w:t>
      </w:r>
      <w:r w:rsidR="007D73D2">
        <w:rPr>
          <w:rFonts w:asciiTheme="minorHAnsi" w:hAnsiTheme="minorHAnsi" w:cstheme="minorHAnsi"/>
          <w:sz w:val="22"/>
          <w:szCs w:val="22"/>
        </w:rPr>
        <w:t>(</w:t>
      </w:r>
      <w:r w:rsidR="000714E1">
        <w:rPr>
          <w:rFonts w:asciiTheme="minorHAnsi" w:hAnsiTheme="minorHAnsi" w:cstheme="minorHAnsi"/>
          <w:sz w:val="22"/>
          <w:szCs w:val="22"/>
        </w:rPr>
        <w:t>14</w:t>
      </w:r>
      <w:r w:rsidR="007D73D2">
        <w:rPr>
          <w:rFonts w:asciiTheme="minorHAnsi" w:hAnsiTheme="minorHAnsi" w:cstheme="minorHAnsi"/>
          <w:sz w:val="22"/>
          <w:szCs w:val="22"/>
        </w:rPr>
        <w:t>)</w:t>
      </w:r>
      <w:r w:rsidRPr="00D110FD">
        <w:rPr>
          <w:rFonts w:asciiTheme="minorHAnsi" w:hAnsiTheme="minorHAnsi" w:cstheme="minorHAnsi"/>
          <w:sz w:val="22"/>
          <w:szCs w:val="22"/>
        </w:rPr>
        <w:t xml:space="preserve"> dnů ode dne doručení faktur</w:t>
      </w:r>
      <w:r w:rsidR="00D84E2D">
        <w:rPr>
          <w:rFonts w:asciiTheme="minorHAnsi" w:hAnsiTheme="minorHAnsi" w:cstheme="minorHAnsi"/>
          <w:sz w:val="22"/>
          <w:szCs w:val="22"/>
        </w:rPr>
        <w:t>y</w:t>
      </w:r>
      <w:r w:rsidRPr="00D110FD">
        <w:rPr>
          <w:rFonts w:asciiTheme="minorHAnsi" w:hAnsiTheme="minorHAnsi" w:cstheme="minorHAnsi"/>
          <w:sz w:val="22"/>
          <w:szCs w:val="22"/>
        </w:rPr>
        <w:t xml:space="preserve"> Příkazci. </w:t>
      </w:r>
      <w:r w:rsidR="00417FEA" w:rsidRPr="00D110FD">
        <w:rPr>
          <w:rFonts w:asciiTheme="minorHAnsi" w:hAnsiTheme="minorHAnsi" w:cstheme="minorHAnsi"/>
          <w:sz w:val="22"/>
          <w:szCs w:val="22"/>
        </w:rPr>
        <w:t xml:space="preserve">Dnem </w:t>
      </w:r>
      <w:r w:rsidRPr="00D110FD">
        <w:rPr>
          <w:rFonts w:asciiTheme="minorHAnsi" w:hAnsiTheme="minorHAnsi" w:cstheme="minorHAnsi"/>
          <w:sz w:val="22"/>
          <w:szCs w:val="22"/>
        </w:rPr>
        <w:t xml:space="preserve">úhrady se rozumí den odepsání peněžních prostředků z účtu Příkazce. </w:t>
      </w:r>
    </w:p>
    <w:p w14:paraId="65E80FDB" w14:textId="72761525" w:rsidR="00490041" w:rsidRPr="00D110FD" w:rsidRDefault="00795729" w:rsidP="00A56586">
      <w:pPr>
        <w:numPr>
          <w:ilvl w:val="3"/>
          <w:numId w:val="6"/>
        </w:numPr>
        <w:tabs>
          <w:tab w:val="num" w:pos="426"/>
        </w:tabs>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Cena </w:t>
      </w:r>
      <w:r w:rsidR="00490041" w:rsidRPr="00D110FD">
        <w:rPr>
          <w:rFonts w:asciiTheme="minorHAnsi" w:hAnsiTheme="minorHAnsi" w:cstheme="minorHAnsi"/>
          <w:sz w:val="22"/>
          <w:szCs w:val="22"/>
        </w:rPr>
        <w:t xml:space="preserve">dle této </w:t>
      </w:r>
      <w:r w:rsidR="007D5824" w:rsidRPr="00D110FD">
        <w:rPr>
          <w:rFonts w:asciiTheme="minorHAnsi" w:hAnsiTheme="minorHAnsi" w:cstheme="minorHAnsi"/>
          <w:sz w:val="22"/>
          <w:szCs w:val="22"/>
        </w:rPr>
        <w:t>S</w:t>
      </w:r>
      <w:r w:rsidR="00490041" w:rsidRPr="00D110FD">
        <w:rPr>
          <w:rFonts w:asciiTheme="minorHAnsi" w:hAnsiTheme="minorHAnsi" w:cstheme="minorHAnsi"/>
          <w:sz w:val="22"/>
          <w:szCs w:val="22"/>
        </w:rPr>
        <w:t xml:space="preserve">mlouvy bude hrazena v </w:t>
      </w:r>
      <w:r w:rsidR="001E1087">
        <w:rPr>
          <w:rFonts w:asciiTheme="minorHAnsi" w:hAnsiTheme="minorHAnsi" w:cstheme="minorHAnsi"/>
          <w:sz w:val="22"/>
          <w:szCs w:val="22"/>
        </w:rPr>
        <w:t>CZK</w:t>
      </w:r>
      <w:r w:rsidR="00490041" w:rsidRPr="00D110FD">
        <w:rPr>
          <w:rFonts w:asciiTheme="minorHAnsi" w:hAnsiTheme="minorHAnsi" w:cstheme="minorHAnsi"/>
          <w:sz w:val="22"/>
          <w:szCs w:val="22"/>
        </w:rPr>
        <w:t>, a to b</w:t>
      </w:r>
      <w:r w:rsidR="005248C9" w:rsidRPr="00D110FD">
        <w:rPr>
          <w:rFonts w:asciiTheme="minorHAnsi" w:hAnsiTheme="minorHAnsi" w:cstheme="minorHAnsi"/>
          <w:sz w:val="22"/>
          <w:szCs w:val="22"/>
        </w:rPr>
        <w:t>ezhotovostním převodem na účet P</w:t>
      </w:r>
      <w:r w:rsidR="00490041" w:rsidRPr="00D110FD">
        <w:rPr>
          <w:rFonts w:asciiTheme="minorHAnsi" w:hAnsiTheme="minorHAnsi" w:cstheme="minorHAnsi"/>
          <w:sz w:val="22"/>
          <w:szCs w:val="22"/>
        </w:rPr>
        <w:t>říkazníka.</w:t>
      </w:r>
    </w:p>
    <w:p w14:paraId="1E76779C" w14:textId="29BB1C1A" w:rsidR="004F4801" w:rsidRPr="00BA5B24" w:rsidRDefault="00490041" w:rsidP="007A525E">
      <w:pPr>
        <w:numPr>
          <w:ilvl w:val="3"/>
          <w:numId w:val="6"/>
        </w:numPr>
        <w:spacing w:before="120" w:line="276" w:lineRule="auto"/>
        <w:ind w:left="357" w:hanging="357"/>
        <w:jc w:val="both"/>
        <w:rPr>
          <w:rFonts w:asciiTheme="minorHAnsi" w:hAnsiTheme="minorHAnsi" w:cstheme="minorHAnsi"/>
          <w:sz w:val="22"/>
          <w:szCs w:val="22"/>
        </w:rPr>
      </w:pPr>
      <w:r w:rsidRPr="00BA5B24">
        <w:rPr>
          <w:rFonts w:asciiTheme="minorHAnsi" w:hAnsiTheme="minorHAnsi" w:cstheme="minorHAnsi"/>
          <w:sz w:val="22"/>
          <w:szCs w:val="22"/>
        </w:rPr>
        <w:t>Smluvní strany se v souladu s § 26, odst. 3, zákona č. 235/2004</w:t>
      </w:r>
      <w:r w:rsidR="0039519A" w:rsidRPr="00BA5B24">
        <w:rPr>
          <w:rFonts w:asciiTheme="minorHAnsi" w:hAnsiTheme="minorHAnsi" w:cstheme="minorHAnsi"/>
          <w:sz w:val="22"/>
          <w:szCs w:val="22"/>
        </w:rPr>
        <w:t xml:space="preserve"> Sb.,</w:t>
      </w:r>
      <w:r w:rsidRPr="00BA5B24">
        <w:rPr>
          <w:rFonts w:asciiTheme="minorHAnsi" w:hAnsiTheme="minorHAnsi" w:cstheme="minorHAnsi"/>
          <w:sz w:val="22"/>
          <w:szCs w:val="22"/>
        </w:rPr>
        <w:t xml:space="preserve"> o DPH</w:t>
      </w:r>
      <w:r w:rsidR="0039519A" w:rsidRPr="00BA5B24">
        <w:rPr>
          <w:rFonts w:asciiTheme="minorHAnsi" w:hAnsiTheme="minorHAnsi" w:cstheme="minorHAnsi"/>
          <w:sz w:val="22"/>
          <w:szCs w:val="22"/>
        </w:rPr>
        <w:t>,</w:t>
      </w:r>
      <w:r w:rsidRPr="00BA5B24">
        <w:rPr>
          <w:rFonts w:asciiTheme="minorHAnsi" w:hAnsiTheme="minorHAnsi" w:cstheme="minorHAnsi"/>
          <w:sz w:val="22"/>
          <w:szCs w:val="22"/>
        </w:rPr>
        <w:t xml:space="preserve"> v platném znění</w:t>
      </w:r>
      <w:r w:rsidR="0039519A" w:rsidRPr="00BA5B24">
        <w:rPr>
          <w:rFonts w:asciiTheme="minorHAnsi" w:hAnsiTheme="minorHAnsi" w:cstheme="minorHAnsi"/>
          <w:sz w:val="22"/>
          <w:szCs w:val="22"/>
        </w:rPr>
        <w:t>,</w:t>
      </w:r>
      <w:r w:rsidRPr="00BA5B24">
        <w:rPr>
          <w:rFonts w:asciiTheme="minorHAnsi" w:hAnsiTheme="minorHAnsi" w:cstheme="minorHAnsi"/>
          <w:sz w:val="22"/>
          <w:szCs w:val="22"/>
        </w:rPr>
        <w:t xml:space="preserve"> dohodly, že </w:t>
      </w:r>
      <w:r w:rsidR="00307296" w:rsidRPr="00BA5B24">
        <w:rPr>
          <w:rFonts w:asciiTheme="minorHAnsi" w:hAnsiTheme="minorHAnsi" w:cstheme="minorHAnsi"/>
          <w:sz w:val="22"/>
          <w:szCs w:val="22"/>
        </w:rPr>
        <w:t>Příkazník</w:t>
      </w:r>
      <w:r w:rsidRPr="00BA5B24">
        <w:rPr>
          <w:rFonts w:asciiTheme="minorHAnsi" w:hAnsiTheme="minorHAnsi" w:cstheme="minorHAnsi"/>
          <w:sz w:val="22"/>
          <w:szCs w:val="22"/>
        </w:rPr>
        <w:t xml:space="preserve"> bude zasílat </w:t>
      </w:r>
      <w:r w:rsidR="00417FEA" w:rsidRPr="00BA5B24">
        <w:rPr>
          <w:rFonts w:asciiTheme="minorHAnsi" w:hAnsiTheme="minorHAnsi" w:cstheme="minorHAnsi"/>
          <w:sz w:val="22"/>
          <w:szCs w:val="22"/>
        </w:rPr>
        <w:t xml:space="preserve">Příkazci </w:t>
      </w:r>
      <w:r w:rsidRPr="00BA5B24">
        <w:rPr>
          <w:rFonts w:asciiTheme="minorHAnsi" w:hAnsiTheme="minorHAnsi" w:cstheme="minorHAnsi"/>
          <w:sz w:val="22"/>
          <w:szCs w:val="22"/>
        </w:rPr>
        <w:t>daňové doklady výhradně e-mailem na adresu:</w:t>
      </w:r>
      <w:r w:rsidR="007D73D2" w:rsidRPr="00BA5B24">
        <w:rPr>
          <w:rFonts w:asciiTheme="minorHAnsi" w:hAnsiTheme="minorHAnsi" w:cstheme="minorHAnsi"/>
          <w:sz w:val="22"/>
          <w:szCs w:val="22"/>
        </w:rPr>
        <w:t xml:space="preserve"> </w:t>
      </w:r>
      <w:hyperlink r:id="rId8" w:history="1">
        <w:r w:rsidR="00D521FC" w:rsidRPr="00CA1049">
          <w:rPr>
            <w:rStyle w:val="Hypertextovodkaz"/>
            <w:rFonts w:asciiTheme="minorHAnsi" w:hAnsiTheme="minorHAnsi" w:cstheme="minorHAnsi"/>
            <w:sz w:val="22"/>
            <w:szCs w:val="22"/>
          </w:rPr>
          <w:t>xxxxxxxxxxx@expo2025czechia.com</w:t>
        </w:r>
      </w:hyperlink>
      <w:r w:rsidR="00BA5B24" w:rsidRPr="00E037E2">
        <w:rPr>
          <w:rFonts w:asciiTheme="minorHAnsi" w:hAnsiTheme="minorHAnsi" w:cstheme="minorHAnsi"/>
          <w:sz w:val="22"/>
          <w:szCs w:val="22"/>
        </w:rPr>
        <w:t xml:space="preserve">. </w:t>
      </w:r>
      <w:r w:rsidRPr="00BA5B24">
        <w:rPr>
          <w:rFonts w:asciiTheme="minorHAnsi" w:hAnsiTheme="minorHAnsi" w:cstheme="minorHAnsi"/>
          <w:sz w:val="22"/>
          <w:szCs w:val="22"/>
        </w:rPr>
        <w:t xml:space="preserve">Příkazce je oprávněn </w:t>
      </w:r>
      <w:r w:rsidR="00417FEA" w:rsidRPr="00BA5B24">
        <w:rPr>
          <w:rFonts w:asciiTheme="minorHAnsi" w:hAnsiTheme="minorHAnsi" w:cstheme="minorHAnsi"/>
          <w:sz w:val="22"/>
          <w:szCs w:val="22"/>
        </w:rPr>
        <w:t xml:space="preserve">kdykoli </w:t>
      </w:r>
      <w:r w:rsidRPr="00BA5B24">
        <w:rPr>
          <w:rFonts w:asciiTheme="minorHAnsi" w:hAnsiTheme="minorHAnsi" w:cstheme="minorHAnsi"/>
          <w:sz w:val="22"/>
          <w:szCs w:val="22"/>
        </w:rPr>
        <w:t>provést kontrolu vyfakturovaných prací a činností. Příkazník je povinen oprávněným zástupcům Příkazce provedení kontroly umožnit</w:t>
      </w:r>
      <w:r w:rsidR="00A424B9" w:rsidRPr="00BA5B24">
        <w:rPr>
          <w:rFonts w:asciiTheme="minorHAnsi" w:hAnsiTheme="minorHAnsi" w:cstheme="minorHAnsi"/>
          <w:sz w:val="22"/>
          <w:szCs w:val="22"/>
        </w:rPr>
        <w:t xml:space="preserve"> a poskytnout jim </w:t>
      </w:r>
      <w:r w:rsidR="007D73D2" w:rsidRPr="00BA5B24">
        <w:rPr>
          <w:rFonts w:asciiTheme="minorHAnsi" w:hAnsiTheme="minorHAnsi" w:cstheme="minorHAnsi"/>
          <w:sz w:val="22"/>
          <w:szCs w:val="22"/>
        </w:rPr>
        <w:t xml:space="preserve">potřebnou </w:t>
      </w:r>
      <w:r w:rsidR="00A424B9" w:rsidRPr="00BA5B24">
        <w:rPr>
          <w:rFonts w:asciiTheme="minorHAnsi" w:hAnsiTheme="minorHAnsi" w:cstheme="minorHAnsi"/>
          <w:sz w:val="22"/>
          <w:szCs w:val="22"/>
        </w:rPr>
        <w:t>součinnost při provádění kontroly</w:t>
      </w:r>
      <w:r w:rsidRPr="00BA5B24">
        <w:rPr>
          <w:rFonts w:asciiTheme="minorHAnsi" w:hAnsiTheme="minorHAnsi" w:cstheme="minorHAnsi"/>
          <w:sz w:val="22"/>
          <w:szCs w:val="22"/>
        </w:rPr>
        <w:t>.</w:t>
      </w:r>
    </w:p>
    <w:p w14:paraId="7E9678DB" w14:textId="16734B0E" w:rsidR="00490041" w:rsidRPr="00D110FD" w:rsidRDefault="00490041" w:rsidP="0051272E">
      <w:pPr>
        <w:spacing w:before="240" w:line="276" w:lineRule="auto"/>
        <w:jc w:val="center"/>
        <w:rPr>
          <w:rFonts w:asciiTheme="minorHAnsi" w:hAnsiTheme="minorHAnsi" w:cstheme="minorHAnsi"/>
          <w:b/>
          <w:bCs/>
          <w:sz w:val="22"/>
          <w:szCs w:val="22"/>
        </w:rPr>
      </w:pPr>
      <w:r w:rsidRPr="00D110FD">
        <w:rPr>
          <w:rFonts w:asciiTheme="minorHAnsi" w:hAnsiTheme="minorHAnsi" w:cstheme="minorHAnsi"/>
          <w:b/>
          <w:bCs/>
          <w:sz w:val="22"/>
          <w:szCs w:val="22"/>
        </w:rPr>
        <w:t>VII.</w:t>
      </w:r>
    </w:p>
    <w:p w14:paraId="6DA778AB" w14:textId="77777777" w:rsidR="00490041" w:rsidRPr="00D110FD" w:rsidRDefault="00490041" w:rsidP="00A56586">
      <w:pPr>
        <w:spacing w:line="276" w:lineRule="auto"/>
        <w:jc w:val="center"/>
        <w:rPr>
          <w:rFonts w:asciiTheme="minorHAnsi" w:hAnsiTheme="minorHAnsi" w:cstheme="minorHAnsi"/>
          <w:b/>
          <w:sz w:val="22"/>
          <w:szCs w:val="22"/>
        </w:rPr>
      </w:pPr>
      <w:r w:rsidRPr="00D110FD">
        <w:rPr>
          <w:rFonts w:asciiTheme="minorHAnsi" w:hAnsiTheme="minorHAnsi" w:cstheme="minorHAnsi"/>
          <w:b/>
          <w:sz w:val="22"/>
          <w:szCs w:val="22"/>
        </w:rPr>
        <w:t>Práva a povinnosti Příkazce</w:t>
      </w:r>
    </w:p>
    <w:p w14:paraId="4CCD35ED" w14:textId="109F9739" w:rsidR="00490041" w:rsidRPr="00D110FD" w:rsidRDefault="00490041" w:rsidP="00A56586">
      <w:pPr>
        <w:numPr>
          <w:ilvl w:val="6"/>
          <w:numId w:val="6"/>
        </w:numPr>
        <w:spacing w:before="120" w:line="276" w:lineRule="auto"/>
        <w:ind w:left="426" w:hanging="426"/>
        <w:jc w:val="both"/>
        <w:rPr>
          <w:rFonts w:asciiTheme="minorHAnsi" w:hAnsiTheme="minorHAnsi" w:cstheme="minorHAnsi"/>
          <w:sz w:val="22"/>
          <w:szCs w:val="22"/>
        </w:rPr>
      </w:pPr>
      <w:r w:rsidRPr="00D110FD">
        <w:rPr>
          <w:rFonts w:asciiTheme="minorHAnsi" w:hAnsiTheme="minorHAnsi" w:cstheme="minorHAnsi"/>
          <w:sz w:val="22"/>
          <w:szCs w:val="22"/>
        </w:rPr>
        <w:t>Příkazce je povinen přizvat Příkazníka ke všem</w:t>
      </w:r>
      <w:r w:rsidR="00307296" w:rsidRPr="00D110FD">
        <w:rPr>
          <w:rFonts w:asciiTheme="minorHAnsi" w:hAnsiTheme="minorHAnsi" w:cstheme="minorHAnsi"/>
          <w:sz w:val="22"/>
          <w:szCs w:val="22"/>
        </w:rPr>
        <w:t xml:space="preserve"> rozhodujícím jednáním týkajících</w:t>
      </w:r>
      <w:r w:rsidRPr="00D110FD">
        <w:rPr>
          <w:rFonts w:asciiTheme="minorHAnsi" w:hAnsiTheme="minorHAnsi" w:cstheme="minorHAnsi"/>
          <w:sz w:val="22"/>
          <w:szCs w:val="22"/>
        </w:rPr>
        <w:t xml:space="preserve"> se </w:t>
      </w:r>
      <w:r w:rsidR="006C44AD" w:rsidRPr="00D110FD">
        <w:rPr>
          <w:rFonts w:asciiTheme="minorHAnsi" w:hAnsiTheme="minorHAnsi" w:cstheme="minorHAnsi"/>
          <w:sz w:val="22"/>
          <w:szCs w:val="22"/>
        </w:rPr>
        <w:t>S</w:t>
      </w:r>
      <w:r w:rsidRPr="00D110FD">
        <w:rPr>
          <w:rFonts w:asciiTheme="minorHAnsi" w:hAnsiTheme="minorHAnsi" w:cstheme="minorHAnsi"/>
          <w:sz w:val="22"/>
          <w:szCs w:val="22"/>
        </w:rPr>
        <w:t>tavby a její realizace, resp. předat mu neprodleně zápis nebo informace o jednáních, kterých se Příkazník</w:t>
      </w:r>
      <w:r w:rsidR="00E037E2">
        <w:rPr>
          <w:rFonts w:asciiTheme="minorHAnsi" w:hAnsiTheme="minorHAnsi" w:cstheme="minorHAnsi"/>
          <w:sz w:val="22"/>
          <w:szCs w:val="22"/>
        </w:rPr>
        <w:t xml:space="preserve"> </w:t>
      </w:r>
      <w:r w:rsidRPr="00D110FD">
        <w:rPr>
          <w:rFonts w:asciiTheme="minorHAnsi" w:hAnsiTheme="minorHAnsi" w:cstheme="minorHAnsi"/>
          <w:sz w:val="22"/>
          <w:szCs w:val="22"/>
        </w:rPr>
        <w:t>nezúčastnil.</w:t>
      </w:r>
    </w:p>
    <w:p w14:paraId="779A9E09" w14:textId="79AE7F29" w:rsidR="00490041" w:rsidRPr="00324D4E" w:rsidRDefault="0020693C" w:rsidP="00A56586">
      <w:pPr>
        <w:numPr>
          <w:ilvl w:val="6"/>
          <w:numId w:val="6"/>
        </w:numPr>
        <w:spacing w:before="120" w:line="276" w:lineRule="auto"/>
        <w:ind w:left="426" w:hanging="426"/>
        <w:jc w:val="both"/>
        <w:rPr>
          <w:rFonts w:asciiTheme="minorHAnsi" w:hAnsiTheme="minorHAnsi" w:cstheme="minorHAnsi"/>
          <w:sz w:val="22"/>
          <w:szCs w:val="22"/>
        </w:rPr>
      </w:pPr>
      <w:r w:rsidRPr="00D110FD">
        <w:rPr>
          <w:rFonts w:asciiTheme="minorHAnsi" w:hAnsiTheme="minorHAnsi" w:cstheme="minorHAnsi"/>
          <w:sz w:val="22"/>
          <w:szCs w:val="22"/>
        </w:rPr>
        <w:t xml:space="preserve">Příkazce je povinen poskytnout Příkazníkovi veškeré informace a dostupnou </w:t>
      </w:r>
      <w:r w:rsidR="00307296" w:rsidRPr="00D110FD">
        <w:rPr>
          <w:rFonts w:asciiTheme="minorHAnsi" w:hAnsiTheme="minorHAnsi" w:cstheme="minorHAnsi"/>
          <w:sz w:val="22"/>
          <w:szCs w:val="22"/>
        </w:rPr>
        <w:t xml:space="preserve">dokumentaci nezbytnou pro řádný výkon Dozoru </w:t>
      </w:r>
      <w:r w:rsidRPr="00D110FD">
        <w:rPr>
          <w:rFonts w:asciiTheme="minorHAnsi" w:hAnsiTheme="minorHAnsi" w:cstheme="minorHAnsi"/>
          <w:sz w:val="22"/>
          <w:szCs w:val="22"/>
        </w:rPr>
        <w:t xml:space="preserve">a další nezbytné podklady, jež si Příkazník vyžádá. Zároveň je Příkazce povinen vytvořit Příkazníkovi </w:t>
      </w:r>
      <w:r w:rsidRPr="00CF4494">
        <w:rPr>
          <w:rFonts w:asciiTheme="minorHAnsi" w:hAnsiTheme="minorHAnsi" w:cstheme="minorHAnsi"/>
          <w:color w:val="000000" w:themeColor="text1"/>
          <w:sz w:val="22"/>
          <w:szCs w:val="22"/>
        </w:rPr>
        <w:t xml:space="preserve">vhodné podmínky umožňující řádné plnění jeho závazků podle </w:t>
      </w:r>
      <w:r w:rsidRPr="00D110FD">
        <w:rPr>
          <w:rFonts w:asciiTheme="minorHAnsi" w:hAnsiTheme="minorHAnsi" w:cstheme="minorHAnsi"/>
          <w:sz w:val="22"/>
          <w:szCs w:val="22"/>
        </w:rPr>
        <w:t xml:space="preserve">této </w:t>
      </w:r>
      <w:r w:rsidR="007D5824" w:rsidRPr="00D110FD">
        <w:rPr>
          <w:rFonts w:asciiTheme="minorHAnsi" w:hAnsiTheme="minorHAnsi" w:cstheme="minorHAnsi"/>
          <w:sz w:val="22"/>
          <w:szCs w:val="22"/>
        </w:rPr>
        <w:t>S</w:t>
      </w:r>
      <w:r w:rsidRPr="00D110FD">
        <w:rPr>
          <w:rFonts w:asciiTheme="minorHAnsi" w:hAnsiTheme="minorHAnsi" w:cstheme="minorHAnsi"/>
          <w:sz w:val="22"/>
          <w:szCs w:val="22"/>
        </w:rPr>
        <w:t xml:space="preserve">mlouvy, poskytnout Příkazníkovi </w:t>
      </w:r>
      <w:r w:rsidR="00D84E2D">
        <w:rPr>
          <w:rFonts w:asciiTheme="minorHAnsi" w:hAnsiTheme="minorHAnsi" w:cstheme="minorHAnsi"/>
          <w:sz w:val="22"/>
          <w:szCs w:val="22"/>
        </w:rPr>
        <w:t>potřebnou</w:t>
      </w:r>
      <w:r w:rsidRPr="00D110FD">
        <w:rPr>
          <w:rFonts w:asciiTheme="minorHAnsi" w:hAnsiTheme="minorHAnsi" w:cstheme="minorHAnsi"/>
          <w:sz w:val="22"/>
          <w:szCs w:val="22"/>
        </w:rPr>
        <w:t xml:space="preserve"> součinnost a umožnit Příkazníkovi přístup na veškerá pracoviště Příkazce v rozsahu zabezpečujícím řádné</w:t>
      </w:r>
      <w:r w:rsidR="007D5824" w:rsidRPr="00D110FD">
        <w:rPr>
          <w:rFonts w:asciiTheme="minorHAnsi" w:hAnsiTheme="minorHAnsi" w:cstheme="minorHAnsi"/>
          <w:sz w:val="22"/>
          <w:szCs w:val="22"/>
        </w:rPr>
        <w:t xml:space="preserve"> </w:t>
      </w:r>
      <w:r w:rsidR="00307296" w:rsidRPr="00D110FD">
        <w:rPr>
          <w:rFonts w:asciiTheme="minorHAnsi" w:hAnsiTheme="minorHAnsi" w:cstheme="minorHAnsi"/>
          <w:sz w:val="22"/>
          <w:szCs w:val="22"/>
        </w:rPr>
        <w:t>provádění Dozoru</w:t>
      </w:r>
      <w:r w:rsidR="007D5824" w:rsidRPr="00D110FD">
        <w:rPr>
          <w:rFonts w:asciiTheme="minorHAnsi" w:hAnsiTheme="minorHAnsi" w:cstheme="minorHAnsi"/>
          <w:sz w:val="22"/>
          <w:szCs w:val="22"/>
        </w:rPr>
        <w:t xml:space="preserve"> podle této </w:t>
      </w:r>
      <w:r w:rsidR="007D5824" w:rsidRPr="00324D4E">
        <w:rPr>
          <w:rFonts w:asciiTheme="minorHAnsi" w:hAnsiTheme="minorHAnsi" w:cstheme="minorHAnsi"/>
          <w:sz w:val="22"/>
          <w:szCs w:val="22"/>
        </w:rPr>
        <w:t>S</w:t>
      </w:r>
      <w:r w:rsidRPr="00324D4E">
        <w:rPr>
          <w:rFonts w:asciiTheme="minorHAnsi" w:hAnsiTheme="minorHAnsi" w:cstheme="minorHAnsi"/>
          <w:sz w:val="22"/>
          <w:szCs w:val="22"/>
        </w:rPr>
        <w:t>mlouvy.</w:t>
      </w:r>
    </w:p>
    <w:p w14:paraId="01ADB06A" w14:textId="4656F38E" w:rsidR="00490041" w:rsidRPr="00324D4E" w:rsidRDefault="00490041" w:rsidP="00A56586">
      <w:pPr>
        <w:numPr>
          <w:ilvl w:val="6"/>
          <w:numId w:val="6"/>
        </w:numPr>
        <w:spacing w:before="120" w:line="276" w:lineRule="auto"/>
        <w:ind w:left="426" w:hanging="426"/>
        <w:jc w:val="both"/>
        <w:rPr>
          <w:rFonts w:asciiTheme="minorHAnsi" w:hAnsiTheme="minorHAnsi" w:cstheme="minorHAnsi"/>
          <w:sz w:val="22"/>
          <w:szCs w:val="22"/>
        </w:rPr>
      </w:pPr>
      <w:bookmarkStart w:id="3" w:name="_Hlk169603957"/>
      <w:r w:rsidRPr="00324D4E">
        <w:rPr>
          <w:rFonts w:asciiTheme="minorHAnsi" w:hAnsiTheme="minorHAnsi" w:cstheme="minorHAnsi"/>
          <w:sz w:val="22"/>
          <w:szCs w:val="22"/>
        </w:rPr>
        <w:t xml:space="preserve">Příkazce se zúčastní </w:t>
      </w:r>
      <w:r w:rsidR="00B94EEE" w:rsidRPr="00324D4E">
        <w:rPr>
          <w:rFonts w:asciiTheme="minorHAnsi" w:hAnsiTheme="minorHAnsi" w:cstheme="minorHAnsi"/>
          <w:sz w:val="22"/>
          <w:szCs w:val="22"/>
        </w:rPr>
        <w:t xml:space="preserve">zejména </w:t>
      </w:r>
      <w:r w:rsidR="00324D4E" w:rsidRPr="00324D4E">
        <w:rPr>
          <w:rFonts w:asciiTheme="minorHAnsi" w:hAnsiTheme="minorHAnsi" w:cstheme="minorHAnsi"/>
          <w:sz w:val="22"/>
          <w:szCs w:val="22"/>
        </w:rPr>
        <w:t xml:space="preserve">dílčích </w:t>
      </w:r>
      <w:r w:rsidRPr="00324D4E">
        <w:rPr>
          <w:rFonts w:asciiTheme="minorHAnsi" w:hAnsiTheme="minorHAnsi" w:cstheme="minorHAnsi"/>
          <w:sz w:val="22"/>
          <w:szCs w:val="22"/>
        </w:rPr>
        <w:t>přejímací</w:t>
      </w:r>
      <w:r w:rsidR="00324D4E" w:rsidRPr="00324D4E">
        <w:rPr>
          <w:rFonts w:asciiTheme="minorHAnsi" w:hAnsiTheme="minorHAnsi" w:cstheme="minorHAnsi"/>
          <w:sz w:val="22"/>
          <w:szCs w:val="22"/>
        </w:rPr>
        <w:t>c</w:t>
      </w:r>
      <w:r w:rsidRPr="00324D4E">
        <w:rPr>
          <w:rFonts w:asciiTheme="minorHAnsi" w:hAnsiTheme="minorHAnsi" w:cstheme="minorHAnsi"/>
          <w:sz w:val="22"/>
          <w:szCs w:val="22"/>
        </w:rPr>
        <w:t xml:space="preserve">h řízení </w:t>
      </w:r>
      <w:r w:rsidR="006C44AD" w:rsidRPr="00324D4E">
        <w:rPr>
          <w:rFonts w:asciiTheme="minorHAnsi" w:hAnsiTheme="minorHAnsi" w:cstheme="minorHAnsi"/>
          <w:sz w:val="22"/>
          <w:szCs w:val="22"/>
        </w:rPr>
        <w:t>S</w:t>
      </w:r>
      <w:r w:rsidRPr="00324D4E">
        <w:rPr>
          <w:rFonts w:asciiTheme="minorHAnsi" w:hAnsiTheme="minorHAnsi" w:cstheme="minorHAnsi"/>
          <w:sz w:val="22"/>
          <w:szCs w:val="22"/>
        </w:rPr>
        <w:t>tavby od </w:t>
      </w:r>
      <w:r w:rsidR="006C44AD" w:rsidRPr="00324D4E">
        <w:rPr>
          <w:rFonts w:asciiTheme="minorHAnsi" w:hAnsiTheme="minorHAnsi" w:cstheme="minorHAnsi"/>
          <w:sz w:val="22"/>
          <w:szCs w:val="22"/>
        </w:rPr>
        <w:t>zhotovitele Stavby</w:t>
      </w:r>
      <w:r w:rsidR="000714E1" w:rsidRPr="00324D4E">
        <w:rPr>
          <w:rFonts w:asciiTheme="minorHAnsi" w:hAnsiTheme="minorHAnsi" w:cstheme="minorHAnsi"/>
          <w:sz w:val="22"/>
          <w:szCs w:val="22"/>
        </w:rPr>
        <w:t>.</w:t>
      </w:r>
    </w:p>
    <w:bookmarkEnd w:id="3"/>
    <w:p w14:paraId="7F5590C5" w14:textId="42D9EEA9" w:rsidR="00490041" w:rsidRPr="00D110FD" w:rsidRDefault="00490041" w:rsidP="00A56586">
      <w:pPr>
        <w:numPr>
          <w:ilvl w:val="6"/>
          <w:numId w:val="6"/>
        </w:numPr>
        <w:spacing w:before="120" w:line="276" w:lineRule="auto"/>
        <w:ind w:left="426" w:hanging="426"/>
        <w:jc w:val="both"/>
        <w:rPr>
          <w:rFonts w:asciiTheme="minorHAnsi" w:hAnsiTheme="minorHAnsi" w:cstheme="minorHAnsi"/>
          <w:sz w:val="22"/>
          <w:szCs w:val="22"/>
        </w:rPr>
      </w:pPr>
      <w:r w:rsidRPr="00324D4E">
        <w:rPr>
          <w:rFonts w:asciiTheme="minorHAnsi" w:hAnsiTheme="minorHAnsi" w:cstheme="minorHAnsi"/>
          <w:sz w:val="22"/>
          <w:szCs w:val="22"/>
        </w:rPr>
        <w:t>Příkazce v</w:t>
      </w:r>
      <w:r w:rsidR="007D73D2" w:rsidRPr="00324D4E">
        <w:rPr>
          <w:rFonts w:asciiTheme="minorHAnsi" w:hAnsiTheme="minorHAnsi" w:cstheme="minorHAnsi"/>
          <w:sz w:val="22"/>
          <w:szCs w:val="22"/>
        </w:rPr>
        <w:t xml:space="preserve"> potřebném</w:t>
      </w:r>
      <w:r w:rsidRPr="00324D4E">
        <w:rPr>
          <w:rFonts w:asciiTheme="minorHAnsi" w:hAnsiTheme="minorHAnsi" w:cstheme="minorHAnsi"/>
          <w:sz w:val="22"/>
          <w:szCs w:val="22"/>
        </w:rPr>
        <w:t xml:space="preserve"> rozsahu poskytne Příkazníkovi pomoc při zajištění podkladů, doplňujících údajů, upřesnění vyjádření</w:t>
      </w:r>
      <w:r w:rsidRPr="00D110FD">
        <w:rPr>
          <w:rFonts w:asciiTheme="minorHAnsi" w:hAnsiTheme="minorHAnsi" w:cstheme="minorHAnsi"/>
          <w:sz w:val="22"/>
          <w:szCs w:val="22"/>
        </w:rPr>
        <w:t xml:space="preserve"> a stanovisek, jejichž potřeba vznikne v průběhu plnění této </w:t>
      </w:r>
      <w:r w:rsidR="007D5824" w:rsidRPr="00D110FD">
        <w:rPr>
          <w:rFonts w:asciiTheme="minorHAnsi" w:hAnsiTheme="minorHAnsi" w:cstheme="minorHAnsi"/>
          <w:sz w:val="22"/>
          <w:szCs w:val="22"/>
        </w:rPr>
        <w:t>S</w:t>
      </w:r>
      <w:r w:rsidRPr="00D110FD">
        <w:rPr>
          <w:rFonts w:asciiTheme="minorHAnsi" w:hAnsiTheme="minorHAnsi" w:cstheme="minorHAnsi"/>
          <w:sz w:val="22"/>
          <w:szCs w:val="22"/>
        </w:rPr>
        <w:t>mlouvy. Tuto pomoc poskytne Příkazníkov</w:t>
      </w:r>
      <w:r w:rsidR="00D84E2D">
        <w:rPr>
          <w:rFonts w:asciiTheme="minorHAnsi" w:hAnsiTheme="minorHAnsi" w:cstheme="minorHAnsi"/>
          <w:sz w:val="22"/>
          <w:szCs w:val="22"/>
        </w:rPr>
        <w:t xml:space="preserve">i v potřebném rozsahu a bez zbytečného odkladu, nebude-li Smluvními stranami dohodnuta jiná lhůta. </w:t>
      </w:r>
    </w:p>
    <w:p w14:paraId="109FD39A" w14:textId="77777777" w:rsidR="00490041" w:rsidRPr="00D110FD" w:rsidRDefault="00490041" w:rsidP="00A56586">
      <w:pPr>
        <w:numPr>
          <w:ilvl w:val="6"/>
          <w:numId w:val="6"/>
        </w:numPr>
        <w:spacing w:before="120" w:line="276" w:lineRule="auto"/>
        <w:ind w:left="426" w:hanging="426"/>
        <w:jc w:val="both"/>
        <w:rPr>
          <w:rFonts w:asciiTheme="minorHAnsi" w:hAnsiTheme="minorHAnsi" w:cstheme="minorHAnsi"/>
          <w:sz w:val="22"/>
          <w:szCs w:val="22"/>
        </w:rPr>
      </w:pPr>
      <w:r w:rsidRPr="00D110FD">
        <w:rPr>
          <w:rFonts w:asciiTheme="minorHAnsi" w:hAnsiTheme="minorHAnsi" w:cstheme="minorHAnsi"/>
          <w:sz w:val="22"/>
          <w:szCs w:val="22"/>
        </w:rPr>
        <w:t xml:space="preserve">Příkazce se zavazuje předat Příkazníkovi bez zbytečného odkladu pravomocná stavební povolení týkající se realizace </w:t>
      </w:r>
      <w:r w:rsidR="006C44AD" w:rsidRPr="00D110FD">
        <w:rPr>
          <w:rFonts w:asciiTheme="minorHAnsi" w:hAnsiTheme="minorHAnsi" w:cstheme="minorHAnsi"/>
          <w:sz w:val="22"/>
          <w:szCs w:val="22"/>
        </w:rPr>
        <w:t>S</w:t>
      </w:r>
      <w:r w:rsidRPr="00D110FD">
        <w:rPr>
          <w:rFonts w:asciiTheme="minorHAnsi" w:hAnsiTheme="minorHAnsi" w:cstheme="minorHAnsi"/>
          <w:sz w:val="22"/>
          <w:szCs w:val="22"/>
        </w:rPr>
        <w:t xml:space="preserve">tavby. </w:t>
      </w:r>
    </w:p>
    <w:p w14:paraId="5E857311" w14:textId="386185CB" w:rsidR="00490041" w:rsidRPr="00D110FD" w:rsidRDefault="00871BCC" w:rsidP="00A56586">
      <w:pPr>
        <w:numPr>
          <w:ilvl w:val="6"/>
          <w:numId w:val="6"/>
        </w:numPr>
        <w:spacing w:before="120" w:line="276" w:lineRule="auto"/>
        <w:ind w:left="426" w:hanging="426"/>
        <w:jc w:val="both"/>
        <w:rPr>
          <w:rFonts w:asciiTheme="minorHAnsi" w:hAnsiTheme="minorHAnsi" w:cstheme="minorHAnsi"/>
          <w:sz w:val="22"/>
          <w:szCs w:val="22"/>
        </w:rPr>
      </w:pPr>
      <w:r w:rsidRPr="00D110FD">
        <w:rPr>
          <w:rFonts w:asciiTheme="minorHAnsi" w:hAnsiTheme="minorHAnsi" w:cstheme="minorHAnsi"/>
          <w:sz w:val="22"/>
          <w:szCs w:val="22"/>
        </w:rPr>
        <w:t xml:space="preserve">Vyžaduje-li obstarání záležitostí dle této Smlouvy, aby Příkazník za Příkazce právně jednal, vystaví Příkazce Příkazníkovi </w:t>
      </w:r>
      <w:r w:rsidR="0039519A" w:rsidRPr="00D110FD">
        <w:rPr>
          <w:rFonts w:asciiTheme="minorHAnsi" w:hAnsiTheme="minorHAnsi" w:cstheme="minorHAnsi"/>
          <w:sz w:val="22"/>
          <w:szCs w:val="22"/>
        </w:rPr>
        <w:t xml:space="preserve">na základě jeho výzvy </w:t>
      </w:r>
      <w:r w:rsidR="00D84E2D">
        <w:rPr>
          <w:rFonts w:asciiTheme="minorHAnsi" w:hAnsiTheme="minorHAnsi" w:cstheme="minorHAnsi"/>
          <w:sz w:val="22"/>
          <w:szCs w:val="22"/>
        </w:rPr>
        <w:t xml:space="preserve">bez zbytečného odkladu </w:t>
      </w:r>
      <w:r w:rsidRPr="00D110FD">
        <w:rPr>
          <w:rFonts w:asciiTheme="minorHAnsi" w:hAnsiTheme="minorHAnsi" w:cstheme="minorHAnsi"/>
          <w:sz w:val="22"/>
          <w:szCs w:val="22"/>
        </w:rPr>
        <w:t>plnou moc</w:t>
      </w:r>
      <w:r w:rsidR="00490041" w:rsidRPr="00D110FD">
        <w:rPr>
          <w:rFonts w:asciiTheme="minorHAnsi" w:hAnsiTheme="minorHAnsi" w:cstheme="minorHAnsi"/>
          <w:sz w:val="22"/>
          <w:szCs w:val="22"/>
        </w:rPr>
        <w:t xml:space="preserve">. </w:t>
      </w:r>
    </w:p>
    <w:p w14:paraId="2EEA3310" w14:textId="77777777" w:rsidR="00324D4E" w:rsidRDefault="00324D4E" w:rsidP="00E74A98">
      <w:pPr>
        <w:spacing w:before="240" w:line="276" w:lineRule="auto"/>
        <w:jc w:val="center"/>
        <w:rPr>
          <w:rFonts w:asciiTheme="minorHAnsi" w:hAnsiTheme="minorHAnsi" w:cstheme="minorHAnsi"/>
          <w:b/>
          <w:bCs/>
          <w:sz w:val="22"/>
          <w:szCs w:val="22"/>
        </w:rPr>
      </w:pPr>
    </w:p>
    <w:p w14:paraId="409C2EE3" w14:textId="19E630C8" w:rsidR="00490041" w:rsidRPr="00D110FD" w:rsidRDefault="00490041" w:rsidP="00E74A98">
      <w:pPr>
        <w:spacing w:before="240" w:line="276" w:lineRule="auto"/>
        <w:jc w:val="center"/>
        <w:rPr>
          <w:rFonts w:asciiTheme="minorHAnsi" w:hAnsiTheme="minorHAnsi" w:cstheme="minorHAnsi"/>
          <w:b/>
          <w:bCs/>
          <w:sz w:val="22"/>
          <w:szCs w:val="22"/>
        </w:rPr>
      </w:pPr>
      <w:r w:rsidRPr="00D110FD">
        <w:rPr>
          <w:rFonts w:asciiTheme="minorHAnsi" w:hAnsiTheme="minorHAnsi" w:cstheme="minorHAnsi"/>
          <w:b/>
          <w:bCs/>
          <w:sz w:val="22"/>
          <w:szCs w:val="22"/>
        </w:rPr>
        <w:lastRenderedPageBreak/>
        <w:t>VIII.</w:t>
      </w:r>
    </w:p>
    <w:p w14:paraId="42BFA0E4" w14:textId="77777777" w:rsidR="00490041" w:rsidRPr="00D110FD" w:rsidRDefault="005248C9" w:rsidP="00A56586">
      <w:pPr>
        <w:spacing w:line="276" w:lineRule="auto"/>
        <w:jc w:val="center"/>
        <w:rPr>
          <w:rFonts w:asciiTheme="minorHAnsi" w:hAnsiTheme="minorHAnsi" w:cstheme="minorHAnsi"/>
          <w:b/>
          <w:sz w:val="22"/>
          <w:szCs w:val="22"/>
        </w:rPr>
      </w:pPr>
      <w:r w:rsidRPr="00D110FD">
        <w:rPr>
          <w:rFonts w:asciiTheme="minorHAnsi" w:hAnsiTheme="minorHAnsi" w:cstheme="minorHAnsi"/>
          <w:b/>
          <w:sz w:val="22"/>
          <w:szCs w:val="22"/>
        </w:rPr>
        <w:t>Práva a povinnosti P</w:t>
      </w:r>
      <w:r w:rsidR="00490041" w:rsidRPr="00D110FD">
        <w:rPr>
          <w:rFonts w:asciiTheme="minorHAnsi" w:hAnsiTheme="minorHAnsi" w:cstheme="minorHAnsi"/>
          <w:b/>
          <w:sz w:val="22"/>
          <w:szCs w:val="22"/>
        </w:rPr>
        <w:t>říkazníka</w:t>
      </w:r>
    </w:p>
    <w:p w14:paraId="4C8C3048" w14:textId="70C132C3" w:rsidR="00490041" w:rsidRPr="00324D4E" w:rsidRDefault="00490041" w:rsidP="00A56586">
      <w:pPr>
        <w:numPr>
          <w:ilvl w:val="6"/>
          <w:numId w:val="4"/>
        </w:numPr>
        <w:tabs>
          <w:tab w:val="left" w:pos="426"/>
        </w:tabs>
        <w:spacing w:before="120" w:line="276" w:lineRule="auto"/>
        <w:ind w:left="425" w:hanging="425"/>
        <w:jc w:val="both"/>
        <w:rPr>
          <w:rFonts w:asciiTheme="minorHAnsi" w:hAnsiTheme="minorHAnsi" w:cstheme="minorHAnsi"/>
          <w:sz w:val="22"/>
          <w:szCs w:val="22"/>
        </w:rPr>
      </w:pPr>
      <w:r w:rsidRPr="00D110FD">
        <w:rPr>
          <w:rFonts w:asciiTheme="minorHAnsi" w:hAnsiTheme="minorHAnsi" w:cstheme="minorHAnsi"/>
          <w:sz w:val="22"/>
          <w:szCs w:val="22"/>
        </w:rPr>
        <w:t>Příkazník je povinen</w:t>
      </w:r>
      <w:r w:rsidR="00346151" w:rsidRPr="00D110FD">
        <w:rPr>
          <w:rFonts w:asciiTheme="minorHAnsi" w:hAnsiTheme="minorHAnsi" w:cstheme="minorHAnsi"/>
          <w:sz w:val="22"/>
          <w:szCs w:val="22"/>
        </w:rPr>
        <w:t xml:space="preserve"> </w:t>
      </w:r>
      <w:r w:rsidR="00E037E2">
        <w:rPr>
          <w:rFonts w:asciiTheme="minorHAnsi" w:hAnsiTheme="minorHAnsi" w:cstheme="minorHAnsi"/>
          <w:sz w:val="22"/>
          <w:szCs w:val="22"/>
        </w:rPr>
        <w:t xml:space="preserve">po dobu výkonu činnosti TDI dle této Smlouvy </w:t>
      </w:r>
      <w:r w:rsidR="00346151" w:rsidRPr="00D110FD">
        <w:rPr>
          <w:rFonts w:asciiTheme="minorHAnsi" w:hAnsiTheme="minorHAnsi" w:cstheme="minorHAnsi"/>
          <w:sz w:val="22"/>
          <w:szCs w:val="22"/>
        </w:rPr>
        <w:t xml:space="preserve">dodržovat povinnosti v souladu s Přílohou č. </w:t>
      </w:r>
      <w:r w:rsidR="00346151" w:rsidRPr="00324D4E">
        <w:rPr>
          <w:rFonts w:asciiTheme="minorHAnsi" w:hAnsiTheme="minorHAnsi" w:cstheme="minorHAnsi"/>
          <w:sz w:val="22"/>
          <w:szCs w:val="22"/>
        </w:rPr>
        <w:t xml:space="preserve">1 a dále </w:t>
      </w:r>
      <w:r w:rsidR="00BA1812" w:rsidRPr="00324D4E">
        <w:rPr>
          <w:rFonts w:asciiTheme="minorHAnsi" w:hAnsiTheme="minorHAnsi" w:cstheme="minorHAnsi"/>
          <w:sz w:val="22"/>
          <w:szCs w:val="22"/>
        </w:rPr>
        <w:t xml:space="preserve">je </w:t>
      </w:r>
      <w:r w:rsidR="00346151" w:rsidRPr="00324D4E">
        <w:rPr>
          <w:rFonts w:asciiTheme="minorHAnsi" w:hAnsiTheme="minorHAnsi" w:cstheme="minorHAnsi"/>
          <w:sz w:val="22"/>
          <w:szCs w:val="22"/>
        </w:rPr>
        <w:t>také</w:t>
      </w:r>
      <w:r w:rsidR="00BA1812" w:rsidRPr="00324D4E">
        <w:rPr>
          <w:rFonts w:asciiTheme="minorHAnsi" w:hAnsiTheme="minorHAnsi" w:cstheme="minorHAnsi"/>
          <w:sz w:val="22"/>
          <w:szCs w:val="22"/>
        </w:rPr>
        <w:t xml:space="preserve"> povinen</w:t>
      </w:r>
      <w:r w:rsidRPr="00324D4E">
        <w:rPr>
          <w:rFonts w:asciiTheme="minorHAnsi" w:hAnsiTheme="minorHAnsi" w:cstheme="minorHAnsi"/>
          <w:sz w:val="22"/>
          <w:szCs w:val="22"/>
        </w:rPr>
        <w:t>:</w:t>
      </w:r>
    </w:p>
    <w:p w14:paraId="392511C0" w14:textId="225F4081" w:rsidR="00490041" w:rsidRPr="00324D4E" w:rsidRDefault="00490041" w:rsidP="00A56586">
      <w:pPr>
        <w:numPr>
          <w:ilvl w:val="0"/>
          <w:numId w:val="2"/>
        </w:numPr>
        <w:spacing w:before="60" w:line="276" w:lineRule="auto"/>
        <w:jc w:val="both"/>
        <w:rPr>
          <w:rFonts w:asciiTheme="minorHAnsi" w:hAnsiTheme="minorHAnsi" w:cstheme="minorHAnsi"/>
          <w:sz w:val="22"/>
          <w:szCs w:val="22"/>
        </w:rPr>
      </w:pPr>
      <w:r w:rsidRPr="00324D4E">
        <w:rPr>
          <w:rFonts w:asciiTheme="minorHAnsi" w:hAnsiTheme="minorHAnsi" w:cstheme="minorHAnsi"/>
          <w:sz w:val="22"/>
          <w:szCs w:val="22"/>
        </w:rPr>
        <w:t xml:space="preserve">Předkládat Příkazci k odsouhlasení rozhodující písemnosti týkající se realizace </w:t>
      </w:r>
      <w:r w:rsidR="00346151" w:rsidRPr="00324D4E">
        <w:rPr>
          <w:rFonts w:asciiTheme="minorHAnsi" w:hAnsiTheme="minorHAnsi" w:cstheme="minorHAnsi"/>
          <w:sz w:val="22"/>
          <w:szCs w:val="22"/>
        </w:rPr>
        <w:t>S</w:t>
      </w:r>
      <w:r w:rsidRPr="00324D4E">
        <w:rPr>
          <w:rFonts w:asciiTheme="minorHAnsi" w:hAnsiTheme="minorHAnsi" w:cstheme="minorHAnsi"/>
          <w:sz w:val="22"/>
          <w:szCs w:val="22"/>
        </w:rPr>
        <w:t>tavby</w:t>
      </w:r>
      <w:r w:rsidR="002B76E1" w:rsidRPr="00324D4E">
        <w:rPr>
          <w:rFonts w:asciiTheme="minorHAnsi" w:hAnsiTheme="minorHAnsi" w:cstheme="minorHAnsi"/>
          <w:sz w:val="22"/>
          <w:szCs w:val="22"/>
        </w:rPr>
        <w:t>, tj. z</w:t>
      </w:r>
      <w:r w:rsidR="00BA1812" w:rsidRPr="00324D4E">
        <w:rPr>
          <w:rFonts w:asciiTheme="minorHAnsi" w:hAnsiTheme="minorHAnsi" w:cstheme="minorHAnsi"/>
          <w:sz w:val="22"/>
          <w:szCs w:val="22"/>
        </w:rPr>
        <w:t>e</w:t>
      </w:r>
      <w:r w:rsidR="002B76E1" w:rsidRPr="00324D4E">
        <w:rPr>
          <w:rFonts w:asciiTheme="minorHAnsi" w:hAnsiTheme="minorHAnsi" w:cstheme="minorHAnsi"/>
          <w:sz w:val="22"/>
          <w:szCs w:val="22"/>
        </w:rPr>
        <w:t>jm</w:t>
      </w:r>
      <w:r w:rsidR="00BA1812" w:rsidRPr="00324D4E">
        <w:rPr>
          <w:rFonts w:asciiTheme="minorHAnsi" w:hAnsiTheme="minorHAnsi" w:cstheme="minorHAnsi"/>
          <w:sz w:val="22"/>
          <w:szCs w:val="22"/>
        </w:rPr>
        <w:t>éna</w:t>
      </w:r>
      <w:r w:rsidR="002B76E1" w:rsidRPr="00324D4E">
        <w:rPr>
          <w:rFonts w:asciiTheme="minorHAnsi" w:hAnsiTheme="minorHAnsi" w:cstheme="minorHAnsi"/>
          <w:sz w:val="22"/>
          <w:szCs w:val="22"/>
        </w:rPr>
        <w:t xml:space="preserve"> </w:t>
      </w:r>
      <w:r w:rsidR="001155C7" w:rsidRPr="00324D4E">
        <w:rPr>
          <w:rFonts w:asciiTheme="minorHAnsi" w:hAnsiTheme="minorHAnsi" w:cstheme="minorHAnsi"/>
          <w:sz w:val="22"/>
          <w:szCs w:val="22"/>
        </w:rPr>
        <w:t xml:space="preserve">zkontrolované </w:t>
      </w:r>
      <w:r w:rsidR="001C6C5E" w:rsidRPr="00324D4E">
        <w:rPr>
          <w:rFonts w:asciiTheme="minorHAnsi" w:hAnsiTheme="minorHAnsi" w:cstheme="minorHAnsi"/>
          <w:sz w:val="22"/>
          <w:szCs w:val="22"/>
        </w:rPr>
        <w:t>faktur</w:t>
      </w:r>
      <w:r w:rsidR="00F37EBB" w:rsidRPr="00324D4E">
        <w:rPr>
          <w:rFonts w:asciiTheme="minorHAnsi" w:hAnsiTheme="minorHAnsi" w:cstheme="minorHAnsi"/>
          <w:sz w:val="22"/>
          <w:szCs w:val="22"/>
        </w:rPr>
        <w:t xml:space="preserve">y vystavené </w:t>
      </w:r>
      <w:r w:rsidR="00D84E2D" w:rsidRPr="00324D4E">
        <w:rPr>
          <w:rFonts w:asciiTheme="minorHAnsi" w:hAnsiTheme="minorHAnsi" w:cstheme="minorHAnsi"/>
          <w:sz w:val="22"/>
          <w:szCs w:val="22"/>
        </w:rPr>
        <w:t>z</w:t>
      </w:r>
      <w:r w:rsidR="00F37EBB" w:rsidRPr="00324D4E">
        <w:rPr>
          <w:rFonts w:asciiTheme="minorHAnsi" w:hAnsiTheme="minorHAnsi" w:cstheme="minorHAnsi"/>
          <w:sz w:val="22"/>
          <w:szCs w:val="22"/>
        </w:rPr>
        <w:t>hotovitelem</w:t>
      </w:r>
      <w:r w:rsidR="00D84E2D" w:rsidRPr="00324D4E">
        <w:rPr>
          <w:rFonts w:asciiTheme="minorHAnsi" w:hAnsiTheme="minorHAnsi" w:cstheme="minorHAnsi"/>
          <w:sz w:val="22"/>
          <w:szCs w:val="22"/>
        </w:rPr>
        <w:t xml:space="preserve"> Stavby</w:t>
      </w:r>
      <w:r w:rsidR="002B76E1" w:rsidRPr="00324D4E">
        <w:rPr>
          <w:rFonts w:asciiTheme="minorHAnsi" w:hAnsiTheme="minorHAnsi" w:cstheme="minorHAnsi"/>
          <w:sz w:val="22"/>
          <w:szCs w:val="22"/>
        </w:rPr>
        <w:t>.</w:t>
      </w:r>
      <w:r w:rsidRPr="00324D4E">
        <w:rPr>
          <w:rFonts w:asciiTheme="minorHAnsi" w:hAnsiTheme="minorHAnsi" w:cstheme="minorHAnsi"/>
          <w:sz w:val="22"/>
          <w:szCs w:val="22"/>
        </w:rPr>
        <w:t xml:space="preserve"> </w:t>
      </w:r>
    </w:p>
    <w:p w14:paraId="5E26B330" w14:textId="77777777" w:rsidR="00490041" w:rsidRPr="00324D4E" w:rsidRDefault="00346151" w:rsidP="00A56586">
      <w:pPr>
        <w:numPr>
          <w:ilvl w:val="0"/>
          <w:numId w:val="2"/>
        </w:numPr>
        <w:spacing w:before="60" w:line="276" w:lineRule="auto"/>
        <w:jc w:val="both"/>
        <w:rPr>
          <w:rFonts w:asciiTheme="minorHAnsi" w:hAnsiTheme="minorHAnsi" w:cstheme="minorHAnsi"/>
          <w:sz w:val="22"/>
          <w:szCs w:val="22"/>
        </w:rPr>
      </w:pPr>
      <w:r w:rsidRPr="00324D4E">
        <w:rPr>
          <w:rFonts w:asciiTheme="minorHAnsi" w:hAnsiTheme="minorHAnsi" w:cstheme="minorHAnsi"/>
          <w:sz w:val="22"/>
          <w:szCs w:val="22"/>
        </w:rPr>
        <w:t>Uplatňovat práva Příkazce ze S</w:t>
      </w:r>
      <w:r w:rsidR="00490041" w:rsidRPr="00324D4E">
        <w:rPr>
          <w:rFonts w:asciiTheme="minorHAnsi" w:hAnsiTheme="minorHAnsi" w:cstheme="minorHAnsi"/>
          <w:sz w:val="22"/>
          <w:szCs w:val="22"/>
        </w:rPr>
        <w:t>mlouvy o dílo v rozsahu vykonávané</w:t>
      </w:r>
      <w:r w:rsidRPr="00324D4E">
        <w:rPr>
          <w:rFonts w:asciiTheme="minorHAnsi" w:hAnsiTheme="minorHAnsi" w:cstheme="minorHAnsi"/>
          <w:sz w:val="22"/>
          <w:szCs w:val="22"/>
        </w:rPr>
        <w:t>ho</w:t>
      </w:r>
      <w:r w:rsidR="00490041" w:rsidRPr="00324D4E">
        <w:rPr>
          <w:rFonts w:asciiTheme="minorHAnsi" w:hAnsiTheme="minorHAnsi" w:cstheme="minorHAnsi"/>
          <w:sz w:val="22"/>
          <w:szCs w:val="22"/>
        </w:rPr>
        <w:t xml:space="preserve"> </w:t>
      </w:r>
      <w:r w:rsidRPr="00324D4E">
        <w:rPr>
          <w:rFonts w:asciiTheme="minorHAnsi" w:hAnsiTheme="minorHAnsi" w:cstheme="minorHAnsi"/>
          <w:sz w:val="22"/>
          <w:szCs w:val="22"/>
        </w:rPr>
        <w:t>Dozoru</w:t>
      </w:r>
      <w:r w:rsidR="00490041" w:rsidRPr="00324D4E">
        <w:rPr>
          <w:rFonts w:asciiTheme="minorHAnsi" w:hAnsiTheme="minorHAnsi" w:cstheme="minorHAnsi"/>
          <w:sz w:val="22"/>
          <w:szCs w:val="22"/>
        </w:rPr>
        <w:t>.</w:t>
      </w:r>
    </w:p>
    <w:p w14:paraId="0DB51A5F" w14:textId="77777777" w:rsidR="00490041" w:rsidRPr="00324D4E" w:rsidRDefault="00490041" w:rsidP="00A56586">
      <w:pPr>
        <w:numPr>
          <w:ilvl w:val="0"/>
          <w:numId w:val="2"/>
        </w:numPr>
        <w:spacing w:before="60" w:line="276" w:lineRule="auto"/>
        <w:jc w:val="both"/>
        <w:rPr>
          <w:rFonts w:asciiTheme="minorHAnsi" w:hAnsiTheme="minorHAnsi" w:cstheme="minorHAnsi"/>
          <w:sz w:val="22"/>
          <w:szCs w:val="22"/>
        </w:rPr>
      </w:pPr>
      <w:r w:rsidRPr="00324D4E">
        <w:rPr>
          <w:rFonts w:asciiTheme="minorHAnsi" w:hAnsiTheme="minorHAnsi" w:cstheme="minorHAnsi"/>
          <w:sz w:val="22"/>
          <w:szCs w:val="22"/>
        </w:rPr>
        <w:t xml:space="preserve">Bez zbytečného odkladu předat Příkazci jakékoliv věci získané pro něho při </w:t>
      </w:r>
      <w:r w:rsidR="00346151" w:rsidRPr="00324D4E">
        <w:rPr>
          <w:rFonts w:asciiTheme="minorHAnsi" w:hAnsiTheme="minorHAnsi" w:cstheme="minorHAnsi"/>
          <w:sz w:val="22"/>
          <w:szCs w:val="22"/>
        </w:rPr>
        <w:t>vykonávání Dozoru</w:t>
      </w:r>
      <w:r w:rsidRPr="00324D4E">
        <w:rPr>
          <w:rFonts w:asciiTheme="minorHAnsi" w:hAnsiTheme="minorHAnsi" w:cstheme="minorHAnsi"/>
          <w:sz w:val="22"/>
          <w:szCs w:val="22"/>
        </w:rPr>
        <w:t>.</w:t>
      </w:r>
    </w:p>
    <w:p w14:paraId="6739CE4F" w14:textId="6BA4B400" w:rsidR="009D453A" w:rsidRDefault="00490041" w:rsidP="00175152">
      <w:pPr>
        <w:numPr>
          <w:ilvl w:val="0"/>
          <w:numId w:val="2"/>
        </w:numPr>
        <w:spacing w:before="60" w:line="276" w:lineRule="auto"/>
        <w:jc w:val="both"/>
        <w:rPr>
          <w:rFonts w:asciiTheme="minorHAnsi" w:hAnsiTheme="minorHAnsi" w:cstheme="minorHAnsi"/>
          <w:sz w:val="22"/>
          <w:szCs w:val="22"/>
        </w:rPr>
      </w:pPr>
      <w:r w:rsidRPr="00324D4E">
        <w:rPr>
          <w:rFonts w:asciiTheme="minorHAnsi" w:hAnsiTheme="minorHAnsi" w:cstheme="minorHAnsi"/>
          <w:sz w:val="22"/>
          <w:szCs w:val="22"/>
        </w:rPr>
        <w:t xml:space="preserve">Postupovat při výkonu </w:t>
      </w:r>
      <w:r w:rsidR="00346151" w:rsidRPr="00324D4E">
        <w:rPr>
          <w:rFonts w:asciiTheme="minorHAnsi" w:hAnsiTheme="minorHAnsi" w:cstheme="minorHAnsi"/>
          <w:sz w:val="22"/>
          <w:szCs w:val="22"/>
        </w:rPr>
        <w:t xml:space="preserve">Dozoru </w:t>
      </w:r>
      <w:r w:rsidRPr="00324D4E">
        <w:rPr>
          <w:rFonts w:asciiTheme="minorHAnsi" w:hAnsiTheme="minorHAnsi" w:cstheme="minorHAnsi"/>
          <w:sz w:val="22"/>
          <w:szCs w:val="22"/>
        </w:rPr>
        <w:t>s odbornou</w:t>
      </w:r>
      <w:r w:rsidRPr="009D453A">
        <w:rPr>
          <w:rFonts w:asciiTheme="minorHAnsi" w:hAnsiTheme="minorHAnsi" w:cstheme="minorHAnsi"/>
          <w:sz w:val="22"/>
          <w:szCs w:val="22"/>
        </w:rPr>
        <w:t xml:space="preserve"> péčí.</w:t>
      </w:r>
      <w:r w:rsidR="009D453A" w:rsidRPr="009D453A">
        <w:rPr>
          <w:rFonts w:asciiTheme="minorHAnsi" w:hAnsiTheme="minorHAnsi" w:cstheme="minorHAnsi"/>
          <w:sz w:val="22"/>
          <w:szCs w:val="22"/>
        </w:rPr>
        <w:t xml:space="preserve"> Příkazník je oprávněn </w:t>
      </w:r>
      <w:r w:rsidR="009D453A">
        <w:rPr>
          <w:rFonts w:asciiTheme="minorHAnsi" w:hAnsiTheme="minorHAnsi" w:cstheme="minorHAnsi"/>
          <w:sz w:val="22"/>
          <w:szCs w:val="22"/>
        </w:rPr>
        <w:t>ustanovit si za sebe při provádění činností Dozoru dle této Smlouvy náhradníka</w:t>
      </w:r>
      <w:r w:rsidR="009D453A" w:rsidRPr="009D453A">
        <w:rPr>
          <w:rFonts w:asciiTheme="minorHAnsi" w:hAnsiTheme="minorHAnsi" w:cstheme="minorHAnsi"/>
          <w:sz w:val="22"/>
          <w:szCs w:val="22"/>
        </w:rPr>
        <w:t xml:space="preserve">. </w:t>
      </w:r>
    </w:p>
    <w:p w14:paraId="532BFDD0" w14:textId="18EA1524" w:rsidR="00490041" w:rsidRPr="009D453A" w:rsidRDefault="00490041" w:rsidP="00175152">
      <w:pPr>
        <w:numPr>
          <w:ilvl w:val="0"/>
          <w:numId w:val="2"/>
        </w:numPr>
        <w:spacing w:before="60" w:line="276" w:lineRule="auto"/>
        <w:jc w:val="both"/>
        <w:rPr>
          <w:rFonts w:asciiTheme="minorHAnsi" w:hAnsiTheme="minorHAnsi" w:cstheme="minorHAnsi"/>
          <w:sz w:val="22"/>
          <w:szCs w:val="22"/>
        </w:rPr>
      </w:pPr>
      <w:r w:rsidRPr="009D453A">
        <w:rPr>
          <w:rFonts w:asciiTheme="minorHAnsi" w:hAnsiTheme="minorHAnsi" w:cstheme="minorHAnsi"/>
          <w:sz w:val="22"/>
          <w:szCs w:val="22"/>
        </w:rPr>
        <w:t xml:space="preserve">Řídit se při výkonu </w:t>
      </w:r>
      <w:r w:rsidR="00346151" w:rsidRPr="009D453A">
        <w:rPr>
          <w:rFonts w:asciiTheme="minorHAnsi" w:hAnsiTheme="minorHAnsi" w:cstheme="minorHAnsi"/>
          <w:sz w:val="22"/>
          <w:szCs w:val="22"/>
        </w:rPr>
        <w:t xml:space="preserve">Dozoru </w:t>
      </w:r>
      <w:r w:rsidRPr="009D453A">
        <w:rPr>
          <w:rFonts w:asciiTheme="minorHAnsi" w:hAnsiTheme="minorHAnsi" w:cstheme="minorHAnsi"/>
          <w:sz w:val="22"/>
          <w:szCs w:val="22"/>
        </w:rPr>
        <w:t>pokyny Příkazce a jednat v jeho zájmu.</w:t>
      </w:r>
    </w:p>
    <w:p w14:paraId="59B4E4F6" w14:textId="66F31C8F" w:rsidR="00490041" w:rsidRPr="00D110FD" w:rsidRDefault="00490041" w:rsidP="00A56586">
      <w:pPr>
        <w:numPr>
          <w:ilvl w:val="0"/>
          <w:numId w:val="2"/>
        </w:numPr>
        <w:spacing w:before="6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Při výkonu </w:t>
      </w:r>
      <w:r w:rsidR="00346151" w:rsidRPr="00D110FD">
        <w:rPr>
          <w:rFonts w:asciiTheme="minorHAnsi" w:hAnsiTheme="minorHAnsi" w:cstheme="minorHAnsi"/>
          <w:sz w:val="22"/>
          <w:szCs w:val="22"/>
        </w:rPr>
        <w:t xml:space="preserve">Dozoru </w:t>
      </w:r>
      <w:r w:rsidRPr="00D110FD">
        <w:rPr>
          <w:rFonts w:asciiTheme="minorHAnsi" w:hAnsiTheme="minorHAnsi" w:cstheme="minorHAnsi"/>
          <w:sz w:val="22"/>
          <w:szCs w:val="22"/>
        </w:rPr>
        <w:t xml:space="preserve">upozornit Příkazce na zřejmou nevhodnost jeho pokynů, které by mohly mít za následek vznik škody, a to </w:t>
      </w:r>
      <w:r w:rsidR="00D84E2D">
        <w:rPr>
          <w:rFonts w:asciiTheme="minorHAnsi" w:hAnsiTheme="minorHAnsi" w:cstheme="minorHAnsi"/>
          <w:sz w:val="22"/>
          <w:szCs w:val="22"/>
        </w:rPr>
        <w:t>bez zbytečného odkladu poté</w:t>
      </w:r>
      <w:r w:rsidRPr="00D110FD">
        <w:rPr>
          <w:rFonts w:asciiTheme="minorHAnsi" w:hAnsiTheme="minorHAnsi" w:cstheme="minorHAnsi"/>
          <w:sz w:val="22"/>
          <w:szCs w:val="22"/>
        </w:rPr>
        <w:t xml:space="preserve">, kdy se takovou skutečnost dozvěděl. V případě, že </w:t>
      </w:r>
      <w:r w:rsidR="005248C9" w:rsidRPr="00D110FD">
        <w:rPr>
          <w:rFonts w:asciiTheme="minorHAnsi" w:hAnsiTheme="minorHAnsi" w:cstheme="minorHAnsi"/>
          <w:sz w:val="22"/>
          <w:szCs w:val="22"/>
        </w:rPr>
        <w:t>P</w:t>
      </w:r>
      <w:r w:rsidRPr="00D110FD">
        <w:rPr>
          <w:rFonts w:asciiTheme="minorHAnsi" w:hAnsiTheme="minorHAnsi" w:cstheme="minorHAnsi"/>
          <w:sz w:val="22"/>
          <w:szCs w:val="22"/>
        </w:rPr>
        <w:t xml:space="preserve">říkazce i přes </w:t>
      </w:r>
      <w:r w:rsidR="00BA1812" w:rsidRPr="00D110FD">
        <w:rPr>
          <w:rFonts w:asciiTheme="minorHAnsi" w:hAnsiTheme="minorHAnsi" w:cstheme="minorHAnsi"/>
          <w:sz w:val="22"/>
          <w:szCs w:val="22"/>
        </w:rPr>
        <w:t xml:space="preserve">písemné </w:t>
      </w:r>
      <w:r w:rsidRPr="00D110FD">
        <w:rPr>
          <w:rFonts w:asciiTheme="minorHAnsi" w:hAnsiTheme="minorHAnsi" w:cstheme="minorHAnsi"/>
          <w:sz w:val="22"/>
          <w:szCs w:val="22"/>
        </w:rPr>
        <w:t>upozornění Příkazníka na splnění pokynů trvá, Příkazník neodpovídá za škodu takto vzniklou.</w:t>
      </w:r>
    </w:p>
    <w:p w14:paraId="0BC08763" w14:textId="7944BDF2" w:rsidR="00490041" w:rsidRPr="00D110FD" w:rsidRDefault="00490041" w:rsidP="00A56586">
      <w:pPr>
        <w:numPr>
          <w:ilvl w:val="0"/>
          <w:numId w:val="2"/>
        </w:numPr>
        <w:spacing w:before="6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Bez odkladů oznámit Příkazci veškeré </w:t>
      </w:r>
      <w:r w:rsidR="00D84E2D">
        <w:rPr>
          <w:rFonts w:asciiTheme="minorHAnsi" w:hAnsiTheme="minorHAnsi" w:cstheme="minorHAnsi"/>
          <w:sz w:val="22"/>
          <w:szCs w:val="22"/>
        </w:rPr>
        <w:t xml:space="preserve">podstatné </w:t>
      </w:r>
      <w:r w:rsidRPr="00D110FD">
        <w:rPr>
          <w:rFonts w:asciiTheme="minorHAnsi" w:hAnsiTheme="minorHAnsi" w:cstheme="minorHAnsi"/>
          <w:sz w:val="22"/>
          <w:szCs w:val="22"/>
        </w:rPr>
        <w:t>skutečnosti, které by mohly vést ke změně pokynů Příkazce.</w:t>
      </w:r>
    </w:p>
    <w:p w14:paraId="7416A885" w14:textId="2BD4EA74" w:rsidR="00490041" w:rsidRPr="00C41FBC" w:rsidRDefault="00006C45" w:rsidP="00A56586">
      <w:pPr>
        <w:numPr>
          <w:ilvl w:val="0"/>
          <w:numId w:val="2"/>
        </w:numPr>
        <w:spacing w:before="60" w:line="276" w:lineRule="auto"/>
        <w:jc w:val="both"/>
        <w:rPr>
          <w:rFonts w:asciiTheme="minorHAnsi" w:hAnsiTheme="minorHAnsi" w:cstheme="minorHAnsi"/>
          <w:sz w:val="22"/>
          <w:szCs w:val="22"/>
        </w:rPr>
      </w:pPr>
      <w:r w:rsidRPr="00324D4E">
        <w:rPr>
          <w:rFonts w:asciiTheme="minorHAnsi" w:hAnsiTheme="minorHAnsi" w:cstheme="minorHAnsi"/>
          <w:sz w:val="22"/>
          <w:szCs w:val="22"/>
        </w:rPr>
        <w:t>Kontrolovat věcnou správnost faktur vystavených zhotovitelem Stavby, a to ve vztahu k</w:t>
      </w:r>
      <w:r w:rsidR="001155C7" w:rsidRPr="00324D4E">
        <w:rPr>
          <w:rFonts w:asciiTheme="minorHAnsi" w:hAnsiTheme="minorHAnsi" w:cstheme="minorHAnsi"/>
          <w:sz w:val="22"/>
          <w:szCs w:val="22"/>
        </w:rPr>
        <w:t> </w:t>
      </w:r>
      <w:r w:rsidRPr="00324D4E">
        <w:rPr>
          <w:rFonts w:asciiTheme="minorHAnsi" w:hAnsiTheme="minorHAnsi" w:cstheme="minorHAnsi"/>
          <w:sz w:val="22"/>
          <w:szCs w:val="22"/>
        </w:rPr>
        <w:t>Dozoru</w:t>
      </w:r>
      <w:r w:rsidR="001155C7" w:rsidRPr="00324D4E">
        <w:rPr>
          <w:rFonts w:asciiTheme="minorHAnsi" w:hAnsiTheme="minorHAnsi" w:cstheme="minorHAnsi"/>
          <w:sz w:val="22"/>
          <w:szCs w:val="22"/>
        </w:rPr>
        <w:t xml:space="preserve">, </w:t>
      </w:r>
      <w:r w:rsidRPr="00324D4E">
        <w:rPr>
          <w:rFonts w:asciiTheme="minorHAnsi" w:hAnsiTheme="minorHAnsi" w:cstheme="minorHAnsi"/>
          <w:sz w:val="22"/>
          <w:szCs w:val="22"/>
        </w:rPr>
        <w:t xml:space="preserve">a tyto pak </w:t>
      </w:r>
      <w:r w:rsidR="00490041" w:rsidRPr="00324D4E">
        <w:rPr>
          <w:rFonts w:asciiTheme="minorHAnsi" w:hAnsiTheme="minorHAnsi" w:cstheme="minorHAnsi"/>
          <w:sz w:val="22"/>
          <w:szCs w:val="22"/>
        </w:rPr>
        <w:t xml:space="preserve">předkládat Příkazci do </w:t>
      </w:r>
      <w:r w:rsidR="00F37EBB" w:rsidRPr="00324D4E">
        <w:rPr>
          <w:rFonts w:asciiTheme="minorHAnsi" w:hAnsiTheme="minorHAnsi" w:cstheme="minorHAnsi"/>
          <w:sz w:val="22"/>
          <w:szCs w:val="22"/>
        </w:rPr>
        <w:t>pěti (</w:t>
      </w:r>
      <w:r w:rsidR="00490041" w:rsidRPr="00324D4E">
        <w:rPr>
          <w:rFonts w:asciiTheme="minorHAnsi" w:hAnsiTheme="minorHAnsi" w:cstheme="minorHAnsi"/>
          <w:sz w:val="22"/>
          <w:szCs w:val="22"/>
        </w:rPr>
        <w:t>5</w:t>
      </w:r>
      <w:r w:rsidR="00F37EBB" w:rsidRPr="00324D4E">
        <w:rPr>
          <w:rFonts w:asciiTheme="minorHAnsi" w:hAnsiTheme="minorHAnsi" w:cstheme="minorHAnsi"/>
          <w:sz w:val="22"/>
          <w:szCs w:val="22"/>
        </w:rPr>
        <w:t>)</w:t>
      </w:r>
      <w:r w:rsidR="00490041" w:rsidRPr="00324D4E">
        <w:rPr>
          <w:rFonts w:asciiTheme="minorHAnsi" w:hAnsiTheme="minorHAnsi" w:cstheme="minorHAnsi"/>
          <w:sz w:val="22"/>
          <w:szCs w:val="22"/>
        </w:rPr>
        <w:t xml:space="preserve"> pracovních dnů od jejich doručení</w:t>
      </w:r>
      <w:r w:rsidRPr="00324D4E">
        <w:rPr>
          <w:rFonts w:asciiTheme="minorHAnsi" w:hAnsiTheme="minorHAnsi" w:cstheme="minorHAnsi"/>
          <w:sz w:val="22"/>
          <w:szCs w:val="22"/>
        </w:rPr>
        <w:t xml:space="preserve"> Příkazníkovi</w:t>
      </w:r>
      <w:r w:rsidRPr="00C41FBC">
        <w:rPr>
          <w:rFonts w:asciiTheme="minorHAnsi" w:hAnsiTheme="minorHAnsi" w:cstheme="minorHAnsi"/>
          <w:sz w:val="22"/>
          <w:szCs w:val="22"/>
        </w:rPr>
        <w:t>.</w:t>
      </w:r>
    </w:p>
    <w:p w14:paraId="244BE211" w14:textId="02312314" w:rsidR="00490041" w:rsidRPr="00D110FD" w:rsidRDefault="00490041" w:rsidP="00A56586">
      <w:pPr>
        <w:numPr>
          <w:ilvl w:val="0"/>
          <w:numId w:val="2"/>
        </w:numPr>
        <w:spacing w:before="6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Poskytovat Příkazci </w:t>
      </w:r>
      <w:r w:rsidR="00F37EBB">
        <w:rPr>
          <w:rFonts w:asciiTheme="minorHAnsi" w:hAnsiTheme="minorHAnsi" w:cstheme="minorHAnsi"/>
          <w:sz w:val="22"/>
          <w:szCs w:val="22"/>
        </w:rPr>
        <w:t>potřebné</w:t>
      </w:r>
      <w:r w:rsidRPr="00D110FD">
        <w:rPr>
          <w:rFonts w:asciiTheme="minorHAnsi" w:hAnsiTheme="minorHAnsi" w:cstheme="minorHAnsi"/>
          <w:sz w:val="22"/>
          <w:szCs w:val="22"/>
        </w:rPr>
        <w:t xml:space="preserve"> informace</w:t>
      </w:r>
      <w:r w:rsidR="00F37EBB">
        <w:rPr>
          <w:rFonts w:asciiTheme="minorHAnsi" w:hAnsiTheme="minorHAnsi" w:cstheme="minorHAnsi"/>
          <w:sz w:val="22"/>
          <w:szCs w:val="22"/>
        </w:rPr>
        <w:t xml:space="preserve"> a</w:t>
      </w:r>
      <w:r w:rsidRPr="00D110FD">
        <w:rPr>
          <w:rFonts w:asciiTheme="minorHAnsi" w:hAnsiTheme="minorHAnsi" w:cstheme="minorHAnsi"/>
          <w:sz w:val="22"/>
          <w:szCs w:val="22"/>
        </w:rPr>
        <w:t xml:space="preserve"> doklady</w:t>
      </w:r>
      <w:r w:rsidR="00F37EBB">
        <w:rPr>
          <w:rFonts w:asciiTheme="minorHAnsi" w:hAnsiTheme="minorHAnsi" w:cstheme="minorHAnsi"/>
          <w:sz w:val="22"/>
          <w:szCs w:val="22"/>
        </w:rPr>
        <w:t>, které při provádění Dozoru získá.</w:t>
      </w:r>
    </w:p>
    <w:p w14:paraId="0E2C6173" w14:textId="32A182F8" w:rsidR="00490041" w:rsidRPr="00D110FD" w:rsidRDefault="00490041" w:rsidP="00A56586">
      <w:pPr>
        <w:numPr>
          <w:ilvl w:val="0"/>
          <w:numId w:val="2"/>
        </w:numPr>
        <w:spacing w:before="6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Dodržovat při výkonu </w:t>
      </w:r>
      <w:r w:rsidR="00346151" w:rsidRPr="00D110FD">
        <w:rPr>
          <w:rFonts w:asciiTheme="minorHAnsi" w:hAnsiTheme="minorHAnsi" w:cstheme="minorHAnsi"/>
          <w:sz w:val="22"/>
          <w:szCs w:val="22"/>
        </w:rPr>
        <w:t>Dozoru</w:t>
      </w:r>
      <w:r w:rsidRPr="00D110FD">
        <w:rPr>
          <w:rFonts w:asciiTheme="minorHAnsi" w:hAnsiTheme="minorHAnsi" w:cstheme="minorHAnsi"/>
          <w:sz w:val="22"/>
          <w:szCs w:val="22"/>
        </w:rPr>
        <w:t xml:space="preserve"> </w:t>
      </w:r>
      <w:r w:rsidR="00A12A19" w:rsidRPr="00D110FD">
        <w:rPr>
          <w:rFonts w:asciiTheme="minorHAnsi" w:hAnsiTheme="minorHAnsi" w:cstheme="minorHAnsi"/>
          <w:sz w:val="22"/>
          <w:szCs w:val="22"/>
        </w:rPr>
        <w:t>veškeré</w:t>
      </w:r>
      <w:r w:rsidR="001155C7">
        <w:rPr>
          <w:rFonts w:asciiTheme="minorHAnsi" w:hAnsiTheme="minorHAnsi" w:cstheme="minorHAnsi"/>
          <w:sz w:val="22"/>
          <w:szCs w:val="22"/>
        </w:rPr>
        <w:t>,</w:t>
      </w:r>
      <w:r w:rsidR="00A12A19" w:rsidRPr="00D110FD">
        <w:rPr>
          <w:rFonts w:asciiTheme="minorHAnsi" w:hAnsiTheme="minorHAnsi" w:cstheme="minorHAnsi"/>
          <w:sz w:val="22"/>
          <w:szCs w:val="22"/>
        </w:rPr>
        <w:t xml:space="preserve"> </w:t>
      </w:r>
      <w:r w:rsidR="00F37EBB">
        <w:rPr>
          <w:rFonts w:asciiTheme="minorHAnsi" w:hAnsiTheme="minorHAnsi" w:cstheme="minorHAnsi"/>
          <w:sz w:val="22"/>
          <w:szCs w:val="22"/>
        </w:rPr>
        <w:t>k činnosti Dozoru se vztahující</w:t>
      </w:r>
      <w:r w:rsidR="001155C7">
        <w:rPr>
          <w:rFonts w:asciiTheme="minorHAnsi" w:hAnsiTheme="minorHAnsi" w:cstheme="minorHAnsi"/>
          <w:sz w:val="22"/>
          <w:szCs w:val="22"/>
        </w:rPr>
        <w:t>,</w:t>
      </w:r>
      <w:r w:rsidR="00F37EBB">
        <w:rPr>
          <w:rFonts w:asciiTheme="minorHAnsi" w:hAnsiTheme="minorHAnsi" w:cstheme="minorHAnsi"/>
          <w:sz w:val="22"/>
          <w:szCs w:val="22"/>
        </w:rPr>
        <w:t xml:space="preserve"> </w:t>
      </w:r>
      <w:r w:rsidRPr="00D110FD">
        <w:rPr>
          <w:rFonts w:asciiTheme="minorHAnsi" w:hAnsiTheme="minorHAnsi" w:cstheme="minorHAnsi"/>
          <w:sz w:val="22"/>
          <w:szCs w:val="22"/>
        </w:rPr>
        <w:t>závazné právní předpisy, technické normy</w:t>
      </w:r>
      <w:r w:rsidR="00F37EBB">
        <w:rPr>
          <w:rFonts w:asciiTheme="minorHAnsi" w:hAnsiTheme="minorHAnsi" w:cstheme="minorHAnsi"/>
          <w:sz w:val="22"/>
          <w:szCs w:val="22"/>
        </w:rPr>
        <w:t xml:space="preserve"> </w:t>
      </w:r>
      <w:r w:rsidRPr="00D110FD">
        <w:rPr>
          <w:rFonts w:asciiTheme="minorHAnsi" w:hAnsiTheme="minorHAnsi" w:cstheme="minorHAnsi"/>
          <w:sz w:val="22"/>
          <w:szCs w:val="22"/>
        </w:rPr>
        <w:t xml:space="preserve">a příslušná </w:t>
      </w:r>
      <w:r w:rsidR="00346151" w:rsidRPr="00D110FD">
        <w:rPr>
          <w:rFonts w:asciiTheme="minorHAnsi" w:hAnsiTheme="minorHAnsi" w:cstheme="minorHAnsi"/>
          <w:sz w:val="22"/>
          <w:szCs w:val="22"/>
        </w:rPr>
        <w:t xml:space="preserve">závazná </w:t>
      </w:r>
      <w:r w:rsidRPr="00D110FD">
        <w:rPr>
          <w:rFonts w:asciiTheme="minorHAnsi" w:hAnsiTheme="minorHAnsi" w:cstheme="minorHAnsi"/>
          <w:sz w:val="22"/>
          <w:szCs w:val="22"/>
        </w:rPr>
        <w:t>vyjádření veřejnoprávních orgánů a organizací</w:t>
      </w:r>
      <w:r w:rsidR="001155C7">
        <w:rPr>
          <w:rFonts w:asciiTheme="minorHAnsi" w:hAnsiTheme="minorHAnsi" w:cstheme="minorHAnsi"/>
          <w:sz w:val="22"/>
          <w:szCs w:val="22"/>
        </w:rPr>
        <w:t xml:space="preserve"> k provádění Dozoru</w:t>
      </w:r>
      <w:r w:rsidRPr="00D110FD">
        <w:rPr>
          <w:rFonts w:asciiTheme="minorHAnsi" w:hAnsiTheme="minorHAnsi" w:cstheme="minorHAnsi"/>
          <w:sz w:val="22"/>
          <w:szCs w:val="22"/>
        </w:rPr>
        <w:t>.</w:t>
      </w:r>
    </w:p>
    <w:p w14:paraId="4E75A3E0" w14:textId="6D8F27C2" w:rsidR="003474F9" w:rsidRPr="00D110FD" w:rsidRDefault="003474F9" w:rsidP="00A56586">
      <w:pPr>
        <w:numPr>
          <w:ilvl w:val="6"/>
          <w:numId w:val="4"/>
        </w:numPr>
        <w:tabs>
          <w:tab w:val="left" w:pos="426"/>
        </w:tabs>
        <w:spacing w:before="120" w:line="276" w:lineRule="auto"/>
        <w:ind w:left="425" w:hanging="425"/>
        <w:jc w:val="both"/>
        <w:rPr>
          <w:rFonts w:asciiTheme="minorHAnsi" w:hAnsiTheme="minorHAnsi" w:cstheme="minorHAnsi"/>
          <w:sz w:val="22"/>
          <w:szCs w:val="22"/>
        </w:rPr>
      </w:pPr>
      <w:r w:rsidRPr="00D110FD">
        <w:rPr>
          <w:rFonts w:asciiTheme="minorHAnsi" w:hAnsiTheme="minorHAnsi" w:cstheme="minorHAnsi"/>
          <w:sz w:val="22"/>
          <w:szCs w:val="22"/>
        </w:rPr>
        <w:t>Příkazník se zavazuje během plnění této Smlouvy i po uplynutí doby, na kterou je tato Smlouva uzavřena, zachovávat mlčenlivost o skutečnostech, o kterých se dozví v souvislosti s jejím plněním</w:t>
      </w:r>
      <w:r w:rsidR="00F37EBB">
        <w:rPr>
          <w:rFonts w:asciiTheme="minorHAnsi" w:hAnsiTheme="minorHAnsi" w:cstheme="minorHAnsi"/>
          <w:sz w:val="22"/>
          <w:szCs w:val="22"/>
        </w:rPr>
        <w:t>, a to v rozsahu, který písemně stanoví Příkaz</w:t>
      </w:r>
      <w:r w:rsidR="001155C7">
        <w:rPr>
          <w:rFonts w:asciiTheme="minorHAnsi" w:hAnsiTheme="minorHAnsi" w:cstheme="minorHAnsi"/>
          <w:sz w:val="22"/>
          <w:szCs w:val="22"/>
        </w:rPr>
        <w:t>ce</w:t>
      </w:r>
      <w:r w:rsidRPr="00D110FD">
        <w:rPr>
          <w:rFonts w:asciiTheme="minorHAnsi" w:hAnsiTheme="minorHAnsi" w:cstheme="minorHAnsi"/>
          <w:sz w:val="22"/>
          <w:szCs w:val="22"/>
        </w:rPr>
        <w:t>. Této povinnosti může Příkazníka zprostit pouze Příkazce. Zproštění povinnosti mlčenlivosti musí být učiněno písemně.</w:t>
      </w:r>
      <w:r w:rsidR="00F37EBB">
        <w:rPr>
          <w:rFonts w:asciiTheme="minorHAnsi" w:hAnsiTheme="minorHAnsi" w:cstheme="minorHAnsi"/>
          <w:sz w:val="22"/>
          <w:szCs w:val="22"/>
        </w:rPr>
        <w:t xml:space="preserve"> Porušením povinnosti mlčenlivosti </w:t>
      </w:r>
      <w:r w:rsidR="001155C7">
        <w:rPr>
          <w:rFonts w:asciiTheme="minorHAnsi" w:hAnsiTheme="minorHAnsi" w:cstheme="minorHAnsi"/>
          <w:sz w:val="22"/>
          <w:szCs w:val="22"/>
        </w:rPr>
        <w:t xml:space="preserve">dle této Smlouvy </w:t>
      </w:r>
      <w:r w:rsidR="00F37EBB">
        <w:rPr>
          <w:rFonts w:asciiTheme="minorHAnsi" w:hAnsiTheme="minorHAnsi" w:cstheme="minorHAnsi"/>
          <w:sz w:val="22"/>
          <w:szCs w:val="22"/>
        </w:rPr>
        <w:t>není sdělení informací získaných v souvislosti s plněním této Smlouvy třetím stranám za účelem plnění předmětu této Smlouvy, tj. zejména sdělení informací subdodavatelům, orgánům veřejné moci</w:t>
      </w:r>
      <w:r w:rsidR="001155C7">
        <w:rPr>
          <w:rFonts w:asciiTheme="minorHAnsi" w:hAnsiTheme="minorHAnsi" w:cstheme="minorHAnsi"/>
          <w:sz w:val="22"/>
          <w:szCs w:val="22"/>
        </w:rPr>
        <w:t xml:space="preserve"> (stavebním úřadům, dotčeným orgánům)</w:t>
      </w:r>
      <w:r w:rsidR="00F37EBB">
        <w:rPr>
          <w:rFonts w:asciiTheme="minorHAnsi" w:hAnsiTheme="minorHAnsi" w:cstheme="minorHAnsi"/>
          <w:sz w:val="22"/>
          <w:szCs w:val="22"/>
        </w:rPr>
        <w:t xml:space="preserve"> atd. Rovněž není porušením mlčenlivosti sdělení informací získaných při plnění této Smlouvy orgánům provádějícím kontrolu, popř. orgánům vykonávajícím soudní či jinou obdobnou pravomoc a/nebo právním zástupcům</w:t>
      </w:r>
      <w:r w:rsidR="001155C7">
        <w:rPr>
          <w:rFonts w:asciiTheme="minorHAnsi" w:hAnsiTheme="minorHAnsi" w:cstheme="minorHAnsi"/>
          <w:sz w:val="22"/>
          <w:szCs w:val="22"/>
        </w:rPr>
        <w:t>, popř. sdělení informací na základě pravomocného rozhodnutí a/nebo ukládají-li to Příkazníkovi obecně závazné právní předpisy</w:t>
      </w:r>
      <w:r w:rsidR="00F37EBB">
        <w:rPr>
          <w:rFonts w:asciiTheme="minorHAnsi" w:hAnsiTheme="minorHAnsi" w:cstheme="minorHAnsi"/>
          <w:sz w:val="22"/>
          <w:szCs w:val="22"/>
        </w:rPr>
        <w:t xml:space="preserve">. </w:t>
      </w:r>
    </w:p>
    <w:p w14:paraId="280B40A0" w14:textId="77777777" w:rsidR="00490041" w:rsidRPr="00D110FD" w:rsidRDefault="00490041" w:rsidP="00A56586">
      <w:pPr>
        <w:numPr>
          <w:ilvl w:val="6"/>
          <w:numId w:val="4"/>
        </w:numPr>
        <w:tabs>
          <w:tab w:val="left" w:pos="426"/>
        </w:tabs>
        <w:spacing w:before="120" w:line="276" w:lineRule="auto"/>
        <w:ind w:left="425" w:hanging="425"/>
        <w:jc w:val="both"/>
        <w:rPr>
          <w:rFonts w:asciiTheme="minorHAnsi" w:hAnsiTheme="minorHAnsi" w:cstheme="minorHAnsi"/>
          <w:sz w:val="22"/>
          <w:szCs w:val="22"/>
        </w:rPr>
      </w:pPr>
      <w:r w:rsidRPr="00D110FD">
        <w:rPr>
          <w:rFonts w:asciiTheme="minorHAnsi" w:hAnsiTheme="minorHAnsi" w:cstheme="minorHAnsi"/>
          <w:sz w:val="22"/>
          <w:szCs w:val="22"/>
        </w:rPr>
        <w:t xml:space="preserve">Příkazník nesmí být v žádném vztahu se zhotovitelem </w:t>
      </w:r>
      <w:r w:rsidR="00346151" w:rsidRPr="00D110FD">
        <w:rPr>
          <w:rFonts w:asciiTheme="minorHAnsi" w:hAnsiTheme="minorHAnsi" w:cstheme="minorHAnsi"/>
          <w:sz w:val="22"/>
          <w:szCs w:val="22"/>
        </w:rPr>
        <w:t>S</w:t>
      </w:r>
      <w:r w:rsidRPr="00D110FD">
        <w:rPr>
          <w:rFonts w:asciiTheme="minorHAnsi" w:hAnsiTheme="minorHAnsi" w:cstheme="minorHAnsi"/>
          <w:sz w:val="22"/>
          <w:szCs w:val="22"/>
        </w:rPr>
        <w:t>tavby. Pokud by taková situace nastala, musí o tom bezodkladně písemně informovat Příkazce.</w:t>
      </w:r>
    </w:p>
    <w:p w14:paraId="52BB08F3" w14:textId="79E4F42D" w:rsidR="00490041" w:rsidRPr="00D110FD" w:rsidRDefault="001155C7" w:rsidP="00A56586">
      <w:pPr>
        <w:numPr>
          <w:ilvl w:val="6"/>
          <w:numId w:val="4"/>
        </w:numPr>
        <w:tabs>
          <w:tab w:val="left" w:pos="426"/>
        </w:tabs>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Smluvní strany nemohou bez souhlasu druhé Smluvní strany </w:t>
      </w:r>
      <w:r w:rsidR="00490041" w:rsidRPr="00D110FD">
        <w:rPr>
          <w:rFonts w:asciiTheme="minorHAnsi" w:hAnsiTheme="minorHAnsi" w:cstheme="minorHAnsi"/>
          <w:sz w:val="22"/>
          <w:szCs w:val="22"/>
        </w:rPr>
        <w:t>postoupit svá práva a povinnosti plynoucí z této </w:t>
      </w:r>
      <w:r w:rsidR="007D5824" w:rsidRPr="00D110FD">
        <w:rPr>
          <w:rFonts w:asciiTheme="minorHAnsi" w:hAnsiTheme="minorHAnsi" w:cstheme="minorHAnsi"/>
          <w:sz w:val="22"/>
          <w:szCs w:val="22"/>
        </w:rPr>
        <w:t>S</w:t>
      </w:r>
      <w:r w:rsidR="00490041" w:rsidRPr="00D110FD">
        <w:rPr>
          <w:rFonts w:asciiTheme="minorHAnsi" w:hAnsiTheme="minorHAnsi" w:cstheme="minorHAnsi"/>
          <w:sz w:val="22"/>
          <w:szCs w:val="22"/>
        </w:rPr>
        <w:t>mlouvy třetí osobě.</w:t>
      </w:r>
    </w:p>
    <w:p w14:paraId="6C532F69" w14:textId="5F7855A9" w:rsidR="00490041" w:rsidRPr="00D110FD" w:rsidRDefault="00490041" w:rsidP="00A56586">
      <w:pPr>
        <w:widowControl w:val="0"/>
        <w:numPr>
          <w:ilvl w:val="6"/>
          <w:numId w:val="4"/>
        </w:numPr>
        <w:tabs>
          <w:tab w:val="left" w:pos="426"/>
        </w:tabs>
        <w:spacing w:before="120" w:line="276" w:lineRule="auto"/>
        <w:ind w:left="425" w:hanging="425"/>
        <w:jc w:val="both"/>
        <w:rPr>
          <w:rFonts w:asciiTheme="minorHAnsi" w:hAnsiTheme="minorHAnsi" w:cstheme="minorHAnsi"/>
          <w:sz w:val="22"/>
          <w:szCs w:val="22"/>
        </w:rPr>
      </w:pPr>
      <w:r w:rsidRPr="00D110FD">
        <w:rPr>
          <w:rFonts w:asciiTheme="minorHAnsi" w:hAnsiTheme="minorHAnsi" w:cstheme="minorHAnsi"/>
          <w:sz w:val="22"/>
          <w:szCs w:val="22"/>
        </w:rPr>
        <w:t>Příkazník se může odchýlit od pokynů Příkazce, jen je</w:t>
      </w:r>
      <w:r w:rsidR="001155C7">
        <w:rPr>
          <w:rFonts w:asciiTheme="minorHAnsi" w:hAnsiTheme="minorHAnsi" w:cstheme="minorHAnsi"/>
          <w:sz w:val="22"/>
          <w:szCs w:val="22"/>
        </w:rPr>
        <w:t>-</w:t>
      </w:r>
      <w:r w:rsidRPr="00D110FD">
        <w:rPr>
          <w:rFonts w:asciiTheme="minorHAnsi" w:hAnsiTheme="minorHAnsi" w:cstheme="minorHAnsi"/>
          <w:sz w:val="22"/>
          <w:szCs w:val="22"/>
        </w:rPr>
        <w:t xml:space="preserve">li to naléhavě nezbytné v zájmu Příkazce, a </w:t>
      </w:r>
      <w:r w:rsidRPr="00D110FD">
        <w:rPr>
          <w:rFonts w:asciiTheme="minorHAnsi" w:hAnsiTheme="minorHAnsi" w:cstheme="minorHAnsi"/>
          <w:sz w:val="22"/>
          <w:szCs w:val="22"/>
        </w:rPr>
        <w:lastRenderedPageBreak/>
        <w:t>pokud nemůže včas obdržet jeho souhlas. V žádném případě se však Příkazník nesmí od pokynů Příkazce odc</w:t>
      </w:r>
      <w:r w:rsidR="007D5824" w:rsidRPr="00D110FD">
        <w:rPr>
          <w:rFonts w:asciiTheme="minorHAnsi" w:hAnsiTheme="minorHAnsi" w:cstheme="minorHAnsi"/>
          <w:sz w:val="22"/>
          <w:szCs w:val="22"/>
        </w:rPr>
        <w:t>hýlit, jestliže je to zakázáno S</w:t>
      </w:r>
      <w:r w:rsidRPr="00D110FD">
        <w:rPr>
          <w:rFonts w:asciiTheme="minorHAnsi" w:hAnsiTheme="minorHAnsi" w:cstheme="minorHAnsi"/>
          <w:sz w:val="22"/>
          <w:szCs w:val="22"/>
        </w:rPr>
        <w:t>mlouvou nebo Příkazcem.</w:t>
      </w:r>
    </w:p>
    <w:p w14:paraId="21BF9A00" w14:textId="131C804D" w:rsidR="0097338F" w:rsidRPr="00D110FD" w:rsidRDefault="00490041" w:rsidP="0097338F">
      <w:pPr>
        <w:numPr>
          <w:ilvl w:val="6"/>
          <w:numId w:val="4"/>
        </w:numPr>
        <w:tabs>
          <w:tab w:val="num" w:pos="426"/>
        </w:tabs>
        <w:spacing w:before="120" w:line="276" w:lineRule="auto"/>
        <w:ind w:left="426" w:hanging="426"/>
        <w:jc w:val="both"/>
        <w:rPr>
          <w:rFonts w:asciiTheme="minorHAnsi" w:hAnsiTheme="minorHAnsi" w:cstheme="minorHAnsi"/>
          <w:sz w:val="22"/>
          <w:szCs w:val="22"/>
        </w:rPr>
      </w:pPr>
      <w:r w:rsidRPr="00D110FD">
        <w:rPr>
          <w:rFonts w:asciiTheme="minorHAnsi" w:hAnsiTheme="minorHAnsi" w:cstheme="minorHAnsi"/>
          <w:sz w:val="22"/>
          <w:szCs w:val="22"/>
        </w:rPr>
        <w:t>Podle zákona číslo 320/2001 Sb., o finanční kontrole ve veřejné správě, ve znění pozdějších předpisů, je Příkazník povinen spolupůsobit při kontrolách hospodaření, provádě</w:t>
      </w:r>
      <w:r w:rsidR="005248C9" w:rsidRPr="00D110FD">
        <w:rPr>
          <w:rFonts w:asciiTheme="minorHAnsi" w:hAnsiTheme="minorHAnsi" w:cstheme="minorHAnsi"/>
          <w:sz w:val="22"/>
          <w:szCs w:val="22"/>
        </w:rPr>
        <w:t>ných u P</w:t>
      </w:r>
      <w:r w:rsidRPr="00D110FD">
        <w:rPr>
          <w:rFonts w:asciiTheme="minorHAnsi" w:hAnsiTheme="minorHAnsi" w:cstheme="minorHAnsi"/>
          <w:sz w:val="22"/>
          <w:szCs w:val="22"/>
        </w:rPr>
        <w:t>říkazce orgánem finanční kontroly.</w:t>
      </w:r>
    </w:p>
    <w:p w14:paraId="1BE98929" w14:textId="4CE87D88" w:rsidR="0097338F" w:rsidRPr="00D110FD" w:rsidRDefault="0097338F" w:rsidP="0097338F">
      <w:pPr>
        <w:numPr>
          <w:ilvl w:val="6"/>
          <w:numId w:val="4"/>
        </w:numPr>
        <w:tabs>
          <w:tab w:val="num" w:pos="426"/>
        </w:tabs>
        <w:spacing w:before="120" w:line="276" w:lineRule="auto"/>
        <w:ind w:left="426" w:hanging="426"/>
        <w:jc w:val="both"/>
        <w:rPr>
          <w:rFonts w:asciiTheme="minorHAnsi" w:hAnsiTheme="minorHAnsi" w:cstheme="minorHAnsi"/>
          <w:sz w:val="22"/>
          <w:szCs w:val="22"/>
        </w:rPr>
      </w:pPr>
      <w:r w:rsidRPr="00CF4494">
        <w:rPr>
          <w:rFonts w:asciiTheme="minorHAnsi" w:hAnsiTheme="minorHAnsi" w:cstheme="minorHAnsi"/>
          <w:color w:val="000000" w:themeColor="text1"/>
          <w:sz w:val="22"/>
          <w:szCs w:val="22"/>
        </w:rPr>
        <w:t xml:space="preserve">Příkazce určí kontaktní osobu, která </w:t>
      </w:r>
      <w:r w:rsidRPr="00D110FD">
        <w:rPr>
          <w:rFonts w:asciiTheme="minorHAnsi" w:hAnsiTheme="minorHAnsi" w:cstheme="minorHAnsi"/>
          <w:sz w:val="22"/>
          <w:szCs w:val="22"/>
        </w:rPr>
        <w:t xml:space="preserve">bude jednat s Příkazníkem při výkonu činností dle této Smlouvy a rovněž bude přejímat plnění Příkazníka dle této Smlouvy. </w:t>
      </w:r>
    </w:p>
    <w:p w14:paraId="20207F95" w14:textId="509915E3" w:rsidR="00A12A19" w:rsidRPr="00D110FD" w:rsidRDefault="00A12A19" w:rsidP="00A56586">
      <w:pPr>
        <w:numPr>
          <w:ilvl w:val="6"/>
          <w:numId w:val="4"/>
        </w:numPr>
        <w:tabs>
          <w:tab w:val="num" w:pos="426"/>
        </w:tabs>
        <w:spacing w:before="120" w:line="276" w:lineRule="auto"/>
        <w:ind w:left="426" w:hanging="426"/>
        <w:jc w:val="both"/>
        <w:rPr>
          <w:rFonts w:asciiTheme="minorHAnsi" w:hAnsiTheme="minorHAnsi" w:cstheme="minorHAnsi"/>
          <w:sz w:val="22"/>
          <w:szCs w:val="22"/>
        </w:rPr>
      </w:pPr>
      <w:r w:rsidRPr="00D110FD">
        <w:rPr>
          <w:rFonts w:asciiTheme="minorHAnsi" w:hAnsiTheme="minorHAnsi" w:cstheme="minorHAnsi"/>
          <w:sz w:val="22"/>
          <w:szCs w:val="22"/>
        </w:rPr>
        <w:t xml:space="preserve">Příkazník je povinen poskytovat Příkazci součinnost nutnou pro </w:t>
      </w:r>
      <w:r w:rsidR="001C6C5E" w:rsidRPr="00D110FD">
        <w:rPr>
          <w:rFonts w:asciiTheme="minorHAnsi" w:hAnsiTheme="minorHAnsi" w:cstheme="minorHAnsi"/>
          <w:sz w:val="22"/>
          <w:szCs w:val="22"/>
        </w:rPr>
        <w:t>ř</w:t>
      </w:r>
      <w:r w:rsidRPr="00D110FD">
        <w:rPr>
          <w:rFonts w:asciiTheme="minorHAnsi" w:hAnsiTheme="minorHAnsi" w:cstheme="minorHAnsi"/>
          <w:sz w:val="22"/>
          <w:szCs w:val="22"/>
        </w:rPr>
        <w:t xml:space="preserve">ádné plnění předmětu této Smlouvy. </w:t>
      </w:r>
    </w:p>
    <w:p w14:paraId="3F3089C5" w14:textId="46C771B6" w:rsidR="00490041" w:rsidRPr="00D110FD" w:rsidRDefault="001C6C5E" w:rsidP="00E74A98">
      <w:pPr>
        <w:spacing w:before="240" w:line="276" w:lineRule="auto"/>
        <w:jc w:val="center"/>
        <w:rPr>
          <w:rFonts w:asciiTheme="minorHAnsi" w:hAnsiTheme="minorHAnsi" w:cstheme="minorHAnsi"/>
          <w:b/>
          <w:bCs/>
          <w:sz w:val="22"/>
          <w:szCs w:val="22"/>
        </w:rPr>
      </w:pPr>
      <w:r w:rsidRPr="00D110FD">
        <w:rPr>
          <w:rFonts w:asciiTheme="minorHAnsi" w:hAnsiTheme="minorHAnsi" w:cstheme="minorHAnsi"/>
          <w:b/>
          <w:bCs/>
          <w:sz w:val="22"/>
          <w:szCs w:val="22"/>
        </w:rPr>
        <w:t>I</w:t>
      </w:r>
      <w:r w:rsidR="00490041" w:rsidRPr="00D110FD">
        <w:rPr>
          <w:rFonts w:asciiTheme="minorHAnsi" w:hAnsiTheme="minorHAnsi" w:cstheme="minorHAnsi"/>
          <w:b/>
          <w:bCs/>
          <w:sz w:val="22"/>
          <w:szCs w:val="22"/>
        </w:rPr>
        <w:t>X.</w:t>
      </w:r>
    </w:p>
    <w:p w14:paraId="442210D9" w14:textId="77777777" w:rsidR="00490041" w:rsidRPr="00D110FD" w:rsidRDefault="00490041" w:rsidP="00A56586">
      <w:pPr>
        <w:spacing w:line="276" w:lineRule="auto"/>
        <w:jc w:val="center"/>
        <w:rPr>
          <w:rFonts w:asciiTheme="minorHAnsi" w:hAnsiTheme="minorHAnsi" w:cstheme="minorHAnsi"/>
          <w:b/>
          <w:sz w:val="22"/>
          <w:szCs w:val="22"/>
        </w:rPr>
      </w:pPr>
      <w:r w:rsidRPr="00D110FD">
        <w:rPr>
          <w:rFonts w:asciiTheme="minorHAnsi" w:hAnsiTheme="minorHAnsi" w:cstheme="minorHAnsi"/>
          <w:b/>
          <w:sz w:val="22"/>
          <w:szCs w:val="22"/>
        </w:rPr>
        <w:t>Odpovědnost za škodu</w:t>
      </w:r>
    </w:p>
    <w:p w14:paraId="69ED3D34" w14:textId="3FF07C6B" w:rsidR="00490041" w:rsidRPr="00AB60DC" w:rsidRDefault="00490041" w:rsidP="00F26CE4">
      <w:pPr>
        <w:numPr>
          <w:ilvl w:val="0"/>
          <w:numId w:val="14"/>
        </w:numPr>
        <w:spacing w:before="120" w:line="276" w:lineRule="auto"/>
        <w:jc w:val="both"/>
        <w:rPr>
          <w:rFonts w:asciiTheme="minorHAnsi" w:hAnsiTheme="minorHAnsi" w:cstheme="minorHAnsi"/>
          <w:color w:val="00B050"/>
          <w:sz w:val="22"/>
          <w:szCs w:val="22"/>
        </w:rPr>
      </w:pPr>
      <w:r w:rsidRPr="00D110FD">
        <w:rPr>
          <w:rFonts w:asciiTheme="minorHAnsi" w:hAnsiTheme="minorHAnsi" w:cstheme="minorHAnsi"/>
          <w:sz w:val="22"/>
          <w:szCs w:val="22"/>
        </w:rPr>
        <w:t xml:space="preserve">Odpovědnost za škodu se řídí příslušnými ustanoveními </w:t>
      </w:r>
      <w:r w:rsidR="007D5824" w:rsidRPr="00D110FD">
        <w:rPr>
          <w:rFonts w:asciiTheme="minorHAnsi" w:hAnsiTheme="minorHAnsi" w:cstheme="minorHAnsi"/>
          <w:sz w:val="22"/>
          <w:szCs w:val="22"/>
        </w:rPr>
        <w:t>ObčZ</w:t>
      </w:r>
      <w:r w:rsidRPr="00D110FD">
        <w:rPr>
          <w:rFonts w:asciiTheme="minorHAnsi" w:hAnsiTheme="minorHAnsi" w:cstheme="minorHAnsi"/>
          <w:sz w:val="22"/>
          <w:szCs w:val="22"/>
        </w:rPr>
        <w:t>. Příkazník vykoná všechny sjednané činnosti v souladu se zákony, předpisy a normami, které se vážou k sjednané činnosti</w:t>
      </w:r>
      <w:r w:rsidR="00F37EBB">
        <w:rPr>
          <w:rFonts w:asciiTheme="minorHAnsi" w:hAnsiTheme="minorHAnsi" w:cstheme="minorHAnsi"/>
          <w:sz w:val="22"/>
          <w:szCs w:val="22"/>
        </w:rPr>
        <w:t xml:space="preserve"> Dozoru</w:t>
      </w:r>
      <w:r w:rsidR="00741FDF" w:rsidRPr="00D110FD">
        <w:rPr>
          <w:rFonts w:asciiTheme="minorHAnsi" w:hAnsiTheme="minorHAnsi" w:cstheme="minorHAnsi"/>
          <w:sz w:val="22"/>
          <w:szCs w:val="22"/>
        </w:rPr>
        <w:t xml:space="preserve"> a jsou </w:t>
      </w:r>
      <w:r w:rsidR="00741FDF" w:rsidRPr="00CF4494">
        <w:rPr>
          <w:rFonts w:asciiTheme="minorHAnsi" w:hAnsiTheme="minorHAnsi" w:cstheme="minorHAnsi"/>
          <w:color w:val="000000" w:themeColor="text1"/>
          <w:sz w:val="22"/>
          <w:szCs w:val="22"/>
        </w:rPr>
        <w:t>platné v </w:t>
      </w:r>
      <w:r w:rsidR="004E727B" w:rsidRPr="00CF4494">
        <w:rPr>
          <w:rFonts w:asciiTheme="minorHAnsi" w:hAnsiTheme="minorHAnsi" w:cstheme="minorHAnsi"/>
          <w:color w:val="000000" w:themeColor="text1"/>
          <w:sz w:val="22"/>
          <w:szCs w:val="22"/>
        </w:rPr>
        <w:t>Japonsku</w:t>
      </w:r>
      <w:r w:rsidRPr="00CF4494">
        <w:rPr>
          <w:rFonts w:asciiTheme="minorHAnsi" w:hAnsiTheme="minorHAnsi" w:cstheme="minorHAnsi"/>
          <w:color w:val="000000" w:themeColor="text1"/>
          <w:sz w:val="22"/>
          <w:szCs w:val="22"/>
        </w:rPr>
        <w:t>.</w:t>
      </w:r>
    </w:p>
    <w:p w14:paraId="5C336CB5" w14:textId="4458F469" w:rsidR="004F4801" w:rsidRPr="005C3D45" w:rsidRDefault="00490041" w:rsidP="005C3D45">
      <w:pPr>
        <w:numPr>
          <w:ilvl w:val="0"/>
          <w:numId w:val="14"/>
        </w:numPr>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Příkazník odpovídá za </w:t>
      </w:r>
      <w:r w:rsidR="00F144FF">
        <w:rPr>
          <w:rFonts w:asciiTheme="minorHAnsi" w:hAnsiTheme="minorHAnsi" w:cstheme="minorHAnsi"/>
          <w:sz w:val="22"/>
          <w:szCs w:val="22"/>
        </w:rPr>
        <w:t>újmu</w:t>
      </w:r>
      <w:r w:rsidRPr="00D110FD">
        <w:rPr>
          <w:rFonts w:asciiTheme="minorHAnsi" w:hAnsiTheme="minorHAnsi" w:cstheme="minorHAnsi"/>
          <w:sz w:val="22"/>
          <w:szCs w:val="22"/>
        </w:rPr>
        <w:t>, která Příkazci vznikne v důsledku vadného plnění</w:t>
      </w:r>
      <w:r w:rsidR="005248C9" w:rsidRPr="00D110FD">
        <w:rPr>
          <w:rFonts w:asciiTheme="minorHAnsi" w:hAnsiTheme="minorHAnsi" w:cstheme="minorHAnsi"/>
          <w:sz w:val="22"/>
          <w:szCs w:val="22"/>
        </w:rPr>
        <w:t xml:space="preserve"> P</w:t>
      </w:r>
      <w:r w:rsidR="00741FDF" w:rsidRPr="00D110FD">
        <w:rPr>
          <w:rFonts w:asciiTheme="minorHAnsi" w:hAnsiTheme="minorHAnsi" w:cstheme="minorHAnsi"/>
          <w:sz w:val="22"/>
          <w:szCs w:val="22"/>
        </w:rPr>
        <w:t>říkazníka</w:t>
      </w:r>
      <w:r w:rsidR="00F144FF">
        <w:rPr>
          <w:rFonts w:asciiTheme="minorHAnsi" w:hAnsiTheme="minorHAnsi" w:cstheme="minorHAnsi"/>
          <w:sz w:val="22"/>
          <w:szCs w:val="22"/>
        </w:rPr>
        <w:t xml:space="preserve"> dle této Smlouvy</w:t>
      </w:r>
      <w:r w:rsidR="005C3D45">
        <w:rPr>
          <w:rFonts w:asciiTheme="minorHAnsi" w:hAnsiTheme="minorHAnsi" w:cstheme="minorHAnsi"/>
          <w:sz w:val="22"/>
          <w:szCs w:val="22"/>
        </w:rPr>
        <w:t xml:space="preserve"> a/nebo v souvislosti s ní</w:t>
      </w:r>
      <w:r w:rsidRPr="00D110FD">
        <w:rPr>
          <w:rFonts w:asciiTheme="minorHAnsi" w:hAnsiTheme="minorHAnsi" w:cstheme="minorHAnsi"/>
          <w:sz w:val="22"/>
          <w:szCs w:val="22"/>
        </w:rPr>
        <w:t xml:space="preserve">, a to </w:t>
      </w:r>
      <w:r w:rsidR="00F144FF">
        <w:rPr>
          <w:rFonts w:asciiTheme="minorHAnsi" w:hAnsiTheme="minorHAnsi" w:cstheme="minorHAnsi"/>
          <w:sz w:val="22"/>
          <w:szCs w:val="22"/>
        </w:rPr>
        <w:t xml:space="preserve">do </w:t>
      </w:r>
      <w:r w:rsidR="0063462D">
        <w:rPr>
          <w:rFonts w:asciiTheme="minorHAnsi" w:hAnsiTheme="minorHAnsi" w:cstheme="minorHAnsi"/>
          <w:sz w:val="22"/>
          <w:szCs w:val="22"/>
        </w:rPr>
        <w:t xml:space="preserve">celkové </w:t>
      </w:r>
      <w:r w:rsidR="00F144FF">
        <w:rPr>
          <w:rFonts w:asciiTheme="minorHAnsi" w:hAnsiTheme="minorHAnsi" w:cstheme="minorHAnsi"/>
          <w:sz w:val="22"/>
          <w:szCs w:val="22"/>
        </w:rPr>
        <w:t>výše 30% Ceny</w:t>
      </w:r>
      <w:r w:rsidR="0063462D">
        <w:rPr>
          <w:rFonts w:asciiTheme="minorHAnsi" w:hAnsiTheme="minorHAnsi" w:cstheme="minorHAnsi"/>
          <w:sz w:val="22"/>
          <w:szCs w:val="22"/>
        </w:rPr>
        <w:t>, tj. za všechny případy újmy vzniklé na základě plnění této Smlouvy a/nebo v souvislosti s ní</w:t>
      </w:r>
      <w:r w:rsidR="00F144FF">
        <w:rPr>
          <w:rFonts w:asciiTheme="minorHAnsi" w:hAnsiTheme="minorHAnsi" w:cstheme="minorHAnsi"/>
          <w:sz w:val="22"/>
          <w:szCs w:val="22"/>
        </w:rPr>
        <w:t xml:space="preserve">. </w:t>
      </w:r>
      <w:r w:rsidRPr="00D110FD">
        <w:rPr>
          <w:rFonts w:asciiTheme="minorHAnsi" w:hAnsiTheme="minorHAnsi" w:cstheme="minorHAnsi"/>
          <w:sz w:val="22"/>
          <w:szCs w:val="22"/>
        </w:rPr>
        <w:t xml:space="preserve">Za </w:t>
      </w:r>
      <w:r w:rsidR="00F144FF">
        <w:rPr>
          <w:rFonts w:asciiTheme="minorHAnsi" w:hAnsiTheme="minorHAnsi" w:cstheme="minorHAnsi"/>
          <w:sz w:val="22"/>
          <w:szCs w:val="22"/>
        </w:rPr>
        <w:t>újmu</w:t>
      </w:r>
      <w:r w:rsidRPr="00D110FD">
        <w:rPr>
          <w:rFonts w:asciiTheme="minorHAnsi" w:hAnsiTheme="minorHAnsi" w:cstheme="minorHAnsi"/>
          <w:sz w:val="22"/>
          <w:szCs w:val="22"/>
        </w:rPr>
        <w:t xml:space="preserve"> se považuje i újma, která Příkazci vznikla tím, že musel vynaložit náklady v důsledku porušení povinností Příkazníka.</w:t>
      </w:r>
      <w:r w:rsidR="005C3D45">
        <w:rPr>
          <w:rFonts w:asciiTheme="minorHAnsi" w:hAnsiTheme="minorHAnsi" w:cstheme="minorHAnsi"/>
          <w:sz w:val="22"/>
          <w:szCs w:val="22"/>
        </w:rPr>
        <w:t xml:space="preserve"> </w:t>
      </w:r>
    </w:p>
    <w:p w14:paraId="5A21D2B4" w14:textId="77777777" w:rsidR="00490041" w:rsidRPr="00D110FD" w:rsidRDefault="00490041" w:rsidP="00E74A98">
      <w:pPr>
        <w:spacing w:before="240" w:line="276" w:lineRule="auto"/>
        <w:jc w:val="center"/>
        <w:rPr>
          <w:rFonts w:asciiTheme="minorHAnsi" w:hAnsiTheme="minorHAnsi" w:cstheme="minorHAnsi"/>
          <w:b/>
          <w:bCs/>
          <w:sz w:val="22"/>
          <w:szCs w:val="22"/>
        </w:rPr>
      </w:pPr>
      <w:r w:rsidRPr="00D110FD">
        <w:rPr>
          <w:rFonts w:asciiTheme="minorHAnsi" w:hAnsiTheme="minorHAnsi" w:cstheme="minorHAnsi"/>
          <w:b/>
          <w:bCs/>
          <w:sz w:val="22"/>
          <w:szCs w:val="22"/>
        </w:rPr>
        <w:t>X.</w:t>
      </w:r>
    </w:p>
    <w:p w14:paraId="5E9D2E16" w14:textId="77777777" w:rsidR="00490041" w:rsidRPr="00D110FD" w:rsidRDefault="00490041" w:rsidP="00A56586">
      <w:pPr>
        <w:spacing w:line="276" w:lineRule="auto"/>
        <w:jc w:val="center"/>
        <w:rPr>
          <w:rFonts w:asciiTheme="minorHAnsi" w:hAnsiTheme="minorHAnsi" w:cstheme="minorHAnsi"/>
          <w:b/>
          <w:sz w:val="22"/>
          <w:szCs w:val="22"/>
        </w:rPr>
      </w:pPr>
      <w:r w:rsidRPr="00D110FD">
        <w:rPr>
          <w:rFonts w:asciiTheme="minorHAnsi" w:hAnsiTheme="minorHAnsi" w:cstheme="minorHAnsi"/>
          <w:b/>
          <w:sz w:val="22"/>
          <w:szCs w:val="22"/>
        </w:rPr>
        <w:t>Sankční ujednání</w:t>
      </w:r>
    </w:p>
    <w:p w14:paraId="4EFDF502" w14:textId="07E1DD08" w:rsidR="00490041" w:rsidRPr="00CF4494" w:rsidRDefault="00490041" w:rsidP="00A56586">
      <w:pPr>
        <w:numPr>
          <w:ilvl w:val="0"/>
          <w:numId w:val="8"/>
        </w:numPr>
        <w:spacing w:before="120" w:line="276" w:lineRule="auto"/>
        <w:jc w:val="both"/>
        <w:rPr>
          <w:rFonts w:asciiTheme="minorHAnsi" w:hAnsiTheme="minorHAnsi" w:cstheme="minorHAnsi"/>
          <w:color w:val="000000" w:themeColor="text1"/>
          <w:sz w:val="22"/>
          <w:szCs w:val="22"/>
        </w:rPr>
      </w:pPr>
      <w:r w:rsidRPr="00D110FD">
        <w:rPr>
          <w:rFonts w:asciiTheme="minorHAnsi" w:hAnsiTheme="minorHAnsi" w:cstheme="minorHAnsi"/>
          <w:sz w:val="22"/>
          <w:szCs w:val="22"/>
        </w:rPr>
        <w:t xml:space="preserve">Nebude-li Příkazník </w:t>
      </w:r>
      <w:r w:rsidRPr="00CF4494">
        <w:rPr>
          <w:rFonts w:asciiTheme="minorHAnsi" w:hAnsiTheme="minorHAnsi" w:cstheme="minorHAnsi"/>
          <w:color w:val="000000" w:themeColor="text1"/>
          <w:sz w:val="22"/>
          <w:szCs w:val="22"/>
        </w:rPr>
        <w:t xml:space="preserve">plnit své povinnosti vyplývající z této </w:t>
      </w:r>
      <w:r w:rsidR="007D5824" w:rsidRPr="00CF4494">
        <w:rPr>
          <w:rFonts w:asciiTheme="minorHAnsi" w:hAnsiTheme="minorHAnsi" w:cstheme="minorHAnsi"/>
          <w:color w:val="000000" w:themeColor="text1"/>
          <w:sz w:val="22"/>
          <w:szCs w:val="22"/>
        </w:rPr>
        <w:t>S</w:t>
      </w:r>
      <w:r w:rsidRPr="00CF4494">
        <w:rPr>
          <w:rFonts w:asciiTheme="minorHAnsi" w:hAnsiTheme="minorHAnsi" w:cstheme="minorHAnsi"/>
          <w:color w:val="000000" w:themeColor="text1"/>
          <w:sz w:val="22"/>
          <w:szCs w:val="22"/>
        </w:rPr>
        <w:t xml:space="preserve">mlouvy, zavazuje se uhradit Příkazci smluvní pokutu ve výši </w:t>
      </w:r>
      <w:r w:rsidR="00F144FF" w:rsidRPr="00CF4494">
        <w:rPr>
          <w:rFonts w:asciiTheme="minorHAnsi" w:hAnsiTheme="minorHAnsi" w:cstheme="minorHAnsi"/>
          <w:color w:val="000000" w:themeColor="text1"/>
          <w:sz w:val="22"/>
          <w:szCs w:val="22"/>
        </w:rPr>
        <w:t>5</w:t>
      </w:r>
      <w:r w:rsidRPr="00CF4494">
        <w:rPr>
          <w:rFonts w:asciiTheme="minorHAnsi" w:hAnsiTheme="minorHAnsi" w:cstheme="minorHAnsi"/>
          <w:color w:val="000000" w:themeColor="text1"/>
          <w:sz w:val="22"/>
          <w:szCs w:val="22"/>
        </w:rPr>
        <w:t xml:space="preserve">.000,- Kč za každé </w:t>
      </w:r>
      <w:r w:rsidR="00741FDF" w:rsidRPr="00CF4494">
        <w:rPr>
          <w:rFonts w:asciiTheme="minorHAnsi" w:hAnsiTheme="minorHAnsi" w:cstheme="minorHAnsi"/>
          <w:color w:val="000000" w:themeColor="text1"/>
          <w:sz w:val="22"/>
          <w:szCs w:val="22"/>
        </w:rPr>
        <w:t xml:space="preserve">jednotlivé </w:t>
      </w:r>
      <w:r w:rsidRPr="00CF4494">
        <w:rPr>
          <w:rFonts w:asciiTheme="minorHAnsi" w:hAnsiTheme="minorHAnsi" w:cstheme="minorHAnsi"/>
          <w:color w:val="000000" w:themeColor="text1"/>
          <w:sz w:val="22"/>
          <w:szCs w:val="22"/>
        </w:rPr>
        <w:t>porušení povinnost</w:t>
      </w:r>
      <w:r w:rsidR="00741FDF" w:rsidRPr="00CF4494">
        <w:rPr>
          <w:rFonts w:asciiTheme="minorHAnsi" w:hAnsiTheme="minorHAnsi" w:cstheme="minorHAnsi"/>
          <w:color w:val="000000" w:themeColor="text1"/>
          <w:sz w:val="22"/>
          <w:szCs w:val="22"/>
        </w:rPr>
        <w:t>i</w:t>
      </w:r>
      <w:r w:rsidRPr="00CF4494">
        <w:rPr>
          <w:rFonts w:asciiTheme="minorHAnsi" w:hAnsiTheme="minorHAnsi" w:cstheme="minorHAnsi"/>
          <w:color w:val="000000" w:themeColor="text1"/>
          <w:sz w:val="22"/>
          <w:szCs w:val="22"/>
        </w:rPr>
        <w:t xml:space="preserve"> Příkazníka dle této </w:t>
      </w:r>
      <w:r w:rsidR="007D5824" w:rsidRPr="00CF4494">
        <w:rPr>
          <w:rFonts w:asciiTheme="minorHAnsi" w:hAnsiTheme="minorHAnsi" w:cstheme="minorHAnsi"/>
          <w:color w:val="000000" w:themeColor="text1"/>
          <w:sz w:val="22"/>
          <w:szCs w:val="22"/>
        </w:rPr>
        <w:t>S</w:t>
      </w:r>
      <w:r w:rsidRPr="00CF4494">
        <w:rPr>
          <w:rFonts w:asciiTheme="minorHAnsi" w:hAnsiTheme="minorHAnsi" w:cstheme="minorHAnsi"/>
          <w:color w:val="000000" w:themeColor="text1"/>
          <w:sz w:val="22"/>
          <w:szCs w:val="22"/>
        </w:rPr>
        <w:t>mlouvy</w:t>
      </w:r>
      <w:r w:rsidR="00F144FF" w:rsidRPr="00CF4494">
        <w:rPr>
          <w:rFonts w:asciiTheme="minorHAnsi" w:hAnsiTheme="minorHAnsi" w:cstheme="minorHAnsi"/>
          <w:color w:val="000000" w:themeColor="text1"/>
          <w:sz w:val="22"/>
          <w:szCs w:val="22"/>
        </w:rPr>
        <w:t xml:space="preserve">. Souhrn jednotlivých smluvních pokut dle tohoto ujednání Smlouvy však nesmí přesáhnout za celou dobu trvání této Smlouvy </w:t>
      </w:r>
      <w:r w:rsidR="0063462D" w:rsidRPr="00CF4494">
        <w:rPr>
          <w:rFonts w:asciiTheme="minorHAnsi" w:hAnsiTheme="minorHAnsi" w:cstheme="minorHAnsi"/>
          <w:color w:val="000000" w:themeColor="text1"/>
          <w:sz w:val="22"/>
          <w:szCs w:val="22"/>
        </w:rPr>
        <w:t>maximálně</w:t>
      </w:r>
      <w:r w:rsidR="00F144FF" w:rsidRPr="00CF4494">
        <w:rPr>
          <w:rFonts w:asciiTheme="minorHAnsi" w:hAnsiTheme="minorHAnsi" w:cstheme="minorHAnsi"/>
          <w:color w:val="000000" w:themeColor="text1"/>
          <w:sz w:val="22"/>
          <w:szCs w:val="22"/>
        </w:rPr>
        <w:t xml:space="preserve"> 10 % z Ceny. </w:t>
      </w:r>
      <w:r w:rsidRPr="00CF4494">
        <w:rPr>
          <w:rFonts w:asciiTheme="minorHAnsi" w:hAnsiTheme="minorHAnsi" w:cstheme="minorHAnsi"/>
          <w:color w:val="000000" w:themeColor="text1"/>
          <w:sz w:val="22"/>
          <w:szCs w:val="22"/>
        </w:rPr>
        <w:t xml:space="preserve"> </w:t>
      </w:r>
    </w:p>
    <w:p w14:paraId="7FAD2098" w14:textId="1EA3BD1F" w:rsidR="00490041" w:rsidRPr="00CF4494" w:rsidRDefault="00375968" w:rsidP="00A56586">
      <w:pPr>
        <w:numPr>
          <w:ilvl w:val="0"/>
          <w:numId w:val="8"/>
        </w:numPr>
        <w:tabs>
          <w:tab w:val="left" w:pos="426"/>
        </w:tabs>
        <w:spacing w:before="120" w:line="276" w:lineRule="auto"/>
        <w:jc w:val="both"/>
        <w:rPr>
          <w:rFonts w:asciiTheme="minorHAnsi" w:hAnsiTheme="minorHAnsi" w:cstheme="minorHAnsi"/>
          <w:color w:val="000000" w:themeColor="text1"/>
          <w:sz w:val="22"/>
          <w:szCs w:val="22"/>
        </w:rPr>
      </w:pPr>
      <w:r w:rsidRPr="00CF4494">
        <w:rPr>
          <w:rFonts w:asciiTheme="minorHAnsi" w:hAnsiTheme="minorHAnsi" w:cstheme="minorHAnsi"/>
          <w:color w:val="000000" w:themeColor="text1"/>
          <w:sz w:val="22"/>
          <w:szCs w:val="22"/>
        </w:rPr>
        <w:t>Pro případ</w:t>
      </w:r>
      <w:r w:rsidR="00490041" w:rsidRPr="00CF4494">
        <w:rPr>
          <w:rFonts w:asciiTheme="minorHAnsi" w:hAnsiTheme="minorHAnsi" w:cstheme="minorHAnsi"/>
          <w:color w:val="000000" w:themeColor="text1"/>
          <w:sz w:val="22"/>
          <w:szCs w:val="22"/>
        </w:rPr>
        <w:t xml:space="preserve">, že </w:t>
      </w:r>
      <w:r w:rsidR="00F144FF" w:rsidRPr="00CF4494">
        <w:rPr>
          <w:rFonts w:asciiTheme="minorHAnsi" w:hAnsiTheme="minorHAnsi" w:cstheme="minorHAnsi"/>
          <w:color w:val="000000" w:themeColor="text1"/>
          <w:sz w:val="22"/>
          <w:szCs w:val="22"/>
        </w:rPr>
        <w:t xml:space="preserve">výlučně Příkazníkem zaviněným nesplněním povinností </w:t>
      </w:r>
      <w:r w:rsidR="00490041" w:rsidRPr="00CF4494">
        <w:rPr>
          <w:rFonts w:asciiTheme="minorHAnsi" w:hAnsiTheme="minorHAnsi" w:cstheme="minorHAnsi"/>
          <w:color w:val="000000" w:themeColor="text1"/>
          <w:sz w:val="22"/>
          <w:szCs w:val="22"/>
        </w:rPr>
        <w:t>Příkazník</w:t>
      </w:r>
      <w:r w:rsidR="00F144FF" w:rsidRPr="00CF4494">
        <w:rPr>
          <w:rFonts w:asciiTheme="minorHAnsi" w:hAnsiTheme="minorHAnsi" w:cstheme="minorHAnsi"/>
          <w:color w:val="000000" w:themeColor="text1"/>
          <w:sz w:val="22"/>
          <w:szCs w:val="22"/>
        </w:rPr>
        <w:t>a</w:t>
      </w:r>
      <w:r w:rsidR="00490041" w:rsidRPr="00CF4494">
        <w:rPr>
          <w:rFonts w:asciiTheme="minorHAnsi" w:hAnsiTheme="minorHAnsi" w:cstheme="minorHAnsi"/>
          <w:color w:val="000000" w:themeColor="text1"/>
          <w:sz w:val="22"/>
          <w:szCs w:val="22"/>
        </w:rPr>
        <w:t xml:space="preserve"> </w:t>
      </w:r>
      <w:r w:rsidR="007D5824" w:rsidRPr="00CF4494">
        <w:rPr>
          <w:rFonts w:asciiTheme="minorHAnsi" w:hAnsiTheme="minorHAnsi" w:cstheme="minorHAnsi"/>
          <w:color w:val="000000" w:themeColor="text1"/>
          <w:sz w:val="22"/>
          <w:szCs w:val="22"/>
        </w:rPr>
        <w:t>vyplývající</w:t>
      </w:r>
      <w:r w:rsidR="00F144FF" w:rsidRPr="00CF4494">
        <w:rPr>
          <w:rFonts w:asciiTheme="minorHAnsi" w:hAnsiTheme="minorHAnsi" w:cstheme="minorHAnsi"/>
          <w:color w:val="000000" w:themeColor="text1"/>
          <w:sz w:val="22"/>
          <w:szCs w:val="22"/>
        </w:rPr>
        <w:t>ch</w:t>
      </w:r>
      <w:r w:rsidR="007D5824" w:rsidRPr="00CF4494">
        <w:rPr>
          <w:rFonts w:asciiTheme="minorHAnsi" w:hAnsiTheme="minorHAnsi" w:cstheme="minorHAnsi"/>
          <w:color w:val="000000" w:themeColor="text1"/>
          <w:sz w:val="22"/>
          <w:szCs w:val="22"/>
        </w:rPr>
        <w:t xml:space="preserve"> z této S</w:t>
      </w:r>
      <w:r w:rsidR="00490041" w:rsidRPr="00CF4494">
        <w:rPr>
          <w:rFonts w:asciiTheme="minorHAnsi" w:hAnsiTheme="minorHAnsi" w:cstheme="minorHAnsi"/>
          <w:color w:val="000000" w:themeColor="text1"/>
          <w:sz w:val="22"/>
          <w:szCs w:val="22"/>
        </w:rPr>
        <w:t xml:space="preserve">mlouvy </w:t>
      </w:r>
      <w:r w:rsidR="00F144FF" w:rsidRPr="00CF4494">
        <w:rPr>
          <w:rFonts w:asciiTheme="minorHAnsi" w:hAnsiTheme="minorHAnsi" w:cstheme="minorHAnsi"/>
          <w:color w:val="000000" w:themeColor="text1"/>
          <w:sz w:val="22"/>
          <w:szCs w:val="22"/>
        </w:rPr>
        <w:t xml:space="preserve">dojde k </w:t>
      </w:r>
      <w:r w:rsidR="005248C9" w:rsidRPr="00CF4494">
        <w:rPr>
          <w:rFonts w:asciiTheme="minorHAnsi" w:hAnsiTheme="minorHAnsi" w:cstheme="minorHAnsi"/>
          <w:color w:val="000000" w:themeColor="text1"/>
          <w:sz w:val="22"/>
          <w:szCs w:val="22"/>
        </w:rPr>
        <w:t>prodloužení D</w:t>
      </w:r>
      <w:r w:rsidR="00490041" w:rsidRPr="00CF4494">
        <w:rPr>
          <w:rFonts w:asciiTheme="minorHAnsi" w:hAnsiTheme="minorHAnsi" w:cstheme="minorHAnsi"/>
          <w:color w:val="000000" w:themeColor="text1"/>
          <w:sz w:val="22"/>
          <w:szCs w:val="22"/>
        </w:rPr>
        <w:t xml:space="preserve">oby realizace </w:t>
      </w:r>
      <w:r w:rsidR="005248C9" w:rsidRPr="00CF4494">
        <w:rPr>
          <w:rFonts w:asciiTheme="minorHAnsi" w:hAnsiTheme="minorHAnsi" w:cstheme="minorHAnsi"/>
          <w:color w:val="000000" w:themeColor="text1"/>
          <w:sz w:val="22"/>
          <w:szCs w:val="22"/>
        </w:rPr>
        <w:t>S</w:t>
      </w:r>
      <w:r w:rsidR="00490041" w:rsidRPr="00CF4494">
        <w:rPr>
          <w:rFonts w:asciiTheme="minorHAnsi" w:hAnsiTheme="minorHAnsi" w:cstheme="minorHAnsi"/>
          <w:color w:val="000000" w:themeColor="text1"/>
          <w:sz w:val="22"/>
          <w:szCs w:val="22"/>
        </w:rPr>
        <w:t xml:space="preserve">tavby dle ustanovení </w:t>
      </w:r>
      <w:r w:rsidR="00741FDF" w:rsidRPr="00CF4494">
        <w:rPr>
          <w:rFonts w:asciiTheme="minorHAnsi" w:hAnsiTheme="minorHAnsi" w:cstheme="minorHAnsi"/>
          <w:color w:val="000000" w:themeColor="text1"/>
          <w:sz w:val="22"/>
          <w:szCs w:val="22"/>
        </w:rPr>
        <w:t xml:space="preserve">čl. </w:t>
      </w:r>
      <w:r w:rsidR="00490041" w:rsidRPr="00CF4494">
        <w:rPr>
          <w:rFonts w:asciiTheme="minorHAnsi" w:hAnsiTheme="minorHAnsi" w:cstheme="minorHAnsi"/>
          <w:color w:val="000000" w:themeColor="text1"/>
          <w:sz w:val="22"/>
          <w:szCs w:val="22"/>
        </w:rPr>
        <w:t xml:space="preserve">IV. </w:t>
      </w:r>
      <w:r w:rsidR="007D5824" w:rsidRPr="00CF4494">
        <w:rPr>
          <w:rFonts w:asciiTheme="minorHAnsi" w:hAnsiTheme="minorHAnsi" w:cstheme="minorHAnsi"/>
          <w:color w:val="000000" w:themeColor="text1"/>
          <w:sz w:val="22"/>
          <w:szCs w:val="22"/>
        </w:rPr>
        <w:t>této S</w:t>
      </w:r>
      <w:r w:rsidR="00741FDF" w:rsidRPr="00CF4494">
        <w:rPr>
          <w:rFonts w:asciiTheme="minorHAnsi" w:hAnsiTheme="minorHAnsi" w:cstheme="minorHAnsi"/>
          <w:color w:val="000000" w:themeColor="text1"/>
          <w:sz w:val="22"/>
          <w:szCs w:val="22"/>
        </w:rPr>
        <w:t>mlouvy</w:t>
      </w:r>
      <w:r w:rsidR="00490041" w:rsidRPr="00CF4494">
        <w:rPr>
          <w:rFonts w:asciiTheme="minorHAnsi" w:hAnsiTheme="minorHAnsi" w:cstheme="minorHAnsi"/>
          <w:color w:val="000000" w:themeColor="text1"/>
          <w:sz w:val="22"/>
          <w:szCs w:val="22"/>
        </w:rPr>
        <w:t xml:space="preserve">, </w:t>
      </w:r>
      <w:r w:rsidRPr="00CF4494">
        <w:rPr>
          <w:rFonts w:asciiTheme="minorHAnsi" w:hAnsiTheme="minorHAnsi" w:cstheme="minorHAnsi"/>
          <w:color w:val="000000" w:themeColor="text1"/>
          <w:sz w:val="22"/>
          <w:szCs w:val="22"/>
        </w:rPr>
        <w:t xml:space="preserve">se Příkazník zavazuje </w:t>
      </w:r>
      <w:r w:rsidR="00490041" w:rsidRPr="00CF4494">
        <w:rPr>
          <w:rFonts w:asciiTheme="minorHAnsi" w:hAnsiTheme="minorHAnsi" w:cstheme="minorHAnsi"/>
          <w:color w:val="000000" w:themeColor="text1"/>
          <w:sz w:val="22"/>
          <w:szCs w:val="22"/>
        </w:rPr>
        <w:t>zaplat</w:t>
      </w:r>
      <w:r w:rsidR="002C5B26" w:rsidRPr="00CF4494">
        <w:rPr>
          <w:rFonts w:asciiTheme="minorHAnsi" w:hAnsiTheme="minorHAnsi" w:cstheme="minorHAnsi"/>
          <w:color w:val="000000" w:themeColor="text1"/>
          <w:sz w:val="22"/>
          <w:szCs w:val="22"/>
        </w:rPr>
        <w:t>it</w:t>
      </w:r>
      <w:r w:rsidR="00490041" w:rsidRPr="00CF4494">
        <w:rPr>
          <w:rFonts w:asciiTheme="minorHAnsi" w:hAnsiTheme="minorHAnsi" w:cstheme="minorHAnsi"/>
          <w:color w:val="000000" w:themeColor="text1"/>
          <w:sz w:val="22"/>
          <w:szCs w:val="22"/>
        </w:rPr>
        <w:t xml:space="preserve"> Příkazci smluvní pokutu ve výši </w:t>
      </w:r>
      <w:r w:rsidR="00F144FF" w:rsidRPr="00CF4494">
        <w:rPr>
          <w:rFonts w:asciiTheme="minorHAnsi" w:hAnsiTheme="minorHAnsi" w:cstheme="minorHAnsi"/>
          <w:color w:val="000000" w:themeColor="text1"/>
          <w:sz w:val="22"/>
          <w:szCs w:val="22"/>
        </w:rPr>
        <w:t>7</w:t>
      </w:r>
      <w:r w:rsidR="00490041" w:rsidRPr="00CF4494">
        <w:rPr>
          <w:rFonts w:asciiTheme="minorHAnsi" w:hAnsiTheme="minorHAnsi" w:cstheme="minorHAnsi"/>
          <w:color w:val="000000" w:themeColor="text1"/>
          <w:sz w:val="22"/>
          <w:szCs w:val="22"/>
        </w:rPr>
        <w:t xml:space="preserve">.000 </w:t>
      </w:r>
      <w:r w:rsidR="00B5355C" w:rsidRPr="00CF4494">
        <w:rPr>
          <w:rFonts w:asciiTheme="minorHAnsi" w:hAnsiTheme="minorHAnsi" w:cstheme="minorHAnsi"/>
          <w:color w:val="000000" w:themeColor="text1"/>
          <w:sz w:val="22"/>
          <w:szCs w:val="22"/>
        </w:rPr>
        <w:t xml:space="preserve">Kč </w:t>
      </w:r>
      <w:r w:rsidR="00490041" w:rsidRPr="00CF4494">
        <w:rPr>
          <w:rFonts w:asciiTheme="minorHAnsi" w:hAnsiTheme="minorHAnsi" w:cstheme="minorHAnsi"/>
          <w:color w:val="000000" w:themeColor="text1"/>
          <w:sz w:val="22"/>
          <w:szCs w:val="22"/>
        </w:rPr>
        <w:t xml:space="preserve">za každý i započatý den prodloužení </w:t>
      </w:r>
      <w:r w:rsidR="00741FDF" w:rsidRPr="00CF4494">
        <w:rPr>
          <w:rFonts w:asciiTheme="minorHAnsi" w:hAnsiTheme="minorHAnsi" w:cstheme="minorHAnsi"/>
          <w:color w:val="000000" w:themeColor="text1"/>
          <w:sz w:val="22"/>
          <w:szCs w:val="22"/>
        </w:rPr>
        <w:t>Doby realizace Stavby</w:t>
      </w:r>
      <w:r w:rsidR="007D5824" w:rsidRPr="00CF4494">
        <w:rPr>
          <w:rFonts w:asciiTheme="minorHAnsi" w:hAnsiTheme="minorHAnsi" w:cstheme="minorHAnsi"/>
          <w:color w:val="000000" w:themeColor="text1"/>
          <w:sz w:val="22"/>
          <w:szCs w:val="22"/>
        </w:rPr>
        <w:t xml:space="preserve"> sjednané v této S</w:t>
      </w:r>
      <w:r w:rsidR="00CE4240" w:rsidRPr="00CF4494">
        <w:rPr>
          <w:rFonts w:asciiTheme="minorHAnsi" w:hAnsiTheme="minorHAnsi" w:cstheme="minorHAnsi"/>
          <w:color w:val="000000" w:themeColor="text1"/>
          <w:sz w:val="22"/>
          <w:szCs w:val="22"/>
        </w:rPr>
        <w:t>mlouvě</w:t>
      </w:r>
      <w:r w:rsidR="00F144FF" w:rsidRPr="00CF4494">
        <w:rPr>
          <w:rFonts w:asciiTheme="minorHAnsi" w:hAnsiTheme="minorHAnsi" w:cstheme="minorHAnsi"/>
          <w:color w:val="000000" w:themeColor="text1"/>
          <w:sz w:val="22"/>
          <w:szCs w:val="22"/>
        </w:rPr>
        <w:t>, maximálně však do výše 10</w:t>
      </w:r>
      <w:r w:rsidR="002C5C77" w:rsidRPr="00CF4494">
        <w:rPr>
          <w:rFonts w:asciiTheme="minorHAnsi" w:hAnsiTheme="minorHAnsi" w:cstheme="minorHAnsi"/>
          <w:color w:val="000000" w:themeColor="text1"/>
          <w:sz w:val="22"/>
          <w:szCs w:val="22"/>
        </w:rPr>
        <w:t xml:space="preserve"> </w:t>
      </w:r>
      <w:r w:rsidR="00F144FF" w:rsidRPr="00CF4494">
        <w:rPr>
          <w:rFonts w:asciiTheme="minorHAnsi" w:hAnsiTheme="minorHAnsi" w:cstheme="minorHAnsi"/>
          <w:color w:val="000000" w:themeColor="text1"/>
          <w:sz w:val="22"/>
          <w:szCs w:val="22"/>
        </w:rPr>
        <w:t xml:space="preserve">% z Ceny.  </w:t>
      </w:r>
    </w:p>
    <w:p w14:paraId="013F2F80" w14:textId="394CB2B6" w:rsidR="00F50D6E" w:rsidRPr="00CF4494" w:rsidRDefault="002C5B26" w:rsidP="00A56586">
      <w:pPr>
        <w:numPr>
          <w:ilvl w:val="0"/>
          <w:numId w:val="8"/>
        </w:numPr>
        <w:tabs>
          <w:tab w:val="left" w:pos="426"/>
        </w:tabs>
        <w:spacing w:before="120" w:line="276" w:lineRule="auto"/>
        <w:jc w:val="both"/>
        <w:rPr>
          <w:rFonts w:asciiTheme="minorHAnsi" w:hAnsiTheme="minorHAnsi" w:cstheme="minorHAnsi"/>
          <w:color w:val="000000" w:themeColor="text1"/>
          <w:sz w:val="22"/>
          <w:szCs w:val="22"/>
        </w:rPr>
      </w:pPr>
      <w:r w:rsidRPr="00CF4494">
        <w:rPr>
          <w:rFonts w:asciiTheme="minorHAnsi" w:hAnsiTheme="minorHAnsi" w:cstheme="minorHAnsi"/>
          <w:color w:val="000000" w:themeColor="text1"/>
          <w:sz w:val="22"/>
          <w:szCs w:val="22"/>
        </w:rPr>
        <w:t>Pro případ</w:t>
      </w:r>
      <w:r w:rsidR="00F50D6E" w:rsidRPr="00CF4494">
        <w:rPr>
          <w:rFonts w:asciiTheme="minorHAnsi" w:hAnsiTheme="minorHAnsi" w:cstheme="minorHAnsi"/>
          <w:color w:val="000000" w:themeColor="text1"/>
          <w:sz w:val="22"/>
          <w:szCs w:val="22"/>
        </w:rPr>
        <w:t xml:space="preserve"> porušení povinnosti mlčenlivosti dle čl. VIII</w:t>
      </w:r>
      <w:r w:rsidR="0045693E" w:rsidRPr="00CF4494">
        <w:rPr>
          <w:rFonts w:asciiTheme="minorHAnsi" w:hAnsiTheme="minorHAnsi" w:cstheme="minorHAnsi"/>
          <w:color w:val="000000" w:themeColor="text1"/>
          <w:sz w:val="22"/>
          <w:szCs w:val="22"/>
        </w:rPr>
        <w:t>.</w:t>
      </w:r>
      <w:r w:rsidR="00F50D6E" w:rsidRPr="00CF4494">
        <w:rPr>
          <w:rFonts w:asciiTheme="minorHAnsi" w:hAnsiTheme="minorHAnsi" w:cstheme="minorHAnsi"/>
          <w:color w:val="000000" w:themeColor="text1"/>
          <w:sz w:val="22"/>
          <w:szCs w:val="22"/>
        </w:rPr>
        <w:t xml:space="preserve"> odst. 2 Smlouvy se </w:t>
      </w:r>
      <w:r w:rsidRPr="00CF4494">
        <w:rPr>
          <w:rFonts w:asciiTheme="minorHAnsi" w:hAnsiTheme="minorHAnsi" w:cstheme="minorHAnsi"/>
          <w:color w:val="000000" w:themeColor="text1"/>
          <w:sz w:val="22"/>
          <w:szCs w:val="22"/>
        </w:rPr>
        <w:t>P</w:t>
      </w:r>
      <w:r w:rsidR="003F1DAC" w:rsidRPr="00CF4494">
        <w:rPr>
          <w:rFonts w:asciiTheme="minorHAnsi" w:hAnsiTheme="minorHAnsi" w:cstheme="minorHAnsi"/>
          <w:color w:val="000000" w:themeColor="text1"/>
          <w:sz w:val="22"/>
          <w:szCs w:val="22"/>
        </w:rPr>
        <w:t>říkazník zavazuje zaplatit</w:t>
      </w:r>
      <w:r w:rsidRPr="00CF4494">
        <w:rPr>
          <w:rFonts w:asciiTheme="minorHAnsi" w:hAnsiTheme="minorHAnsi" w:cstheme="minorHAnsi"/>
          <w:color w:val="000000" w:themeColor="text1"/>
          <w:sz w:val="22"/>
          <w:szCs w:val="22"/>
        </w:rPr>
        <w:t xml:space="preserve"> Příkazci</w:t>
      </w:r>
      <w:r w:rsidR="003F1DAC" w:rsidRPr="00CF4494">
        <w:rPr>
          <w:rFonts w:asciiTheme="minorHAnsi" w:hAnsiTheme="minorHAnsi" w:cstheme="minorHAnsi"/>
          <w:color w:val="000000" w:themeColor="text1"/>
          <w:sz w:val="22"/>
          <w:szCs w:val="22"/>
        </w:rPr>
        <w:t xml:space="preserve"> smluvní pokutu ve výši 50.000 Kč za každé jednotlivé porušení</w:t>
      </w:r>
      <w:r w:rsidRPr="00CF4494">
        <w:rPr>
          <w:rFonts w:asciiTheme="minorHAnsi" w:hAnsiTheme="minorHAnsi" w:cstheme="minorHAnsi"/>
          <w:color w:val="000000" w:themeColor="text1"/>
          <w:sz w:val="22"/>
          <w:szCs w:val="22"/>
        </w:rPr>
        <w:t xml:space="preserve"> této povinnosti</w:t>
      </w:r>
      <w:r w:rsidR="003F1DAC" w:rsidRPr="00CF4494">
        <w:rPr>
          <w:rFonts w:asciiTheme="minorHAnsi" w:hAnsiTheme="minorHAnsi" w:cstheme="minorHAnsi"/>
          <w:color w:val="000000" w:themeColor="text1"/>
          <w:sz w:val="22"/>
          <w:szCs w:val="22"/>
        </w:rPr>
        <w:t>.</w:t>
      </w:r>
      <w:r w:rsidR="002C5C77" w:rsidRPr="00CF4494">
        <w:rPr>
          <w:rFonts w:asciiTheme="minorHAnsi" w:hAnsiTheme="minorHAnsi" w:cstheme="minorHAnsi"/>
          <w:color w:val="000000" w:themeColor="text1"/>
          <w:sz w:val="22"/>
          <w:szCs w:val="22"/>
        </w:rPr>
        <w:t xml:space="preserve"> Souhrn jednotlivých smluvních pokut dle tohoto ujednání Smlouvy však nesmí přesáhnout za celou dobu trvání této Smlouvy maximálně 5 % z Ceny.</w:t>
      </w:r>
    </w:p>
    <w:p w14:paraId="2FC86360" w14:textId="1E2861BD" w:rsidR="00490041" w:rsidRPr="00D110FD" w:rsidRDefault="00490041" w:rsidP="00A56586">
      <w:pPr>
        <w:numPr>
          <w:ilvl w:val="0"/>
          <w:numId w:val="8"/>
        </w:numPr>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Pro případ prodlení </w:t>
      </w:r>
      <w:r w:rsidR="002C5C77">
        <w:rPr>
          <w:rFonts w:asciiTheme="minorHAnsi" w:hAnsiTheme="minorHAnsi" w:cstheme="minorHAnsi"/>
          <w:sz w:val="22"/>
          <w:szCs w:val="22"/>
        </w:rPr>
        <w:t xml:space="preserve">Příkazce </w:t>
      </w:r>
      <w:r w:rsidRPr="00D110FD">
        <w:rPr>
          <w:rFonts w:asciiTheme="minorHAnsi" w:hAnsiTheme="minorHAnsi" w:cstheme="minorHAnsi"/>
          <w:sz w:val="22"/>
          <w:szCs w:val="22"/>
        </w:rPr>
        <w:t>se zaplacením</w:t>
      </w:r>
      <w:r w:rsidR="0063462D">
        <w:rPr>
          <w:rFonts w:asciiTheme="minorHAnsi" w:hAnsiTheme="minorHAnsi" w:cstheme="minorHAnsi"/>
          <w:sz w:val="22"/>
          <w:szCs w:val="22"/>
        </w:rPr>
        <w:t xml:space="preserve"> daňového dokladu – faktury vystavené Příkazníkem dle této Smlouvy, se Příkazce zavazuje uhradit Příkazníkovi </w:t>
      </w:r>
      <w:r w:rsidR="002C5C77">
        <w:rPr>
          <w:rFonts w:asciiTheme="minorHAnsi" w:hAnsiTheme="minorHAnsi" w:cstheme="minorHAnsi"/>
          <w:sz w:val="22"/>
          <w:szCs w:val="22"/>
        </w:rPr>
        <w:t>smluvní pokutu ve výši 0,05% z</w:t>
      </w:r>
      <w:r w:rsidR="0063462D">
        <w:rPr>
          <w:rFonts w:asciiTheme="minorHAnsi" w:hAnsiTheme="minorHAnsi" w:cstheme="minorHAnsi"/>
          <w:sz w:val="22"/>
          <w:szCs w:val="22"/>
        </w:rPr>
        <w:t> dlužné částky</w:t>
      </w:r>
      <w:r w:rsidR="002C5C77">
        <w:rPr>
          <w:rFonts w:asciiTheme="minorHAnsi" w:hAnsiTheme="minorHAnsi" w:cstheme="minorHAnsi"/>
          <w:sz w:val="22"/>
          <w:szCs w:val="22"/>
        </w:rPr>
        <w:t xml:space="preserve"> za každý den prodlení se zaplacením, maximálně však do výše 10 % z Ceny. </w:t>
      </w:r>
    </w:p>
    <w:p w14:paraId="359932F7" w14:textId="16C72EE9" w:rsidR="00490041" w:rsidRPr="00D110FD" w:rsidRDefault="00490041" w:rsidP="00A56586">
      <w:pPr>
        <w:numPr>
          <w:ilvl w:val="0"/>
          <w:numId w:val="8"/>
        </w:numPr>
        <w:tabs>
          <w:tab w:val="left" w:pos="426"/>
        </w:tabs>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Sjednané smluvní pokuty zaplatí povinná </w:t>
      </w:r>
      <w:r w:rsidR="0063462D">
        <w:rPr>
          <w:rFonts w:asciiTheme="minorHAnsi" w:hAnsiTheme="minorHAnsi" w:cstheme="minorHAnsi"/>
          <w:sz w:val="22"/>
          <w:szCs w:val="22"/>
        </w:rPr>
        <w:t xml:space="preserve">Smluvní </w:t>
      </w:r>
      <w:r w:rsidRPr="00D110FD">
        <w:rPr>
          <w:rFonts w:asciiTheme="minorHAnsi" w:hAnsiTheme="minorHAnsi" w:cstheme="minorHAnsi"/>
          <w:sz w:val="22"/>
          <w:szCs w:val="22"/>
        </w:rPr>
        <w:t xml:space="preserve">strana nezávisle na tom, zda a v jaké výši vznikne druhé straně škoda. </w:t>
      </w:r>
    </w:p>
    <w:p w14:paraId="51450672" w14:textId="520D8E30" w:rsidR="00741FDF" w:rsidRPr="00D110FD" w:rsidRDefault="00741FDF" w:rsidP="00A56586">
      <w:pPr>
        <w:numPr>
          <w:ilvl w:val="0"/>
          <w:numId w:val="8"/>
        </w:numPr>
        <w:tabs>
          <w:tab w:val="left" w:pos="426"/>
        </w:tabs>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Smluvní pokuta je splatná třetím dnem ode dne doručení výzvy k zaplacení smluvní pokuty druhé </w:t>
      </w:r>
      <w:r w:rsidR="0063462D">
        <w:rPr>
          <w:rFonts w:asciiTheme="minorHAnsi" w:hAnsiTheme="minorHAnsi" w:cstheme="minorHAnsi"/>
          <w:sz w:val="22"/>
          <w:szCs w:val="22"/>
        </w:rPr>
        <w:t>S</w:t>
      </w:r>
      <w:r w:rsidRPr="00D110FD">
        <w:rPr>
          <w:rFonts w:asciiTheme="minorHAnsi" w:hAnsiTheme="minorHAnsi" w:cstheme="minorHAnsi"/>
          <w:sz w:val="22"/>
          <w:szCs w:val="22"/>
        </w:rPr>
        <w:t xml:space="preserve">mluvní straně. </w:t>
      </w:r>
    </w:p>
    <w:p w14:paraId="60151FA6" w14:textId="4A737E5D" w:rsidR="00490041" w:rsidRPr="00D110FD" w:rsidRDefault="00490041" w:rsidP="00A56586">
      <w:pPr>
        <w:numPr>
          <w:ilvl w:val="0"/>
          <w:numId w:val="8"/>
        </w:numPr>
        <w:tabs>
          <w:tab w:val="left" w:pos="426"/>
        </w:tabs>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lastRenderedPageBreak/>
        <w:t xml:space="preserve">Pokud závazek některé ze </w:t>
      </w:r>
      <w:r w:rsidR="0063462D">
        <w:rPr>
          <w:rFonts w:asciiTheme="minorHAnsi" w:hAnsiTheme="minorHAnsi" w:cstheme="minorHAnsi"/>
          <w:sz w:val="22"/>
          <w:szCs w:val="22"/>
        </w:rPr>
        <w:t>S</w:t>
      </w:r>
      <w:r w:rsidRPr="00D110FD">
        <w:rPr>
          <w:rFonts w:asciiTheme="minorHAnsi" w:hAnsiTheme="minorHAnsi" w:cstheme="minorHAnsi"/>
          <w:sz w:val="22"/>
          <w:szCs w:val="22"/>
        </w:rPr>
        <w:t xml:space="preserve">mluvních stran vyplývající z této </w:t>
      </w:r>
      <w:r w:rsidR="007D5824" w:rsidRPr="00D110FD">
        <w:rPr>
          <w:rFonts w:asciiTheme="minorHAnsi" w:hAnsiTheme="minorHAnsi" w:cstheme="minorHAnsi"/>
          <w:sz w:val="22"/>
          <w:szCs w:val="22"/>
        </w:rPr>
        <w:t>S</w:t>
      </w:r>
      <w:r w:rsidRPr="00D110FD">
        <w:rPr>
          <w:rFonts w:asciiTheme="minorHAnsi" w:hAnsiTheme="minorHAnsi" w:cstheme="minorHAnsi"/>
          <w:sz w:val="22"/>
          <w:szCs w:val="22"/>
        </w:rPr>
        <w:t>mlouvy zanikne před jeho řádným ukončením, nezaniká nárok na smluvní pokutu, pokud vznikl dřívějším porušením povinnosti.</w:t>
      </w:r>
    </w:p>
    <w:p w14:paraId="256C1426" w14:textId="77777777" w:rsidR="00490041" w:rsidRPr="00D110FD" w:rsidRDefault="00490041" w:rsidP="00A56586">
      <w:pPr>
        <w:numPr>
          <w:ilvl w:val="0"/>
          <w:numId w:val="8"/>
        </w:numPr>
        <w:tabs>
          <w:tab w:val="left" w:pos="426"/>
        </w:tabs>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Záni</w:t>
      </w:r>
      <w:r w:rsidR="007D5824" w:rsidRPr="00D110FD">
        <w:rPr>
          <w:rFonts w:asciiTheme="minorHAnsi" w:hAnsiTheme="minorHAnsi" w:cstheme="minorHAnsi"/>
          <w:sz w:val="22"/>
          <w:szCs w:val="22"/>
        </w:rPr>
        <w:t>k závazku vyplývajícího z této S</w:t>
      </w:r>
      <w:r w:rsidRPr="00D110FD">
        <w:rPr>
          <w:rFonts w:asciiTheme="minorHAnsi" w:hAnsiTheme="minorHAnsi" w:cstheme="minorHAnsi"/>
          <w:sz w:val="22"/>
          <w:szCs w:val="22"/>
        </w:rPr>
        <w:t>mlouvy jeho pozdním splněním neznamená zánik nároku na smluvní pokutu za prodlení s plněním.</w:t>
      </w:r>
    </w:p>
    <w:p w14:paraId="3E4DBE69" w14:textId="7B9924CB" w:rsidR="00490041" w:rsidRPr="00D110FD" w:rsidRDefault="001C6C5E" w:rsidP="003F1DAC">
      <w:pPr>
        <w:spacing w:before="240" w:line="276" w:lineRule="auto"/>
        <w:jc w:val="center"/>
        <w:rPr>
          <w:rFonts w:asciiTheme="minorHAnsi" w:hAnsiTheme="minorHAnsi" w:cstheme="minorHAnsi"/>
          <w:b/>
          <w:bCs/>
          <w:sz w:val="22"/>
          <w:szCs w:val="22"/>
        </w:rPr>
      </w:pPr>
      <w:r w:rsidRPr="00D110FD">
        <w:rPr>
          <w:rFonts w:asciiTheme="minorHAnsi" w:hAnsiTheme="minorHAnsi" w:cstheme="minorHAnsi"/>
          <w:b/>
          <w:bCs/>
          <w:sz w:val="22"/>
          <w:szCs w:val="22"/>
        </w:rPr>
        <w:t>X</w:t>
      </w:r>
      <w:r w:rsidR="00490041" w:rsidRPr="00D110FD">
        <w:rPr>
          <w:rFonts w:asciiTheme="minorHAnsi" w:hAnsiTheme="minorHAnsi" w:cstheme="minorHAnsi"/>
          <w:b/>
          <w:bCs/>
          <w:sz w:val="22"/>
          <w:szCs w:val="22"/>
        </w:rPr>
        <w:t>I.</w:t>
      </w:r>
    </w:p>
    <w:p w14:paraId="478E9C5C" w14:textId="2D3221A4" w:rsidR="00490041" w:rsidRPr="00D110FD" w:rsidRDefault="0097338F" w:rsidP="00A56586">
      <w:pPr>
        <w:spacing w:line="276" w:lineRule="auto"/>
        <w:jc w:val="center"/>
        <w:rPr>
          <w:rFonts w:asciiTheme="minorHAnsi" w:hAnsiTheme="minorHAnsi" w:cstheme="minorHAnsi"/>
          <w:b/>
          <w:sz w:val="22"/>
          <w:szCs w:val="22"/>
        </w:rPr>
      </w:pPr>
      <w:r w:rsidRPr="00D110FD">
        <w:rPr>
          <w:rFonts w:asciiTheme="minorHAnsi" w:hAnsiTheme="minorHAnsi" w:cstheme="minorHAnsi"/>
          <w:b/>
          <w:sz w:val="22"/>
          <w:szCs w:val="22"/>
        </w:rPr>
        <w:t>Ukončení Smlouvy</w:t>
      </w:r>
    </w:p>
    <w:p w14:paraId="104F62DB" w14:textId="229525B6" w:rsidR="0052714A" w:rsidRPr="00CF4494" w:rsidRDefault="0052714A" w:rsidP="002C5C77">
      <w:pPr>
        <w:numPr>
          <w:ilvl w:val="0"/>
          <w:numId w:val="11"/>
        </w:numPr>
        <w:tabs>
          <w:tab w:val="left" w:pos="426"/>
        </w:tabs>
        <w:spacing w:before="120" w:line="276" w:lineRule="auto"/>
        <w:jc w:val="both"/>
        <w:rPr>
          <w:rFonts w:asciiTheme="minorHAnsi" w:hAnsiTheme="minorHAnsi" w:cstheme="minorHAnsi"/>
          <w:color w:val="000000" w:themeColor="text1"/>
          <w:sz w:val="22"/>
          <w:szCs w:val="22"/>
        </w:rPr>
      </w:pPr>
      <w:r w:rsidRPr="00CF4494">
        <w:rPr>
          <w:rFonts w:asciiTheme="minorHAnsi" w:hAnsiTheme="minorHAnsi" w:cstheme="minorHAnsi"/>
          <w:color w:val="000000" w:themeColor="text1"/>
          <w:sz w:val="22"/>
          <w:szCs w:val="22"/>
        </w:rPr>
        <w:t xml:space="preserve">Příkazce </w:t>
      </w:r>
      <w:r w:rsidR="001D1E62" w:rsidRPr="00CF4494">
        <w:rPr>
          <w:rFonts w:asciiTheme="minorHAnsi" w:hAnsiTheme="minorHAnsi" w:cstheme="minorHAnsi"/>
          <w:color w:val="000000" w:themeColor="text1"/>
          <w:sz w:val="22"/>
          <w:szCs w:val="22"/>
        </w:rPr>
        <w:t xml:space="preserve">může </w:t>
      </w:r>
      <w:r w:rsidRPr="00CF4494">
        <w:rPr>
          <w:rFonts w:asciiTheme="minorHAnsi" w:hAnsiTheme="minorHAnsi" w:cstheme="minorHAnsi"/>
          <w:color w:val="000000" w:themeColor="text1"/>
          <w:sz w:val="22"/>
          <w:szCs w:val="22"/>
        </w:rPr>
        <w:t>příkaz</w:t>
      </w:r>
      <w:r w:rsidR="001D1E62" w:rsidRPr="00CF4494">
        <w:rPr>
          <w:rFonts w:asciiTheme="minorHAnsi" w:hAnsiTheme="minorHAnsi" w:cstheme="minorHAnsi"/>
          <w:color w:val="000000" w:themeColor="text1"/>
          <w:sz w:val="22"/>
          <w:szCs w:val="22"/>
        </w:rPr>
        <w:t xml:space="preserve"> dle této Smlouvy</w:t>
      </w:r>
      <w:r w:rsidRPr="00CF4494">
        <w:rPr>
          <w:rFonts w:asciiTheme="minorHAnsi" w:hAnsiTheme="minorHAnsi" w:cstheme="minorHAnsi"/>
          <w:color w:val="000000" w:themeColor="text1"/>
          <w:sz w:val="22"/>
          <w:szCs w:val="22"/>
        </w:rPr>
        <w:t> odvolat podle libosti, nahradí však </w:t>
      </w:r>
      <w:bookmarkStart w:id="4" w:name="highlightHit_121"/>
      <w:bookmarkEnd w:id="4"/>
      <w:r w:rsidRPr="00CF4494">
        <w:rPr>
          <w:rFonts w:asciiTheme="minorHAnsi" w:hAnsiTheme="minorHAnsi" w:cstheme="minorHAnsi"/>
          <w:color w:val="000000" w:themeColor="text1"/>
          <w:sz w:val="22"/>
          <w:szCs w:val="22"/>
        </w:rPr>
        <w:t>Příkazníkovi náklady, které do té doby měl, a škodu, pokud ji utrpěl, jakož i část odměny přiměřenou vynaložené námaze </w:t>
      </w:r>
      <w:bookmarkStart w:id="5" w:name="highlightHit_122"/>
      <w:bookmarkEnd w:id="5"/>
      <w:r w:rsidRPr="00CF4494">
        <w:rPr>
          <w:rFonts w:asciiTheme="minorHAnsi" w:hAnsiTheme="minorHAnsi" w:cstheme="minorHAnsi"/>
          <w:color w:val="000000" w:themeColor="text1"/>
          <w:sz w:val="22"/>
          <w:szCs w:val="22"/>
        </w:rPr>
        <w:t>Příkazníka.</w:t>
      </w:r>
    </w:p>
    <w:p w14:paraId="10F3B520" w14:textId="41DD951C" w:rsidR="002C5C77" w:rsidRDefault="003474F9" w:rsidP="002C5C77">
      <w:pPr>
        <w:numPr>
          <w:ilvl w:val="0"/>
          <w:numId w:val="11"/>
        </w:numPr>
        <w:tabs>
          <w:tab w:val="left" w:pos="426"/>
        </w:tabs>
        <w:spacing w:before="120" w:line="276" w:lineRule="auto"/>
        <w:jc w:val="both"/>
        <w:rPr>
          <w:rFonts w:asciiTheme="minorHAnsi" w:hAnsiTheme="minorHAnsi" w:cstheme="minorHAnsi"/>
          <w:sz w:val="22"/>
          <w:szCs w:val="22"/>
        </w:rPr>
      </w:pPr>
      <w:r w:rsidRPr="002C5C77">
        <w:rPr>
          <w:rFonts w:asciiTheme="minorHAnsi" w:hAnsiTheme="minorHAnsi" w:cstheme="minorHAnsi"/>
          <w:sz w:val="22"/>
          <w:szCs w:val="22"/>
        </w:rPr>
        <w:t>Smluvní strany mají právo odstoupit od Smlouvy z důvodů a v souladu s příslušnými ustanoveními ObčZ</w:t>
      </w:r>
      <w:r w:rsidR="002C5C77">
        <w:rPr>
          <w:rFonts w:asciiTheme="minorHAnsi" w:hAnsiTheme="minorHAnsi" w:cstheme="minorHAnsi"/>
          <w:sz w:val="22"/>
          <w:szCs w:val="22"/>
        </w:rPr>
        <w:t xml:space="preserve"> a/nebo z důvodů a v souladu s touto Smlouvou</w:t>
      </w:r>
      <w:r w:rsidRPr="002C5C77">
        <w:rPr>
          <w:rFonts w:asciiTheme="minorHAnsi" w:hAnsiTheme="minorHAnsi" w:cstheme="minorHAnsi"/>
          <w:sz w:val="22"/>
          <w:szCs w:val="22"/>
        </w:rPr>
        <w:t xml:space="preserve">. Účinky odstoupení nastanou okamžikem doručení písemného odstoupení druhé </w:t>
      </w:r>
      <w:r w:rsidR="00E008B4">
        <w:rPr>
          <w:rFonts w:asciiTheme="minorHAnsi" w:hAnsiTheme="minorHAnsi" w:cstheme="minorHAnsi"/>
          <w:sz w:val="22"/>
          <w:szCs w:val="22"/>
        </w:rPr>
        <w:t>S</w:t>
      </w:r>
      <w:r w:rsidRPr="002C5C77">
        <w:rPr>
          <w:rFonts w:asciiTheme="minorHAnsi" w:hAnsiTheme="minorHAnsi" w:cstheme="minorHAnsi"/>
          <w:sz w:val="22"/>
          <w:szCs w:val="22"/>
        </w:rPr>
        <w:t>mluvní straně</w:t>
      </w:r>
      <w:r w:rsidR="00E008B4">
        <w:rPr>
          <w:rFonts w:asciiTheme="minorHAnsi" w:hAnsiTheme="minorHAnsi" w:cstheme="minorHAnsi"/>
          <w:sz w:val="22"/>
          <w:szCs w:val="22"/>
        </w:rPr>
        <w:t>, a to s účinky ex nunc</w:t>
      </w:r>
      <w:r w:rsidRPr="002C5C77">
        <w:rPr>
          <w:rFonts w:asciiTheme="minorHAnsi" w:hAnsiTheme="minorHAnsi" w:cstheme="minorHAnsi"/>
          <w:sz w:val="22"/>
          <w:szCs w:val="22"/>
        </w:rPr>
        <w:t xml:space="preserve">. </w:t>
      </w:r>
    </w:p>
    <w:p w14:paraId="246E38F6" w14:textId="2B9D6D6E" w:rsidR="003474F9" w:rsidRPr="002C5C77" w:rsidRDefault="002C5C77" w:rsidP="002C5C77">
      <w:pPr>
        <w:numPr>
          <w:ilvl w:val="0"/>
          <w:numId w:val="11"/>
        </w:numPr>
        <w:tabs>
          <w:tab w:val="left" w:pos="426"/>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Smluvní strany mohou</w:t>
      </w:r>
      <w:r w:rsidR="0063462D">
        <w:rPr>
          <w:rFonts w:asciiTheme="minorHAnsi" w:hAnsiTheme="minorHAnsi" w:cstheme="minorHAnsi"/>
          <w:sz w:val="22"/>
          <w:szCs w:val="22"/>
        </w:rPr>
        <w:t xml:space="preserve"> odstoupit</w:t>
      </w:r>
      <w:r>
        <w:rPr>
          <w:rFonts w:asciiTheme="minorHAnsi" w:hAnsiTheme="minorHAnsi" w:cstheme="minorHAnsi"/>
          <w:sz w:val="22"/>
          <w:szCs w:val="22"/>
        </w:rPr>
        <w:t xml:space="preserve"> od této Smlouvy vedle důvodů uvedených v příslušných ustanoveních Ob</w:t>
      </w:r>
      <w:r w:rsidR="00DA4685">
        <w:rPr>
          <w:rFonts w:asciiTheme="minorHAnsi" w:hAnsiTheme="minorHAnsi" w:cstheme="minorHAnsi"/>
          <w:sz w:val="22"/>
          <w:szCs w:val="22"/>
        </w:rPr>
        <w:t>č</w:t>
      </w:r>
      <w:r>
        <w:rPr>
          <w:rFonts w:asciiTheme="minorHAnsi" w:hAnsiTheme="minorHAnsi" w:cstheme="minorHAnsi"/>
          <w:sz w:val="22"/>
          <w:szCs w:val="22"/>
        </w:rPr>
        <w:t xml:space="preserve">Z i </w:t>
      </w:r>
      <w:r w:rsidR="0063462D">
        <w:rPr>
          <w:rFonts w:asciiTheme="minorHAnsi" w:hAnsiTheme="minorHAnsi" w:cstheme="minorHAnsi"/>
          <w:sz w:val="22"/>
          <w:szCs w:val="22"/>
        </w:rPr>
        <w:t>z těchto důvodů</w:t>
      </w:r>
      <w:r w:rsidR="003474F9" w:rsidRPr="002C5C77">
        <w:rPr>
          <w:rFonts w:asciiTheme="minorHAnsi" w:hAnsiTheme="minorHAnsi" w:cstheme="minorHAnsi"/>
          <w:sz w:val="22"/>
          <w:szCs w:val="22"/>
        </w:rPr>
        <w:t xml:space="preserve"> (avšak nikoliv výlučně):</w:t>
      </w:r>
    </w:p>
    <w:p w14:paraId="7133A3BB" w14:textId="2EF257DB" w:rsidR="0097338F" w:rsidRPr="00D110FD" w:rsidRDefault="003474F9" w:rsidP="0097338F">
      <w:pPr>
        <w:pStyle w:val="bntext"/>
        <w:numPr>
          <w:ilvl w:val="4"/>
          <w:numId w:val="11"/>
        </w:numPr>
        <w:spacing w:line="276" w:lineRule="auto"/>
        <w:ind w:left="709"/>
        <w:rPr>
          <w:rFonts w:asciiTheme="minorHAnsi" w:hAnsiTheme="minorHAnsi" w:cstheme="minorHAnsi"/>
          <w:sz w:val="22"/>
          <w:szCs w:val="22"/>
        </w:rPr>
      </w:pPr>
      <w:r w:rsidRPr="00D110FD">
        <w:rPr>
          <w:rFonts w:asciiTheme="minorHAnsi" w:hAnsiTheme="minorHAnsi" w:cstheme="minorHAnsi"/>
          <w:sz w:val="22"/>
          <w:szCs w:val="22"/>
        </w:rPr>
        <w:t>prodlení Příkazce se zaplacením faktury</w:t>
      </w:r>
      <w:r w:rsidR="002C5C77">
        <w:rPr>
          <w:rFonts w:asciiTheme="minorHAnsi" w:hAnsiTheme="minorHAnsi" w:cstheme="minorHAnsi"/>
          <w:sz w:val="22"/>
          <w:szCs w:val="22"/>
        </w:rPr>
        <w:t xml:space="preserve"> vystavené Příkazníkem</w:t>
      </w:r>
      <w:r w:rsidRPr="00D110FD">
        <w:rPr>
          <w:rFonts w:asciiTheme="minorHAnsi" w:hAnsiTheme="minorHAnsi" w:cstheme="minorHAnsi"/>
          <w:sz w:val="22"/>
          <w:szCs w:val="22"/>
        </w:rPr>
        <w:t xml:space="preserve"> o více než </w:t>
      </w:r>
      <w:r w:rsidR="002C5C77">
        <w:rPr>
          <w:rFonts w:asciiTheme="minorHAnsi" w:hAnsiTheme="minorHAnsi" w:cstheme="minorHAnsi"/>
          <w:sz w:val="22"/>
          <w:szCs w:val="22"/>
        </w:rPr>
        <w:t>třicet (3</w:t>
      </w:r>
      <w:r w:rsidRPr="00D110FD">
        <w:rPr>
          <w:rFonts w:asciiTheme="minorHAnsi" w:hAnsiTheme="minorHAnsi" w:cstheme="minorHAnsi"/>
          <w:sz w:val="22"/>
          <w:szCs w:val="22"/>
        </w:rPr>
        <w:t>0</w:t>
      </w:r>
      <w:r w:rsidR="002C5C77">
        <w:rPr>
          <w:rFonts w:asciiTheme="minorHAnsi" w:hAnsiTheme="minorHAnsi" w:cstheme="minorHAnsi"/>
          <w:sz w:val="22"/>
          <w:szCs w:val="22"/>
        </w:rPr>
        <w:t>)</w:t>
      </w:r>
      <w:r w:rsidRPr="00D110FD">
        <w:rPr>
          <w:rFonts w:asciiTheme="minorHAnsi" w:hAnsiTheme="minorHAnsi" w:cstheme="minorHAnsi"/>
          <w:sz w:val="22"/>
          <w:szCs w:val="22"/>
        </w:rPr>
        <w:t xml:space="preserve"> dnů</w:t>
      </w:r>
      <w:r w:rsidR="0097338F" w:rsidRPr="00D110FD">
        <w:rPr>
          <w:rFonts w:asciiTheme="minorHAnsi" w:hAnsiTheme="minorHAnsi" w:cstheme="minorHAnsi"/>
          <w:sz w:val="22"/>
          <w:szCs w:val="22"/>
        </w:rPr>
        <w:t xml:space="preserve">. Před </w:t>
      </w:r>
      <w:r w:rsidR="002C5C77">
        <w:rPr>
          <w:rFonts w:asciiTheme="minorHAnsi" w:hAnsiTheme="minorHAnsi" w:cstheme="minorHAnsi"/>
          <w:sz w:val="22"/>
          <w:szCs w:val="22"/>
        </w:rPr>
        <w:t xml:space="preserve">odstoupením </w:t>
      </w:r>
      <w:r w:rsidR="0097338F" w:rsidRPr="00D110FD">
        <w:rPr>
          <w:rFonts w:asciiTheme="minorHAnsi" w:hAnsiTheme="minorHAnsi" w:cstheme="minorHAnsi"/>
          <w:sz w:val="22"/>
          <w:szCs w:val="22"/>
        </w:rPr>
        <w:t xml:space="preserve">je však Příkazník povinen písemně upozornit Příkazce na možnost odstoupení od Smlouvy, nesplní-li Příkazce dodatečně </w:t>
      </w:r>
      <w:r w:rsidR="002C5C77">
        <w:rPr>
          <w:rFonts w:asciiTheme="minorHAnsi" w:hAnsiTheme="minorHAnsi" w:cstheme="minorHAnsi"/>
          <w:sz w:val="22"/>
          <w:szCs w:val="22"/>
        </w:rPr>
        <w:t xml:space="preserve">svou </w:t>
      </w:r>
      <w:r w:rsidR="0097338F" w:rsidRPr="00D110FD">
        <w:rPr>
          <w:rFonts w:asciiTheme="minorHAnsi" w:hAnsiTheme="minorHAnsi" w:cstheme="minorHAnsi"/>
          <w:sz w:val="22"/>
          <w:szCs w:val="22"/>
        </w:rPr>
        <w:t>povinnost</w:t>
      </w:r>
      <w:r w:rsidR="002C5C77">
        <w:rPr>
          <w:rFonts w:asciiTheme="minorHAnsi" w:hAnsiTheme="minorHAnsi" w:cstheme="minorHAnsi"/>
          <w:sz w:val="22"/>
          <w:szCs w:val="22"/>
        </w:rPr>
        <w:t xml:space="preserve"> k úhradě dlužné částky;</w:t>
      </w:r>
      <w:r w:rsidRPr="00D110FD">
        <w:rPr>
          <w:rFonts w:asciiTheme="minorHAnsi" w:hAnsiTheme="minorHAnsi" w:cstheme="minorHAnsi"/>
          <w:sz w:val="22"/>
          <w:szCs w:val="22"/>
        </w:rPr>
        <w:t xml:space="preserve"> </w:t>
      </w:r>
    </w:p>
    <w:p w14:paraId="36850114" w14:textId="576AFC1F" w:rsidR="003474F9" w:rsidRPr="002C5C77" w:rsidRDefault="003474F9" w:rsidP="002C5C77">
      <w:pPr>
        <w:pStyle w:val="bntext"/>
        <w:numPr>
          <w:ilvl w:val="4"/>
          <w:numId w:val="11"/>
        </w:numPr>
        <w:spacing w:line="276" w:lineRule="auto"/>
        <w:ind w:left="709"/>
        <w:rPr>
          <w:rFonts w:asciiTheme="minorHAnsi" w:hAnsiTheme="minorHAnsi" w:cstheme="minorHAnsi"/>
          <w:sz w:val="22"/>
          <w:szCs w:val="22"/>
        </w:rPr>
      </w:pPr>
      <w:r w:rsidRPr="00D110FD">
        <w:rPr>
          <w:rFonts w:asciiTheme="minorHAnsi" w:hAnsiTheme="minorHAnsi" w:cstheme="minorHAnsi"/>
          <w:sz w:val="22"/>
          <w:szCs w:val="22"/>
        </w:rPr>
        <w:t>v případě, že se kterékoliv prohlášení Příkazníka uvedené v této Smlouvě ukáže jako nepravdivé</w:t>
      </w:r>
      <w:r w:rsidR="002C5C77">
        <w:rPr>
          <w:rFonts w:asciiTheme="minorHAnsi" w:hAnsiTheme="minorHAnsi" w:cstheme="minorHAnsi"/>
          <w:sz w:val="22"/>
          <w:szCs w:val="22"/>
        </w:rPr>
        <w:t>.</w:t>
      </w:r>
      <w:r w:rsidR="002C5C77" w:rsidRPr="002C5C77">
        <w:rPr>
          <w:rFonts w:asciiTheme="minorHAnsi" w:hAnsiTheme="minorHAnsi" w:cstheme="minorHAnsi"/>
          <w:sz w:val="22"/>
          <w:szCs w:val="22"/>
        </w:rPr>
        <w:t xml:space="preserve"> </w:t>
      </w:r>
      <w:r w:rsidR="002C5C77" w:rsidRPr="00D110FD">
        <w:rPr>
          <w:rFonts w:asciiTheme="minorHAnsi" w:hAnsiTheme="minorHAnsi" w:cstheme="minorHAnsi"/>
          <w:sz w:val="22"/>
          <w:szCs w:val="22"/>
        </w:rPr>
        <w:t xml:space="preserve">Před </w:t>
      </w:r>
      <w:r w:rsidR="002C5C77">
        <w:rPr>
          <w:rFonts w:asciiTheme="minorHAnsi" w:hAnsiTheme="minorHAnsi" w:cstheme="minorHAnsi"/>
          <w:sz w:val="22"/>
          <w:szCs w:val="22"/>
        </w:rPr>
        <w:t xml:space="preserve">odstoupením </w:t>
      </w:r>
      <w:r w:rsidR="002C5C77" w:rsidRPr="00D110FD">
        <w:rPr>
          <w:rFonts w:asciiTheme="minorHAnsi" w:hAnsiTheme="minorHAnsi" w:cstheme="minorHAnsi"/>
          <w:sz w:val="22"/>
          <w:szCs w:val="22"/>
        </w:rPr>
        <w:t>je však Příkaz</w:t>
      </w:r>
      <w:r w:rsidR="002C5C77">
        <w:rPr>
          <w:rFonts w:asciiTheme="minorHAnsi" w:hAnsiTheme="minorHAnsi" w:cstheme="minorHAnsi"/>
          <w:sz w:val="22"/>
          <w:szCs w:val="22"/>
        </w:rPr>
        <w:t>ce</w:t>
      </w:r>
      <w:r w:rsidR="002C5C77" w:rsidRPr="00D110FD">
        <w:rPr>
          <w:rFonts w:asciiTheme="minorHAnsi" w:hAnsiTheme="minorHAnsi" w:cstheme="minorHAnsi"/>
          <w:sz w:val="22"/>
          <w:szCs w:val="22"/>
        </w:rPr>
        <w:t xml:space="preserve"> povinen písemně upozornit Příkaz</w:t>
      </w:r>
      <w:r w:rsidR="002C5C77">
        <w:rPr>
          <w:rFonts w:asciiTheme="minorHAnsi" w:hAnsiTheme="minorHAnsi" w:cstheme="minorHAnsi"/>
          <w:sz w:val="22"/>
          <w:szCs w:val="22"/>
        </w:rPr>
        <w:t>níka</w:t>
      </w:r>
      <w:r w:rsidR="002C5C77" w:rsidRPr="00D110FD">
        <w:rPr>
          <w:rFonts w:asciiTheme="minorHAnsi" w:hAnsiTheme="minorHAnsi" w:cstheme="minorHAnsi"/>
          <w:sz w:val="22"/>
          <w:szCs w:val="22"/>
        </w:rPr>
        <w:t xml:space="preserve"> na možnost odstoupení od Smlouvy, ne</w:t>
      </w:r>
      <w:r w:rsidR="002C5C77">
        <w:rPr>
          <w:rFonts w:asciiTheme="minorHAnsi" w:hAnsiTheme="minorHAnsi" w:cstheme="minorHAnsi"/>
          <w:sz w:val="22"/>
          <w:szCs w:val="22"/>
        </w:rPr>
        <w:t xml:space="preserve">uvede-li </w:t>
      </w:r>
      <w:r w:rsidR="002C5C77" w:rsidRPr="00D110FD">
        <w:rPr>
          <w:rFonts w:asciiTheme="minorHAnsi" w:hAnsiTheme="minorHAnsi" w:cstheme="minorHAnsi"/>
          <w:sz w:val="22"/>
          <w:szCs w:val="22"/>
        </w:rPr>
        <w:t xml:space="preserve">Příkazce dodatečně </w:t>
      </w:r>
      <w:r w:rsidR="002C5C77">
        <w:rPr>
          <w:rFonts w:asciiTheme="minorHAnsi" w:hAnsiTheme="minorHAnsi" w:cstheme="minorHAnsi"/>
          <w:sz w:val="22"/>
          <w:szCs w:val="22"/>
        </w:rPr>
        <w:t>své prohlášení dle této Smlouvy do souladu se skutečným stavem;</w:t>
      </w:r>
      <w:r w:rsidR="002C5C77" w:rsidRPr="00D110FD">
        <w:rPr>
          <w:rFonts w:asciiTheme="minorHAnsi" w:hAnsiTheme="minorHAnsi" w:cstheme="minorHAnsi"/>
          <w:sz w:val="22"/>
          <w:szCs w:val="22"/>
        </w:rPr>
        <w:t xml:space="preserve"> </w:t>
      </w:r>
    </w:p>
    <w:p w14:paraId="2B284047" w14:textId="074C5EE5" w:rsidR="004F4801" w:rsidRDefault="003474F9" w:rsidP="0097338F">
      <w:pPr>
        <w:pStyle w:val="bntext"/>
        <w:numPr>
          <w:ilvl w:val="4"/>
          <w:numId w:val="11"/>
        </w:numPr>
        <w:spacing w:line="276" w:lineRule="auto"/>
        <w:ind w:left="709"/>
        <w:rPr>
          <w:rFonts w:asciiTheme="minorHAnsi" w:hAnsiTheme="minorHAnsi" w:cstheme="minorHAnsi"/>
          <w:sz w:val="22"/>
          <w:szCs w:val="22"/>
        </w:rPr>
      </w:pPr>
      <w:r w:rsidRPr="00D110FD">
        <w:rPr>
          <w:rFonts w:asciiTheme="minorHAnsi" w:hAnsiTheme="minorHAnsi" w:cstheme="minorHAnsi"/>
          <w:sz w:val="22"/>
          <w:szCs w:val="22"/>
        </w:rPr>
        <w:t>v případě, že na majetek druhé smluvní strany je vedeno insolvenční řízení nebo je insolvenční návrh zamítnut proto, že majetek nepostačuje k úhradě nákladů insolvenčního řízení.</w:t>
      </w:r>
    </w:p>
    <w:p w14:paraId="48D0C4A1" w14:textId="77777777" w:rsidR="00490041" w:rsidRPr="00D110FD" w:rsidRDefault="00490041" w:rsidP="00E74A98">
      <w:pPr>
        <w:spacing w:before="240" w:line="276" w:lineRule="auto"/>
        <w:jc w:val="center"/>
        <w:rPr>
          <w:rFonts w:asciiTheme="minorHAnsi" w:hAnsiTheme="minorHAnsi" w:cstheme="minorHAnsi"/>
          <w:b/>
          <w:bCs/>
          <w:sz w:val="22"/>
          <w:szCs w:val="22"/>
        </w:rPr>
      </w:pPr>
      <w:r w:rsidRPr="00D110FD">
        <w:rPr>
          <w:rFonts w:asciiTheme="minorHAnsi" w:hAnsiTheme="minorHAnsi" w:cstheme="minorHAnsi"/>
          <w:b/>
          <w:bCs/>
          <w:sz w:val="22"/>
          <w:szCs w:val="22"/>
        </w:rPr>
        <w:t>XII.</w:t>
      </w:r>
    </w:p>
    <w:p w14:paraId="0C141DB2" w14:textId="77777777" w:rsidR="00490041" w:rsidRPr="00D110FD" w:rsidRDefault="00490041" w:rsidP="00A56586">
      <w:pPr>
        <w:spacing w:line="276" w:lineRule="auto"/>
        <w:jc w:val="center"/>
        <w:rPr>
          <w:rFonts w:asciiTheme="minorHAnsi" w:hAnsiTheme="minorHAnsi" w:cstheme="minorHAnsi"/>
          <w:b/>
          <w:sz w:val="22"/>
          <w:szCs w:val="22"/>
        </w:rPr>
      </w:pPr>
      <w:r w:rsidRPr="00D110FD">
        <w:rPr>
          <w:rFonts w:asciiTheme="minorHAnsi" w:hAnsiTheme="minorHAnsi" w:cstheme="minorHAnsi"/>
          <w:b/>
          <w:sz w:val="22"/>
          <w:szCs w:val="22"/>
        </w:rPr>
        <w:t>Závěrečná ujednání</w:t>
      </w:r>
    </w:p>
    <w:p w14:paraId="7AC3FAE5" w14:textId="32C9598E" w:rsidR="00490041" w:rsidRPr="00D110FD" w:rsidRDefault="00490041" w:rsidP="00A56586">
      <w:pPr>
        <w:numPr>
          <w:ilvl w:val="0"/>
          <w:numId w:val="15"/>
        </w:numPr>
        <w:tabs>
          <w:tab w:val="left" w:pos="426"/>
        </w:tabs>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Vzájemné vztahy smluvních stran, pokud nejsou touto </w:t>
      </w:r>
      <w:r w:rsidR="007D5824" w:rsidRPr="00D110FD">
        <w:rPr>
          <w:rFonts w:asciiTheme="minorHAnsi" w:hAnsiTheme="minorHAnsi" w:cstheme="minorHAnsi"/>
          <w:sz w:val="22"/>
          <w:szCs w:val="22"/>
        </w:rPr>
        <w:t>S</w:t>
      </w:r>
      <w:r w:rsidRPr="00D110FD">
        <w:rPr>
          <w:rFonts w:asciiTheme="minorHAnsi" w:hAnsiTheme="minorHAnsi" w:cstheme="minorHAnsi"/>
          <w:sz w:val="22"/>
          <w:szCs w:val="22"/>
        </w:rPr>
        <w:t>mlouvou</w:t>
      </w:r>
      <w:r w:rsidR="00320441" w:rsidRPr="00D110FD">
        <w:rPr>
          <w:rFonts w:asciiTheme="minorHAnsi" w:hAnsiTheme="minorHAnsi" w:cstheme="minorHAnsi"/>
          <w:sz w:val="22"/>
          <w:szCs w:val="22"/>
        </w:rPr>
        <w:t xml:space="preserve"> výslovně</w:t>
      </w:r>
      <w:r w:rsidRPr="00D110FD">
        <w:rPr>
          <w:rFonts w:asciiTheme="minorHAnsi" w:hAnsiTheme="minorHAnsi" w:cstheme="minorHAnsi"/>
          <w:sz w:val="22"/>
          <w:szCs w:val="22"/>
        </w:rPr>
        <w:t xml:space="preserve"> upravené, se řídí ustanoveními </w:t>
      </w:r>
      <w:r w:rsidR="007D5824" w:rsidRPr="00D110FD">
        <w:rPr>
          <w:rFonts w:asciiTheme="minorHAnsi" w:hAnsiTheme="minorHAnsi" w:cstheme="minorHAnsi"/>
          <w:sz w:val="22"/>
          <w:szCs w:val="22"/>
        </w:rPr>
        <w:t>ObčZ</w:t>
      </w:r>
      <w:r w:rsidR="009D453A">
        <w:rPr>
          <w:rFonts w:asciiTheme="minorHAnsi" w:hAnsiTheme="minorHAnsi" w:cstheme="minorHAnsi"/>
          <w:sz w:val="22"/>
          <w:szCs w:val="22"/>
        </w:rPr>
        <w:t xml:space="preserve"> a právními předpisy České republiky. Případné spory z této Smlouvy budou Smluvní strany řešit</w:t>
      </w:r>
      <w:r w:rsidR="00E008B4">
        <w:rPr>
          <w:rFonts w:asciiTheme="minorHAnsi" w:hAnsiTheme="minorHAnsi" w:cstheme="minorHAnsi"/>
          <w:sz w:val="22"/>
          <w:szCs w:val="22"/>
        </w:rPr>
        <w:t xml:space="preserve"> </w:t>
      </w:r>
      <w:r w:rsidR="009D453A">
        <w:rPr>
          <w:rFonts w:asciiTheme="minorHAnsi" w:hAnsiTheme="minorHAnsi" w:cstheme="minorHAnsi"/>
          <w:sz w:val="22"/>
          <w:szCs w:val="22"/>
        </w:rPr>
        <w:t>před</w:t>
      </w:r>
      <w:r w:rsidR="00E008B4">
        <w:rPr>
          <w:rFonts w:asciiTheme="minorHAnsi" w:hAnsiTheme="minorHAnsi" w:cstheme="minorHAnsi"/>
          <w:sz w:val="22"/>
          <w:szCs w:val="22"/>
        </w:rPr>
        <w:t xml:space="preserve"> místně a věcně</w:t>
      </w:r>
      <w:r w:rsidR="009D453A">
        <w:rPr>
          <w:rFonts w:asciiTheme="minorHAnsi" w:hAnsiTheme="minorHAnsi" w:cstheme="minorHAnsi"/>
          <w:sz w:val="22"/>
          <w:szCs w:val="22"/>
        </w:rPr>
        <w:t xml:space="preserve"> příslušnými soudy České republiky</w:t>
      </w:r>
      <w:r w:rsidRPr="00D110FD">
        <w:rPr>
          <w:rFonts w:asciiTheme="minorHAnsi" w:hAnsiTheme="minorHAnsi" w:cstheme="minorHAnsi"/>
          <w:sz w:val="22"/>
          <w:szCs w:val="22"/>
        </w:rPr>
        <w:t xml:space="preserve">. </w:t>
      </w:r>
    </w:p>
    <w:p w14:paraId="0C34E11B" w14:textId="3357CB9C" w:rsidR="0097338F" w:rsidRPr="00D110FD" w:rsidRDefault="0097338F" w:rsidP="00A56586">
      <w:pPr>
        <w:numPr>
          <w:ilvl w:val="0"/>
          <w:numId w:val="15"/>
        </w:numPr>
        <w:tabs>
          <w:tab w:val="left" w:pos="426"/>
        </w:tabs>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Postoupení pohledávky vzniklé na základě této Smlouvy, nebo v souvislosti s ní, třetí straně bez předchozího písemného souhlasu statutárního orgánu Příkazce</w:t>
      </w:r>
      <w:r w:rsidR="00E008B4">
        <w:rPr>
          <w:rFonts w:asciiTheme="minorHAnsi" w:hAnsiTheme="minorHAnsi" w:cstheme="minorHAnsi"/>
          <w:sz w:val="22"/>
          <w:szCs w:val="22"/>
        </w:rPr>
        <w:t xml:space="preserve"> nebo bez souhlasu Příkazníka</w:t>
      </w:r>
      <w:r w:rsidRPr="00D110FD">
        <w:rPr>
          <w:rFonts w:asciiTheme="minorHAnsi" w:hAnsiTheme="minorHAnsi" w:cstheme="minorHAnsi"/>
          <w:sz w:val="22"/>
          <w:szCs w:val="22"/>
        </w:rPr>
        <w:t>, je neplatné. Totéž platí pro zastavení pohledávek za Příkazcem či jejich zatížení.</w:t>
      </w:r>
    </w:p>
    <w:p w14:paraId="4B7D1D19" w14:textId="7F0F1FAC" w:rsidR="00490041" w:rsidRPr="00D110FD" w:rsidRDefault="00490041" w:rsidP="00A56586">
      <w:pPr>
        <w:numPr>
          <w:ilvl w:val="0"/>
          <w:numId w:val="15"/>
        </w:numPr>
        <w:tabs>
          <w:tab w:val="left" w:pos="426"/>
        </w:tabs>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Příkazník je povinen po dobu </w:t>
      </w:r>
      <w:r w:rsidR="00E008B4">
        <w:rPr>
          <w:rFonts w:asciiTheme="minorHAnsi" w:hAnsiTheme="minorHAnsi" w:cstheme="minorHAnsi"/>
          <w:sz w:val="22"/>
          <w:szCs w:val="22"/>
        </w:rPr>
        <w:t>deset (</w:t>
      </w:r>
      <w:r w:rsidRPr="00D110FD">
        <w:rPr>
          <w:rFonts w:asciiTheme="minorHAnsi" w:hAnsiTheme="minorHAnsi" w:cstheme="minorHAnsi"/>
          <w:sz w:val="22"/>
          <w:szCs w:val="22"/>
        </w:rPr>
        <w:t>10</w:t>
      </w:r>
      <w:r w:rsidR="00E008B4">
        <w:rPr>
          <w:rFonts w:asciiTheme="minorHAnsi" w:hAnsiTheme="minorHAnsi" w:cstheme="minorHAnsi"/>
          <w:sz w:val="22"/>
          <w:szCs w:val="22"/>
        </w:rPr>
        <w:t>)</w:t>
      </w:r>
      <w:r w:rsidRPr="00D110FD">
        <w:rPr>
          <w:rFonts w:asciiTheme="minorHAnsi" w:hAnsiTheme="minorHAnsi" w:cstheme="minorHAnsi"/>
          <w:sz w:val="22"/>
          <w:szCs w:val="22"/>
        </w:rPr>
        <w:t xml:space="preserve"> let od ukončení </w:t>
      </w:r>
      <w:r w:rsidR="003474F9" w:rsidRPr="00D110FD">
        <w:rPr>
          <w:rFonts w:asciiTheme="minorHAnsi" w:hAnsiTheme="minorHAnsi" w:cstheme="minorHAnsi"/>
          <w:sz w:val="22"/>
          <w:szCs w:val="22"/>
        </w:rPr>
        <w:t>Smlouvy</w:t>
      </w:r>
      <w:r w:rsidRPr="00D110FD">
        <w:rPr>
          <w:rFonts w:asciiTheme="minorHAnsi" w:hAnsiTheme="minorHAnsi" w:cstheme="minorHAnsi"/>
          <w:sz w:val="22"/>
          <w:szCs w:val="22"/>
        </w:rPr>
        <w:t xml:space="preserve"> uchovávat doklady související s plněním </w:t>
      </w:r>
      <w:r w:rsidR="003474F9" w:rsidRPr="00D110FD">
        <w:rPr>
          <w:rFonts w:asciiTheme="minorHAnsi" w:hAnsiTheme="minorHAnsi" w:cstheme="minorHAnsi"/>
          <w:sz w:val="22"/>
          <w:szCs w:val="22"/>
        </w:rPr>
        <w:t>Smlouvy</w:t>
      </w:r>
      <w:r w:rsidRPr="00D110FD">
        <w:rPr>
          <w:rFonts w:asciiTheme="minorHAnsi" w:hAnsiTheme="minorHAnsi" w:cstheme="minorHAnsi"/>
          <w:sz w:val="22"/>
          <w:szCs w:val="22"/>
        </w:rPr>
        <w:t>.</w:t>
      </w:r>
    </w:p>
    <w:p w14:paraId="7A19A00B" w14:textId="77777777" w:rsidR="00A60247" w:rsidRPr="00D110FD" w:rsidRDefault="00490041" w:rsidP="00A60247">
      <w:pPr>
        <w:numPr>
          <w:ilvl w:val="0"/>
          <w:numId w:val="15"/>
        </w:numPr>
        <w:tabs>
          <w:tab w:val="left" w:pos="426"/>
        </w:tabs>
        <w:spacing w:before="120" w:after="120" w:line="276" w:lineRule="auto"/>
        <w:jc w:val="both"/>
        <w:rPr>
          <w:rFonts w:asciiTheme="minorHAnsi" w:hAnsiTheme="minorHAnsi" w:cstheme="minorHAnsi"/>
          <w:sz w:val="22"/>
          <w:szCs w:val="22"/>
        </w:rPr>
      </w:pPr>
      <w:r w:rsidRPr="00D110FD">
        <w:rPr>
          <w:rFonts w:asciiTheme="minorHAnsi" w:hAnsiTheme="minorHAnsi" w:cstheme="minorHAnsi"/>
          <w:sz w:val="22"/>
          <w:szCs w:val="22"/>
        </w:rPr>
        <w:t>Příkazník bere na vě</w:t>
      </w:r>
      <w:r w:rsidR="002F5DB9" w:rsidRPr="00D110FD">
        <w:rPr>
          <w:rFonts w:asciiTheme="minorHAnsi" w:hAnsiTheme="minorHAnsi" w:cstheme="minorHAnsi"/>
          <w:sz w:val="22"/>
          <w:szCs w:val="22"/>
        </w:rPr>
        <w:t xml:space="preserve">domí a potvrzuje, že </w:t>
      </w:r>
      <w:r w:rsidR="0097338F" w:rsidRPr="00D110FD">
        <w:rPr>
          <w:rFonts w:asciiTheme="minorHAnsi" w:hAnsiTheme="minorHAnsi" w:cstheme="minorHAnsi"/>
          <w:sz w:val="22"/>
          <w:szCs w:val="22"/>
        </w:rPr>
        <w:t>TDI</w:t>
      </w:r>
      <w:r w:rsidR="00077554" w:rsidRPr="00D110FD">
        <w:rPr>
          <w:rFonts w:asciiTheme="minorHAnsi" w:hAnsiTheme="minorHAnsi" w:cstheme="minorHAnsi"/>
          <w:sz w:val="22"/>
          <w:szCs w:val="22"/>
        </w:rPr>
        <w:t xml:space="preserve"> </w:t>
      </w:r>
      <w:r w:rsidR="0020693C" w:rsidRPr="00D110FD">
        <w:rPr>
          <w:rFonts w:asciiTheme="minorHAnsi" w:hAnsiTheme="minorHAnsi" w:cstheme="minorHAnsi"/>
          <w:sz w:val="22"/>
          <w:szCs w:val="22"/>
        </w:rPr>
        <w:t>u výše specifikované S</w:t>
      </w:r>
      <w:r w:rsidRPr="00D110FD">
        <w:rPr>
          <w:rFonts w:asciiTheme="minorHAnsi" w:hAnsiTheme="minorHAnsi" w:cstheme="minorHAnsi"/>
          <w:sz w:val="22"/>
          <w:szCs w:val="22"/>
        </w:rPr>
        <w:t xml:space="preserve">tavby neprovádí dodavatel </w:t>
      </w:r>
      <w:r w:rsidR="0020693C" w:rsidRPr="00D110FD">
        <w:rPr>
          <w:rFonts w:asciiTheme="minorHAnsi" w:hAnsiTheme="minorHAnsi" w:cstheme="minorHAnsi"/>
          <w:sz w:val="22"/>
          <w:szCs w:val="22"/>
        </w:rPr>
        <w:t>S</w:t>
      </w:r>
      <w:r w:rsidRPr="00D110FD">
        <w:rPr>
          <w:rFonts w:asciiTheme="minorHAnsi" w:hAnsiTheme="minorHAnsi" w:cstheme="minorHAnsi"/>
          <w:sz w:val="22"/>
          <w:szCs w:val="22"/>
        </w:rPr>
        <w:t>tavby ani o</w:t>
      </w:r>
      <w:r w:rsidR="0020693C" w:rsidRPr="00D110FD">
        <w:rPr>
          <w:rFonts w:asciiTheme="minorHAnsi" w:hAnsiTheme="minorHAnsi" w:cstheme="minorHAnsi"/>
          <w:sz w:val="22"/>
          <w:szCs w:val="22"/>
        </w:rPr>
        <w:t>soba s ním propojená nebo propojená v minulosti</w:t>
      </w:r>
      <w:r w:rsidRPr="00D110FD">
        <w:rPr>
          <w:rFonts w:asciiTheme="minorHAnsi" w:hAnsiTheme="minorHAnsi" w:cstheme="minorHAnsi"/>
          <w:sz w:val="22"/>
          <w:szCs w:val="22"/>
        </w:rPr>
        <w:t>.</w:t>
      </w:r>
    </w:p>
    <w:p w14:paraId="094854F1" w14:textId="13749234" w:rsidR="0097338F" w:rsidRPr="00D110FD" w:rsidRDefault="0097338F" w:rsidP="00A60247">
      <w:pPr>
        <w:numPr>
          <w:ilvl w:val="0"/>
          <w:numId w:val="15"/>
        </w:numPr>
        <w:tabs>
          <w:tab w:val="left" w:pos="426"/>
        </w:tabs>
        <w:spacing w:before="120" w:after="120" w:line="276" w:lineRule="auto"/>
        <w:jc w:val="both"/>
        <w:rPr>
          <w:rFonts w:asciiTheme="minorHAnsi" w:hAnsiTheme="minorHAnsi" w:cstheme="minorHAnsi"/>
          <w:sz w:val="22"/>
          <w:szCs w:val="22"/>
        </w:rPr>
      </w:pPr>
      <w:r w:rsidRPr="00D110FD">
        <w:rPr>
          <w:rFonts w:asciiTheme="minorHAnsi" w:hAnsiTheme="minorHAnsi" w:cstheme="minorHAnsi"/>
          <w:iCs/>
          <w:sz w:val="22"/>
          <w:szCs w:val="22"/>
        </w:rPr>
        <w:t>Kontaktní osoba ve věcech plnění této Smlouvy je:</w:t>
      </w:r>
    </w:p>
    <w:p w14:paraId="36EF6284" w14:textId="014907D0" w:rsidR="0097338F" w:rsidRPr="00D110FD" w:rsidRDefault="0097338F" w:rsidP="0097338F">
      <w:pPr>
        <w:pStyle w:val="bntext"/>
        <w:numPr>
          <w:ilvl w:val="4"/>
          <w:numId w:val="15"/>
        </w:numPr>
        <w:spacing w:line="276" w:lineRule="auto"/>
        <w:ind w:left="709"/>
        <w:rPr>
          <w:rFonts w:asciiTheme="minorHAnsi" w:hAnsiTheme="minorHAnsi" w:cstheme="minorHAnsi"/>
          <w:iCs/>
          <w:sz w:val="22"/>
          <w:szCs w:val="22"/>
        </w:rPr>
      </w:pPr>
      <w:r w:rsidRPr="00D110FD">
        <w:rPr>
          <w:rFonts w:asciiTheme="minorHAnsi" w:hAnsiTheme="minorHAnsi" w:cstheme="minorHAnsi"/>
          <w:iCs/>
          <w:sz w:val="22"/>
          <w:szCs w:val="22"/>
        </w:rPr>
        <w:t xml:space="preserve">na straně Příkazce: jméno: </w:t>
      </w:r>
      <w:proofErr w:type="spellStart"/>
      <w:r w:rsidR="00D521FC">
        <w:rPr>
          <w:rFonts w:asciiTheme="minorHAnsi" w:hAnsiTheme="minorHAnsi" w:cstheme="minorHAnsi"/>
          <w:b/>
          <w:bCs/>
          <w:sz w:val="22"/>
          <w:szCs w:val="22"/>
        </w:rPr>
        <w:t>xxxxxxx</w:t>
      </w:r>
      <w:proofErr w:type="spellEnd"/>
      <w:r w:rsidR="009F49CE">
        <w:rPr>
          <w:rFonts w:asciiTheme="minorHAnsi" w:hAnsiTheme="minorHAnsi" w:cstheme="minorHAnsi"/>
          <w:b/>
          <w:bCs/>
          <w:sz w:val="22"/>
          <w:szCs w:val="22"/>
        </w:rPr>
        <w:t xml:space="preserve">; </w:t>
      </w:r>
      <w:r w:rsidRPr="00D110FD">
        <w:rPr>
          <w:rFonts w:asciiTheme="minorHAnsi" w:hAnsiTheme="minorHAnsi" w:cstheme="minorHAnsi"/>
          <w:sz w:val="22"/>
          <w:szCs w:val="22"/>
        </w:rPr>
        <w:t xml:space="preserve">email: </w:t>
      </w:r>
      <w:hyperlink r:id="rId9" w:history="1">
        <w:r w:rsidR="00D521FC" w:rsidRPr="00CA1049">
          <w:rPr>
            <w:rStyle w:val="Hypertextovodkaz"/>
            <w:rFonts w:asciiTheme="minorHAnsi" w:hAnsiTheme="minorHAnsi" w:cstheme="minorHAnsi"/>
            <w:sz w:val="22"/>
            <w:szCs w:val="22"/>
          </w:rPr>
          <w:t>xxxxxxxxxx@expo2025czechia.com</w:t>
        </w:r>
      </w:hyperlink>
      <w:r w:rsidR="009F49CE">
        <w:rPr>
          <w:rFonts w:asciiTheme="minorHAnsi" w:hAnsiTheme="minorHAnsi" w:cstheme="minorHAnsi"/>
          <w:sz w:val="22"/>
          <w:szCs w:val="22"/>
        </w:rPr>
        <w:t xml:space="preserve">, </w:t>
      </w:r>
      <w:r w:rsidRPr="00D110FD">
        <w:rPr>
          <w:rFonts w:asciiTheme="minorHAnsi" w:hAnsiTheme="minorHAnsi" w:cstheme="minorHAnsi"/>
          <w:sz w:val="22"/>
          <w:szCs w:val="22"/>
        </w:rPr>
        <w:t xml:space="preserve">telefon: </w:t>
      </w:r>
      <w:hyperlink r:id="rId10" w:history="1">
        <w:r w:rsidR="009F49CE">
          <w:rPr>
            <w:rStyle w:val="Hypertextovodkaz"/>
            <w:rFonts w:eastAsia="Times New Roman"/>
          </w:rPr>
          <w:t xml:space="preserve">+420 </w:t>
        </w:r>
        <w:proofErr w:type="spellStart"/>
        <w:r w:rsidR="00D521FC">
          <w:rPr>
            <w:rStyle w:val="Hypertextovodkaz"/>
            <w:rFonts w:eastAsia="Times New Roman"/>
          </w:rPr>
          <w:t>xxx</w:t>
        </w:r>
        <w:proofErr w:type="spellEnd"/>
      </w:hyperlink>
      <w:r w:rsidR="00D521FC">
        <w:rPr>
          <w:rStyle w:val="Hypertextovodkaz"/>
          <w:rFonts w:eastAsia="Times New Roman"/>
        </w:rPr>
        <w:t xml:space="preserve"> </w:t>
      </w:r>
      <w:proofErr w:type="spellStart"/>
      <w:r w:rsidR="00D521FC">
        <w:rPr>
          <w:rStyle w:val="Hypertextovodkaz"/>
          <w:rFonts w:eastAsia="Times New Roman"/>
        </w:rPr>
        <w:t>xx</w:t>
      </w:r>
      <w:proofErr w:type="spellEnd"/>
      <w:r w:rsidR="00D521FC">
        <w:rPr>
          <w:rStyle w:val="Hypertextovodkaz"/>
          <w:rFonts w:eastAsia="Times New Roman"/>
        </w:rPr>
        <w:t xml:space="preserve"> </w:t>
      </w:r>
      <w:proofErr w:type="spellStart"/>
      <w:r w:rsidR="00D521FC">
        <w:rPr>
          <w:rStyle w:val="Hypertextovodkaz"/>
          <w:rFonts w:eastAsia="Times New Roman"/>
        </w:rPr>
        <w:t>xxx</w:t>
      </w:r>
      <w:proofErr w:type="spellEnd"/>
      <w:r w:rsidRPr="00D110FD">
        <w:rPr>
          <w:rFonts w:asciiTheme="minorHAnsi" w:hAnsiTheme="minorHAnsi" w:cstheme="minorHAnsi"/>
          <w:sz w:val="22"/>
          <w:szCs w:val="22"/>
        </w:rPr>
        <w:t>;</w:t>
      </w:r>
    </w:p>
    <w:p w14:paraId="70CABED2" w14:textId="7BC72676" w:rsidR="00A60247" w:rsidRPr="00D110FD" w:rsidRDefault="0097338F" w:rsidP="00A60247">
      <w:pPr>
        <w:pStyle w:val="bntext"/>
        <w:numPr>
          <w:ilvl w:val="4"/>
          <w:numId w:val="15"/>
        </w:numPr>
        <w:spacing w:line="276" w:lineRule="auto"/>
        <w:ind w:left="709"/>
        <w:rPr>
          <w:rFonts w:asciiTheme="minorHAnsi" w:hAnsiTheme="minorHAnsi" w:cstheme="minorHAnsi"/>
          <w:iCs/>
          <w:sz w:val="22"/>
          <w:szCs w:val="22"/>
        </w:rPr>
      </w:pPr>
      <w:r w:rsidRPr="00D110FD">
        <w:rPr>
          <w:rFonts w:asciiTheme="minorHAnsi" w:hAnsiTheme="minorHAnsi" w:cstheme="minorHAnsi"/>
          <w:iCs/>
          <w:sz w:val="22"/>
          <w:szCs w:val="22"/>
        </w:rPr>
        <w:lastRenderedPageBreak/>
        <w:t xml:space="preserve">na straně Příkazníka: jméno: </w:t>
      </w:r>
      <w:proofErr w:type="spellStart"/>
      <w:r w:rsidR="00D521FC">
        <w:rPr>
          <w:rFonts w:asciiTheme="minorHAnsi" w:hAnsiTheme="minorHAnsi" w:cstheme="minorHAnsi"/>
          <w:sz w:val="22"/>
          <w:szCs w:val="22"/>
        </w:rPr>
        <w:t>xxxxxxxx</w:t>
      </w:r>
      <w:proofErr w:type="spellEnd"/>
      <w:r w:rsidRPr="00D110FD">
        <w:rPr>
          <w:rFonts w:asciiTheme="minorHAnsi" w:hAnsiTheme="minorHAnsi" w:cstheme="minorHAnsi"/>
          <w:sz w:val="22"/>
          <w:szCs w:val="22"/>
        </w:rPr>
        <w:t xml:space="preserve">; email: </w:t>
      </w:r>
      <w:hyperlink r:id="rId11" w:history="1">
        <w:r w:rsidR="00D521FC" w:rsidRPr="00CA1049">
          <w:rPr>
            <w:rStyle w:val="Hypertextovodkaz"/>
            <w:rFonts w:asciiTheme="minorHAnsi" w:hAnsiTheme="minorHAnsi" w:cstheme="minorHAnsi"/>
            <w:sz w:val="22"/>
            <w:szCs w:val="22"/>
          </w:rPr>
          <w:t>xxxxxxx@archaplan.cz</w:t>
        </w:r>
      </w:hyperlink>
      <w:r w:rsidRPr="00D110FD">
        <w:rPr>
          <w:rFonts w:asciiTheme="minorHAnsi" w:hAnsiTheme="minorHAnsi" w:cstheme="minorHAnsi"/>
          <w:sz w:val="22"/>
          <w:szCs w:val="22"/>
        </w:rPr>
        <w:t xml:space="preserve">, telefon: </w:t>
      </w:r>
      <w:r w:rsidR="00C81CA3">
        <w:rPr>
          <w:rFonts w:asciiTheme="minorHAnsi" w:hAnsiTheme="minorHAnsi" w:cstheme="minorHAnsi"/>
          <w:sz w:val="22"/>
          <w:szCs w:val="22"/>
        </w:rPr>
        <w:t>+420</w:t>
      </w:r>
      <w:r w:rsidR="00D521FC">
        <w:rPr>
          <w:rFonts w:asciiTheme="minorHAnsi" w:hAnsiTheme="minorHAnsi" w:cstheme="minorHAnsi"/>
          <w:sz w:val="22"/>
          <w:szCs w:val="22"/>
        </w:rPr>
        <w:t>xxxxxxxxxxx</w:t>
      </w:r>
      <w:r w:rsidRPr="00D110FD">
        <w:rPr>
          <w:rFonts w:asciiTheme="minorHAnsi" w:hAnsiTheme="minorHAnsi" w:cstheme="minorHAnsi"/>
          <w:sz w:val="22"/>
          <w:szCs w:val="22"/>
        </w:rPr>
        <w:t>.</w:t>
      </w:r>
    </w:p>
    <w:p w14:paraId="388E449A" w14:textId="5486D525" w:rsidR="00A60247" w:rsidRPr="00D110FD" w:rsidRDefault="00A60247" w:rsidP="00A56586">
      <w:pPr>
        <w:pStyle w:val="Seznam"/>
        <w:numPr>
          <w:ilvl w:val="0"/>
          <w:numId w:val="15"/>
        </w:numPr>
        <w:spacing w:after="120" w:line="276" w:lineRule="auto"/>
        <w:ind w:left="357" w:hanging="357"/>
        <w:jc w:val="both"/>
        <w:rPr>
          <w:rFonts w:asciiTheme="minorHAnsi" w:hAnsiTheme="minorHAnsi" w:cstheme="minorHAnsi"/>
          <w:sz w:val="22"/>
          <w:szCs w:val="22"/>
        </w:rPr>
      </w:pPr>
      <w:r w:rsidRPr="00D110FD">
        <w:rPr>
          <w:rFonts w:asciiTheme="minorHAnsi" w:hAnsiTheme="minorHAnsi" w:cstheme="minorHAnsi"/>
          <w:sz w:val="22"/>
          <w:szCs w:val="22"/>
        </w:rPr>
        <w:t xml:space="preserve">Smluvní strany se zavazují písemně a e-mailem oznámit bez zbytečného odkladu druhé </w:t>
      </w:r>
      <w:r w:rsidR="00E008B4">
        <w:rPr>
          <w:rFonts w:asciiTheme="minorHAnsi" w:hAnsiTheme="minorHAnsi" w:cstheme="minorHAnsi"/>
          <w:sz w:val="22"/>
          <w:szCs w:val="22"/>
        </w:rPr>
        <w:t>S</w:t>
      </w:r>
      <w:r w:rsidRPr="00D110FD">
        <w:rPr>
          <w:rFonts w:asciiTheme="minorHAnsi" w:hAnsiTheme="minorHAnsi" w:cstheme="minorHAnsi"/>
          <w:sz w:val="22"/>
          <w:szCs w:val="22"/>
        </w:rPr>
        <w:t xml:space="preserve">mluvní straně jakékoliv změny kontaktních údajů uvedených v této Smlouvě. Doručením tohoto oznámení druhé </w:t>
      </w:r>
      <w:r w:rsidR="00E008B4">
        <w:rPr>
          <w:rFonts w:asciiTheme="minorHAnsi" w:hAnsiTheme="minorHAnsi" w:cstheme="minorHAnsi"/>
          <w:sz w:val="22"/>
          <w:szCs w:val="22"/>
        </w:rPr>
        <w:t>S</w:t>
      </w:r>
      <w:r w:rsidRPr="00D110FD">
        <w:rPr>
          <w:rFonts w:asciiTheme="minorHAnsi" w:hAnsiTheme="minorHAnsi" w:cstheme="minorHAnsi"/>
          <w:sz w:val="22"/>
          <w:szCs w:val="22"/>
        </w:rPr>
        <w:t xml:space="preserve">mluvní straně dojde ke změně kontaktních údajů dotčené </w:t>
      </w:r>
      <w:r w:rsidR="00E008B4">
        <w:rPr>
          <w:rFonts w:asciiTheme="minorHAnsi" w:hAnsiTheme="minorHAnsi" w:cstheme="minorHAnsi"/>
          <w:sz w:val="22"/>
          <w:szCs w:val="22"/>
        </w:rPr>
        <w:t>S</w:t>
      </w:r>
      <w:r w:rsidRPr="00D110FD">
        <w:rPr>
          <w:rFonts w:asciiTheme="minorHAnsi" w:hAnsiTheme="minorHAnsi" w:cstheme="minorHAnsi"/>
          <w:sz w:val="22"/>
          <w:szCs w:val="22"/>
        </w:rPr>
        <w:t>mluvní strany bez nutnosti uzavření písemného dodatku ke Smlouvě</w:t>
      </w:r>
    </w:p>
    <w:p w14:paraId="54C0ED6E" w14:textId="084F42CA" w:rsidR="00490041" w:rsidRPr="00D110FD" w:rsidRDefault="0097338F" w:rsidP="00A56586">
      <w:pPr>
        <w:numPr>
          <w:ilvl w:val="0"/>
          <w:numId w:val="15"/>
        </w:numPr>
        <w:tabs>
          <w:tab w:val="left" w:pos="426"/>
        </w:tabs>
        <w:spacing w:before="120" w:line="276" w:lineRule="auto"/>
        <w:jc w:val="both"/>
        <w:rPr>
          <w:rFonts w:asciiTheme="minorHAnsi" w:hAnsiTheme="minorHAnsi" w:cstheme="minorHAnsi"/>
          <w:sz w:val="22"/>
          <w:szCs w:val="22"/>
        </w:rPr>
      </w:pPr>
      <w:r w:rsidRPr="00D110FD">
        <w:rPr>
          <w:rFonts w:asciiTheme="minorHAnsi" w:hAnsiTheme="minorHAnsi" w:cstheme="minorHAnsi"/>
          <w:color w:val="000000"/>
          <w:sz w:val="22"/>
          <w:szCs w:val="22"/>
        </w:rPr>
        <w:t xml:space="preserve">Jakákoliv ústní ujednání, která nejsou písemně potvrzena oprávněnými zástupci obou </w:t>
      </w:r>
      <w:r w:rsidR="00E008B4">
        <w:rPr>
          <w:rFonts w:asciiTheme="minorHAnsi" w:hAnsiTheme="minorHAnsi" w:cstheme="minorHAnsi"/>
          <w:color w:val="000000"/>
          <w:sz w:val="22"/>
          <w:szCs w:val="22"/>
        </w:rPr>
        <w:t>S</w:t>
      </w:r>
      <w:r w:rsidRPr="00D110FD">
        <w:rPr>
          <w:rFonts w:asciiTheme="minorHAnsi" w:hAnsiTheme="minorHAnsi" w:cstheme="minorHAnsi"/>
          <w:color w:val="000000"/>
          <w:sz w:val="22"/>
          <w:szCs w:val="22"/>
        </w:rPr>
        <w:t xml:space="preserve">mluvních stran, jsou absolutně neplatná. Smlouvu lze měnit pouze písemnými dodatky, podepsanými oprávněnými zástupci obou </w:t>
      </w:r>
      <w:r w:rsidR="00E008B4">
        <w:rPr>
          <w:rFonts w:asciiTheme="minorHAnsi" w:hAnsiTheme="minorHAnsi" w:cstheme="minorHAnsi"/>
          <w:color w:val="000000"/>
          <w:sz w:val="22"/>
          <w:szCs w:val="22"/>
        </w:rPr>
        <w:t>S</w:t>
      </w:r>
      <w:r w:rsidRPr="00D110FD">
        <w:rPr>
          <w:rFonts w:asciiTheme="minorHAnsi" w:hAnsiTheme="minorHAnsi" w:cstheme="minorHAnsi"/>
          <w:color w:val="000000"/>
          <w:sz w:val="22"/>
          <w:szCs w:val="22"/>
        </w:rPr>
        <w:t>mluvních stran</w:t>
      </w:r>
      <w:r w:rsidR="00490041" w:rsidRPr="00D110FD">
        <w:rPr>
          <w:rFonts w:asciiTheme="minorHAnsi" w:hAnsiTheme="minorHAnsi" w:cstheme="minorHAnsi"/>
          <w:sz w:val="22"/>
          <w:szCs w:val="22"/>
        </w:rPr>
        <w:t xml:space="preserve">. </w:t>
      </w:r>
    </w:p>
    <w:p w14:paraId="1EECC8BD" w14:textId="5724DFF1" w:rsidR="00490041" w:rsidRPr="00D110FD" w:rsidRDefault="00490041" w:rsidP="00A56586">
      <w:pPr>
        <w:numPr>
          <w:ilvl w:val="0"/>
          <w:numId w:val="15"/>
        </w:numPr>
        <w:tabs>
          <w:tab w:val="left" w:pos="426"/>
        </w:tabs>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Tato </w:t>
      </w:r>
      <w:r w:rsidR="007D5824" w:rsidRPr="00D110FD">
        <w:rPr>
          <w:rFonts w:asciiTheme="minorHAnsi" w:hAnsiTheme="minorHAnsi" w:cstheme="minorHAnsi"/>
          <w:sz w:val="22"/>
          <w:szCs w:val="22"/>
        </w:rPr>
        <w:t>S</w:t>
      </w:r>
      <w:r w:rsidRPr="00D110FD">
        <w:rPr>
          <w:rFonts w:asciiTheme="minorHAnsi" w:hAnsiTheme="minorHAnsi" w:cstheme="minorHAnsi"/>
          <w:sz w:val="22"/>
          <w:szCs w:val="22"/>
        </w:rPr>
        <w:t xml:space="preserve">mlouva nabývá platnosti podpisem obou smluvních stran a účinnosti nejdříve dnem </w:t>
      </w:r>
      <w:r w:rsidR="007D28C0" w:rsidRPr="00D110FD">
        <w:rPr>
          <w:rFonts w:asciiTheme="minorHAnsi" w:hAnsiTheme="minorHAnsi" w:cstheme="minorHAnsi"/>
          <w:sz w:val="22"/>
          <w:szCs w:val="22"/>
        </w:rPr>
        <w:t>u</w:t>
      </w:r>
      <w:r w:rsidRPr="00D110FD">
        <w:rPr>
          <w:rFonts w:asciiTheme="minorHAnsi" w:hAnsiTheme="minorHAnsi" w:cstheme="minorHAnsi"/>
          <w:sz w:val="22"/>
          <w:szCs w:val="22"/>
        </w:rPr>
        <w:t>veřejnění dle zákona č. 340/2015 Sb., o zvláštních podmínkách účinnosti některých smluv, uveřejňování těchto smluv a o registru smluv (zákon o registru smluv)</w:t>
      </w:r>
      <w:r w:rsidR="007D28C0" w:rsidRPr="00D110FD">
        <w:rPr>
          <w:rFonts w:asciiTheme="minorHAnsi" w:hAnsiTheme="minorHAnsi" w:cstheme="minorHAnsi"/>
          <w:sz w:val="22"/>
          <w:szCs w:val="22"/>
        </w:rPr>
        <w:t>, ve znění pozdějších předpisů</w:t>
      </w:r>
      <w:r w:rsidRPr="00D110FD">
        <w:rPr>
          <w:rFonts w:asciiTheme="minorHAnsi" w:hAnsiTheme="minorHAnsi" w:cstheme="minorHAnsi"/>
          <w:sz w:val="22"/>
          <w:szCs w:val="22"/>
        </w:rPr>
        <w:t>.</w:t>
      </w:r>
    </w:p>
    <w:p w14:paraId="11082EF3" w14:textId="5FC765DE" w:rsidR="003F1DAC" w:rsidRPr="00D110FD" w:rsidRDefault="0019041C" w:rsidP="003F1DAC">
      <w:pPr>
        <w:numPr>
          <w:ilvl w:val="0"/>
          <w:numId w:val="15"/>
        </w:numPr>
        <w:tabs>
          <w:tab w:val="left" w:pos="426"/>
        </w:tabs>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Tato Smlouva je vyhotovena v el</w:t>
      </w:r>
      <w:r w:rsidR="002F5DB9" w:rsidRPr="00D110FD">
        <w:rPr>
          <w:rFonts w:asciiTheme="minorHAnsi" w:hAnsiTheme="minorHAnsi" w:cstheme="minorHAnsi"/>
          <w:sz w:val="22"/>
          <w:szCs w:val="22"/>
        </w:rPr>
        <w:t xml:space="preserve">ektronické podobě, přičemž obě </w:t>
      </w:r>
      <w:r w:rsidR="00E008B4">
        <w:rPr>
          <w:rFonts w:asciiTheme="minorHAnsi" w:hAnsiTheme="minorHAnsi" w:cstheme="minorHAnsi"/>
          <w:sz w:val="22"/>
          <w:szCs w:val="22"/>
        </w:rPr>
        <w:t>S</w:t>
      </w:r>
      <w:r w:rsidRPr="00D110FD">
        <w:rPr>
          <w:rFonts w:asciiTheme="minorHAnsi" w:hAnsiTheme="minorHAnsi" w:cstheme="minorHAnsi"/>
          <w:sz w:val="22"/>
          <w:szCs w:val="22"/>
        </w:rPr>
        <w:t xml:space="preserve">mluvní strany obdrží její elektronický originál opatřený </w:t>
      </w:r>
      <w:r w:rsidRPr="00D110FD">
        <w:rPr>
          <w:rFonts w:asciiTheme="minorHAnsi" w:hAnsiTheme="minorHAnsi" w:cstheme="minorHAnsi"/>
          <w:color w:val="000000" w:themeColor="text1"/>
          <w:sz w:val="22"/>
          <w:szCs w:val="22"/>
        </w:rPr>
        <w:t xml:space="preserve">elektronickými podpisy. V případě, že </w:t>
      </w:r>
      <w:r w:rsidR="002F5DB9" w:rsidRPr="00D110FD">
        <w:rPr>
          <w:rFonts w:asciiTheme="minorHAnsi" w:hAnsiTheme="minorHAnsi" w:cstheme="minorHAnsi"/>
          <w:color w:val="000000" w:themeColor="text1"/>
          <w:sz w:val="22"/>
          <w:szCs w:val="22"/>
        </w:rPr>
        <w:t xml:space="preserve">se </w:t>
      </w:r>
      <w:r w:rsidR="00E008B4">
        <w:rPr>
          <w:rFonts w:asciiTheme="minorHAnsi" w:hAnsiTheme="minorHAnsi" w:cstheme="minorHAnsi"/>
          <w:color w:val="000000" w:themeColor="text1"/>
          <w:sz w:val="22"/>
          <w:szCs w:val="22"/>
        </w:rPr>
        <w:t>S</w:t>
      </w:r>
      <w:r w:rsidR="002F5DB9" w:rsidRPr="00D110FD">
        <w:rPr>
          <w:rFonts w:asciiTheme="minorHAnsi" w:hAnsiTheme="minorHAnsi" w:cstheme="minorHAnsi"/>
          <w:color w:val="000000" w:themeColor="text1"/>
          <w:sz w:val="22"/>
          <w:szCs w:val="22"/>
        </w:rPr>
        <w:t xml:space="preserve">mluvní strany </w:t>
      </w:r>
      <w:r w:rsidR="008F1623" w:rsidRPr="00D110FD">
        <w:rPr>
          <w:rFonts w:asciiTheme="minorHAnsi" w:hAnsiTheme="minorHAnsi" w:cstheme="minorHAnsi"/>
          <w:color w:val="000000" w:themeColor="text1"/>
          <w:sz w:val="22"/>
          <w:szCs w:val="22"/>
        </w:rPr>
        <w:t>n</w:t>
      </w:r>
      <w:r w:rsidR="002F5DB9" w:rsidRPr="00D110FD">
        <w:rPr>
          <w:rFonts w:asciiTheme="minorHAnsi" w:hAnsiTheme="minorHAnsi" w:cstheme="minorHAnsi"/>
          <w:color w:val="000000" w:themeColor="text1"/>
          <w:sz w:val="22"/>
          <w:szCs w:val="22"/>
        </w:rPr>
        <w:t>a elektronické podobě neshodnou</w:t>
      </w:r>
      <w:r w:rsidRPr="00D110FD">
        <w:rPr>
          <w:rFonts w:asciiTheme="minorHAnsi" w:hAnsiTheme="minorHAnsi" w:cstheme="minorHAnsi"/>
          <w:color w:val="000000" w:themeColor="text1"/>
          <w:sz w:val="22"/>
          <w:szCs w:val="22"/>
        </w:rPr>
        <w:t>, bude Smlouva vyhotovena ve dvou stejnopisech s platností originálu, z n</w:t>
      </w:r>
      <w:r w:rsidR="002F5DB9" w:rsidRPr="00D110FD">
        <w:rPr>
          <w:rFonts w:asciiTheme="minorHAnsi" w:hAnsiTheme="minorHAnsi" w:cstheme="minorHAnsi"/>
          <w:color w:val="000000" w:themeColor="text1"/>
          <w:sz w:val="22"/>
          <w:szCs w:val="22"/>
        </w:rPr>
        <w:t xml:space="preserve">ichž po jednom obdrží každá ze </w:t>
      </w:r>
      <w:r w:rsidR="00E008B4">
        <w:rPr>
          <w:rFonts w:asciiTheme="minorHAnsi" w:hAnsiTheme="minorHAnsi" w:cstheme="minorHAnsi"/>
          <w:color w:val="000000" w:themeColor="text1"/>
          <w:sz w:val="22"/>
          <w:szCs w:val="22"/>
        </w:rPr>
        <w:t>S</w:t>
      </w:r>
      <w:r w:rsidRPr="00D110FD">
        <w:rPr>
          <w:rFonts w:asciiTheme="minorHAnsi" w:hAnsiTheme="minorHAnsi" w:cstheme="minorHAnsi"/>
          <w:color w:val="000000" w:themeColor="text1"/>
          <w:sz w:val="22"/>
          <w:szCs w:val="22"/>
        </w:rPr>
        <w:t xml:space="preserve">mluvních stran. </w:t>
      </w:r>
    </w:p>
    <w:p w14:paraId="40D37271" w14:textId="19ACE67A" w:rsidR="00780059" w:rsidRPr="00D110FD" w:rsidRDefault="00780059" w:rsidP="003F1DAC">
      <w:pPr>
        <w:numPr>
          <w:ilvl w:val="0"/>
          <w:numId w:val="15"/>
        </w:numPr>
        <w:tabs>
          <w:tab w:val="left" w:pos="426"/>
        </w:tabs>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 xml:space="preserve">Jestliže jednotlivá ustanovení této Smlouvy jsou nebo se stanou zcela nebo částečně neplatnými nebo jestliže v této Smlouvě nějaké ustanovení zcela chybí, není tím dotčena platnost ostatních ustanovení. Namísto neplatného či chybějícího ustanovení dohodnou </w:t>
      </w:r>
      <w:r w:rsidR="00E008B4">
        <w:rPr>
          <w:rFonts w:asciiTheme="minorHAnsi" w:hAnsiTheme="minorHAnsi" w:cstheme="minorHAnsi"/>
          <w:sz w:val="22"/>
          <w:szCs w:val="22"/>
        </w:rPr>
        <w:t>S</w:t>
      </w:r>
      <w:r w:rsidRPr="00D110FD">
        <w:rPr>
          <w:rFonts w:asciiTheme="minorHAnsi" w:hAnsiTheme="minorHAnsi" w:cstheme="minorHAnsi"/>
          <w:sz w:val="22"/>
          <w:szCs w:val="22"/>
        </w:rPr>
        <w:t>mluvní strany takové platné ustanovení, které nejvíce odpovídá smyslu a účelu neplatného či chybějícího ustanovení.</w:t>
      </w:r>
    </w:p>
    <w:p w14:paraId="346C4AD6" w14:textId="3E31A15C" w:rsidR="003F1DAC" w:rsidRPr="00D110FD" w:rsidRDefault="003F1DAC" w:rsidP="003F1DAC">
      <w:pPr>
        <w:numPr>
          <w:ilvl w:val="0"/>
          <w:numId w:val="15"/>
        </w:numPr>
        <w:tabs>
          <w:tab w:val="left" w:pos="426"/>
        </w:tabs>
        <w:spacing w:before="120" w:line="276" w:lineRule="auto"/>
        <w:jc w:val="both"/>
        <w:rPr>
          <w:rFonts w:asciiTheme="minorHAnsi" w:hAnsiTheme="minorHAnsi" w:cstheme="minorHAnsi"/>
          <w:sz w:val="22"/>
          <w:szCs w:val="22"/>
        </w:rPr>
      </w:pPr>
      <w:r w:rsidRPr="00D110FD">
        <w:rPr>
          <w:rFonts w:asciiTheme="minorHAnsi" w:hAnsiTheme="minorHAnsi" w:cstheme="minorHAnsi"/>
          <w:iCs/>
          <w:sz w:val="22"/>
          <w:szCs w:val="22"/>
        </w:rPr>
        <w:t>Smlouva je tvořena následujícími přílohami, které jsou její nedílnou součástí:</w:t>
      </w:r>
    </w:p>
    <w:p w14:paraId="00126E33" w14:textId="56DB0298" w:rsidR="003F1DAC" w:rsidRPr="00D110FD" w:rsidRDefault="003F1DAC" w:rsidP="002B6F22">
      <w:pPr>
        <w:pStyle w:val="bntext"/>
        <w:numPr>
          <w:ilvl w:val="0"/>
          <w:numId w:val="0"/>
        </w:numPr>
        <w:tabs>
          <w:tab w:val="left" w:pos="708"/>
        </w:tabs>
        <w:spacing w:before="0" w:after="0" w:line="276" w:lineRule="auto"/>
        <w:ind w:left="540"/>
        <w:rPr>
          <w:rFonts w:asciiTheme="minorHAnsi" w:hAnsiTheme="minorHAnsi" w:cstheme="minorHAnsi"/>
          <w:sz w:val="22"/>
          <w:szCs w:val="22"/>
        </w:rPr>
      </w:pPr>
      <w:r w:rsidRPr="00D110FD">
        <w:rPr>
          <w:rFonts w:asciiTheme="minorHAnsi" w:hAnsiTheme="minorHAnsi" w:cstheme="minorHAnsi"/>
          <w:color w:val="000000"/>
          <w:sz w:val="22"/>
          <w:szCs w:val="22"/>
        </w:rPr>
        <w:t>Příloha č.</w:t>
      </w:r>
      <w:r w:rsidRPr="00D110FD">
        <w:rPr>
          <w:rFonts w:asciiTheme="minorHAnsi" w:hAnsiTheme="minorHAnsi" w:cstheme="minorHAnsi"/>
          <w:sz w:val="22"/>
          <w:szCs w:val="22"/>
        </w:rPr>
        <w:t xml:space="preserve"> 1 </w:t>
      </w:r>
      <w:r w:rsidRPr="00D110FD">
        <w:rPr>
          <w:rFonts w:asciiTheme="minorHAnsi" w:hAnsiTheme="minorHAnsi" w:cstheme="minorHAnsi"/>
          <w:color w:val="000000"/>
          <w:sz w:val="22"/>
          <w:szCs w:val="22"/>
        </w:rPr>
        <w:t xml:space="preserve">- </w:t>
      </w:r>
      <w:r w:rsidRPr="00D110FD">
        <w:rPr>
          <w:rFonts w:asciiTheme="minorHAnsi" w:hAnsiTheme="minorHAnsi" w:cstheme="minorHAnsi"/>
          <w:sz w:val="22"/>
          <w:szCs w:val="22"/>
        </w:rPr>
        <w:t>Rozsah požadovaných činností TDI</w:t>
      </w:r>
    </w:p>
    <w:p w14:paraId="6C011A81" w14:textId="1FC3157D" w:rsidR="00490041" w:rsidRPr="00D110FD" w:rsidRDefault="003F1DAC" w:rsidP="00A56586">
      <w:pPr>
        <w:widowControl w:val="0"/>
        <w:tabs>
          <w:tab w:val="left" w:pos="426"/>
        </w:tabs>
        <w:spacing w:before="120" w:line="276" w:lineRule="auto"/>
        <w:jc w:val="both"/>
        <w:rPr>
          <w:rFonts w:asciiTheme="minorHAnsi" w:hAnsiTheme="minorHAnsi" w:cstheme="minorHAnsi"/>
          <w:sz w:val="22"/>
          <w:szCs w:val="22"/>
        </w:rPr>
      </w:pPr>
      <w:r w:rsidRPr="00D110FD">
        <w:rPr>
          <w:rFonts w:asciiTheme="minorHAnsi" w:hAnsiTheme="minorHAnsi" w:cstheme="minorHAnsi"/>
          <w:sz w:val="22"/>
          <w:szCs w:val="22"/>
        </w:rPr>
        <w:t>Smluvní strany výslovně prohlašují, že tuto Smlouvu před jejím podepsáním přečetly a že byla uzavřena po vzájemném projednání podle jejich pravé a svobodné vůle, nikoliv v tísni nebo za zjevně nepříznivých podmínek. Toto potvrzují svými podpisy.</w:t>
      </w:r>
    </w:p>
    <w:tbl>
      <w:tblPr>
        <w:tblW w:w="0" w:type="auto"/>
        <w:tblLook w:val="04A0" w:firstRow="1" w:lastRow="0" w:firstColumn="1" w:lastColumn="0" w:noHBand="0" w:noVBand="1"/>
      </w:tblPr>
      <w:tblGrid>
        <w:gridCol w:w="952"/>
        <w:gridCol w:w="3582"/>
        <w:gridCol w:w="889"/>
        <w:gridCol w:w="3649"/>
      </w:tblGrid>
      <w:tr w:rsidR="00FE0B2A" w:rsidRPr="00D110FD" w14:paraId="2B4D6634" w14:textId="77777777" w:rsidTr="00324D4E">
        <w:trPr>
          <w:trHeight w:val="430"/>
        </w:trPr>
        <w:tc>
          <w:tcPr>
            <w:tcW w:w="4534" w:type="dxa"/>
            <w:gridSpan w:val="2"/>
            <w:hideMark/>
          </w:tcPr>
          <w:p w14:paraId="79F2501C" w14:textId="77777777" w:rsidR="00324D4E" w:rsidRDefault="00324D4E" w:rsidP="00C375B2">
            <w:pPr>
              <w:pStyle w:val="SMHzkladnstyl"/>
              <w:rPr>
                <w:rFonts w:asciiTheme="minorHAnsi" w:hAnsiTheme="minorHAnsi" w:cstheme="minorHAnsi"/>
              </w:rPr>
            </w:pPr>
          </w:p>
          <w:p w14:paraId="00F274E2" w14:textId="372C074E" w:rsidR="00FE0B2A" w:rsidRPr="00D110FD" w:rsidRDefault="00FE0B2A" w:rsidP="00C375B2">
            <w:pPr>
              <w:pStyle w:val="SMHzkladnstyl"/>
              <w:rPr>
                <w:rFonts w:asciiTheme="minorHAnsi" w:hAnsiTheme="minorHAnsi" w:cstheme="minorHAnsi"/>
              </w:rPr>
            </w:pPr>
            <w:r w:rsidRPr="00D110FD">
              <w:rPr>
                <w:rFonts w:asciiTheme="minorHAnsi" w:hAnsiTheme="minorHAnsi" w:cstheme="minorHAnsi"/>
              </w:rPr>
              <w:t>V</w:t>
            </w:r>
            <w:r w:rsidR="00C81CA3">
              <w:rPr>
                <w:rFonts w:asciiTheme="minorHAnsi" w:hAnsiTheme="minorHAnsi" w:cstheme="minorHAnsi"/>
              </w:rPr>
              <w:t> Hradci Králové</w:t>
            </w:r>
            <w:r w:rsidRPr="00D110FD">
              <w:rPr>
                <w:rFonts w:asciiTheme="minorHAnsi" w:hAnsiTheme="minorHAnsi" w:cstheme="minorHAnsi"/>
              </w:rPr>
              <w:t xml:space="preserve"> dne</w:t>
            </w:r>
            <w:r w:rsidR="00D521FC">
              <w:rPr>
                <w:rFonts w:asciiTheme="minorHAnsi" w:hAnsiTheme="minorHAnsi" w:cstheme="minorHAnsi"/>
              </w:rPr>
              <w:t xml:space="preserve"> 15. 10. 2024</w:t>
            </w:r>
          </w:p>
        </w:tc>
        <w:tc>
          <w:tcPr>
            <w:tcW w:w="4538" w:type="dxa"/>
            <w:gridSpan w:val="2"/>
            <w:hideMark/>
          </w:tcPr>
          <w:p w14:paraId="36EC6548" w14:textId="77777777" w:rsidR="00324D4E" w:rsidRDefault="00324D4E" w:rsidP="00C375B2">
            <w:pPr>
              <w:pStyle w:val="SMHzkladnstyl"/>
              <w:rPr>
                <w:rFonts w:asciiTheme="minorHAnsi" w:hAnsiTheme="minorHAnsi" w:cstheme="minorHAnsi"/>
              </w:rPr>
            </w:pPr>
          </w:p>
          <w:p w14:paraId="707A9FB2" w14:textId="081D9A06" w:rsidR="00FE0B2A" w:rsidRPr="00D110FD" w:rsidRDefault="00FE0B2A" w:rsidP="00C375B2">
            <w:pPr>
              <w:pStyle w:val="SMHzkladnstyl"/>
              <w:rPr>
                <w:rFonts w:asciiTheme="minorHAnsi" w:hAnsiTheme="minorHAnsi" w:cstheme="minorHAnsi"/>
              </w:rPr>
            </w:pPr>
            <w:r w:rsidRPr="00D110FD">
              <w:rPr>
                <w:rFonts w:asciiTheme="minorHAnsi" w:hAnsiTheme="minorHAnsi" w:cstheme="minorHAnsi"/>
              </w:rPr>
              <w:t xml:space="preserve">V </w:t>
            </w:r>
            <w:r w:rsidR="0059284E" w:rsidRPr="00D110FD">
              <w:rPr>
                <w:rFonts w:asciiTheme="minorHAnsi" w:hAnsiTheme="minorHAnsi" w:cstheme="minorHAnsi"/>
              </w:rPr>
              <w:t>Praze</w:t>
            </w:r>
            <w:r w:rsidRPr="00D110FD">
              <w:rPr>
                <w:rFonts w:asciiTheme="minorHAnsi" w:hAnsiTheme="minorHAnsi" w:cstheme="minorHAnsi"/>
              </w:rPr>
              <w:t xml:space="preserve"> dne </w:t>
            </w:r>
            <w:r w:rsidR="00D521FC">
              <w:rPr>
                <w:rFonts w:asciiTheme="minorHAnsi" w:hAnsiTheme="minorHAnsi" w:cstheme="minorHAnsi"/>
              </w:rPr>
              <w:t>15. 10. 2024</w:t>
            </w:r>
          </w:p>
        </w:tc>
      </w:tr>
      <w:tr w:rsidR="00FE0B2A" w:rsidRPr="00D110FD" w14:paraId="70A91BF7" w14:textId="77777777" w:rsidTr="00324D4E">
        <w:trPr>
          <w:trHeight w:val="605"/>
        </w:trPr>
        <w:tc>
          <w:tcPr>
            <w:tcW w:w="952" w:type="dxa"/>
            <w:hideMark/>
          </w:tcPr>
          <w:p w14:paraId="5356A58B" w14:textId="77777777" w:rsidR="00FE0B2A" w:rsidRPr="00D110FD" w:rsidRDefault="00FE0B2A" w:rsidP="00C375B2">
            <w:pPr>
              <w:pStyle w:val="SMHzkladnstyl"/>
              <w:spacing w:before="360"/>
              <w:rPr>
                <w:rFonts w:asciiTheme="minorHAnsi" w:hAnsiTheme="minorHAnsi" w:cstheme="minorHAnsi"/>
              </w:rPr>
            </w:pPr>
            <w:r w:rsidRPr="00D110FD">
              <w:rPr>
                <w:rFonts w:asciiTheme="minorHAnsi" w:hAnsiTheme="minorHAnsi" w:cstheme="minorHAnsi"/>
              </w:rPr>
              <w:t>Podpis:</w:t>
            </w:r>
          </w:p>
        </w:tc>
        <w:tc>
          <w:tcPr>
            <w:tcW w:w="3582" w:type="dxa"/>
          </w:tcPr>
          <w:p w14:paraId="3E19985E" w14:textId="77777777" w:rsidR="00FE0B2A" w:rsidRPr="00D110FD" w:rsidRDefault="00FE0B2A" w:rsidP="00C375B2">
            <w:pPr>
              <w:pStyle w:val="SMHzkladnstyl"/>
              <w:spacing w:before="360" w:after="0"/>
              <w:rPr>
                <w:rFonts w:asciiTheme="minorHAnsi" w:hAnsiTheme="minorHAnsi" w:cstheme="minorHAnsi"/>
              </w:rPr>
            </w:pPr>
            <w:r w:rsidRPr="00D110FD">
              <w:rPr>
                <w:rFonts w:asciiTheme="minorHAnsi" w:hAnsiTheme="minorHAnsi" w:cstheme="minorHAnsi"/>
              </w:rPr>
              <w:t>_________________________</w:t>
            </w:r>
          </w:p>
          <w:p w14:paraId="76F723F0" w14:textId="4657D17F" w:rsidR="00FE0B2A" w:rsidRPr="00D110FD" w:rsidRDefault="00FE0B2A" w:rsidP="00C375B2">
            <w:pPr>
              <w:pStyle w:val="SMHzkladnstyl"/>
              <w:spacing w:after="0"/>
              <w:rPr>
                <w:rFonts w:asciiTheme="minorHAnsi" w:hAnsiTheme="minorHAnsi" w:cstheme="minorHAnsi"/>
                <w:b/>
              </w:rPr>
            </w:pPr>
            <w:r w:rsidRPr="00D110FD">
              <w:rPr>
                <w:rFonts w:asciiTheme="minorHAnsi" w:hAnsiTheme="minorHAnsi" w:cstheme="minorHAnsi"/>
                <w:b/>
              </w:rPr>
              <w:t>Příkazník</w:t>
            </w:r>
          </w:p>
          <w:p w14:paraId="3A51656C" w14:textId="6BD24C1B" w:rsidR="00FE0B2A" w:rsidRPr="00D110FD" w:rsidRDefault="00C81CA3" w:rsidP="00C375B2">
            <w:pPr>
              <w:pStyle w:val="SMHzkladnstyl"/>
              <w:spacing w:after="0"/>
              <w:rPr>
                <w:rFonts w:asciiTheme="minorHAnsi" w:hAnsiTheme="minorHAnsi" w:cstheme="minorHAnsi"/>
              </w:rPr>
            </w:pPr>
            <w:r w:rsidRPr="00C81CA3">
              <w:rPr>
                <w:rFonts w:asciiTheme="minorHAnsi" w:hAnsiTheme="minorHAnsi" w:cstheme="minorHAnsi"/>
              </w:rPr>
              <w:t>Ing. Robert Prix</w:t>
            </w:r>
            <w:r w:rsidRPr="00D110FD">
              <w:rPr>
                <w:rFonts w:asciiTheme="minorHAnsi" w:hAnsiTheme="minorHAnsi" w:cstheme="minorHAnsi"/>
              </w:rPr>
              <w:t xml:space="preserve"> </w:t>
            </w:r>
            <w:r>
              <w:rPr>
                <w:rFonts w:asciiTheme="minorHAnsi" w:hAnsiTheme="minorHAnsi" w:cstheme="minorHAnsi"/>
              </w:rPr>
              <w:t xml:space="preserve"> </w:t>
            </w:r>
          </w:p>
          <w:p w14:paraId="5FACC098" w14:textId="760FF86F" w:rsidR="00FE0B2A" w:rsidRPr="00D110FD" w:rsidRDefault="00C81CA3" w:rsidP="00C375B2">
            <w:pPr>
              <w:pStyle w:val="SMHzkladnstyl"/>
              <w:spacing w:after="0"/>
              <w:rPr>
                <w:rFonts w:asciiTheme="minorHAnsi" w:hAnsiTheme="minorHAnsi" w:cstheme="minorHAnsi"/>
              </w:rPr>
            </w:pPr>
            <w:r>
              <w:rPr>
                <w:rFonts w:asciiTheme="minorHAnsi" w:hAnsiTheme="minorHAnsi" w:cstheme="minorHAnsi"/>
              </w:rPr>
              <w:t xml:space="preserve">Jednatel </w:t>
            </w:r>
            <w:proofErr w:type="spellStart"/>
            <w:r>
              <w:rPr>
                <w:rFonts w:asciiTheme="minorHAnsi" w:hAnsiTheme="minorHAnsi" w:cstheme="minorHAnsi"/>
              </w:rPr>
              <w:t>ARCHaPLAN</w:t>
            </w:r>
            <w:proofErr w:type="spellEnd"/>
            <w:r>
              <w:rPr>
                <w:rFonts w:asciiTheme="minorHAnsi" w:hAnsiTheme="minorHAnsi" w:cstheme="minorHAnsi"/>
              </w:rPr>
              <w:t xml:space="preserve"> s.r.o.</w:t>
            </w:r>
          </w:p>
        </w:tc>
        <w:tc>
          <w:tcPr>
            <w:tcW w:w="889" w:type="dxa"/>
            <w:hideMark/>
          </w:tcPr>
          <w:p w14:paraId="01656854" w14:textId="77777777" w:rsidR="00FE0B2A" w:rsidRPr="00D110FD" w:rsidRDefault="00FE0B2A" w:rsidP="00C375B2">
            <w:pPr>
              <w:pStyle w:val="SMHzkladnstyl"/>
              <w:spacing w:before="360"/>
              <w:rPr>
                <w:rFonts w:asciiTheme="minorHAnsi" w:hAnsiTheme="minorHAnsi" w:cstheme="minorHAnsi"/>
              </w:rPr>
            </w:pPr>
            <w:r w:rsidRPr="00D110FD">
              <w:rPr>
                <w:rFonts w:asciiTheme="minorHAnsi" w:hAnsiTheme="minorHAnsi" w:cstheme="minorHAnsi"/>
              </w:rPr>
              <w:t>Podpis:</w:t>
            </w:r>
          </w:p>
        </w:tc>
        <w:tc>
          <w:tcPr>
            <w:tcW w:w="3649" w:type="dxa"/>
            <w:hideMark/>
          </w:tcPr>
          <w:p w14:paraId="2A602194" w14:textId="77777777" w:rsidR="00FE0B2A" w:rsidRPr="00D110FD" w:rsidRDefault="00FE0B2A" w:rsidP="00C375B2">
            <w:pPr>
              <w:pStyle w:val="SMHzkladnstyl"/>
              <w:spacing w:before="360" w:after="0"/>
              <w:rPr>
                <w:rFonts w:asciiTheme="minorHAnsi" w:hAnsiTheme="minorHAnsi" w:cstheme="minorHAnsi"/>
              </w:rPr>
            </w:pPr>
            <w:r w:rsidRPr="00D110FD">
              <w:rPr>
                <w:rFonts w:asciiTheme="minorHAnsi" w:hAnsiTheme="minorHAnsi" w:cstheme="minorHAnsi"/>
              </w:rPr>
              <w:t>_________________________</w:t>
            </w:r>
          </w:p>
          <w:p w14:paraId="44F4F40C" w14:textId="26B17604" w:rsidR="00FE0B2A" w:rsidRPr="00D110FD" w:rsidRDefault="00FE0B2A" w:rsidP="00C375B2">
            <w:pPr>
              <w:pStyle w:val="SMHzkladnstyl"/>
              <w:spacing w:after="0"/>
              <w:rPr>
                <w:rFonts w:asciiTheme="minorHAnsi" w:hAnsiTheme="minorHAnsi" w:cstheme="minorHAnsi"/>
                <w:b/>
              </w:rPr>
            </w:pPr>
            <w:r w:rsidRPr="00D110FD">
              <w:rPr>
                <w:rFonts w:asciiTheme="minorHAnsi" w:hAnsiTheme="minorHAnsi" w:cstheme="minorHAnsi"/>
                <w:b/>
              </w:rPr>
              <w:t>Příkazce</w:t>
            </w:r>
          </w:p>
          <w:p w14:paraId="5A69618D" w14:textId="77777777" w:rsidR="00FE0B2A" w:rsidRPr="00D110FD" w:rsidRDefault="0059284E" w:rsidP="00C375B2">
            <w:pPr>
              <w:pStyle w:val="SMHzkladnstyl"/>
              <w:spacing w:after="0"/>
              <w:rPr>
                <w:rFonts w:asciiTheme="minorHAnsi" w:hAnsiTheme="minorHAnsi" w:cstheme="minorHAnsi"/>
              </w:rPr>
            </w:pPr>
            <w:r w:rsidRPr="00D110FD">
              <w:rPr>
                <w:rFonts w:asciiTheme="minorHAnsi" w:hAnsiTheme="minorHAnsi" w:cstheme="minorHAnsi"/>
              </w:rPr>
              <w:t>Ing. Ondřej Soška</w:t>
            </w:r>
          </w:p>
          <w:p w14:paraId="24306BED" w14:textId="718E389F" w:rsidR="0059284E" w:rsidRPr="00D110FD" w:rsidRDefault="0059284E" w:rsidP="00C375B2">
            <w:pPr>
              <w:pStyle w:val="SMHzkladnstyl"/>
              <w:spacing w:after="0"/>
              <w:rPr>
                <w:rFonts w:asciiTheme="minorHAnsi" w:hAnsiTheme="minorHAnsi" w:cstheme="minorHAnsi"/>
              </w:rPr>
            </w:pPr>
            <w:r w:rsidRPr="00D110FD">
              <w:rPr>
                <w:rFonts w:asciiTheme="minorHAnsi" w:hAnsiTheme="minorHAnsi" w:cstheme="minorHAnsi"/>
              </w:rPr>
              <w:t>Generální komisař</w:t>
            </w:r>
          </w:p>
        </w:tc>
      </w:tr>
    </w:tbl>
    <w:p w14:paraId="0F980F4A" w14:textId="4604EF1B" w:rsidR="00F23455" w:rsidRPr="00D110FD" w:rsidRDefault="00F23455">
      <w:pPr>
        <w:rPr>
          <w:rFonts w:asciiTheme="minorHAnsi" w:hAnsiTheme="minorHAnsi" w:cstheme="minorHAnsi"/>
          <w:sz w:val="22"/>
          <w:szCs w:val="22"/>
        </w:rPr>
      </w:pPr>
    </w:p>
    <w:p w14:paraId="4E0E1418" w14:textId="1A8EE608" w:rsidR="00B60188" w:rsidRPr="00DA4685" w:rsidRDefault="00B60188" w:rsidP="00DA4685">
      <w:pPr>
        <w:rPr>
          <w:rFonts w:asciiTheme="minorHAnsi" w:hAnsiTheme="minorHAnsi" w:cstheme="minorHAnsi"/>
          <w:b/>
          <w:sz w:val="22"/>
          <w:szCs w:val="22"/>
          <w:u w:val="single"/>
        </w:rPr>
      </w:pPr>
    </w:p>
    <w:sectPr w:rsidR="00B60188" w:rsidRPr="00DA4685" w:rsidSect="00B6018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F7914" w14:textId="77777777" w:rsidR="00E22331" w:rsidRDefault="00E22331" w:rsidP="00490041">
      <w:r>
        <w:separator/>
      </w:r>
    </w:p>
  </w:endnote>
  <w:endnote w:type="continuationSeparator" w:id="0">
    <w:p w14:paraId="1CA4D199" w14:textId="77777777" w:rsidR="00E22331" w:rsidRDefault="00E22331" w:rsidP="0049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455A6" w14:textId="5488308F" w:rsidR="00F23455" w:rsidRPr="007F2284" w:rsidRDefault="00F23455" w:rsidP="007F2284">
    <w:pPr>
      <w:pStyle w:val="Zpat"/>
      <w:jc w:val="right"/>
      <w:rPr>
        <w:rFonts w:asciiTheme="minorHAnsi" w:hAnsiTheme="minorHAnsi"/>
      </w:rPr>
    </w:pPr>
    <w:r w:rsidRPr="007F2284">
      <w:rPr>
        <w:rFonts w:asciiTheme="minorHAnsi" w:hAnsiTheme="minorHAnsi"/>
      </w:rPr>
      <w:t xml:space="preserve">Stránka </w:t>
    </w:r>
    <w:r w:rsidR="002555D5" w:rsidRPr="007F2284">
      <w:rPr>
        <w:rFonts w:asciiTheme="minorHAnsi" w:hAnsiTheme="minorHAnsi"/>
        <w:b/>
      </w:rPr>
      <w:fldChar w:fldCharType="begin"/>
    </w:r>
    <w:r w:rsidRPr="007F2284">
      <w:rPr>
        <w:rFonts w:asciiTheme="minorHAnsi" w:hAnsiTheme="minorHAnsi"/>
        <w:b/>
      </w:rPr>
      <w:instrText>PAGE</w:instrText>
    </w:r>
    <w:r w:rsidR="002555D5" w:rsidRPr="007F2284">
      <w:rPr>
        <w:rFonts w:asciiTheme="minorHAnsi" w:hAnsiTheme="minorHAnsi"/>
        <w:b/>
      </w:rPr>
      <w:fldChar w:fldCharType="separate"/>
    </w:r>
    <w:r w:rsidR="006D2F94">
      <w:rPr>
        <w:rFonts w:asciiTheme="minorHAnsi" w:hAnsiTheme="minorHAnsi"/>
        <w:b/>
        <w:noProof/>
      </w:rPr>
      <w:t>8</w:t>
    </w:r>
    <w:r w:rsidR="002555D5" w:rsidRPr="007F2284">
      <w:rPr>
        <w:rFonts w:asciiTheme="minorHAnsi" w:hAnsiTheme="minorHAnsi"/>
        <w:b/>
      </w:rPr>
      <w:fldChar w:fldCharType="end"/>
    </w:r>
    <w:r w:rsidRPr="007F2284">
      <w:rPr>
        <w:rFonts w:asciiTheme="minorHAnsi" w:hAnsiTheme="minorHAnsi"/>
      </w:rPr>
      <w:t xml:space="preserve"> z </w:t>
    </w:r>
    <w:r w:rsidR="002555D5" w:rsidRPr="007F2284">
      <w:rPr>
        <w:rFonts w:asciiTheme="minorHAnsi" w:hAnsiTheme="minorHAnsi"/>
        <w:b/>
      </w:rPr>
      <w:fldChar w:fldCharType="begin"/>
    </w:r>
    <w:r w:rsidRPr="007F2284">
      <w:rPr>
        <w:rFonts w:asciiTheme="minorHAnsi" w:hAnsiTheme="minorHAnsi"/>
        <w:b/>
      </w:rPr>
      <w:instrText>NUMPAGES</w:instrText>
    </w:r>
    <w:r w:rsidR="002555D5" w:rsidRPr="007F2284">
      <w:rPr>
        <w:rFonts w:asciiTheme="minorHAnsi" w:hAnsiTheme="minorHAnsi"/>
        <w:b/>
      </w:rPr>
      <w:fldChar w:fldCharType="separate"/>
    </w:r>
    <w:r w:rsidR="006D2F94">
      <w:rPr>
        <w:rFonts w:asciiTheme="minorHAnsi" w:hAnsiTheme="minorHAnsi"/>
        <w:b/>
        <w:noProof/>
      </w:rPr>
      <w:t>8</w:t>
    </w:r>
    <w:r w:rsidR="002555D5" w:rsidRPr="007F2284">
      <w:rPr>
        <w:rFonts w:asciiTheme="minorHAnsi" w:hAnsiTheme="minorHAnsi"/>
        <w:b/>
      </w:rPr>
      <w:fldChar w:fldCharType="end"/>
    </w:r>
  </w:p>
  <w:p w14:paraId="4E369839" w14:textId="77777777" w:rsidR="00F23455" w:rsidRDefault="00F234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62B6B" w14:textId="77777777" w:rsidR="00E22331" w:rsidRDefault="00E22331" w:rsidP="00490041">
      <w:r>
        <w:separator/>
      </w:r>
    </w:p>
  </w:footnote>
  <w:footnote w:type="continuationSeparator" w:id="0">
    <w:p w14:paraId="343B022D" w14:textId="77777777" w:rsidR="00E22331" w:rsidRDefault="00E22331" w:rsidP="0049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C0242" w14:textId="714B747C" w:rsidR="00F23455" w:rsidRDefault="00F23455" w:rsidP="00A56586">
    <w:pPr>
      <w:pStyle w:val="Bezmezer"/>
    </w:pPr>
  </w:p>
  <w:p w14:paraId="2844872A" w14:textId="77777777" w:rsidR="00F23455" w:rsidRDefault="00F234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76AD"/>
    <w:multiLevelType w:val="multilevel"/>
    <w:tmpl w:val="CF6CFFD4"/>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3"/>
      <w:numFmt w:val="none"/>
      <w:lvlText w:val="-"/>
      <w:lvlJc w:val="left"/>
      <w:pPr>
        <w:tabs>
          <w:tab w:val="num" w:pos="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b w:val="0"/>
        <w:i w:val="0"/>
        <w:color w:val="auto"/>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1980" w:hanging="180"/>
      </w:pPr>
      <w:rPr>
        <w:rFonts w:cs="Times New Roman" w:hint="default"/>
      </w:rPr>
    </w:lvl>
    <w:lvl w:ilvl="6">
      <w:start w:val="1"/>
      <w:numFmt w:val="decimal"/>
      <w:lvlText w:val="%7."/>
      <w:lvlJc w:val="left"/>
      <w:pPr>
        <w:tabs>
          <w:tab w:val="num" w:pos="360"/>
        </w:tabs>
        <w:ind w:left="360" w:hanging="360"/>
      </w:pPr>
      <w:rPr>
        <w:rFonts w:ascii="Arial" w:eastAsia="Times New Roman" w:hAnsi="Arial" w:cs="Arial"/>
        <w:b w:val="0"/>
        <w:i w:val="0"/>
        <w:color w:val="auto"/>
      </w:rPr>
    </w:lvl>
    <w:lvl w:ilvl="7">
      <w:start w:val="1"/>
      <w:numFmt w:val="lowerLetter"/>
      <w:lvlText w:val="%8."/>
      <w:lvlJc w:val="left"/>
      <w:pPr>
        <w:tabs>
          <w:tab w:val="num" w:pos="-1772"/>
        </w:tabs>
        <w:ind w:left="928" w:hanging="360"/>
      </w:pPr>
      <w:rPr>
        <w:rFonts w:cs="Times New Roman" w:hint="default"/>
      </w:rPr>
    </w:lvl>
    <w:lvl w:ilvl="8">
      <w:start w:val="1"/>
      <w:numFmt w:val="lowerRoman"/>
      <w:lvlText w:val="%9."/>
      <w:lvlJc w:val="left"/>
      <w:pPr>
        <w:tabs>
          <w:tab w:val="num" w:pos="0"/>
        </w:tabs>
        <w:ind w:left="2880" w:hanging="180"/>
      </w:pPr>
      <w:rPr>
        <w:rFonts w:cs="Times New Roman" w:hint="default"/>
      </w:rPr>
    </w:lvl>
  </w:abstractNum>
  <w:abstractNum w:abstractNumId="1" w15:restartNumberingAfterBreak="0">
    <w:nsid w:val="0A2F6431"/>
    <w:multiLevelType w:val="hybridMultilevel"/>
    <w:tmpl w:val="BD46E03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C8A4B55"/>
    <w:multiLevelType w:val="hybridMultilevel"/>
    <w:tmpl w:val="A00A2D28"/>
    <w:lvl w:ilvl="0" w:tplc="7618095E">
      <w:start w:val="1"/>
      <w:numFmt w:val="bullet"/>
      <w:lvlText w:val="-"/>
      <w:lvlJc w:val="left"/>
      <w:pPr>
        <w:ind w:left="720" w:hanging="360"/>
      </w:pPr>
      <w:rPr>
        <w:rFonts w:ascii="Arial" w:eastAsiaTheme="minorHAnsi" w:hAnsi="Aria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1D6A97"/>
    <w:multiLevelType w:val="hybridMultilevel"/>
    <w:tmpl w:val="1F90590E"/>
    <w:lvl w:ilvl="0" w:tplc="6342434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C4376"/>
    <w:multiLevelType w:val="multilevel"/>
    <w:tmpl w:val="E1147B8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3"/>
      <w:numFmt w:val="none"/>
      <w:lvlText w:val="-"/>
      <w:lvlJc w:val="left"/>
      <w:pPr>
        <w:tabs>
          <w:tab w:val="num" w:pos="0"/>
        </w:tabs>
        <w:ind w:left="1080" w:hanging="360"/>
      </w:pPr>
      <w:rPr>
        <w:rFonts w:cs="Times New Roman" w:hint="default"/>
      </w:rPr>
    </w:lvl>
    <w:lvl w:ilvl="3">
      <w:start w:val="1"/>
      <w:numFmt w:val="decimal"/>
      <w:lvlText w:val="%4."/>
      <w:lvlJc w:val="left"/>
      <w:pPr>
        <w:tabs>
          <w:tab w:val="num" w:pos="360"/>
        </w:tabs>
        <w:ind w:left="360" w:hanging="360"/>
      </w:pPr>
      <w:rPr>
        <w:rFonts w:cs="Times New Roman" w:hint="default"/>
        <w:b w:val="0"/>
        <w:i w:val="0"/>
        <w:color w:val="auto"/>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1980" w:hanging="180"/>
      </w:pPr>
      <w:rPr>
        <w:rFonts w:cs="Times New Roman" w:hint="default"/>
      </w:rPr>
    </w:lvl>
    <w:lvl w:ilvl="6">
      <w:start w:val="1"/>
      <w:numFmt w:val="decimal"/>
      <w:lvlText w:val="%7."/>
      <w:lvlJc w:val="left"/>
      <w:pPr>
        <w:tabs>
          <w:tab w:val="num" w:pos="0"/>
        </w:tabs>
        <w:ind w:left="2340" w:hanging="360"/>
      </w:pPr>
      <w:rPr>
        <w:rFonts w:cs="Times New Roman" w:hint="default"/>
      </w:rPr>
    </w:lvl>
    <w:lvl w:ilvl="7">
      <w:start w:val="1"/>
      <w:numFmt w:val="lowerLetter"/>
      <w:lvlText w:val="%8."/>
      <w:lvlJc w:val="left"/>
      <w:pPr>
        <w:tabs>
          <w:tab w:val="num" w:pos="0"/>
        </w:tabs>
        <w:ind w:left="2700" w:hanging="360"/>
      </w:pPr>
      <w:rPr>
        <w:rFonts w:cs="Times New Roman" w:hint="default"/>
      </w:rPr>
    </w:lvl>
    <w:lvl w:ilvl="8">
      <w:start w:val="1"/>
      <w:numFmt w:val="lowerRoman"/>
      <w:lvlText w:val="%9."/>
      <w:lvlJc w:val="left"/>
      <w:pPr>
        <w:tabs>
          <w:tab w:val="num" w:pos="0"/>
        </w:tabs>
        <w:ind w:left="2880" w:hanging="180"/>
      </w:pPr>
      <w:rPr>
        <w:rFonts w:cs="Times New Roman" w:hint="default"/>
      </w:rPr>
    </w:lvl>
  </w:abstractNum>
  <w:abstractNum w:abstractNumId="5" w15:restartNumberingAfterBreak="0">
    <w:nsid w:val="179970F0"/>
    <w:multiLevelType w:val="hybridMultilevel"/>
    <w:tmpl w:val="FD4CDDC4"/>
    <w:lvl w:ilvl="0" w:tplc="07EAF8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070EBC"/>
    <w:multiLevelType w:val="hybridMultilevel"/>
    <w:tmpl w:val="F996A7F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72C79FD"/>
    <w:multiLevelType w:val="hybridMultilevel"/>
    <w:tmpl w:val="52B8D6AA"/>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A2D44E8"/>
    <w:multiLevelType w:val="hybridMultilevel"/>
    <w:tmpl w:val="E0D04696"/>
    <w:lvl w:ilvl="0" w:tplc="04050017">
      <w:start w:val="1"/>
      <w:numFmt w:val="lowerLetter"/>
      <w:lvlText w:val="%1)"/>
      <w:lvlJc w:val="left"/>
      <w:pPr>
        <w:tabs>
          <w:tab w:val="num" w:pos="720"/>
        </w:tabs>
        <w:ind w:left="720" w:hanging="360"/>
      </w:pPr>
      <w:rPr>
        <w:rFonts w:cs="Times New Roman"/>
      </w:rPr>
    </w:lvl>
    <w:lvl w:ilvl="1" w:tplc="83E6726E">
      <w:start w:val="2"/>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35A67EE4">
      <w:start w:val="1"/>
      <w:numFmt w:val="decimal"/>
      <w:lvlText w:val="%7."/>
      <w:lvlJc w:val="left"/>
      <w:pPr>
        <w:tabs>
          <w:tab w:val="num" w:pos="5040"/>
        </w:tabs>
        <w:ind w:left="5040" w:hanging="360"/>
      </w:pPr>
      <w:rPr>
        <w:rFonts w:cs="Times New Roman" w:hint="default"/>
        <w:color w:val="auto"/>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2FA4CEF"/>
    <w:multiLevelType w:val="hybridMultilevel"/>
    <w:tmpl w:val="6ABAC160"/>
    <w:lvl w:ilvl="0" w:tplc="3918DDFA">
      <w:start w:val="1"/>
      <w:numFmt w:val="lowerLetter"/>
      <w:lvlText w:val="%1)"/>
      <w:lvlJc w:val="left"/>
      <w:pPr>
        <w:ind w:left="526" w:hanging="425"/>
      </w:pPr>
      <w:rPr>
        <w:rFonts w:ascii="Arial" w:eastAsia="Arial" w:hAnsi="Arial" w:cs="Arial" w:hint="default"/>
        <w:b w:val="0"/>
        <w:bCs w:val="0"/>
        <w:i w:val="0"/>
        <w:iCs w:val="0"/>
        <w:w w:val="99"/>
        <w:sz w:val="18"/>
        <w:szCs w:val="18"/>
        <w:lang w:val="cs-CZ" w:eastAsia="en-US" w:bidi="ar-SA"/>
      </w:rPr>
    </w:lvl>
    <w:lvl w:ilvl="1" w:tplc="5262099C">
      <w:numFmt w:val="bullet"/>
      <w:lvlText w:val="•"/>
      <w:lvlJc w:val="left"/>
      <w:pPr>
        <w:ind w:left="1368" w:hanging="425"/>
      </w:pPr>
      <w:rPr>
        <w:rFonts w:hint="default"/>
        <w:lang w:val="cs-CZ" w:eastAsia="en-US" w:bidi="ar-SA"/>
      </w:rPr>
    </w:lvl>
    <w:lvl w:ilvl="2" w:tplc="EA0A40E2">
      <w:numFmt w:val="bullet"/>
      <w:lvlText w:val="•"/>
      <w:lvlJc w:val="left"/>
      <w:pPr>
        <w:ind w:left="2216" w:hanging="425"/>
      </w:pPr>
      <w:rPr>
        <w:rFonts w:hint="default"/>
        <w:lang w:val="cs-CZ" w:eastAsia="en-US" w:bidi="ar-SA"/>
      </w:rPr>
    </w:lvl>
    <w:lvl w:ilvl="3" w:tplc="8C984C24">
      <w:numFmt w:val="bullet"/>
      <w:lvlText w:val="•"/>
      <w:lvlJc w:val="left"/>
      <w:pPr>
        <w:ind w:left="3065" w:hanging="425"/>
      </w:pPr>
      <w:rPr>
        <w:rFonts w:hint="default"/>
        <w:lang w:val="cs-CZ" w:eastAsia="en-US" w:bidi="ar-SA"/>
      </w:rPr>
    </w:lvl>
    <w:lvl w:ilvl="4" w:tplc="9A927FF4">
      <w:numFmt w:val="bullet"/>
      <w:lvlText w:val="•"/>
      <w:lvlJc w:val="left"/>
      <w:pPr>
        <w:ind w:left="3913" w:hanging="425"/>
      </w:pPr>
      <w:rPr>
        <w:rFonts w:hint="default"/>
        <w:lang w:val="cs-CZ" w:eastAsia="en-US" w:bidi="ar-SA"/>
      </w:rPr>
    </w:lvl>
    <w:lvl w:ilvl="5" w:tplc="3C6A19A4">
      <w:numFmt w:val="bullet"/>
      <w:lvlText w:val="•"/>
      <w:lvlJc w:val="left"/>
      <w:pPr>
        <w:ind w:left="4762" w:hanging="425"/>
      </w:pPr>
      <w:rPr>
        <w:rFonts w:hint="default"/>
        <w:lang w:val="cs-CZ" w:eastAsia="en-US" w:bidi="ar-SA"/>
      </w:rPr>
    </w:lvl>
    <w:lvl w:ilvl="6" w:tplc="2698F692">
      <w:numFmt w:val="bullet"/>
      <w:lvlText w:val="•"/>
      <w:lvlJc w:val="left"/>
      <w:pPr>
        <w:ind w:left="5610" w:hanging="425"/>
      </w:pPr>
      <w:rPr>
        <w:rFonts w:hint="default"/>
        <w:lang w:val="cs-CZ" w:eastAsia="en-US" w:bidi="ar-SA"/>
      </w:rPr>
    </w:lvl>
    <w:lvl w:ilvl="7" w:tplc="F01CED8A">
      <w:numFmt w:val="bullet"/>
      <w:lvlText w:val="•"/>
      <w:lvlJc w:val="left"/>
      <w:pPr>
        <w:ind w:left="6458" w:hanging="425"/>
      </w:pPr>
      <w:rPr>
        <w:rFonts w:hint="default"/>
        <w:lang w:val="cs-CZ" w:eastAsia="en-US" w:bidi="ar-SA"/>
      </w:rPr>
    </w:lvl>
    <w:lvl w:ilvl="8" w:tplc="4C28E98C">
      <w:numFmt w:val="bullet"/>
      <w:lvlText w:val="•"/>
      <w:lvlJc w:val="left"/>
      <w:pPr>
        <w:ind w:left="7307" w:hanging="425"/>
      </w:pPr>
      <w:rPr>
        <w:rFonts w:hint="default"/>
        <w:lang w:val="cs-CZ" w:eastAsia="en-US" w:bidi="ar-SA"/>
      </w:rPr>
    </w:lvl>
  </w:abstractNum>
  <w:abstractNum w:abstractNumId="10" w15:restartNumberingAfterBreak="0">
    <w:nsid w:val="36440096"/>
    <w:multiLevelType w:val="singleLevel"/>
    <w:tmpl w:val="851AC188"/>
    <w:lvl w:ilvl="0">
      <w:start w:val="1"/>
      <w:numFmt w:val="lowerLetter"/>
      <w:lvlText w:val="%1)"/>
      <w:lvlJc w:val="left"/>
      <w:pPr>
        <w:tabs>
          <w:tab w:val="num" w:pos="851"/>
        </w:tabs>
        <w:ind w:left="851" w:hanging="454"/>
      </w:pPr>
      <w:rPr>
        <w:rFonts w:cs="Times New Roman" w:hint="default"/>
        <w:b w:val="0"/>
        <w:i w:val="0"/>
        <w:sz w:val="22"/>
        <w:szCs w:val="22"/>
      </w:rPr>
    </w:lvl>
  </w:abstractNum>
  <w:abstractNum w:abstractNumId="11" w15:restartNumberingAfterBreak="0">
    <w:nsid w:val="3B63007E"/>
    <w:multiLevelType w:val="hybridMultilevel"/>
    <w:tmpl w:val="3ACC24CC"/>
    <w:lvl w:ilvl="0" w:tplc="04050003">
      <w:start w:val="1"/>
      <w:numFmt w:val="bullet"/>
      <w:lvlText w:val="o"/>
      <w:lvlJc w:val="left"/>
      <w:pPr>
        <w:tabs>
          <w:tab w:val="num" w:pos="720"/>
        </w:tabs>
        <w:ind w:left="720" w:hanging="360"/>
      </w:pPr>
      <w:rPr>
        <w:rFonts w:ascii="Courier New" w:hAnsi="Courier New"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837A49"/>
    <w:multiLevelType w:val="hybridMultilevel"/>
    <w:tmpl w:val="8C90FC18"/>
    <w:lvl w:ilvl="0" w:tplc="0114A2AE">
      <w:start w:val="1"/>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060A9E"/>
    <w:multiLevelType w:val="hybridMultilevel"/>
    <w:tmpl w:val="67106946"/>
    <w:lvl w:ilvl="0" w:tplc="F3E89F7E">
      <w:start w:val="2"/>
      <w:numFmt w:val="lowerLetter"/>
      <w:lvlText w:val="%1)"/>
      <w:lvlJc w:val="left"/>
      <w:pPr>
        <w:tabs>
          <w:tab w:val="num" w:pos="786"/>
        </w:tabs>
        <w:ind w:left="766" w:hanging="340"/>
      </w:pPr>
      <w:rPr>
        <w:rFonts w:cs="Times New Roman" w:hint="default"/>
        <w:b w:val="0"/>
        <w:i w:val="0"/>
        <w:color w:val="auto"/>
      </w:rPr>
    </w:lvl>
    <w:lvl w:ilvl="1" w:tplc="236EA898">
      <w:start w:val="1"/>
      <w:numFmt w:val="decimal"/>
      <w:lvlText w:val="%2."/>
      <w:lvlJc w:val="left"/>
      <w:pPr>
        <w:tabs>
          <w:tab w:val="num" w:pos="705"/>
        </w:tabs>
        <w:ind w:left="705" w:hanging="705"/>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0D24C4"/>
    <w:multiLevelType w:val="multilevel"/>
    <w:tmpl w:val="606449AC"/>
    <w:lvl w:ilvl="0">
      <w:start w:val="1"/>
      <w:numFmt w:val="upperLetter"/>
      <w:lvlText w:val="%1."/>
      <w:lvlJc w:val="left"/>
      <w:pPr>
        <w:tabs>
          <w:tab w:val="num" w:pos="567"/>
        </w:tabs>
        <w:ind w:left="567" w:hanging="567"/>
      </w:pPr>
    </w:lvl>
    <w:lvl w:ilvl="1">
      <w:start w:val="1"/>
      <w:numFmt w:val="upperRoman"/>
      <w:lvlText w:val="%2."/>
      <w:lvlJc w:val="left"/>
      <w:pPr>
        <w:tabs>
          <w:tab w:val="num" w:pos="720"/>
        </w:tabs>
        <w:ind w:left="567" w:hanging="567"/>
      </w:pPr>
    </w:lvl>
    <w:lvl w:ilvl="2">
      <w:start w:val="1"/>
      <w:numFmt w:val="decimal"/>
      <w:lvlText w:val="%3."/>
      <w:lvlJc w:val="left"/>
      <w:pPr>
        <w:tabs>
          <w:tab w:val="num" w:pos="567"/>
        </w:tabs>
        <w:ind w:left="567" w:hanging="567"/>
      </w:pPr>
    </w:lvl>
    <w:lvl w:ilvl="3">
      <w:start w:val="1"/>
      <w:numFmt w:val="decimal"/>
      <w:pStyle w:val="bntext"/>
      <w:lvlText w:val="%3.%4"/>
      <w:lvlJc w:val="left"/>
      <w:pPr>
        <w:tabs>
          <w:tab w:val="num" w:pos="567"/>
        </w:tabs>
        <w:ind w:left="567" w:hanging="567"/>
      </w:pPr>
      <w:rPr>
        <w:rFonts w:ascii="Calibri" w:hAnsi="Calibri" w:cs="Times New Roman" w:hint="default"/>
        <w:b w:val="0"/>
        <w:sz w:val="22"/>
        <w:szCs w:val="22"/>
      </w:rPr>
    </w:lvl>
    <w:lvl w:ilvl="4">
      <w:start w:val="1"/>
      <w:numFmt w:val="lowerLetter"/>
      <w:lvlText w:val="%5."/>
      <w:lvlJc w:val="left"/>
      <w:pPr>
        <w:tabs>
          <w:tab w:val="num" w:pos="1107"/>
        </w:tabs>
        <w:ind w:left="1107" w:hanging="567"/>
      </w:pPr>
    </w:lvl>
    <w:lvl w:ilvl="5">
      <w:start w:val="1"/>
      <w:numFmt w:val="lowerLetter"/>
      <w:lvlText w:val="%5%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835"/>
        </w:tabs>
        <w:ind w:left="2835" w:hanging="567"/>
      </w:pPr>
    </w:lvl>
    <w:lvl w:ilvl="8">
      <w:start w:val="1"/>
      <w:numFmt w:val="lowerLetter"/>
      <w:lvlText w:val="(%8%9)"/>
      <w:lvlJc w:val="left"/>
      <w:pPr>
        <w:tabs>
          <w:tab w:val="num" w:pos="3402"/>
        </w:tabs>
        <w:ind w:left="3402" w:hanging="567"/>
      </w:pPr>
    </w:lvl>
  </w:abstractNum>
  <w:abstractNum w:abstractNumId="15" w15:restartNumberingAfterBreak="0">
    <w:nsid w:val="56926DE2"/>
    <w:multiLevelType w:val="multilevel"/>
    <w:tmpl w:val="E1147B8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3"/>
      <w:numFmt w:val="none"/>
      <w:lvlText w:val="-"/>
      <w:lvlJc w:val="left"/>
      <w:pPr>
        <w:tabs>
          <w:tab w:val="num" w:pos="0"/>
        </w:tabs>
        <w:ind w:left="1080" w:hanging="360"/>
      </w:pPr>
      <w:rPr>
        <w:rFonts w:cs="Times New Roman" w:hint="default"/>
      </w:rPr>
    </w:lvl>
    <w:lvl w:ilvl="3">
      <w:start w:val="1"/>
      <w:numFmt w:val="decimal"/>
      <w:lvlText w:val="%4."/>
      <w:lvlJc w:val="left"/>
      <w:pPr>
        <w:tabs>
          <w:tab w:val="num" w:pos="360"/>
        </w:tabs>
        <w:ind w:left="360" w:hanging="360"/>
      </w:pPr>
      <w:rPr>
        <w:rFonts w:cs="Times New Roman" w:hint="default"/>
        <w:b w:val="0"/>
        <w:i w:val="0"/>
        <w:color w:val="auto"/>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1980" w:hanging="180"/>
      </w:pPr>
      <w:rPr>
        <w:rFonts w:cs="Times New Roman" w:hint="default"/>
      </w:rPr>
    </w:lvl>
    <w:lvl w:ilvl="6">
      <w:start w:val="1"/>
      <w:numFmt w:val="decimal"/>
      <w:lvlText w:val="%7."/>
      <w:lvlJc w:val="left"/>
      <w:pPr>
        <w:tabs>
          <w:tab w:val="num" w:pos="0"/>
        </w:tabs>
        <w:ind w:left="2340" w:hanging="360"/>
      </w:pPr>
      <w:rPr>
        <w:rFonts w:cs="Times New Roman" w:hint="default"/>
      </w:rPr>
    </w:lvl>
    <w:lvl w:ilvl="7">
      <w:start w:val="1"/>
      <w:numFmt w:val="lowerLetter"/>
      <w:lvlText w:val="%8."/>
      <w:lvlJc w:val="left"/>
      <w:pPr>
        <w:tabs>
          <w:tab w:val="num" w:pos="0"/>
        </w:tabs>
        <w:ind w:left="2700" w:hanging="360"/>
      </w:pPr>
      <w:rPr>
        <w:rFonts w:cs="Times New Roman" w:hint="default"/>
      </w:rPr>
    </w:lvl>
    <w:lvl w:ilvl="8">
      <w:start w:val="1"/>
      <w:numFmt w:val="lowerRoman"/>
      <w:lvlText w:val="%9."/>
      <w:lvlJc w:val="left"/>
      <w:pPr>
        <w:tabs>
          <w:tab w:val="num" w:pos="0"/>
        </w:tabs>
        <w:ind w:left="2880" w:hanging="180"/>
      </w:pPr>
      <w:rPr>
        <w:rFonts w:cs="Times New Roman" w:hint="default"/>
      </w:rPr>
    </w:lvl>
  </w:abstractNum>
  <w:abstractNum w:abstractNumId="16" w15:restartNumberingAfterBreak="0">
    <w:nsid w:val="5863232E"/>
    <w:multiLevelType w:val="multilevel"/>
    <w:tmpl w:val="CD1A1826"/>
    <w:lvl w:ilvl="0">
      <w:start w:val="1"/>
      <w:numFmt w:val="lowerLetter"/>
      <w:lvlText w:val="%1)"/>
      <w:lvlJc w:val="left"/>
      <w:pPr>
        <w:tabs>
          <w:tab w:val="num" w:pos="720"/>
        </w:tabs>
        <w:ind w:left="720" w:hanging="360"/>
      </w:pPr>
      <w:rPr>
        <w:rFonts w:cs="Times New Roman"/>
      </w:rPr>
    </w:lvl>
    <w:lvl w:ilvl="1">
      <w:start w:val="3"/>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hint="default"/>
        <w:color w:val="auto"/>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E1C1F7B"/>
    <w:multiLevelType w:val="multilevel"/>
    <w:tmpl w:val="1E5890C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3"/>
      <w:numFmt w:val="none"/>
      <w:lvlText w:val="-"/>
      <w:legacy w:legacy="1" w:legacySpace="120" w:legacyIndent="360"/>
      <w:lvlJc w:val="left"/>
      <w:pPr>
        <w:ind w:left="1080" w:hanging="360"/>
      </w:pPr>
      <w:rPr>
        <w:rFonts w:cs="Times New Roman"/>
      </w:rPr>
    </w:lvl>
    <w:lvl w:ilvl="3">
      <w:start w:val="1"/>
      <w:numFmt w:val="decimal"/>
      <w:lvlText w:val="%4."/>
      <w:lvlJc w:val="left"/>
      <w:pPr>
        <w:tabs>
          <w:tab w:val="num" w:pos="360"/>
        </w:tabs>
        <w:ind w:left="360" w:hanging="360"/>
      </w:pPr>
      <w:rPr>
        <w:rFonts w:cs="Times New Roman" w:hint="default"/>
        <w:b w:val="0"/>
        <w:i w:val="0"/>
        <w:color w:val="auto"/>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180"/>
      <w:lvlJc w:val="left"/>
      <w:pPr>
        <w:ind w:left="1980" w:hanging="180"/>
      </w:pPr>
      <w:rPr>
        <w:rFonts w:cs="Times New Roman"/>
      </w:rPr>
    </w:lvl>
    <w:lvl w:ilvl="6">
      <w:start w:val="1"/>
      <w:numFmt w:val="decimal"/>
      <w:lvlText w:val="%7."/>
      <w:legacy w:legacy="1" w:legacySpace="120" w:legacyIndent="360"/>
      <w:lvlJc w:val="left"/>
      <w:pPr>
        <w:ind w:left="2340" w:hanging="360"/>
      </w:pPr>
      <w:rPr>
        <w:rFonts w:cs="Times New Roman"/>
      </w:rPr>
    </w:lvl>
    <w:lvl w:ilvl="7">
      <w:start w:val="1"/>
      <w:numFmt w:val="lowerLetter"/>
      <w:lvlText w:val="%8."/>
      <w:legacy w:legacy="1" w:legacySpace="120" w:legacyIndent="360"/>
      <w:lvlJc w:val="left"/>
      <w:pPr>
        <w:ind w:left="2700" w:hanging="360"/>
      </w:pPr>
      <w:rPr>
        <w:rFonts w:cs="Times New Roman"/>
      </w:rPr>
    </w:lvl>
    <w:lvl w:ilvl="8">
      <w:start w:val="1"/>
      <w:numFmt w:val="lowerRoman"/>
      <w:lvlText w:val="%9."/>
      <w:legacy w:legacy="1" w:legacySpace="120" w:legacyIndent="180"/>
      <w:lvlJc w:val="left"/>
      <w:pPr>
        <w:ind w:left="2880" w:hanging="180"/>
      </w:pPr>
      <w:rPr>
        <w:rFonts w:cs="Times New Roman"/>
      </w:rPr>
    </w:lvl>
  </w:abstractNum>
  <w:abstractNum w:abstractNumId="18" w15:restartNumberingAfterBreak="0">
    <w:nsid w:val="5F9D53BC"/>
    <w:multiLevelType w:val="multilevel"/>
    <w:tmpl w:val="E1147B8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3"/>
      <w:numFmt w:val="none"/>
      <w:lvlText w:val="-"/>
      <w:lvlJc w:val="left"/>
      <w:pPr>
        <w:tabs>
          <w:tab w:val="num" w:pos="0"/>
        </w:tabs>
        <w:ind w:left="1080" w:hanging="360"/>
      </w:pPr>
      <w:rPr>
        <w:rFonts w:cs="Times New Roman" w:hint="default"/>
      </w:rPr>
    </w:lvl>
    <w:lvl w:ilvl="3">
      <w:start w:val="1"/>
      <w:numFmt w:val="decimal"/>
      <w:lvlText w:val="%4."/>
      <w:lvlJc w:val="left"/>
      <w:pPr>
        <w:tabs>
          <w:tab w:val="num" w:pos="360"/>
        </w:tabs>
        <w:ind w:left="360" w:hanging="360"/>
      </w:pPr>
      <w:rPr>
        <w:rFonts w:cs="Times New Roman" w:hint="default"/>
        <w:b w:val="0"/>
        <w:i w:val="0"/>
        <w:color w:val="auto"/>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1980" w:hanging="180"/>
      </w:pPr>
      <w:rPr>
        <w:rFonts w:cs="Times New Roman" w:hint="default"/>
      </w:rPr>
    </w:lvl>
    <w:lvl w:ilvl="6">
      <w:start w:val="1"/>
      <w:numFmt w:val="decimal"/>
      <w:lvlText w:val="%7."/>
      <w:lvlJc w:val="left"/>
      <w:pPr>
        <w:tabs>
          <w:tab w:val="num" w:pos="0"/>
        </w:tabs>
        <w:ind w:left="2340" w:hanging="360"/>
      </w:pPr>
      <w:rPr>
        <w:rFonts w:cs="Times New Roman" w:hint="default"/>
      </w:rPr>
    </w:lvl>
    <w:lvl w:ilvl="7">
      <w:start w:val="1"/>
      <w:numFmt w:val="lowerLetter"/>
      <w:lvlText w:val="%8."/>
      <w:lvlJc w:val="left"/>
      <w:pPr>
        <w:tabs>
          <w:tab w:val="num" w:pos="0"/>
        </w:tabs>
        <w:ind w:left="2700" w:hanging="360"/>
      </w:pPr>
      <w:rPr>
        <w:rFonts w:cs="Times New Roman" w:hint="default"/>
      </w:rPr>
    </w:lvl>
    <w:lvl w:ilvl="8">
      <w:start w:val="1"/>
      <w:numFmt w:val="lowerRoman"/>
      <w:lvlText w:val="%9."/>
      <w:lvlJc w:val="left"/>
      <w:pPr>
        <w:tabs>
          <w:tab w:val="num" w:pos="0"/>
        </w:tabs>
        <w:ind w:left="2880" w:hanging="180"/>
      </w:pPr>
      <w:rPr>
        <w:rFonts w:cs="Times New Roman" w:hint="default"/>
      </w:rPr>
    </w:lvl>
  </w:abstractNum>
  <w:abstractNum w:abstractNumId="19" w15:restartNumberingAfterBreak="0">
    <w:nsid w:val="608C309A"/>
    <w:multiLevelType w:val="multilevel"/>
    <w:tmpl w:val="9C2E0CF6"/>
    <w:lvl w:ilvl="0">
      <w:start w:val="1"/>
      <w:numFmt w:val="upperLetter"/>
      <w:lvlText w:val="%1."/>
      <w:lvlJc w:val="left"/>
      <w:pPr>
        <w:tabs>
          <w:tab w:val="num" w:pos="567"/>
        </w:tabs>
        <w:ind w:left="567" w:hanging="567"/>
      </w:pPr>
    </w:lvl>
    <w:lvl w:ilvl="1">
      <w:start w:val="1"/>
      <w:numFmt w:val="upperRoman"/>
      <w:lvlText w:val="%2."/>
      <w:lvlJc w:val="left"/>
      <w:pPr>
        <w:tabs>
          <w:tab w:val="num" w:pos="720"/>
        </w:tabs>
        <w:ind w:left="567" w:hanging="567"/>
      </w:pPr>
    </w:lvl>
    <w:lvl w:ilvl="2">
      <w:start w:val="1"/>
      <w:numFmt w:val="decimal"/>
      <w:lvlText w:val="%3."/>
      <w:lvlJc w:val="left"/>
      <w:pPr>
        <w:tabs>
          <w:tab w:val="num" w:pos="567"/>
        </w:tabs>
        <w:ind w:left="567" w:hanging="567"/>
      </w:pPr>
    </w:lvl>
    <w:lvl w:ilvl="3">
      <w:start w:val="1"/>
      <w:numFmt w:val="lowerLetter"/>
      <w:lvlText w:val="%4)"/>
      <w:lvlJc w:val="left"/>
      <w:pPr>
        <w:tabs>
          <w:tab w:val="num" w:pos="567"/>
        </w:tabs>
        <w:ind w:left="567" w:hanging="567"/>
      </w:pPr>
      <w:rPr>
        <w:rFonts w:hint="default"/>
        <w:b w:val="0"/>
        <w:sz w:val="22"/>
        <w:szCs w:val="22"/>
      </w:rPr>
    </w:lvl>
    <w:lvl w:ilvl="4">
      <w:start w:val="1"/>
      <w:numFmt w:val="lowerLetter"/>
      <w:lvlText w:val="%5."/>
      <w:lvlJc w:val="left"/>
      <w:pPr>
        <w:tabs>
          <w:tab w:val="num" w:pos="1107"/>
        </w:tabs>
        <w:ind w:left="1107" w:hanging="567"/>
      </w:pPr>
    </w:lvl>
    <w:lvl w:ilvl="5">
      <w:start w:val="1"/>
      <w:numFmt w:val="lowerLetter"/>
      <w:lvlText w:val="%5%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835"/>
        </w:tabs>
        <w:ind w:left="2835" w:hanging="567"/>
      </w:pPr>
    </w:lvl>
    <w:lvl w:ilvl="8">
      <w:start w:val="1"/>
      <w:numFmt w:val="lowerLetter"/>
      <w:lvlText w:val="(%8%9)"/>
      <w:lvlJc w:val="left"/>
      <w:pPr>
        <w:tabs>
          <w:tab w:val="num" w:pos="3402"/>
        </w:tabs>
        <w:ind w:left="3402" w:hanging="567"/>
      </w:pPr>
    </w:lvl>
  </w:abstractNum>
  <w:abstractNum w:abstractNumId="20" w15:restartNumberingAfterBreak="0">
    <w:nsid w:val="619A0947"/>
    <w:multiLevelType w:val="hybridMultilevel"/>
    <w:tmpl w:val="2196DB2E"/>
    <w:lvl w:ilvl="0" w:tplc="04050019">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64C5056"/>
    <w:multiLevelType w:val="singleLevel"/>
    <w:tmpl w:val="54FCB548"/>
    <w:lvl w:ilvl="0">
      <w:start w:val="3"/>
      <w:numFmt w:val="bullet"/>
      <w:lvlText w:val="-"/>
      <w:lvlJc w:val="left"/>
      <w:pPr>
        <w:tabs>
          <w:tab w:val="num" w:pos="360"/>
        </w:tabs>
        <w:ind w:left="360" w:hanging="360"/>
      </w:pPr>
      <w:rPr>
        <w:rFonts w:hint="default"/>
      </w:rPr>
    </w:lvl>
  </w:abstractNum>
  <w:abstractNum w:abstractNumId="22" w15:restartNumberingAfterBreak="0">
    <w:nsid w:val="69EE200B"/>
    <w:multiLevelType w:val="multilevel"/>
    <w:tmpl w:val="004E23B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cs="Times New Roman" w:hint="default"/>
      </w:rPr>
    </w:lvl>
    <w:lvl w:ilvl="2">
      <w:start w:val="3"/>
      <w:numFmt w:val="none"/>
      <w:lvlText w:val="-"/>
      <w:lvlJc w:val="left"/>
      <w:pPr>
        <w:tabs>
          <w:tab w:val="num" w:pos="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b w:val="0"/>
        <w:i w:val="0"/>
        <w:color w:val="auto"/>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1980" w:hanging="180"/>
      </w:pPr>
      <w:rPr>
        <w:rFonts w:cs="Times New Roman" w:hint="default"/>
      </w:rPr>
    </w:lvl>
    <w:lvl w:ilvl="6">
      <w:start w:val="1"/>
      <w:numFmt w:val="decimal"/>
      <w:lvlText w:val="%7."/>
      <w:lvlJc w:val="left"/>
      <w:pPr>
        <w:tabs>
          <w:tab w:val="num" w:pos="360"/>
        </w:tabs>
        <w:ind w:left="360" w:hanging="360"/>
      </w:pPr>
      <w:rPr>
        <w:rFonts w:ascii="Arial" w:eastAsia="Times New Roman" w:hAnsi="Arial" w:cs="Arial"/>
        <w:b w:val="0"/>
        <w:i w:val="0"/>
        <w:color w:val="auto"/>
      </w:rPr>
    </w:lvl>
    <w:lvl w:ilvl="7">
      <w:start w:val="1"/>
      <w:numFmt w:val="lowerLetter"/>
      <w:lvlText w:val="%8."/>
      <w:lvlJc w:val="left"/>
      <w:pPr>
        <w:tabs>
          <w:tab w:val="num" w:pos="-1772"/>
        </w:tabs>
        <w:ind w:left="928" w:hanging="360"/>
      </w:pPr>
      <w:rPr>
        <w:rFonts w:cs="Times New Roman" w:hint="default"/>
      </w:rPr>
    </w:lvl>
    <w:lvl w:ilvl="8">
      <w:start w:val="1"/>
      <w:numFmt w:val="lowerRoman"/>
      <w:lvlText w:val="%9."/>
      <w:lvlJc w:val="left"/>
      <w:pPr>
        <w:tabs>
          <w:tab w:val="num" w:pos="0"/>
        </w:tabs>
        <w:ind w:left="2880" w:hanging="180"/>
      </w:pPr>
      <w:rPr>
        <w:rFonts w:cs="Times New Roman" w:hint="default"/>
      </w:rPr>
    </w:lvl>
  </w:abstractNum>
  <w:abstractNum w:abstractNumId="23" w15:restartNumberingAfterBreak="0">
    <w:nsid w:val="6EAD2172"/>
    <w:multiLevelType w:val="hybridMultilevel"/>
    <w:tmpl w:val="BFC0C876"/>
    <w:lvl w:ilvl="0" w:tplc="7520B3B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C7776F"/>
    <w:multiLevelType w:val="hybridMultilevel"/>
    <w:tmpl w:val="AE569BCC"/>
    <w:lvl w:ilvl="0" w:tplc="5E9C0316">
      <w:start w:val="1"/>
      <w:numFmt w:val="lowerLetter"/>
      <w:pStyle w:val="slovanPododstavecSmlouvy"/>
      <w:lvlText w:val="%1)"/>
      <w:lvlJc w:val="left"/>
      <w:pPr>
        <w:tabs>
          <w:tab w:val="num" w:pos="717"/>
        </w:tabs>
        <w:ind w:left="714" w:hanging="357"/>
      </w:pPr>
      <w:rPr>
        <w:rFonts w:cs="Times New Roman" w:hint="default"/>
        <w:i w:val="0"/>
        <w:iCs w:val="0"/>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25" w15:restartNumberingAfterBreak="0">
    <w:nsid w:val="79C66E82"/>
    <w:multiLevelType w:val="hybridMultilevel"/>
    <w:tmpl w:val="8E0CD94E"/>
    <w:lvl w:ilvl="0" w:tplc="35A67EE4">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1080" w:hanging="360"/>
      </w:pPr>
    </w:lvl>
    <w:lvl w:ilvl="5" w:tplc="0405001B" w:tentative="1">
      <w:start w:val="1"/>
      <w:numFmt w:val="lowerRoman"/>
      <w:lvlText w:val="%6."/>
      <w:lvlJc w:val="right"/>
      <w:pPr>
        <w:ind w:left="-360" w:hanging="180"/>
      </w:pPr>
    </w:lvl>
    <w:lvl w:ilvl="6" w:tplc="0405000F" w:tentative="1">
      <w:start w:val="1"/>
      <w:numFmt w:val="decimal"/>
      <w:lvlText w:val="%7."/>
      <w:lvlJc w:val="left"/>
      <w:pPr>
        <w:ind w:left="360" w:hanging="360"/>
      </w:pPr>
    </w:lvl>
    <w:lvl w:ilvl="7" w:tplc="04050019" w:tentative="1">
      <w:start w:val="1"/>
      <w:numFmt w:val="lowerLetter"/>
      <w:lvlText w:val="%8."/>
      <w:lvlJc w:val="left"/>
      <w:pPr>
        <w:ind w:left="1080" w:hanging="360"/>
      </w:pPr>
    </w:lvl>
    <w:lvl w:ilvl="8" w:tplc="0405001B" w:tentative="1">
      <w:start w:val="1"/>
      <w:numFmt w:val="lowerRoman"/>
      <w:lvlText w:val="%9."/>
      <w:lvlJc w:val="right"/>
      <w:pPr>
        <w:ind w:left="1800" w:hanging="180"/>
      </w:pPr>
    </w:lvl>
  </w:abstractNum>
  <w:abstractNum w:abstractNumId="26"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abstractNum w:abstractNumId="27" w15:restartNumberingAfterBreak="0">
    <w:nsid w:val="7D021391"/>
    <w:multiLevelType w:val="singleLevel"/>
    <w:tmpl w:val="9CA4DD02"/>
    <w:lvl w:ilvl="0">
      <w:start w:val="1"/>
      <w:numFmt w:val="decimal"/>
      <w:lvlText w:val="%1."/>
      <w:lvlJc w:val="left"/>
      <w:pPr>
        <w:tabs>
          <w:tab w:val="num" w:pos="360"/>
        </w:tabs>
        <w:ind w:left="360" w:hanging="360"/>
      </w:pPr>
      <w:rPr>
        <w:b w:val="0"/>
        <w:i w:val="0"/>
      </w:rPr>
    </w:lvl>
  </w:abstractNum>
  <w:num w:numId="1" w16cid:durableId="1752117332">
    <w:abstractNumId w:val="21"/>
  </w:num>
  <w:num w:numId="2" w16cid:durableId="2022197730">
    <w:abstractNumId w:val="10"/>
  </w:num>
  <w:num w:numId="3" w16cid:durableId="1339189143">
    <w:abstractNumId w:val="26"/>
  </w:num>
  <w:num w:numId="4" w16cid:durableId="900560271">
    <w:abstractNumId w:val="8"/>
  </w:num>
  <w:num w:numId="5" w16cid:durableId="1585840226">
    <w:abstractNumId w:val="0"/>
  </w:num>
  <w:num w:numId="6" w16cid:durableId="2140224431">
    <w:abstractNumId w:val="17"/>
  </w:num>
  <w:num w:numId="7" w16cid:durableId="706563340">
    <w:abstractNumId w:val="13"/>
  </w:num>
  <w:num w:numId="8" w16cid:durableId="1065907318">
    <w:abstractNumId w:val="15"/>
  </w:num>
  <w:num w:numId="9" w16cid:durableId="1815444649">
    <w:abstractNumId w:val="1"/>
  </w:num>
  <w:num w:numId="10" w16cid:durableId="1739743925">
    <w:abstractNumId w:val="24"/>
  </w:num>
  <w:num w:numId="11" w16cid:durableId="1152673047">
    <w:abstractNumId w:val="4"/>
  </w:num>
  <w:num w:numId="12" w16cid:durableId="1209957192">
    <w:abstractNumId w:val="11"/>
  </w:num>
  <w:num w:numId="13" w16cid:durableId="127088505">
    <w:abstractNumId w:val="24"/>
    <w:lvlOverride w:ilvl="0">
      <w:startOverride w:val="1"/>
    </w:lvlOverride>
  </w:num>
  <w:num w:numId="14" w16cid:durableId="295263558">
    <w:abstractNumId w:val="25"/>
  </w:num>
  <w:num w:numId="15" w16cid:durableId="1991984080">
    <w:abstractNumId w:val="18"/>
  </w:num>
  <w:num w:numId="16" w16cid:durableId="64030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4149133">
    <w:abstractNumId w:val="16"/>
  </w:num>
  <w:num w:numId="18" w16cid:durableId="237061266">
    <w:abstractNumId w:val="27"/>
  </w:num>
  <w:num w:numId="19" w16cid:durableId="529027427">
    <w:abstractNumId w:val="23"/>
  </w:num>
  <w:num w:numId="20" w16cid:durableId="110249180">
    <w:abstractNumId w:val="20"/>
  </w:num>
  <w:num w:numId="21" w16cid:durableId="1577746170">
    <w:abstractNumId w:val="6"/>
  </w:num>
  <w:num w:numId="22" w16cid:durableId="1871189505">
    <w:abstractNumId w:val="5"/>
  </w:num>
  <w:num w:numId="23" w16cid:durableId="338697161">
    <w:abstractNumId w:val="9"/>
  </w:num>
  <w:num w:numId="24" w16cid:durableId="1188907818">
    <w:abstractNumId w:val="19"/>
  </w:num>
  <w:num w:numId="25" w16cid:durableId="2124222003">
    <w:abstractNumId w:val="22"/>
  </w:num>
  <w:num w:numId="26" w16cid:durableId="2013021901">
    <w:abstractNumId w:val="3"/>
  </w:num>
  <w:num w:numId="27" w16cid:durableId="247739026">
    <w:abstractNumId w:val="12"/>
  </w:num>
  <w:num w:numId="28" w16cid:durableId="211844679">
    <w:abstractNumId w:val="2"/>
  </w:num>
  <w:num w:numId="29" w16cid:durableId="962543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41"/>
    <w:rsid w:val="00004F57"/>
    <w:rsid w:val="00006C45"/>
    <w:rsid w:val="00014A50"/>
    <w:rsid w:val="00015025"/>
    <w:rsid w:val="000218C8"/>
    <w:rsid w:val="00034647"/>
    <w:rsid w:val="000355EC"/>
    <w:rsid w:val="000404AE"/>
    <w:rsid w:val="00041600"/>
    <w:rsid w:val="00043288"/>
    <w:rsid w:val="000464B2"/>
    <w:rsid w:val="00051EF2"/>
    <w:rsid w:val="00055DFB"/>
    <w:rsid w:val="000578BD"/>
    <w:rsid w:val="00057B3D"/>
    <w:rsid w:val="00061A73"/>
    <w:rsid w:val="00061E7B"/>
    <w:rsid w:val="000620C3"/>
    <w:rsid w:val="000714E1"/>
    <w:rsid w:val="00071EA3"/>
    <w:rsid w:val="00077554"/>
    <w:rsid w:val="000812BC"/>
    <w:rsid w:val="00084B38"/>
    <w:rsid w:val="0009096A"/>
    <w:rsid w:val="00094470"/>
    <w:rsid w:val="00095282"/>
    <w:rsid w:val="000960D5"/>
    <w:rsid w:val="000971B5"/>
    <w:rsid w:val="000A1630"/>
    <w:rsid w:val="000A198F"/>
    <w:rsid w:val="000A2086"/>
    <w:rsid w:val="000A5877"/>
    <w:rsid w:val="000B021F"/>
    <w:rsid w:val="000B0536"/>
    <w:rsid w:val="000B4C59"/>
    <w:rsid w:val="000C0167"/>
    <w:rsid w:val="000C299E"/>
    <w:rsid w:val="000C3F09"/>
    <w:rsid w:val="000C4455"/>
    <w:rsid w:val="000C4496"/>
    <w:rsid w:val="000C6542"/>
    <w:rsid w:val="000D2814"/>
    <w:rsid w:val="000D3C93"/>
    <w:rsid w:val="000D3FA9"/>
    <w:rsid w:val="000D54EC"/>
    <w:rsid w:val="000D694F"/>
    <w:rsid w:val="000E1595"/>
    <w:rsid w:val="000E6C7A"/>
    <w:rsid w:val="000F1C1E"/>
    <w:rsid w:val="000F2572"/>
    <w:rsid w:val="000F4EE4"/>
    <w:rsid w:val="000F5E81"/>
    <w:rsid w:val="0010333C"/>
    <w:rsid w:val="0010703C"/>
    <w:rsid w:val="001119BD"/>
    <w:rsid w:val="00112E88"/>
    <w:rsid w:val="00113E5A"/>
    <w:rsid w:val="001155C7"/>
    <w:rsid w:val="001173EA"/>
    <w:rsid w:val="00117EC3"/>
    <w:rsid w:val="0012379B"/>
    <w:rsid w:val="00126FAD"/>
    <w:rsid w:val="0012798F"/>
    <w:rsid w:val="00137FFE"/>
    <w:rsid w:val="00140025"/>
    <w:rsid w:val="00140C1F"/>
    <w:rsid w:val="00143C6A"/>
    <w:rsid w:val="00145FB6"/>
    <w:rsid w:val="001540BA"/>
    <w:rsid w:val="0015464A"/>
    <w:rsid w:val="00160091"/>
    <w:rsid w:val="00164818"/>
    <w:rsid w:val="00165EC3"/>
    <w:rsid w:val="001704EF"/>
    <w:rsid w:val="001718DC"/>
    <w:rsid w:val="00171DA5"/>
    <w:rsid w:val="001720E8"/>
    <w:rsid w:val="00172D2F"/>
    <w:rsid w:val="001733A1"/>
    <w:rsid w:val="00180486"/>
    <w:rsid w:val="00181A0E"/>
    <w:rsid w:val="001835F6"/>
    <w:rsid w:val="0019041C"/>
    <w:rsid w:val="00191B61"/>
    <w:rsid w:val="001936C2"/>
    <w:rsid w:val="001A056D"/>
    <w:rsid w:val="001A1082"/>
    <w:rsid w:val="001A25A7"/>
    <w:rsid w:val="001B0217"/>
    <w:rsid w:val="001B0989"/>
    <w:rsid w:val="001B24B8"/>
    <w:rsid w:val="001B6981"/>
    <w:rsid w:val="001C1D85"/>
    <w:rsid w:val="001C287D"/>
    <w:rsid w:val="001C485C"/>
    <w:rsid w:val="001C6C5E"/>
    <w:rsid w:val="001D056D"/>
    <w:rsid w:val="001D1E62"/>
    <w:rsid w:val="001D1F61"/>
    <w:rsid w:val="001E043A"/>
    <w:rsid w:val="001E1087"/>
    <w:rsid w:val="001E15CC"/>
    <w:rsid w:val="001E4BD7"/>
    <w:rsid w:val="001F667E"/>
    <w:rsid w:val="002028D9"/>
    <w:rsid w:val="002031B5"/>
    <w:rsid w:val="00203BCE"/>
    <w:rsid w:val="0020693C"/>
    <w:rsid w:val="00212308"/>
    <w:rsid w:val="002149FD"/>
    <w:rsid w:val="00221C5B"/>
    <w:rsid w:val="002254E7"/>
    <w:rsid w:val="002273C2"/>
    <w:rsid w:val="0023209E"/>
    <w:rsid w:val="002337E6"/>
    <w:rsid w:val="00234154"/>
    <w:rsid w:val="00237337"/>
    <w:rsid w:val="0024098F"/>
    <w:rsid w:val="0025495B"/>
    <w:rsid w:val="00255371"/>
    <w:rsid w:val="002555D5"/>
    <w:rsid w:val="00256D7D"/>
    <w:rsid w:val="002575D7"/>
    <w:rsid w:val="002575F8"/>
    <w:rsid w:val="002614ED"/>
    <w:rsid w:val="00265457"/>
    <w:rsid w:val="00270038"/>
    <w:rsid w:val="002720CA"/>
    <w:rsid w:val="002727A7"/>
    <w:rsid w:val="0027530A"/>
    <w:rsid w:val="002775EF"/>
    <w:rsid w:val="002836FD"/>
    <w:rsid w:val="00287B1B"/>
    <w:rsid w:val="00293C91"/>
    <w:rsid w:val="00296678"/>
    <w:rsid w:val="002A0DBF"/>
    <w:rsid w:val="002A444E"/>
    <w:rsid w:val="002A44EA"/>
    <w:rsid w:val="002A4880"/>
    <w:rsid w:val="002A662D"/>
    <w:rsid w:val="002B4C1A"/>
    <w:rsid w:val="002B5ED1"/>
    <w:rsid w:val="002B6A64"/>
    <w:rsid w:val="002B6F22"/>
    <w:rsid w:val="002B76E1"/>
    <w:rsid w:val="002C370C"/>
    <w:rsid w:val="002C4891"/>
    <w:rsid w:val="002C5B26"/>
    <w:rsid w:val="002C5C77"/>
    <w:rsid w:val="002C7B90"/>
    <w:rsid w:val="002D4AD2"/>
    <w:rsid w:val="002D657C"/>
    <w:rsid w:val="002E04E7"/>
    <w:rsid w:val="002E0AD4"/>
    <w:rsid w:val="002E0C4F"/>
    <w:rsid w:val="002F5DB9"/>
    <w:rsid w:val="002F72CD"/>
    <w:rsid w:val="00301713"/>
    <w:rsid w:val="00302320"/>
    <w:rsid w:val="003035AB"/>
    <w:rsid w:val="00307296"/>
    <w:rsid w:val="00310497"/>
    <w:rsid w:val="00310FF4"/>
    <w:rsid w:val="00314E79"/>
    <w:rsid w:val="00316185"/>
    <w:rsid w:val="00320441"/>
    <w:rsid w:val="00322607"/>
    <w:rsid w:val="00322FAF"/>
    <w:rsid w:val="00324D4E"/>
    <w:rsid w:val="0032557A"/>
    <w:rsid w:val="003257B8"/>
    <w:rsid w:val="00330525"/>
    <w:rsid w:val="003319C4"/>
    <w:rsid w:val="0033248F"/>
    <w:rsid w:val="00335817"/>
    <w:rsid w:val="0034408C"/>
    <w:rsid w:val="00344F7C"/>
    <w:rsid w:val="00346151"/>
    <w:rsid w:val="003474F9"/>
    <w:rsid w:val="0035006A"/>
    <w:rsid w:val="003521E9"/>
    <w:rsid w:val="00352BB0"/>
    <w:rsid w:val="003644EF"/>
    <w:rsid w:val="00364E61"/>
    <w:rsid w:val="00365140"/>
    <w:rsid w:val="00375968"/>
    <w:rsid w:val="0038195C"/>
    <w:rsid w:val="00381F32"/>
    <w:rsid w:val="0038265B"/>
    <w:rsid w:val="00386408"/>
    <w:rsid w:val="0039129D"/>
    <w:rsid w:val="0039519A"/>
    <w:rsid w:val="00395407"/>
    <w:rsid w:val="003965C2"/>
    <w:rsid w:val="003A694E"/>
    <w:rsid w:val="003B2A11"/>
    <w:rsid w:val="003B57D8"/>
    <w:rsid w:val="003C10CB"/>
    <w:rsid w:val="003C1A24"/>
    <w:rsid w:val="003C3FD9"/>
    <w:rsid w:val="003C5DE1"/>
    <w:rsid w:val="003C6EFB"/>
    <w:rsid w:val="003D3FD5"/>
    <w:rsid w:val="003D5C1C"/>
    <w:rsid w:val="003E05EB"/>
    <w:rsid w:val="003E0B2B"/>
    <w:rsid w:val="003E2739"/>
    <w:rsid w:val="003E291E"/>
    <w:rsid w:val="003E3314"/>
    <w:rsid w:val="003F0057"/>
    <w:rsid w:val="003F18F6"/>
    <w:rsid w:val="003F1DAC"/>
    <w:rsid w:val="003F2AB7"/>
    <w:rsid w:val="003F4EC2"/>
    <w:rsid w:val="003F7D51"/>
    <w:rsid w:val="004009FF"/>
    <w:rsid w:val="00401BEA"/>
    <w:rsid w:val="00402A3D"/>
    <w:rsid w:val="00403C01"/>
    <w:rsid w:val="00406BE8"/>
    <w:rsid w:val="004173F4"/>
    <w:rsid w:val="00417FEA"/>
    <w:rsid w:val="00423B5D"/>
    <w:rsid w:val="00426451"/>
    <w:rsid w:val="00430296"/>
    <w:rsid w:val="0043064D"/>
    <w:rsid w:val="00432140"/>
    <w:rsid w:val="004407B3"/>
    <w:rsid w:val="00446CBA"/>
    <w:rsid w:val="0045331B"/>
    <w:rsid w:val="0045693E"/>
    <w:rsid w:val="0045702B"/>
    <w:rsid w:val="00461622"/>
    <w:rsid w:val="004630B9"/>
    <w:rsid w:val="0046444F"/>
    <w:rsid w:val="0047011C"/>
    <w:rsid w:val="00473111"/>
    <w:rsid w:val="0047409B"/>
    <w:rsid w:val="004749BA"/>
    <w:rsid w:val="0047549B"/>
    <w:rsid w:val="0047726A"/>
    <w:rsid w:val="0047782D"/>
    <w:rsid w:val="00480C1B"/>
    <w:rsid w:val="00482BD4"/>
    <w:rsid w:val="00482EDA"/>
    <w:rsid w:val="00483DC2"/>
    <w:rsid w:val="00490041"/>
    <w:rsid w:val="00491868"/>
    <w:rsid w:val="00493AE5"/>
    <w:rsid w:val="00493CBD"/>
    <w:rsid w:val="00495F66"/>
    <w:rsid w:val="004A391E"/>
    <w:rsid w:val="004A457E"/>
    <w:rsid w:val="004B0191"/>
    <w:rsid w:val="004B157E"/>
    <w:rsid w:val="004B3512"/>
    <w:rsid w:val="004B79B4"/>
    <w:rsid w:val="004C798B"/>
    <w:rsid w:val="004D070D"/>
    <w:rsid w:val="004D0DD7"/>
    <w:rsid w:val="004D2719"/>
    <w:rsid w:val="004D3D3C"/>
    <w:rsid w:val="004E252D"/>
    <w:rsid w:val="004E4C49"/>
    <w:rsid w:val="004E6AC6"/>
    <w:rsid w:val="004E727B"/>
    <w:rsid w:val="004F3C25"/>
    <w:rsid w:val="004F4801"/>
    <w:rsid w:val="00511CCB"/>
    <w:rsid w:val="0051272E"/>
    <w:rsid w:val="0052276C"/>
    <w:rsid w:val="005248C9"/>
    <w:rsid w:val="0052714A"/>
    <w:rsid w:val="005339F0"/>
    <w:rsid w:val="00533FF4"/>
    <w:rsid w:val="005376E0"/>
    <w:rsid w:val="00545325"/>
    <w:rsid w:val="00546496"/>
    <w:rsid w:val="00546515"/>
    <w:rsid w:val="00546DFE"/>
    <w:rsid w:val="005550FA"/>
    <w:rsid w:val="00556046"/>
    <w:rsid w:val="00564BD5"/>
    <w:rsid w:val="005657C8"/>
    <w:rsid w:val="005677A4"/>
    <w:rsid w:val="00567BB5"/>
    <w:rsid w:val="00571FDE"/>
    <w:rsid w:val="00572EBB"/>
    <w:rsid w:val="0057401B"/>
    <w:rsid w:val="00575439"/>
    <w:rsid w:val="00575AE2"/>
    <w:rsid w:val="00577C55"/>
    <w:rsid w:val="00587A83"/>
    <w:rsid w:val="00587F0F"/>
    <w:rsid w:val="0059284E"/>
    <w:rsid w:val="0059391B"/>
    <w:rsid w:val="00594AEF"/>
    <w:rsid w:val="005979A0"/>
    <w:rsid w:val="005A0AEE"/>
    <w:rsid w:val="005A6A06"/>
    <w:rsid w:val="005B2099"/>
    <w:rsid w:val="005B23BC"/>
    <w:rsid w:val="005B46A5"/>
    <w:rsid w:val="005B4731"/>
    <w:rsid w:val="005B4F10"/>
    <w:rsid w:val="005B7559"/>
    <w:rsid w:val="005C1759"/>
    <w:rsid w:val="005C3983"/>
    <w:rsid w:val="005C3A3A"/>
    <w:rsid w:val="005C3D45"/>
    <w:rsid w:val="005D2DFD"/>
    <w:rsid w:val="005D4B65"/>
    <w:rsid w:val="005E1BFB"/>
    <w:rsid w:val="005E274D"/>
    <w:rsid w:val="005E3895"/>
    <w:rsid w:val="005E5E5F"/>
    <w:rsid w:val="005E625D"/>
    <w:rsid w:val="005F3089"/>
    <w:rsid w:val="005F49D5"/>
    <w:rsid w:val="005F679B"/>
    <w:rsid w:val="005F6C84"/>
    <w:rsid w:val="005F7234"/>
    <w:rsid w:val="005F796F"/>
    <w:rsid w:val="005F7D7B"/>
    <w:rsid w:val="0060066D"/>
    <w:rsid w:val="00600EEB"/>
    <w:rsid w:val="006079A8"/>
    <w:rsid w:val="00614CE6"/>
    <w:rsid w:val="0062662D"/>
    <w:rsid w:val="00630051"/>
    <w:rsid w:val="00631295"/>
    <w:rsid w:val="0063462D"/>
    <w:rsid w:val="00634C00"/>
    <w:rsid w:val="00636DF7"/>
    <w:rsid w:val="006376F0"/>
    <w:rsid w:val="0064367C"/>
    <w:rsid w:val="00644C0C"/>
    <w:rsid w:val="0064636A"/>
    <w:rsid w:val="00650DEB"/>
    <w:rsid w:val="00661033"/>
    <w:rsid w:val="006717D4"/>
    <w:rsid w:val="006718CA"/>
    <w:rsid w:val="00674C9A"/>
    <w:rsid w:val="006763CB"/>
    <w:rsid w:val="00681785"/>
    <w:rsid w:val="00682840"/>
    <w:rsid w:val="00683E3D"/>
    <w:rsid w:val="00687A21"/>
    <w:rsid w:val="006948E3"/>
    <w:rsid w:val="006962D1"/>
    <w:rsid w:val="0069738C"/>
    <w:rsid w:val="006A0172"/>
    <w:rsid w:val="006A0F29"/>
    <w:rsid w:val="006A36E4"/>
    <w:rsid w:val="006A49B6"/>
    <w:rsid w:val="006A527F"/>
    <w:rsid w:val="006B05CE"/>
    <w:rsid w:val="006B258C"/>
    <w:rsid w:val="006B274F"/>
    <w:rsid w:val="006B68FB"/>
    <w:rsid w:val="006C44AD"/>
    <w:rsid w:val="006C7B9C"/>
    <w:rsid w:val="006D1B1D"/>
    <w:rsid w:val="006D2F94"/>
    <w:rsid w:val="006D608D"/>
    <w:rsid w:val="006E31A6"/>
    <w:rsid w:val="006E744C"/>
    <w:rsid w:val="006F25C7"/>
    <w:rsid w:val="006F54F8"/>
    <w:rsid w:val="006F55EB"/>
    <w:rsid w:val="006F60FD"/>
    <w:rsid w:val="00707A71"/>
    <w:rsid w:val="007105DD"/>
    <w:rsid w:val="00710920"/>
    <w:rsid w:val="00710D4B"/>
    <w:rsid w:val="00712F6C"/>
    <w:rsid w:val="00716882"/>
    <w:rsid w:val="007218E7"/>
    <w:rsid w:val="00724D1B"/>
    <w:rsid w:val="0072716E"/>
    <w:rsid w:val="0073515A"/>
    <w:rsid w:val="00735AD8"/>
    <w:rsid w:val="00741F83"/>
    <w:rsid w:val="00741FDF"/>
    <w:rsid w:val="00743A7F"/>
    <w:rsid w:val="007447A5"/>
    <w:rsid w:val="00753976"/>
    <w:rsid w:val="007551F9"/>
    <w:rsid w:val="00760B11"/>
    <w:rsid w:val="00772680"/>
    <w:rsid w:val="00774244"/>
    <w:rsid w:val="00774672"/>
    <w:rsid w:val="00780059"/>
    <w:rsid w:val="00782BD9"/>
    <w:rsid w:val="00793224"/>
    <w:rsid w:val="00795729"/>
    <w:rsid w:val="007A1C5B"/>
    <w:rsid w:val="007A48F0"/>
    <w:rsid w:val="007B02BF"/>
    <w:rsid w:val="007B5768"/>
    <w:rsid w:val="007C2B40"/>
    <w:rsid w:val="007D09B7"/>
    <w:rsid w:val="007D28C0"/>
    <w:rsid w:val="007D34F2"/>
    <w:rsid w:val="007D4B72"/>
    <w:rsid w:val="007D5824"/>
    <w:rsid w:val="007D6407"/>
    <w:rsid w:val="007D73D2"/>
    <w:rsid w:val="007E146A"/>
    <w:rsid w:val="007E1A93"/>
    <w:rsid w:val="007E53D3"/>
    <w:rsid w:val="007E6B49"/>
    <w:rsid w:val="007E7046"/>
    <w:rsid w:val="007F1CBA"/>
    <w:rsid w:val="007F2284"/>
    <w:rsid w:val="007F57CD"/>
    <w:rsid w:val="008022CD"/>
    <w:rsid w:val="0080572F"/>
    <w:rsid w:val="008071A1"/>
    <w:rsid w:val="00814EB7"/>
    <w:rsid w:val="0081775B"/>
    <w:rsid w:val="00823773"/>
    <w:rsid w:val="0082522D"/>
    <w:rsid w:val="00827632"/>
    <w:rsid w:val="00843600"/>
    <w:rsid w:val="008457E2"/>
    <w:rsid w:val="008475F3"/>
    <w:rsid w:val="00851779"/>
    <w:rsid w:val="00853A6D"/>
    <w:rsid w:val="00854552"/>
    <w:rsid w:val="00856D84"/>
    <w:rsid w:val="0086260F"/>
    <w:rsid w:val="0086263B"/>
    <w:rsid w:val="00863146"/>
    <w:rsid w:val="008649C3"/>
    <w:rsid w:val="0086585D"/>
    <w:rsid w:val="00867D9F"/>
    <w:rsid w:val="00871BCC"/>
    <w:rsid w:val="0087237F"/>
    <w:rsid w:val="00873D32"/>
    <w:rsid w:val="008769F4"/>
    <w:rsid w:val="00880680"/>
    <w:rsid w:val="00881A18"/>
    <w:rsid w:val="00883167"/>
    <w:rsid w:val="00893DF2"/>
    <w:rsid w:val="008940EE"/>
    <w:rsid w:val="008A40FC"/>
    <w:rsid w:val="008A7D39"/>
    <w:rsid w:val="008B399E"/>
    <w:rsid w:val="008C16BA"/>
    <w:rsid w:val="008C192C"/>
    <w:rsid w:val="008C66EF"/>
    <w:rsid w:val="008C6A0F"/>
    <w:rsid w:val="008D04C4"/>
    <w:rsid w:val="008D520B"/>
    <w:rsid w:val="008D5D45"/>
    <w:rsid w:val="008E16DC"/>
    <w:rsid w:val="008E18CE"/>
    <w:rsid w:val="008E3B5F"/>
    <w:rsid w:val="008E60C3"/>
    <w:rsid w:val="008F0DCF"/>
    <w:rsid w:val="008F1623"/>
    <w:rsid w:val="008F1992"/>
    <w:rsid w:val="008F504F"/>
    <w:rsid w:val="008F71B2"/>
    <w:rsid w:val="008F75F0"/>
    <w:rsid w:val="009001C5"/>
    <w:rsid w:val="009107B5"/>
    <w:rsid w:val="009130BC"/>
    <w:rsid w:val="00920358"/>
    <w:rsid w:val="00924272"/>
    <w:rsid w:val="00926BE0"/>
    <w:rsid w:val="00933480"/>
    <w:rsid w:val="009348FF"/>
    <w:rsid w:val="00941A30"/>
    <w:rsid w:val="00942F91"/>
    <w:rsid w:val="00950CBE"/>
    <w:rsid w:val="00955A4F"/>
    <w:rsid w:val="0096336B"/>
    <w:rsid w:val="00972EC6"/>
    <w:rsid w:val="0097338F"/>
    <w:rsid w:val="009758DB"/>
    <w:rsid w:val="00980171"/>
    <w:rsid w:val="00981854"/>
    <w:rsid w:val="00984C45"/>
    <w:rsid w:val="00985E55"/>
    <w:rsid w:val="009921BF"/>
    <w:rsid w:val="00996713"/>
    <w:rsid w:val="009A0721"/>
    <w:rsid w:val="009A4154"/>
    <w:rsid w:val="009C01D2"/>
    <w:rsid w:val="009C1E07"/>
    <w:rsid w:val="009C540F"/>
    <w:rsid w:val="009C59EF"/>
    <w:rsid w:val="009D2A5D"/>
    <w:rsid w:val="009D453A"/>
    <w:rsid w:val="009E2E67"/>
    <w:rsid w:val="009E5E79"/>
    <w:rsid w:val="009E7050"/>
    <w:rsid w:val="009E757E"/>
    <w:rsid w:val="009F12C8"/>
    <w:rsid w:val="009F4667"/>
    <w:rsid w:val="009F49CE"/>
    <w:rsid w:val="009F4B85"/>
    <w:rsid w:val="009F7D7E"/>
    <w:rsid w:val="00A014D7"/>
    <w:rsid w:val="00A03177"/>
    <w:rsid w:val="00A074E4"/>
    <w:rsid w:val="00A0775D"/>
    <w:rsid w:val="00A12A19"/>
    <w:rsid w:val="00A1588F"/>
    <w:rsid w:val="00A162B5"/>
    <w:rsid w:val="00A16708"/>
    <w:rsid w:val="00A27A9A"/>
    <w:rsid w:val="00A30AE2"/>
    <w:rsid w:val="00A36876"/>
    <w:rsid w:val="00A424B9"/>
    <w:rsid w:val="00A455A1"/>
    <w:rsid w:val="00A45E41"/>
    <w:rsid w:val="00A51430"/>
    <w:rsid w:val="00A52E5C"/>
    <w:rsid w:val="00A56366"/>
    <w:rsid w:val="00A56586"/>
    <w:rsid w:val="00A60247"/>
    <w:rsid w:val="00A602F4"/>
    <w:rsid w:val="00A61626"/>
    <w:rsid w:val="00A62574"/>
    <w:rsid w:val="00A703A0"/>
    <w:rsid w:val="00A70702"/>
    <w:rsid w:val="00A71D94"/>
    <w:rsid w:val="00A74F74"/>
    <w:rsid w:val="00A76F7C"/>
    <w:rsid w:val="00A83911"/>
    <w:rsid w:val="00A8509D"/>
    <w:rsid w:val="00A850FC"/>
    <w:rsid w:val="00A932A7"/>
    <w:rsid w:val="00A947AF"/>
    <w:rsid w:val="00A97E98"/>
    <w:rsid w:val="00AB60DC"/>
    <w:rsid w:val="00AC0726"/>
    <w:rsid w:val="00AC4974"/>
    <w:rsid w:val="00AC560D"/>
    <w:rsid w:val="00AD0032"/>
    <w:rsid w:val="00AD3DFB"/>
    <w:rsid w:val="00AD41C3"/>
    <w:rsid w:val="00AE0BC3"/>
    <w:rsid w:val="00AE30E5"/>
    <w:rsid w:val="00AE6851"/>
    <w:rsid w:val="00AF50B5"/>
    <w:rsid w:val="00AF7FE1"/>
    <w:rsid w:val="00B019BF"/>
    <w:rsid w:val="00B076A5"/>
    <w:rsid w:val="00B07CAB"/>
    <w:rsid w:val="00B1506D"/>
    <w:rsid w:val="00B17AD9"/>
    <w:rsid w:val="00B216B5"/>
    <w:rsid w:val="00B22562"/>
    <w:rsid w:val="00B22987"/>
    <w:rsid w:val="00B23235"/>
    <w:rsid w:val="00B23F12"/>
    <w:rsid w:val="00B45C0B"/>
    <w:rsid w:val="00B52376"/>
    <w:rsid w:val="00B5355C"/>
    <w:rsid w:val="00B559F2"/>
    <w:rsid w:val="00B60188"/>
    <w:rsid w:val="00B624A4"/>
    <w:rsid w:val="00B651F6"/>
    <w:rsid w:val="00B700F0"/>
    <w:rsid w:val="00B801E3"/>
    <w:rsid w:val="00B80384"/>
    <w:rsid w:val="00B8544B"/>
    <w:rsid w:val="00B902DC"/>
    <w:rsid w:val="00B909CE"/>
    <w:rsid w:val="00B92EAE"/>
    <w:rsid w:val="00B94EEE"/>
    <w:rsid w:val="00B95321"/>
    <w:rsid w:val="00B9540F"/>
    <w:rsid w:val="00B97128"/>
    <w:rsid w:val="00BA1812"/>
    <w:rsid w:val="00BA1FF3"/>
    <w:rsid w:val="00BA53AB"/>
    <w:rsid w:val="00BA5A80"/>
    <w:rsid w:val="00BA5B24"/>
    <w:rsid w:val="00BA72FB"/>
    <w:rsid w:val="00BC78C6"/>
    <w:rsid w:val="00BD07AD"/>
    <w:rsid w:val="00BD3738"/>
    <w:rsid w:val="00BD3BA3"/>
    <w:rsid w:val="00BE5E6D"/>
    <w:rsid w:val="00BF0C67"/>
    <w:rsid w:val="00BF600B"/>
    <w:rsid w:val="00BF79DD"/>
    <w:rsid w:val="00C01410"/>
    <w:rsid w:val="00C036AF"/>
    <w:rsid w:val="00C23F59"/>
    <w:rsid w:val="00C25D2B"/>
    <w:rsid w:val="00C26F51"/>
    <w:rsid w:val="00C26FED"/>
    <w:rsid w:val="00C27C6C"/>
    <w:rsid w:val="00C3087C"/>
    <w:rsid w:val="00C321A6"/>
    <w:rsid w:val="00C41FBC"/>
    <w:rsid w:val="00C42093"/>
    <w:rsid w:val="00C45061"/>
    <w:rsid w:val="00C5103C"/>
    <w:rsid w:val="00C579B6"/>
    <w:rsid w:val="00C61E51"/>
    <w:rsid w:val="00C64A31"/>
    <w:rsid w:val="00C65031"/>
    <w:rsid w:val="00C6594A"/>
    <w:rsid w:val="00C701A7"/>
    <w:rsid w:val="00C70A96"/>
    <w:rsid w:val="00C74580"/>
    <w:rsid w:val="00C81CA3"/>
    <w:rsid w:val="00C85AF6"/>
    <w:rsid w:val="00C93AB2"/>
    <w:rsid w:val="00C944F9"/>
    <w:rsid w:val="00CA6240"/>
    <w:rsid w:val="00CB448B"/>
    <w:rsid w:val="00CB4B2F"/>
    <w:rsid w:val="00CB7F4F"/>
    <w:rsid w:val="00CC7952"/>
    <w:rsid w:val="00CD0A44"/>
    <w:rsid w:val="00CD126E"/>
    <w:rsid w:val="00CD2A0D"/>
    <w:rsid w:val="00CD473E"/>
    <w:rsid w:val="00CD6C4D"/>
    <w:rsid w:val="00CE2E8D"/>
    <w:rsid w:val="00CE4240"/>
    <w:rsid w:val="00CE5072"/>
    <w:rsid w:val="00CF1379"/>
    <w:rsid w:val="00CF14A6"/>
    <w:rsid w:val="00CF43FE"/>
    <w:rsid w:val="00CF4494"/>
    <w:rsid w:val="00CF4EEC"/>
    <w:rsid w:val="00D012DF"/>
    <w:rsid w:val="00D050E3"/>
    <w:rsid w:val="00D110FD"/>
    <w:rsid w:val="00D15077"/>
    <w:rsid w:val="00D17059"/>
    <w:rsid w:val="00D23650"/>
    <w:rsid w:val="00D3037F"/>
    <w:rsid w:val="00D332C2"/>
    <w:rsid w:val="00D3687F"/>
    <w:rsid w:val="00D37A76"/>
    <w:rsid w:val="00D425A4"/>
    <w:rsid w:val="00D47FAB"/>
    <w:rsid w:val="00D521FC"/>
    <w:rsid w:val="00D57539"/>
    <w:rsid w:val="00D57A9A"/>
    <w:rsid w:val="00D62CC3"/>
    <w:rsid w:val="00D653DC"/>
    <w:rsid w:val="00D6608F"/>
    <w:rsid w:val="00D7086C"/>
    <w:rsid w:val="00D72560"/>
    <w:rsid w:val="00D77699"/>
    <w:rsid w:val="00D84E2D"/>
    <w:rsid w:val="00D86D65"/>
    <w:rsid w:val="00D87BF0"/>
    <w:rsid w:val="00D91858"/>
    <w:rsid w:val="00D95CD8"/>
    <w:rsid w:val="00DA043C"/>
    <w:rsid w:val="00DA4685"/>
    <w:rsid w:val="00DA4F63"/>
    <w:rsid w:val="00DA5232"/>
    <w:rsid w:val="00DB1DAD"/>
    <w:rsid w:val="00DB57AA"/>
    <w:rsid w:val="00DC0B16"/>
    <w:rsid w:val="00DC1905"/>
    <w:rsid w:val="00DC3639"/>
    <w:rsid w:val="00DC4AB8"/>
    <w:rsid w:val="00DD1C47"/>
    <w:rsid w:val="00DD2CF5"/>
    <w:rsid w:val="00DD37C2"/>
    <w:rsid w:val="00DD5DCE"/>
    <w:rsid w:val="00DE3B23"/>
    <w:rsid w:val="00DE4578"/>
    <w:rsid w:val="00E008B4"/>
    <w:rsid w:val="00E014BE"/>
    <w:rsid w:val="00E037E2"/>
    <w:rsid w:val="00E04EB1"/>
    <w:rsid w:val="00E21DB4"/>
    <w:rsid w:val="00E22331"/>
    <w:rsid w:val="00E2321F"/>
    <w:rsid w:val="00E24E59"/>
    <w:rsid w:val="00E257B8"/>
    <w:rsid w:val="00E26159"/>
    <w:rsid w:val="00E32BD3"/>
    <w:rsid w:val="00E342CF"/>
    <w:rsid w:val="00E41C27"/>
    <w:rsid w:val="00E41CD1"/>
    <w:rsid w:val="00E449ED"/>
    <w:rsid w:val="00E4510C"/>
    <w:rsid w:val="00E4734B"/>
    <w:rsid w:val="00E47DB6"/>
    <w:rsid w:val="00E47EE7"/>
    <w:rsid w:val="00E518FB"/>
    <w:rsid w:val="00E55B65"/>
    <w:rsid w:val="00E60235"/>
    <w:rsid w:val="00E67F4A"/>
    <w:rsid w:val="00E72892"/>
    <w:rsid w:val="00E733E7"/>
    <w:rsid w:val="00E7407F"/>
    <w:rsid w:val="00E74A98"/>
    <w:rsid w:val="00E7653D"/>
    <w:rsid w:val="00E7733A"/>
    <w:rsid w:val="00E808DB"/>
    <w:rsid w:val="00E85154"/>
    <w:rsid w:val="00E91289"/>
    <w:rsid w:val="00E91EC8"/>
    <w:rsid w:val="00EA23E1"/>
    <w:rsid w:val="00EA6EB6"/>
    <w:rsid w:val="00EA7F43"/>
    <w:rsid w:val="00EB7C0A"/>
    <w:rsid w:val="00EC11DD"/>
    <w:rsid w:val="00EC3989"/>
    <w:rsid w:val="00EC4026"/>
    <w:rsid w:val="00ED5CCE"/>
    <w:rsid w:val="00EE0E34"/>
    <w:rsid w:val="00EE2C63"/>
    <w:rsid w:val="00EE7569"/>
    <w:rsid w:val="00EF2212"/>
    <w:rsid w:val="00EF30C2"/>
    <w:rsid w:val="00F00BE7"/>
    <w:rsid w:val="00F01474"/>
    <w:rsid w:val="00F051BE"/>
    <w:rsid w:val="00F072EE"/>
    <w:rsid w:val="00F11957"/>
    <w:rsid w:val="00F12D10"/>
    <w:rsid w:val="00F12D42"/>
    <w:rsid w:val="00F144FF"/>
    <w:rsid w:val="00F14761"/>
    <w:rsid w:val="00F16C2B"/>
    <w:rsid w:val="00F23455"/>
    <w:rsid w:val="00F23D2D"/>
    <w:rsid w:val="00F24B47"/>
    <w:rsid w:val="00F26CE4"/>
    <w:rsid w:val="00F342BB"/>
    <w:rsid w:val="00F352EF"/>
    <w:rsid w:val="00F35B6C"/>
    <w:rsid w:val="00F37EBB"/>
    <w:rsid w:val="00F41599"/>
    <w:rsid w:val="00F446A9"/>
    <w:rsid w:val="00F456F2"/>
    <w:rsid w:val="00F501B0"/>
    <w:rsid w:val="00F50B80"/>
    <w:rsid w:val="00F50D6E"/>
    <w:rsid w:val="00F550B2"/>
    <w:rsid w:val="00F57CE2"/>
    <w:rsid w:val="00F62A71"/>
    <w:rsid w:val="00F6792B"/>
    <w:rsid w:val="00F84314"/>
    <w:rsid w:val="00F91EA5"/>
    <w:rsid w:val="00FA15A3"/>
    <w:rsid w:val="00FA17CF"/>
    <w:rsid w:val="00FA71A9"/>
    <w:rsid w:val="00FB517F"/>
    <w:rsid w:val="00FB59A1"/>
    <w:rsid w:val="00FC11BB"/>
    <w:rsid w:val="00FC48EA"/>
    <w:rsid w:val="00FD2D2C"/>
    <w:rsid w:val="00FD60E3"/>
    <w:rsid w:val="00FE0B2A"/>
    <w:rsid w:val="00FE25F7"/>
    <w:rsid w:val="00FE2985"/>
    <w:rsid w:val="00FE3AEF"/>
    <w:rsid w:val="00FE51B2"/>
    <w:rsid w:val="00FF01BF"/>
    <w:rsid w:val="00FF2A78"/>
    <w:rsid w:val="00FF4061"/>
    <w:rsid w:val="00FF4D1A"/>
    <w:rsid w:val="00FF61E2"/>
    <w:rsid w:val="00FF7D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45F8D7"/>
  <w15:docId w15:val="{58FC30D8-5D8B-488C-83AA-6370D399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041"/>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0041"/>
    <w:pPr>
      <w:keepNext/>
      <w:outlineLvl w:val="0"/>
    </w:pPr>
    <w:rPr>
      <w:b/>
      <w:sz w:val="24"/>
    </w:rPr>
  </w:style>
  <w:style w:type="paragraph" w:styleId="Nadpis3">
    <w:name w:val="heading 3"/>
    <w:basedOn w:val="Normln"/>
    <w:next w:val="Normln"/>
    <w:link w:val="Nadpis3Char"/>
    <w:qFormat/>
    <w:rsid w:val="00490041"/>
    <w:pPr>
      <w:keepNext/>
      <w:outlineLvl w:val="2"/>
    </w:pPr>
    <w:rPr>
      <w:sz w:val="24"/>
    </w:rPr>
  </w:style>
  <w:style w:type="paragraph" w:styleId="Nadpis4">
    <w:name w:val="heading 4"/>
    <w:basedOn w:val="Normln"/>
    <w:next w:val="Normln"/>
    <w:link w:val="Nadpis4Char"/>
    <w:uiPriority w:val="9"/>
    <w:semiHidden/>
    <w:unhideWhenUsed/>
    <w:qFormat/>
    <w:rsid w:val="00490041"/>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490041"/>
    <w:pPr>
      <w:tabs>
        <w:tab w:val="center" w:pos="4536"/>
        <w:tab w:val="right" w:pos="9072"/>
      </w:tabs>
    </w:pPr>
  </w:style>
  <w:style w:type="character" w:customStyle="1" w:styleId="ZhlavChar">
    <w:name w:val="Záhlaví Char"/>
    <w:basedOn w:val="Standardnpsmoodstavce"/>
    <w:link w:val="Zhlav"/>
    <w:uiPriority w:val="99"/>
    <w:semiHidden/>
    <w:rsid w:val="00490041"/>
  </w:style>
  <w:style w:type="paragraph" w:styleId="Zpat">
    <w:name w:val="footer"/>
    <w:basedOn w:val="Normln"/>
    <w:link w:val="ZpatChar"/>
    <w:uiPriority w:val="99"/>
    <w:unhideWhenUsed/>
    <w:rsid w:val="00490041"/>
    <w:pPr>
      <w:tabs>
        <w:tab w:val="center" w:pos="4536"/>
        <w:tab w:val="right" w:pos="9072"/>
      </w:tabs>
    </w:pPr>
  </w:style>
  <w:style w:type="character" w:customStyle="1" w:styleId="ZpatChar">
    <w:name w:val="Zápatí Char"/>
    <w:basedOn w:val="Standardnpsmoodstavce"/>
    <w:link w:val="Zpat"/>
    <w:uiPriority w:val="99"/>
    <w:rsid w:val="00490041"/>
  </w:style>
  <w:style w:type="paragraph" w:styleId="Textbubliny">
    <w:name w:val="Balloon Text"/>
    <w:basedOn w:val="Normln"/>
    <w:link w:val="TextbublinyChar"/>
    <w:uiPriority w:val="99"/>
    <w:semiHidden/>
    <w:unhideWhenUsed/>
    <w:rsid w:val="00490041"/>
    <w:rPr>
      <w:rFonts w:ascii="Tahoma" w:hAnsi="Tahoma" w:cs="Tahoma"/>
      <w:sz w:val="16"/>
      <w:szCs w:val="16"/>
    </w:rPr>
  </w:style>
  <w:style w:type="character" w:customStyle="1" w:styleId="TextbublinyChar">
    <w:name w:val="Text bubliny Char"/>
    <w:basedOn w:val="Standardnpsmoodstavce"/>
    <w:link w:val="Textbubliny"/>
    <w:uiPriority w:val="99"/>
    <w:semiHidden/>
    <w:rsid w:val="00490041"/>
    <w:rPr>
      <w:rFonts w:ascii="Tahoma" w:hAnsi="Tahoma" w:cs="Tahoma"/>
      <w:sz w:val="16"/>
      <w:szCs w:val="16"/>
    </w:rPr>
  </w:style>
  <w:style w:type="character" w:customStyle="1" w:styleId="Nadpis1Char">
    <w:name w:val="Nadpis 1 Char"/>
    <w:basedOn w:val="Standardnpsmoodstavce"/>
    <w:link w:val="Nadpis1"/>
    <w:rsid w:val="00490041"/>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rsid w:val="00490041"/>
    <w:rPr>
      <w:rFonts w:ascii="Times New Roman" w:eastAsia="Times New Roman" w:hAnsi="Times New Roman" w:cs="Times New Roman"/>
      <w:sz w:val="24"/>
      <w:szCs w:val="20"/>
      <w:lang w:eastAsia="cs-CZ"/>
    </w:rPr>
  </w:style>
  <w:style w:type="character" w:styleId="Hypertextovodkaz">
    <w:name w:val="Hyperlink"/>
    <w:rsid w:val="00490041"/>
    <w:rPr>
      <w:color w:val="0000FF"/>
      <w:u w:val="single"/>
    </w:rPr>
  </w:style>
  <w:style w:type="paragraph" w:customStyle="1" w:styleId="slovanPododstavecSmlouvy">
    <w:name w:val="ČíslovanýPododstavecSmlouvy"/>
    <w:uiPriority w:val="99"/>
    <w:rsid w:val="00490041"/>
    <w:pPr>
      <w:numPr>
        <w:numId w:val="10"/>
      </w:numPr>
      <w:tabs>
        <w:tab w:val="clear" w:pos="717"/>
        <w:tab w:val="left" w:pos="284"/>
        <w:tab w:val="num" w:pos="360"/>
        <w:tab w:val="left" w:pos="1260"/>
        <w:tab w:val="left" w:pos="1980"/>
        <w:tab w:val="left" w:pos="3960"/>
      </w:tabs>
      <w:ind w:left="0" w:firstLine="0"/>
      <w:jc w:val="both"/>
    </w:pPr>
    <w:rPr>
      <w:sz w:val="24"/>
      <w:szCs w:val="24"/>
    </w:rPr>
  </w:style>
  <w:style w:type="character" w:customStyle="1" w:styleId="ilfuvd">
    <w:name w:val="ilfuvd"/>
    <w:basedOn w:val="Standardnpsmoodstavce"/>
    <w:rsid w:val="00490041"/>
  </w:style>
  <w:style w:type="character" w:customStyle="1" w:styleId="bntextChar">
    <w:name w:val="běžný text Char"/>
    <w:basedOn w:val="Standardnpsmoodstavce"/>
    <w:link w:val="bntext"/>
    <w:locked/>
    <w:rsid w:val="00490041"/>
    <w:rPr>
      <w:rFonts w:ascii="Verdana" w:hAnsi="Verdana" w:cs="Calibri"/>
      <w:sz w:val="18"/>
      <w:szCs w:val="18"/>
    </w:rPr>
  </w:style>
  <w:style w:type="paragraph" w:customStyle="1" w:styleId="bntext">
    <w:name w:val="běžný text"/>
    <w:basedOn w:val="Nadpis4"/>
    <w:link w:val="bntextChar"/>
    <w:qFormat/>
    <w:rsid w:val="00490041"/>
    <w:pPr>
      <w:keepNext w:val="0"/>
      <w:keepLines w:val="0"/>
      <w:numPr>
        <w:ilvl w:val="3"/>
        <w:numId w:val="16"/>
      </w:numPr>
      <w:tabs>
        <w:tab w:val="clear" w:pos="567"/>
        <w:tab w:val="left" w:pos="1134"/>
        <w:tab w:val="left" w:pos="1701"/>
        <w:tab w:val="left" w:pos="2268"/>
        <w:tab w:val="left" w:pos="2835"/>
        <w:tab w:val="left" w:pos="3402"/>
      </w:tabs>
      <w:spacing w:before="120" w:after="60" w:line="240" w:lineRule="atLeast"/>
      <w:jc w:val="both"/>
    </w:pPr>
    <w:rPr>
      <w:rFonts w:ascii="Verdana" w:eastAsiaTheme="minorHAnsi" w:hAnsi="Verdana" w:cs="Calibri"/>
      <w:b w:val="0"/>
      <w:bCs w:val="0"/>
      <w:i w:val="0"/>
      <w:iCs w:val="0"/>
      <w:color w:val="auto"/>
      <w:sz w:val="18"/>
      <w:szCs w:val="18"/>
      <w:lang w:eastAsia="en-US"/>
    </w:rPr>
  </w:style>
  <w:style w:type="paragraph" w:styleId="Zkladntext">
    <w:name w:val="Body Text"/>
    <w:basedOn w:val="Normln"/>
    <w:link w:val="ZkladntextChar"/>
    <w:uiPriority w:val="99"/>
    <w:semiHidden/>
    <w:unhideWhenUsed/>
    <w:rsid w:val="00490041"/>
    <w:pPr>
      <w:spacing w:after="120"/>
    </w:pPr>
  </w:style>
  <w:style w:type="character" w:customStyle="1" w:styleId="ZkladntextChar">
    <w:name w:val="Základní text Char"/>
    <w:basedOn w:val="Standardnpsmoodstavce"/>
    <w:link w:val="Zkladntext"/>
    <w:uiPriority w:val="99"/>
    <w:semiHidden/>
    <w:rsid w:val="00490041"/>
    <w:rPr>
      <w:rFonts w:ascii="Times New Roman" w:eastAsia="Times New Roman" w:hAnsi="Times New Roman" w:cs="Times New Roman"/>
      <w:sz w:val="20"/>
      <w:szCs w:val="20"/>
      <w:lang w:eastAsia="cs-CZ"/>
    </w:rPr>
  </w:style>
  <w:style w:type="character" w:customStyle="1" w:styleId="Nadpis4Char">
    <w:name w:val="Nadpis 4 Char"/>
    <w:basedOn w:val="Standardnpsmoodstavce"/>
    <w:link w:val="Nadpis4"/>
    <w:uiPriority w:val="9"/>
    <w:semiHidden/>
    <w:rsid w:val="00490041"/>
    <w:rPr>
      <w:rFonts w:asciiTheme="majorHAnsi" w:eastAsiaTheme="majorEastAsia" w:hAnsiTheme="majorHAnsi" w:cstheme="majorBidi"/>
      <w:b/>
      <w:bCs/>
      <w:i/>
      <w:iCs/>
      <w:color w:val="4F81BD" w:themeColor="accent1"/>
      <w:sz w:val="20"/>
      <w:szCs w:val="20"/>
      <w:lang w:eastAsia="cs-CZ"/>
    </w:rPr>
  </w:style>
  <w:style w:type="character" w:styleId="Odkaznakoment">
    <w:name w:val="annotation reference"/>
    <w:basedOn w:val="Standardnpsmoodstavce"/>
    <w:uiPriority w:val="99"/>
    <w:semiHidden/>
    <w:unhideWhenUsed/>
    <w:rsid w:val="00A74F74"/>
    <w:rPr>
      <w:sz w:val="16"/>
      <w:szCs w:val="16"/>
    </w:rPr>
  </w:style>
  <w:style w:type="paragraph" w:styleId="Textkomente">
    <w:name w:val="annotation text"/>
    <w:basedOn w:val="Normln"/>
    <w:link w:val="TextkomenteChar"/>
    <w:uiPriority w:val="99"/>
    <w:unhideWhenUsed/>
    <w:rsid w:val="00A74F74"/>
  </w:style>
  <w:style w:type="character" w:customStyle="1" w:styleId="TextkomenteChar">
    <w:name w:val="Text komentáře Char"/>
    <w:basedOn w:val="Standardnpsmoodstavce"/>
    <w:link w:val="Textkomente"/>
    <w:uiPriority w:val="99"/>
    <w:rsid w:val="00A74F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74F74"/>
    <w:rPr>
      <w:b/>
      <w:bCs/>
    </w:rPr>
  </w:style>
  <w:style w:type="character" w:customStyle="1" w:styleId="PedmtkomenteChar">
    <w:name w:val="Předmět komentáře Char"/>
    <w:basedOn w:val="TextkomenteChar"/>
    <w:link w:val="Pedmtkomente"/>
    <w:uiPriority w:val="99"/>
    <w:semiHidden/>
    <w:rsid w:val="00A74F74"/>
    <w:rPr>
      <w:rFonts w:ascii="Times New Roman" w:eastAsia="Times New Roman" w:hAnsi="Times New Roman" w:cs="Times New Roman"/>
      <w:b/>
      <w:bCs/>
      <w:sz w:val="20"/>
      <w:szCs w:val="20"/>
      <w:lang w:eastAsia="cs-CZ"/>
    </w:rPr>
  </w:style>
  <w:style w:type="paragraph" w:styleId="Revize">
    <w:name w:val="Revision"/>
    <w:hidden/>
    <w:uiPriority w:val="99"/>
    <w:semiHidden/>
    <w:rsid w:val="00A74F74"/>
    <w:rPr>
      <w:rFonts w:ascii="Times New Roman" w:eastAsia="Times New Roman" w:hAnsi="Times New Roman" w:cs="Times New Roman"/>
      <w:sz w:val="20"/>
      <w:szCs w:val="20"/>
      <w:lang w:eastAsia="cs-CZ"/>
    </w:rPr>
  </w:style>
  <w:style w:type="paragraph" w:styleId="Seznam">
    <w:name w:val="List"/>
    <w:basedOn w:val="Normln"/>
    <w:rsid w:val="00077554"/>
    <w:pPr>
      <w:ind w:left="283" w:hanging="283"/>
    </w:pPr>
  </w:style>
  <w:style w:type="paragraph" w:styleId="Odstavecseseznamem">
    <w:name w:val="List Paragraph"/>
    <w:basedOn w:val="Normln"/>
    <w:uiPriority w:val="1"/>
    <w:qFormat/>
    <w:rsid w:val="006718CA"/>
    <w:pPr>
      <w:ind w:left="720"/>
      <w:contextualSpacing/>
    </w:pPr>
  </w:style>
  <w:style w:type="paragraph" w:styleId="Bezmezer">
    <w:name w:val="No Spacing"/>
    <w:uiPriority w:val="1"/>
    <w:qFormat/>
    <w:rsid w:val="00A56586"/>
    <w:pPr>
      <w:tabs>
        <w:tab w:val="left" w:pos="567"/>
        <w:tab w:val="left" w:pos="1134"/>
        <w:tab w:val="left" w:pos="1701"/>
        <w:tab w:val="left" w:pos="2268"/>
        <w:tab w:val="left" w:pos="2835"/>
        <w:tab w:val="left" w:pos="3402"/>
      </w:tabs>
      <w:jc w:val="both"/>
    </w:pPr>
    <w:rPr>
      <w:rFonts w:eastAsia="Times New Roman" w:cs="Times New Roman"/>
      <w:szCs w:val="24"/>
      <w:lang w:eastAsia="cs-CZ"/>
    </w:rPr>
  </w:style>
  <w:style w:type="table" w:styleId="Mkatabulky">
    <w:name w:val="Table Grid"/>
    <w:basedOn w:val="Normlntabulka"/>
    <w:rsid w:val="00F23455"/>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Hzkladnstyl">
    <w:name w:val="SMH_základní styl"/>
    <w:basedOn w:val="Normln"/>
    <w:qFormat/>
    <w:rsid w:val="00FE0B2A"/>
    <w:pPr>
      <w:spacing w:after="240" w:line="276" w:lineRule="auto"/>
      <w:jc w:val="both"/>
    </w:pPr>
    <w:rPr>
      <w:rFonts w:ascii="Calibri" w:hAnsi="Calibri"/>
      <w:sz w:val="22"/>
      <w:szCs w:val="22"/>
    </w:rPr>
  </w:style>
  <w:style w:type="paragraph" w:styleId="Nzev">
    <w:name w:val="Title"/>
    <w:basedOn w:val="Normln"/>
    <w:link w:val="NzevChar"/>
    <w:uiPriority w:val="1"/>
    <w:qFormat/>
    <w:rsid w:val="007C2B40"/>
    <w:pPr>
      <w:widowControl w:val="0"/>
      <w:autoSpaceDE w:val="0"/>
      <w:autoSpaceDN w:val="0"/>
      <w:spacing w:before="92"/>
      <w:ind w:left="457" w:right="326"/>
      <w:jc w:val="center"/>
    </w:pPr>
    <w:rPr>
      <w:rFonts w:ascii="Arial" w:eastAsia="Arial" w:hAnsi="Arial" w:cs="Arial"/>
      <w:b/>
      <w:bCs/>
      <w:sz w:val="28"/>
      <w:szCs w:val="28"/>
      <w:lang w:eastAsia="en-US"/>
    </w:rPr>
  </w:style>
  <w:style w:type="character" w:customStyle="1" w:styleId="NzevChar">
    <w:name w:val="Název Char"/>
    <w:basedOn w:val="Standardnpsmoodstavce"/>
    <w:link w:val="Nzev"/>
    <w:uiPriority w:val="1"/>
    <w:rsid w:val="007C2B40"/>
    <w:rPr>
      <w:rFonts w:ascii="Arial" w:eastAsia="Arial" w:hAnsi="Arial" w:cs="Arial"/>
      <w:b/>
      <w:bCs/>
      <w:sz w:val="28"/>
      <w:szCs w:val="28"/>
    </w:rPr>
  </w:style>
  <w:style w:type="character" w:customStyle="1" w:styleId="Nevyeenzmnka1">
    <w:name w:val="Nevyřešená zmínka1"/>
    <w:basedOn w:val="Standardnpsmoodstavce"/>
    <w:uiPriority w:val="99"/>
    <w:semiHidden/>
    <w:unhideWhenUsed/>
    <w:rsid w:val="00C81CA3"/>
    <w:rPr>
      <w:color w:val="605E5C"/>
      <w:shd w:val="clear" w:color="auto" w:fill="E1DFDD"/>
    </w:rPr>
  </w:style>
  <w:style w:type="character" w:styleId="Nevyeenzmnka">
    <w:name w:val="Unresolved Mention"/>
    <w:basedOn w:val="Standardnpsmoodstavce"/>
    <w:uiPriority w:val="99"/>
    <w:semiHidden/>
    <w:unhideWhenUsed/>
    <w:rsid w:val="00D52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999746">
      <w:bodyDiv w:val="1"/>
      <w:marLeft w:val="0"/>
      <w:marRight w:val="0"/>
      <w:marTop w:val="0"/>
      <w:marBottom w:val="0"/>
      <w:divBdr>
        <w:top w:val="none" w:sz="0" w:space="0" w:color="auto"/>
        <w:left w:val="none" w:sz="0" w:space="0" w:color="auto"/>
        <w:bottom w:val="none" w:sz="0" w:space="0" w:color="auto"/>
        <w:right w:val="none" w:sz="0" w:space="0" w:color="auto"/>
      </w:divBdr>
    </w:div>
    <w:div w:id="1987391213">
      <w:bodyDiv w:val="1"/>
      <w:marLeft w:val="0"/>
      <w:marRight w:val="0"/>
      <w:marTop w:val="0"/>
      <w:marBottom w:val="0"/>
      <w:divBdr>
        <w:top w:val="none" w:sz="0" w:space="0" w:color="auto"/>
        <w:left w:val="none" w:sz="0" w:space="0" w:color="auto"/>
        <w:bottom w:val="none" w:sz="0" w:space="0" w:color="auto"/>
        <w:right w:val="none" w:sz="0" w:space="0" w:color="auto"/>
      </w:divBdr>
    </w:div>
    <w:div w:id="199086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expo2025czech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archaplan.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420608500954" TargetMode="External"/><Relationship Id="rId4" Type="http://schemas.openxmlformats.org/officeDocument/2006/relationships/settings" Target="settings.xml"/><Relationship Id="rId9" Type="http://schemas.openxmlformats.org/officeDocument/2006/relationships/hyperlink" Target="mailto:xxxxxxxxxx@expo2025czechia.com"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6F78-3C72-4E69-AB19-E7A1D278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3076</Words>
  <Characters>18151</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Senftová</dc:creator>
  <cp:lastModifiedBy>Svobodová Lenka</cp:lastModifiedBy>
  <cp:revision>2</cp:revision>
  <cp:lastPrinted>2024-11-18T09:38:00Z</cp:lastPrinted>
  <dcterms:created xsi:type="dcterms:W3CDTF">2024-11-18T16:09:00Z</dcterms:created>
  <dcterms:modified xsi:type="dcterms:W3CDTF">2024-11-18T16:09:00Z</dcterms:modified>
</cp:coreProperties>
</file>