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nám. Republiky 1, 301 00 Plzeň</w:t>
      </w:r>
      <w:bookmarkEnd w:id="0"/>
    </w:p>
    <w:p>
      <w:pPr>
        <w:pStyle w:val="Style8"/>
        <w:tabs>
          <w:tab w:leader="none" w:pos="6005" w:val="left"/>
          <w:tab w:leader="none" w:pos="826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zastoupené</w:t>
        <w:tab/>
        <w:t>^</w:t>
        <w:tab/>
        <w:t>^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02" w:left="312" w:right="437" w:bottom="1498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Městským obvodem Plzeň 2 - Slovany </w:t>
      </w:r>
      <w:r>
        <w:rPr>
          <w:rStyle w:val="CharStyle12"/>
          <w:b/>
          <w:bCs/>
        </w:rPr>
        <w:t xml:space="preserve">IČ 00075370, DIČ CZ00075370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4510084791 ze dne 18.11.2024 strana i z </w:t>
      </w:r>
      <w:r>
        <w:rPr>
          <w:rStyle w:val="CharStyle13"/>
          <w:b w:val="0"/>
          <w:bCs w:val="0"/>
        </w:rPr>
        <w:t>2</w:t>
      </w:r>
      <w:bookmarkEnd w:id="1"/>
    </w:p>
    <w:p>
      <w:pPr>
        <w:widowControl w:val="0"/>
        <w:spacing w:line="151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02" w:left="0" w:right="0" w:bottom="14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Kontaktní osoba/Telefon</w:t>
      </w:r>
    </w:p>
    <w:p>
      <w:pPr>
        <w:widowControl w:val="0"/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Naše číslo faxu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378036262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6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 zašlete na adresu 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zastoupené Městským obvodem Plzeň 2 - Slovany Koterovská 83 307 53 Plzeň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Příjemce objednávky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Jan Fux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Pecháčkova 963/25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318 00 Plzeň-Plzeň 3-Skvrňany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2"/>
          <w:b w:val="0"/>
          <w:bCs w:val="0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74348256</w:t>
      </w:r>
    </w:p>
    <w:p>
      <w:pPr>
        <w:pStyle w:val="Style14"/>
        <w:tabs>
          <w:tab w:leader="none" w:pos="8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Vaše číslo u nás: </w:t>
      </w:r>
      <w:r>
        <w:rPr>
          <w:rStyle w:val="CharStyle23"/>
        </w:rPr>
        <w:t xml:space="preserve">51760452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Tel.:</w:t>
        <w:tab/>
        <w:t>Fax: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1900" w:h="16840"/>
          <w:pgMar w:top="202" w:left="370" w:right="2377" w:bottom="1498" w:header="0" w:footer="3" w:gutter="0"/>
          <w:rtlGutter w:val="0"/>
          <w:cols w:num="2" w:sep="1" w:space="1117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Mobil:</w:t>
      </w:r>
    </w:p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87" w:left="0" w:right="0" w:bottom="148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27" type="#_x0000_t202" style="position:absolute;margin-left:289.2pt;margin-top:0.1pt;width:234.95pt;height:11.5pt;z-index:-125829376;mso-wrap-distance-left:7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4"/>
                    </w:rPr>
                    <w:t>zda se jedná o fyzickou nebo právnickou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18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faktuře uvádějte vždy osobu a Vaše IČ, DIČ. </w:t>
      </w:r>
      <w:r>
        <w:rPr>
          <w:rStyle w:val="CharStyle25"/>
        </w:rPr>
        <w:t>Dodací lhůta:</w:t>
        <w:tab/>
      </w:r>
      <w:r>
        <w:rPr>
          <w:rStyle w:val="CharStyle26"/>
        </w:rPr>
        <w:t>15.12.2024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type w:val="continuous"/>
          <w:pgSz w:w="11900" w:h="16840"/>
          <w:pgMar w:top="187" w:left="317" w:right="5943" w:bottom="1483" w:header="0" w:footer="3" w:gutter="0"/>
          <w:rtlGutter w:val="0"/>
          <w:cols w:num="2" w:space="720" w:equalWidth="0">
            <w:col w:w="2907" w:space="102"/>
            <w:col w:w="2630"/>
          </w:cols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naší objednávky,</w:t>
      </w:r>
    </w:p>
    <w:p>
      <w:pPr>
        <w:widowControl w:val="0"/>
        <w:spacing w:line="213" w:lineRule="exact"/>
        <w:rPr>
          <w:sz w:val="17"/>
          <w:szCs w:val="1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87" w:left="0" w:right="0" w:bottom="148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 opravu dvou šaten v 2.NP v objektu 38.MŠ Spojovací v Plzni.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Uvedená cena je konečná.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672"/>
        <w:ind w:left="0" w:right="0" w:firstLine="0"/>
      </w:pPr>
      <w:r>
        <w:pict>
          <v:shape id="_x0000_s1028" type="#_x0000_t202" style="position:absolute;margin-left:1.2pt;margin-top:129.7pt;width:12.5pt;height:12.35pt;z-index:-125829375;mso-wrap-distance-left:5.pt;mso-wrap-distance-top:23.35pt;mso-wrap-distance-right:30.25pt;mso-wrap-distance-bottom:11.55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4"/>
                    </w:rP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43.9pt;margin-top:129.7pt;width:66.95pt;height:24.35pt;z-index:-125829374;mso-wrap-distance-left:5.pt;mso-wrap-distance-top:23.35pt;mso-wrap-distance-right:26.4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4"/>
                    </w:rPr>
                    <w:t>300043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4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37.3pt;margin-top:127.7pt;width:225.1pt;height:26.85pt;z-index:-125829373;mso-wrap-distance-left:5.pt;mso-wrap-distance-top:21.35pt;mso-wrap-distance-right:63.6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tabs>
                      <w:tab w:leader="none" w:pos="236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900"/>
                  </w:pPr>
                  <w:r>
                    <w:rPr>
                      <w:rStyle w:val="CharStyle24"/>
                    </w:rPr>
                    <w:t>38.MŠ,Spojovací-oprava 2 šaten Jedn.výk.</w:t>
                    <w:tab/>
                    <w:t>113.762,00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426.pt;margin-top:141.7pt;width:60.5pt;height:12.35pt;z-index:-125829372;mso-wrap-distance-left:5.pt;mso-wrap-distance-top:35.35pt;mso-wrap-distance-right:71.05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4"/>
                    </w:rPr>
                    <w:t>113.762,00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se pro účely uplatňování DPH řídit klasifikací CZ-CPR v souladu s § 92e) zákona č. 235/2004 Sb., o DPH. Dodavatel je povinen vystavovat daňové doklady se všemi náležitostmi dle § 29 zákona o DPH tj. v případě přenesené daňové povinnosti uvést "Daň odvede zákazník"</w:t>
      </w:r>
    </w:p>
    <w:tbl>
      <w:tblPr>
        <w:tblOverlap w:val="never"/>
        <w:tblLayout w:type="fixed"/>
        <w:jc w:val="left"/>
      </w:tblPr>
      <w:tblGrid>
        <w:gridCol w:w="2496"/>
        <w:gridCol w:w="898"/>
        <w:gridCol w:w="3398"/>
        <w:gridCol w:w="2184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Pol. Služba/Materiál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8"/>
              </w:rPr>
              <w:t>Označení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28"/>
              </w:rPr>
              <w:t>Objedn.množ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8"/>
              </w:rPr>
              <w:t>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Cena za 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4"/>
              <w:framePr w:w="8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Hodn.celkem</w:t>
            </w:r>
          </w:p>
        </w:tc>
      </w:tr>
    </w:tbl>
    <w:p>
      <w:pPr>
        <w:framePr w:w="897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right"/>
        <w:spacing w:before="0" w:after="615" w:line="190" w:lineRule="exact"/>
        <w:ind w:left="0" w:right="0" w:firstLine="0"/>
      </w:pPr>
      <w:r>
        <w:pict>
          <v:shape id="_x0000_s1032" type="#_x0000_t202" style="position:absolute;margin-left:427.2pt;margin-top:-1.35pt;width:60.5pt;height:12.35pt;z-index:-125829371;mso-wrap-distance-left:163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4"/>
                    </w:rPr>
                    <w:t>113.762,00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Celková hodnota v CZK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neúplný a objednatel vyzve zhotovitele k jeho doplnění. Do okamžiku doplnění si objednatel vyhrazuje právo neuskutečnit platbu na základě tohoto daňového dokladu"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3" type="#_x0000_t202" style="position:absolute;margin-left:0.25pt;margin-top:94.55pt;width:96.7pt;height:19.35pt;z-index:-125829370;mso-wrap-distance-left:5.pt;mso-wrap-distance-right:100.3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dot" w:pos="18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7"/>
                    </w:rPr>
                    <w:t>Vystavil:</w:t>
                    <w:tab/>
                  </w:r>
                </w:p>
                <w:p>
                  <w:pPr>
                    <w:widowControl w:val="0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97.3pt;margin-top:94.55pt;width:65.5pt;height:10.55pt;z-index:-125829369;mso-wrap-distance-left:5.pt;mso-wrap-distance-right:118.8pt;mso-wrap-distance-bottom:7.2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7"/>
                    </w:rPr>
                    <w:t>Příkazce operace: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381.6pt;margin-top:94.15pt;width:66.25pt;height:10.95pt;z-index:-125829368;mso-wrap-distance-left:5.pt;mso-wrap-distance-right:109.7pt;mso-wrap-distance-bottom:7.2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7"/>
                    </w:rPr>
                    <w:t>Správce rozpočtu: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106a zákona č.235/2004 Sb., o dani z přidané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daně sám objednatel v souladu s ustanovením § 109a zákona č. 235/2004 Sb.</w:t>
      </w:r>
    </w:p>
    <w:p>
      <w:pPr>
        <w:pStyle w:val="Style14"/>
        <w:tabs>
          <w:tab w:leader="dot" w:pos="3134" w:val="left"/>
          <w:tab w:leader="dot" w:pos="69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  <w:tab/>
        <w:t xml:space="preserve"> Schválil dne:</w:t>
        <w:tab/>
        <w:t xml:space="preserve"> Schválil dne: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Jen pro potřeby úřadu:</w:t>
      </w:r>
    </w:p>
    <w:p>
      <w:pPr>
        <w:pStyle w:val="Style14"/>
        <w:tabs>
          <w:tab w:leader="dot" w:pos="3134" w:val="left"/>
          <w:tab w:leader="dot" w:pos="69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Právník úřadu :</w:t>
        <w:tab/>
        <w:t xml:space="preserve"> Ředitel úřadu MMP / Tajemník ÚMO:</w:t>
        <w:tab/>
      </w:r>
      <w:r>
        <w:br w:type="page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4510084791 ze dne 18.11.2024 </w:t>
      </w:r>
      <w:r>
        <w:rPr>
          <w:rStyle w:val="CharStyle33"/>
          <w:b/>
          <w:bCs/>
        </w:rPr>
        <w:t>strana 2 z 2</w:t>
      </w:r>
    </w:p>
    <w:sectPr>
      <w:type w:val="continuous"/>
      <w:pgSz w:w="11900" w:h="16840"/>
      <w:pgMar w:top="187" w:left="312" w:right="437" w:bottom="148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.8pt;margin-top:774.05pt;width:241.2pt;height:9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482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Posoudil dne:</w:t>
                  <w:tab/>
                  <w:t>Schválil dne: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6">
    <w:name w:val="Záhlaví nebo Zápatí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7">
    <w:name w:val="Záhlaví nebo Zápatí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Základní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Nadpis #2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2">
    <w:name w:val="Nadpis #2 + 16 pt"/>
    <w:basedOn w:val="CharStyle11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3">
    <w:name w:val="Nadpis #2 + 7,5 pt,Ne tučné"/>
    <w:basedOn w:val="CharStyle11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5">
    <w:name w:val="Základní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7">
    <w:name w:val="Základní text (4)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19">
    <w:name w:val="Základní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21">
    <w:name w:val="Základní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22">
    <w:name w:val="Základní text (4) + Arial,8 pt,Ne tučné"/>
    <w:basedOn w:val="CharStyle17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3">
    <w:name w:val="Základní text (2) + Courier New,10 pt,Tučné"/>
    <w:basedOn w:val="CharStyle15"/>
    <w:rPr>
      <w:lang w:val="cs-CZ" w:eastAsia="cs-CZ" w:bidi="cs-CZ"/>
      <w:b/>
      <w:bCs/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4">
    <w:name w:val="Základní text (5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character" w:customStyle="1" w:styleId="CharStyle25">
    <w:name w:val="Základní text (5) + Arial,8 pt"/>
    <w:basedOn w:val="CharStyle19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6">
    <w:name w:val="Základní text (5) + 10 pt,Tučné"/>
    <w:basedOn w:val="CharStyle19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8">
    <w:name w:val="Základní text (2) + 9,5 pt"/>
    <w:basedOn w:val="CharStyle15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30">
    <w:name w:val="Základní text (7)_"/>
    <w:basedOn w:val="DefaultParagraphFont"/>
    <w:link w:val="Style29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2">
    <w:name w:val="Základní text (8)_"/>
    <w:basedOn w:val="DefaultParagraphFont"/>
    <w:link w:val="Style31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33">
    <w:name w:val="Základní text (8) + 8 pt"/>
    <w:basedOn w:val="CharStyle32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Záhlaví nebo Zápatí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outlineLvl w:val="1"/>
      <w:spacing w:line="475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24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18">
    <w:name w:val="Základní text (5)"/>
    <w:basedOn w:val="Normal"/>
    <w:link w:val="CharStyle19"/>
    <w:pPr>
      <w:widowControl w:val="0"/>
      <w:shd w:val="clear" w:color="auto" w:fill="FFFFFF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ourier New" w:eastAsia="Courier New" w:hAnsi="Courier New" w:cs="Courier New"/>
    </w:rPr>
  </w:style>
  <w:style w:type="paragraph" w:customStyle="1" w:styleId="Style20">
    <w:name w:val="Základní text (6)"/>
    <w:basedOn w:val="Normal"/>
    <w:link w:val="CharStyle21"/>
    <w:pPr>
      <w:widowControl w:val="0"/>
      <w:shd w:val="clear" w:color="auto" w:fill="FFFFFF"/>
      <w:spacing w:line="485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29">
    <w:name w:val="Základní text (7)"/>
    <w:basedOn w:val="Normal"/>
    <w:link w:val="CharStyle30"/>
    <w:pPr>
      <w:widowControl w:val="0"/>
      <w:shd w:val="clear" w:color="auto" w:fill="FFFFFF"/>
      <w:jc w:val="both"/>
      <w:spacing w:before="3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1">
    <w:name w:val="Základní text (8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ZEMANOVAPAV</dc:creator>
  <cp:keywords/>
</cp:coreProperties>
</file>