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C02C" w14:textId="77777777" w:rsidR="007B113A" w:rsidRDefault="007B113A" w:rsidP="00D859C2">
      <w:pPr>
        <w:jc w:val="center"/>
        <w:rPr>
          <w:b/>
          <w:sz w:val="36"/>
          <w:szCs w:val="36"/>
        </w:rPr>
      </w:pPr>
    </w:p>
    <w:p w14:paraId="0C46353C" w14:textId="77777777" w:rsidR="007B113A" w:rsidRDefault="007B113A" w:rsidP="00D859C2">
      <w:pPr>
        <w:jc w:val="center"/>
        <w:rPr>
          <w:b/>
          <w:sz w:val="36"/>
          <w:szCs w:val="36"/>
        </w:rPr>
      </w:pPr>
    </w:p>
    <w:p w14:paraId="7C750779" w14:textId="77777777" w:rsidR="007B113A" w:rsidRDefault="007B113A" w:rsidP="00D859C2">
      <w:pPr>
        <w:jc w:val="center"/>
        <w:rPr>
          <w:b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11A78CE9" w14:textId="77777777" w:rsidR="00803077" w:rsidRPr="001B518A" w:rsidRDefault="00803077" w:rsidP="00803077">
      <w:pPr>
        <w:rPr>
          <w:b/>
        </w:rPr>
      </w:pPr>
      <w:r w:rsidRPr="001B518A">
        <w:rPr>
          <w:b/>
        </w:rPr>
        <w:t>SIG PRAHA a.s.</w:t>
      </w:r>
    </w:p>
    <w:p w14:paraId="63D58CDA" w14:textId="77777777" w:rsidR="00803077" w:rsidRPr="001B518A" w:rsidRDefault="00803077" w:rsidP="00803077">
      <w:r w:rsidRPr="001B518A">
        <w:t>IČ: 08228736</w:t>
      </w:r>
    </w:p>
    <w:p w14:paraId="1289689B" w14:textId="77777777" w:rsidR="00803077" w:rsidRPr="001B518A" w:rsidRDefault="00803077" w:rsidP="00803077">
      <w:r w:rsidRPr="001B518A">
        <w:t xml:space="preserve">DIČ: </w:t>
      </w:r>
      <w:r>
        <w:t>CZ</w:t>
      </w:r>
      <w:r w:rsidRPr="001B518A">
        <w:t>08228736</w:t>
      </w:r>
    </w:p>
    <w:p w14:paraId="3C7EBAE1" w14:textId="77777777" w:rsidR="00803077" w:rsidRPr="001B518A" w:rsidRDefault="00803077" w:rsidP="00803077">
      <w:r w:rsidRPr="001B518A">
        <w:t>se sídlem:  Tržiště 372/1, Malá Strana, 118 00 Praha 1</w:t>
      </w:r>
    </w:p>
    <w:p w14:paraId="64D428E5" w14:textId="47E864F1" w:rsidR="00803077" w:rsidRPr="001B518A" w:rsidRDefault="00803077" w:rsidP="00803077">
      <w:r w:rsidRPr="001B518A">
        <w:t xml:space="preserve">zastoupena: Mgr. </w:t>
      </w:r>
      <w:r>
        <w:t xml:space="preserve">Davidem Winklerem, </w:t>
      </w:r>
      <w:r w:rsidRPr="001B518A">
        <w:t>předsed</w:t>
      </w:r>
      <w:r>
        <w:t>ou</w:t>
      </w:r>
      <w:r w:rsidR="00206856">
        <w:t xml:space="preserve"> správní rady</w:t>
      </w:r>
    </w:p>
    <w:p w14:paraId="3A31CD42" w14:textId="77777777" w:rsidR="00803077" w:rsidRPr="001B518A" w:rsidRDefault="00803077" w:rsidP="00803077">
      <w:r w:rsidRPr="001B518A">
        <w:t xml:space="preserve">bankovní spojení: </w:t>
      </w:r>
      <w:r>
        <w:t>Komerční banka a.s.</w:t>
      </w:r>
    </w:p>
    <w:p w14:paraId="239C1E51" w14:textId="77777777" w:rsidR="00803077" w:rsidRPr="001B518A" w:rsidRDefault="00803077" w:rsidP="00803077">
      <w:r w:rsidRPr="001B518A">
        <w:t>číslo účtu: 115-9925730217/0100</w:t>
      </w:r>
    </w:p>
    <w:p w14:paraId="3743CBE3" w14:textId="77777777" w:rsidR="00803077" w:rsidRPr="002B77A6" w:rsidRDefault="00803077" w:rsidP="00803077">
      <w:pPr>
        <w:rPr>
          <w:rStyle w:val="platne1"/>
        </w:rPr>
      </w:pPr>
      <w:r w:rsidRPr="001B518A">
        <w:t>zapsána v obchodním rejstříku vedeném Městského soudu v</w:t>
      </w:r>
      <w:r>
        <w:t> </w:t>
      </w:r>
      <w:r w:rsidRPr="001B518A">
        <w:t>Praze</w:t>
      </w:r>
      <w:r>
        <w:t xml:space="preserve">, spisová značka </w:t>
      </w:r>
      <w:r w:rsidRPr="001B518A">
        <w:t>B 24454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CE79D79" w:rsidR="00D859C2" w:rsidRPr="002B77A6" w:rsidRDefault="00206856" w:rsidP="00D859C2">
      <w:pPr>
        <w:rPr>
          <w:b/>
        </w:rPr>
      </w:pPr>
      <w:r>
        <w:rPr>
          <w:b/>
        </w:rPr>
        <w:t>Fakultní nemocnice Brno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6458874F" w:rsidR="00D859C2" w:rsidRPr="002B77A6" w:rsidRDefault="00D859C2" w:rsidP="00D859C2">
      <w:r w:rsidRPr="002B77A6">
        <w:t>se sídlem:</w:t>
      </w:r>
      <w:r w:rsidR="00206856">
        <w:t xml:space="preserve"> Brno, Jihlavská 20, PSČ 625 00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B897983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719E714E" w:rsidRPr="00E54144">
        <w:rPr>
          <w:rFonts w:eastAsia="Arial"/>
          <w:b/>
        </w:rPr>
        <w:t>„</w:t>
      </w:r>
      <w:r w:rsidR="002D5373" w:rsidRPr="00E54144">
        <w:rPr>
          <w:rFonts w:eastAsia="Arial"/>
          <w:b/>
        </w:rPr>
        <w:t>Porodní gauč II</w:t>
      </w:r>
      <w:r w:rsidR="719E714E" w:rsidRPr="00E54144">
        <w:rPr>
          <w:rFonts w:eastAsia="Arial"/>
          <w:b/>
        </w:rPr>
        <w:t>“</w:t>
      </w:r>
      <w:r>
        <w:t xml:space="preserve"> 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606B27C0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</w:t>
      </w:r>
      <w:r w:rsidR="00E54144">
        <w:t> </w:t>
      </w:r>
      <w:r>
        <w:t>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</w:t>
      </w:r>
      <w:r w:rsidR="00E54144">
        <w:t> </w:t>
      </w:r>
      <w:r>
        <w:t>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D4D27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01D83E8A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="00E54144">
        <w:t> </w:t>
      </w:r>
      <w:r w:rsidRPr="00D231CC">
        <w:t xml:space="preserve">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>o zdravotnických prostředcích a</w:t>
      </w:r>
      <w:r w:rsidR="00E54144">
        <w:t> 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</w:t>
      </w:r>
      <w:r w:rsidR="00E54144">
        <w:t> </w:t>
      </w:r>
      <w:r w:rsidRPr="00D231CC">
        <w:t>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6521A65C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776A68" w:rsidRPr="00E54144">
        <w:rPr>
          <w:b/>
        </w:rPr>
        <w:t xml:space="preserve">1 ks </w:t>
      </w:r>
      <w:r w:rsidR="00803077" w:rsidRPr="00E54144">
        <w:rPr>
          <w:b/>
        </w:rPr>
        <w:t>Porodní gauč</w:t>
      </w:r>
      <w:r w:rsidR="00206856" w:rsidRPr="00E54144">
        <w:rPr>
          <w:b/>
        </w:rPr>
        <w:t>, typ</w:t>
      </w:r>
      <w:r w:rsidR="00803077" w:rsidRPr="00E54144">
        <w:rPr>
          <w:b/>
        </w:rPr>
        <w:t xml:space="preserve"> Lindu </w:t>
      </w:r>
      <w:proofErr w:type="spellStart"/>
      <w:r w:rsidR="00803077" w:rsidRPr="00E54144">
        <w:rPr>
          <w:b/>
        </w:rPr>
        <w:t>medical</w:t>
      </w:r>
      <w:proofErr w:type="spellEnd"/>
      <w:r w:rsidR="00803077" w:rsidRPr="00E54144">
        <w:rPr>
          <w:b/>
        </w:rPr>
        <w:t xml:space="preserve"> velký a </w:t>
      </w:r>
      <w:r w:rsidR="00776A68" w:rsidRPr="00E54144">
        <w:rPr>
          <w:b/>
        </w:rPr>
        <w:t xml:space="preserve">1 ks </w:t>
      </w:r>
      <w:r w:rsidR="00803077" w:rsidRPr="00E54144">
        <w:rPr>
          <w:b/>
        </w:rPr>
        <w:t>Porodní gauč</w:t>
      </w:r>
      <w:r w:rsidR="00206856" w:rsidRPr="00E54144">
        <w:rPr>
          <w:b/>
        </w:rPr>
        <w:t xml:space="preserve">, typ </w:t>
      </w:r>
      <w:r w:rsidR="00E54144">
        <w:rPr>
          <w:b/>
        </w:rPr>
        <w:t xml:space="preserve">Lindu </w:t>
      </w:r>
      <w:proofErr w:type="spellStart"/>
      <w:r w:rsidR="00E54144">
        <w:rPr>
          <w:b/>
        </w:rPr>
        <w:t>medical</w:t>
      </w:r>
      <w:proofErr w:type="spellEnd"/>
      <w:r w:rsidR="00E54144">
        <w:rPr>
          <w:b/>
        </w:rPr>
        <w:t xml:space="preserve"> malý, dále 2x</w:t>
      </w:r>
      <w:r w:rsidR="00803077" w:rsidRPr="00E54144">
        <w:rPr>
          <w:b/>
        </w:rPr>
        <w:t xml:space="preserve"> set příslušenství k porodnímu gauči, </w:t>
      </w:r>
      <w:r w:rsidR="00206856" w:rsidRPr="00E54144">
        <w:rPr>
          <w:b/>
        </w:rPr>
        <w:t>výrobce: SIG PRAHA a.s.</w:t>
      </w:r>
      <w:r w:rsidR="00206856"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1A794DE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</w:t>
      </w:r>
      <w:r w:rsidR="00E54144">
        <w:t> </w:t>
      </w:r>
      <w:r w:rsidRPr="00D231CC">
        <w:t>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</w:t>
      </w:r>
      <w:r w:rsidR="00E54144">
        <w:t> </w:t>
      </w:r>
      <w:r w:rsidRPr="00D231CC">
        <w:t>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</w:t>
      </w:r>
      <w:r w:rsidR="00E54144">
        <w:t> </w:t>
      </w:r>
      <w:r w:rsidRPr="00D231CC">
        <w:t>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1DB09600" w:rsidR="003F7B02" w:rsidRPr="00D859C2" w:rsidRDefault="003A1056" w:rsidP="38690F1A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2D5373" w:rsidRPr="002D5373">
        <w:rPr>
          <w:b/>
        </w:rPr>
        <w:t>6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6B8671E9" w14:textId="57366248" w:rsidR="002D5373" w:rsidRDefault="003F7B02" w:rsidP="00D859C2">
      <w:pPr>
        <w:pStyle w:val="Odstavecsmlouvy"/>
      </w:pPr>
      <w:r>
        <w:t xml:space="preserve">Místem dodání Zboží </w:t>
      </w:r>
      <w:r w:rsidR="00D50BBE">
        <w:t>je</w:t>
      </w:r>
      <w:r w:rsidR="002D5373">
        <w:t xml:space="preserve"> pro:</w:t>
      </w:r>
    </w:p>
    <w:p w14:paraId="124D9409" w14:textId="77777777" w:rsidR="002D5373" w:rsidRDefault="002D5373" w:rsidP="002D5373">
      <w:pPr>
        <w:pStyle w:val="Zkladntext3"/>
        <w:spacing w:line="240" w:lineRule="auto"/>
        <w:ind w:left="567"/>
        <w:rPr>
          <w:sz w:val="22"/>
          <w:szCs w:val="22"/>
        </w:rPr>
      </w:pPr>
    </w:p>
    <w:p w14:paraId="61A67748" w14:textId="3025E18A" w:rsidR="002D5373" w:rsidRPr="002D5373" w:rsidRDefault="00E54144" w:rsidP="00E54144">
      <w:pPr>
        <w:pStyle w:val="Zkladntext3"/>
        <w:tabs>
          <w:tab w:val="left" w:pos="567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1 ks porodní </w:t>
      </w:r>
      <w:r w:rsidR="002D5373" w:rsidRPr="002A1D3C">
        <w:rPr>
          <w:sz w:val="22"/>
          <w:szCs w:val="22"/>
          <w:u w:val="single"/>
        </w:rPr>
        <w:t>gauč</w:t>
      </w:r>
      <w:r>
        <w:rPr>
          <w:sz w:val="22"/>
          <w:szCs w:val="22"/>
          <w:u w:val="single"/>
        </w:rPr>
        <w:t xml:space="preserve"> </w:t>
      </w:r>
      <w:r w:rsidRPr="00E54144">
        <w:rPr>
          <w:sz w:val="22"/>
          <w:szCs w:val="22"/>
          <w:u w:val="single"/>
        </w:rPr>
        <w:t>velký</w:t>
      </w:r>
      <w:r>
        <w:rPr>
          <w:sz w:val="22"/>
          <w:szCs w:val="22"/>
        </w:rPr>
        <w:t xml:space="preserve"> </w:t>
      </w:r>
      <w:r w:rsidR="002D5373" w:rsidRPr="002D537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D5373" w:rsidRPr="002D5373">
        <w:rPr>
          <w:rFonts w:eastAsia="Arial"/>
          <w:bCs/>
          <w:sz w:val="22"/>
          <w:szCs w:val="22"/>
        </w:rPr>
        <w:t xml:space="preserve">Gynekologicko-porodnická klinika, </w:t>
      </w:r>
      <w:r w:rsidRPr="002D5373">
        <w:rPr>
          <w:rFonts w:eastAsia="Arial"/>
          <w:bCs/>
          <w:sz w:val="22"/>
          <w:szCs w:val="22"/>
        </w:rPr>
        <w:t>Fakultní nemocnice Brno</w:t>
      </w:r>
      <w:r>
        <w:rPr>
          <w:rFonts w:eastAsia="Arial"/>
          <w:bCs/>
          <w:sz w:val="22"/>
          <w:szCs w:val="22"/>
        </w:rPr>
        <w:t>,</w:t>
      </w:r>
      <w:r w:rsidRPr="002D5373">
        <w:rPr>
          <w:rFonts w:eastAsia="Arial"/>
          <w:bCs/>
          <w:sz w:val="22"/>
          <w:szCs w:val="22"/>
        </w:rPr>
        <w:t xml:space="preserve"> </w:t>
      </w:r>
      <w:r w:rsidR="002D5373" w:rsidRPr="002D5373">
        <w:rPr>
          <w:rFonts w:eastAsia="Arial"/>
          <w:bCs/>
          <w:sz w:val="22"/>
          <w:szCs w:val="22"/>
        </w:rPr>
        <w:t>pracoviště Nemocnic</w:t>
      </w:r>
      <w:r>
        <w:rPr>
          <w:rFonts w:eastAsia="Arial"/>
          <w:bCs/>
          <w:sz w:val="22"/>
          <w:szCs w:val="22"/>
        </w:rPr>
        <w:t xml:space="preserve">e </w:t>
      </w:r>
      <w:r w:rsidR="002D5373" w:rsidRPr="002D5373">
        <w:rPr>
          <w:rFonts w:eastAsia="Arial"/>
          <w:bCs/>
          <w:sz w:val="22"/>
          <w:szCs w:val="22"/>
        </w:rPr>
        <w:t>Bohunice a Porodnice, Jihlavská 20, 625 00 Brno</w:t>
      </w:r>
    </w:p>
    <w:p w14:paraId="1A12F4B4" w14:textId="77777777" w:rsidR="002D5373" w:rsidRDefault="002D5373" w:rsidP="002D5373">
      <w:pPr>
        <w:pStyle w:val="Zkladntext3"/>
        <w:spacing w:line="240" w:lineRule="auto"/>
        <w:ind w:left="567"/>
        <w:rPr>
          <w:sz w:val="22"/>
          <w:szCs w:val="22"/>
        </w:rPr>
      </w:pPr>
    </w:p>
    <w:p w14:paraId="413DEFC1" w14:textId="2831A85C" w:rsidR="002D5373" w:rsidRPr="002D5373" w:rsidRDefault="00E54144" w:rsidP="00E54144">
      <w:pPr>
        <w:pStyle w:val="Zkladntext3"/>
        <w:tabs>
          <w:tab w:val="left" w:pos="567"/>
        </w:tabs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1 ks porodní </w:t>
      </w:r>
      <w:r w:rsidR="002D5373" w:rsidRPr="002A1D3C">
        <w:rPr>
          <w:sz w:val="22"/>
          <w:szCs w:val="22"/>
          <w:u w:val="single"/>
        </w:rPr>
        <w:t>gauč</w:t>
      </w:r>
      <w:r>
        <w:rPr>
          <w:sz w:val="22"/>
          <w:szCs w:val="22"/>
          <w:u w:val="single"/>
        </w:rPr>
        <w:t xml:space="preserve"> malý</w:t>
      </w:r>
      <w:r>
        <w:rPr>
          <w:sz w:val="22"/>
          <w:szCs w:val="22"/>
        </w:rPr>
        <w:t xml:space="preserve"> - </w:t>
      </w:r>
      <w:r w:rsidR="002D5373" w:rsidRPr="002D5373">
        <w:rPr>
          <w:rFonts w:eastAsia="Arial"/>
          <w:bCs/>
          <w:sz w:val="22"/>
          <w:szCs w:val="22"/>
        </w:rPr>
        <w:t xml:space="preserve">Gynekologicko-porodnická klinika, </w:t>
      </w:r>
      <w:r>
        <w:rPr>
          <w:rFonts w:eastAsia="Arial"/>
          <w:bCs/>
          <w:sz w:val="22"/>
          <w:szCs w:val="22"/>
        </w:rPr>
        <w:t xml:space="preserve">Fakultní nemocnice </w:t>
      </w:r>
      <w:r w:rsidRPr="002D5373">
        <w:rPr>
          <w:rFonts w:eastAsia="Arial"/>
          <w:bCs/>
          <w:sz w:val="22"/>
          <w:szCs w:val="22"/>
        </w:rPr>
        <w:t>Brno,</w:t>
      </w:r>
      <w:r>
        <w:rPr>
          <w:rFonts w:eastAsia="Arial"/>
          <w:bCs/>
          <w:sz w:val="22"/>
          <w:szCs w:val="22"/>
        </w:rPr>
        <w:t xml:space="preserve"> </w:t>
      </w:r>
      <w:r w:rsidRPr="00E54144">
        <w:rPr>
          <w:sz w:val="22"/>
        </w:rPr>
        <w:t>Pracoviště Porodnice, Obilní trh 11, 602 00 Brno</w:t>
      </w:r>
      <w:r w:rsidR="002D5373" w:rsidRPr="002D5373">
        <w:rPr>
          <w:rFonts w:eastAsia="Arial"/>
          <w:bCs/>
          <w:sz w:val="22"/>
          <w:szCs w:val="22"/>
        </w:rPr>
        <w:t xml:space="preserve">, </w:t>
      </w:r>
      <w:r>
        <w:rPr>
          <w:rFonts w:eastAsia="Arial"/>
          <w:bCs/>
          <w:sz w:val="22"/>
          <w:szCs w:val="22"/>
        </w:rPr>
        <w:t>O</w:t>
      </w:r>
      <w:r w:rsidR="002D5373">
        <w:rPr>
          <w:rFonts w:eastAsia="Arial"/>
          <w:bCs/>
          <w:sz w:val="22"/>
          <w:szCs w:val="22"/>
        </w:rPr>
        <w:t>bilní trh 11</w:t>
      </w:r>
      <w:r w:rsidR="002D5373" w:rsidRPr="002D5373">
        <w:rPr>
          <w:rFonts w:eastAsia="Arial"/>
          <w:bCs/>
          <w:sz w:val="22"/>
          <w:szCs w:val="22"/>
        </w:rPr>
        <w:t>, 6</w:t>
      </w:r>
      <w:r w:rsidR="002D5373">
        <w:rPr>
          <w:rFonts w:eastAsia="Arial"/>
          <w:bCs/>
          <w:sz w:val="22"/>
          <w:szCs w:val="22"/>
        </w:rPr>
        <w:t>0</w:t>
      </w:r>
      <w:r w:rsidR="002D5373" w:rsidRPr="002D5373">
        <w:rPr>
          <w:rFonts w:eastAsia="Arial"/>
          <w:bCs/>
          <w:sz w:val="22"/>
          <w:szCs w:val="22"/>
        </w:rPr>
        <w:t>2 00 Brno</w:t>
      </w:r>
    </w:p>
    <w:p w14:paraId="2996BDC5" w14:textId="77777777" w:rsidR="002D5373" w:rsidRPr="002D5373" w:rsidRDefault="002D5373" w:rsidP="002D5373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5579FB7B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</w:t>
      </w:r>
      <w:r w:rsidR="00B41494" w:rsidRPr="00EC5CB6">
        <w:rPr>
          <w:b/>
        </w:rPr>
        <w:t>paní</w:t>
      </w:r>
      <w:r w:rsidR="36698B26" w:rsidRPr="00EC5CB6">
        <w:rPr>
          <w:b/>
        </w:rPr>
        <w:t xml:space="preserve"> </w:t>
      </w:r>
      <w:proofErr w:type="spellStart"/>
      <w:r w:rsidR="00346F75">
        <w:rPr>
          <w:b/>
        </w:rPr>
        <w:t>xxxxxx</w:t>
      </w:r>
      <w:proofErr w:type="spellEnd"/>
      <w:r w:rsidR="00DE3A3F" w:rsidRPr="00EC5CB6">
        <w:rPr>
          <w:b/>
        </w:rPr>
        <w:t xml:space="preserve">, tel.: </w:t>
      </w:r>
      <w:proofErr w:type="spellStart"/>
      <w:r w:rsidR="00346F75">
        <w:rPr>
          <w:b/>
        </w:rPr>
        <w:t>xxxxx</w:t>
      </w:r>
      <w:proofErr w:type="spellEnd"/>
      <w:r w:rsidR="00DE3A3F" w:rsidRPr="00EC5CB6">
        <w:rPr>
          <w:b/>
        </w:rPr>
        <w:t xml:space="preserve"> a písemně na e-mail: </w:t>
      </w:r>
      <w:proofErr w:type="spellStart"/>
      <w:r w:rsidR="00346F75">
        <w:rPr>
          <w:b/>
        </w:rPr>
        <w:t>xxxxxx</w:t>
      </w:r>
      <w:proofErr w:type="spellEnd"/>
      <w:r>
        <w:t>. Bez tohoto oznámení není Kupující povinen Zboží převzít.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27268E32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 xml:space="preserve">předávací </w:t>
      </w:r>
      <w:r w:rsidRPr="38690F1A">
        <w:rPr>
          <w:b/>
          <w:bCs/>
        </w:rPr>
        <w:lastRenderedPageBreak/>
        <w:t>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>Kupující je v předávacím protokolu oprávněn stanovit přiměřenou lhůtu pro odstranění vad a nedodělků předávaného plnění, které do předávacího protokolu uvedl, a Prodávající je povinen tyto vady a nedodělky v této lhůtě 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4BAF334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>, tj. že nebezpečí škody na Zboží (na všech jeho položkách) přechází na</w:t>
      </w:r>
      <w:r w:rsidR="002807FD">
        <w:t> </w:t>
      </w:r>
      <w:r w:rsidR="00ED41AA">
        <w:t xml:space="preserve">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5A881330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</w:t>
      </w:r>
      <w:r w:rsidR="002A1D3C">
        <w:t>ích příloh vyplývá něco jiného.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1D67FBE0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</w:t>
      </w:r>
      <w:r w:rsidR="002807FD">
        <w:t> </w:t>
      </w:r>
      <w:r>
        <w:t>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5A3620B8" w:rsidR="00271FDF" w:rsidRDefault="00271FDF" w:rsidP="00271FDF">
      <w:pPr>
        <w:pStyle w:val="Odstavecsmlouvy"/>
        <w:numPr>
          <w:ilvl w:val="1"/>
          <w:numId w:val="3"/>
        </w:numPr>
      </w:pPr>
      <w:r>
        <w:lastRenderedPageBreak/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</w:t>
      </w:r>
      <w:r w:rsidR="002807FD">
        <w:t> </w:t>
      </w:r>
      <w:r>
        <w:t>povinen na své náklady odstranit odpady a nečistoty vzniklé plněním jeho povinností podle této smlouvy a průběžně odstraňovat veškerá znečištění a poškození prostor, která svou činností způsobí. Po splnění svých povinností podle této smlouvy je</w:t>
      </w:r>
      <w:r w:rsidR="002807FD">
        <w:t> </w:t>
      </w:r>
      <w:r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803077" w:rsidRPr="005B49AA" w14:paraId="6B619276" w14:textId="77777777" w:rsidTr="00803077">
        <w:tc>
          <w:tcPr>
            <w:tcW w:w="4575" w:type="dxa"/>
            <w:shd w:val="clear" w:color="auto" w:fill="auto"/>
          </w:tcPr>
          <w:p w14:paraId="77C2CFA8" w14:textId="54BFEF28" w:rsidR="00803077" w:rsidRPr="005B49AA" w:rsidRDefault="00803077" w:rsidP="0080307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3788" w:type="dxa"/>
            <w:shd w:val="clear" w:color="auto" w:fill="auto"/>
          </w:tcPr>
          <w:p w14:paraId="07A54C02" w14:textId="0B8C7D2F" w:rsidR="00803077" w:rsidRPr="005B49AA" w:rsidRDefault="00803077" w:rsidP="007F3E9C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143 572,</w:t>
            </w:r>
            <w:r w:rsidR="007F3E9C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803077" w:rsidRPr="005B49AA" w14:paraId="33392E42" w14:textId="77777777" w:rsidTr="00803077">
        <w:tc>
          <w:tcPr>
            <w:tcW w:w="4575" w:type="dxa"/>
            <w:shd w:val="clear" w:color="auto" w:fill="auto"/>
          </w:tcPr>
          <w:p w14:paraId="193C9961" w14:textId="061FE8E7" w:rsidR="00803077" w:rsidRPr="005B49AA" w:rsidRDefault="00803077" w:rsidP="0080307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>
              <w:rPr>
                <w:b/>
                <w:sz w:val="22"/>
                <w:szCs w:val="22"/>
              </w:rPr>
              <w:t>12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788" w:type="dxa"/>
            <w:shd w:val="clear" w:color="auto" w:fill="auto"/>
          </w:tcPr>
          <w:p w14:paraId="44D4CFEA" w14:textId="1A29B4B9" w:rsidR="00803077" w:rsidRPr="005B49AA" w:rsidRDefault="002807FD" w:rsidP="002807FD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03077">
              <w:rPr>
                <w:b/>
                <w:sz w:val="22"/>
                <w:szCs w:val="22"/>
              </w:rPr>
              <w:t>17 229,</w:t>
            </w:r>
            <w:r>
              <w:rPr>
                <w:b/>
                <w:sz w:val="22"/>
                <w:szCs w:val="22"/>
              </w:rPr>
              <w:t>00</w:t>
            </w:r>
            <w:r w:rsidR="00803077">
              <w:rPr>
                <w:b/>
                <w:sz w:val="22"/>
                <w:szCs w:val="22"/>
              </w:rPr>
              <w:t xml:space="preserve"> </w:t>
            </w:r>
            <w:r w:rsidR="00803077" w:rsidRPr="005B49AA">
              <w:rPr>
                <w:b/>
                <w:sz w:val="22"/>
                <w:szCs w:val="22"/>
              </w:rPr>
              <w:t>Kč</w:t>
            </w:r>
          </w:p>
        </w:tc>
      </w:tr>
      <w:tr w:rsidR="00803077" w:rsidRPr="005B49AA" w14:paraId="0DBFF53F" w14:textId="77777777" w:rsidTr="00803077">
        <w:tc>
          <w:tcPr>
            <w:tcW w:w="4575" w:type="dxa"/>
            <w:shd w:val="clear" w:color="auto" w:fill="auto"/>
          </w:tcPr>
          <w:p w14:paraId="33B0632F" w14:textId="29343536" w:rsidR="00803077" w:rsidRPr="005B49AA" w:rsidRDefault="00803077" w:rsidP="0080307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3788" w:type="dxa"/>
            <w:shd w:val="clear" w:color="auto" w:fill="auto"/>
          </w:tcPr>
          <w:p w14:paraId="10D9C750" w14:textId="1D0172E6" w:rsidR="00803077" w:rsidRPr="005B49AA" w:rsidRDefault="00803077" w:rsidP="002807FD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160 801,</w:t>
            </w:r>
            <w:r w:rsidR="002807FD">
              <w:rPr>
                <w:b/>
                <w:sz w:val="22"/>
                <w:szCs w:val="22"/>
              </w:rPr>
              <w:t>00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6396C648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>, ověření přenosu dat do archivu MARIE PACS a</w:t>
      </w:r>
      <w:r w:rsidR="002807FD">
        <w:t> </w:t>
      </w:r>
      <w:r w:rsidRPr="00D859C2">
        <w:t xml:space="preserve">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1735CC3E" w:rsidR="002E1388" w:rsidRPr="00D859C2" w:rsidRDefault="002E1388" w:rsidP="00094B12">
      <w:pPr>
        <w:pStyle w:val="Odstavecsmlouvy"/>
      </w:pPr>
      <w:r w:rsidRPr="00D859C2">
        <w:lastRenderedPageBreak/>
        <w:t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</w:t>
      </w:r>
      <w:r w:rsidR="002A1D3C">
        <w:t>nu pro Kupujícího výhodnější.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307F35D4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</w:t>
      </w:r>
      <w:r w:rsidR="002807FD">
        <w:rPr>
          <w:color w:val="000000"/>
        </w:rPr>
        <w:t> </w:t>
      </w:r>
      <w:r w:rsidRPr="00D859C2">
        <w:rPr>
          <w:color w:val="000000"/>
        </w:rPr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1F800CC6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</w:t>
      </w:r>
      <w:r w:rsidR="002807FD">
        <w:rPr>
          <w:color w:val="000000" w:themeColor="text1"/>
        </w:rPr>
        <w:t> </w:t>
      </w:r>
      <w:r w:rsidRPr="67056C94">
        <w:rPr>
          <w:color w:val="000000" w:themeColor="text1"/>
        </w:rPr>
        <w:t xml:space="preserve">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C005673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</w:t>
      </w:r>
      <w:r w:rsidR="002807FD">
        <w:rPr>
          <w:color w:val="000000" w:themeColor="text1"/>
        </w:rPr>
        <w:t> </w:t>
      </w:r>
      <w:r w:rsidR="009A4F9F" w:rsidRPr="67056C94">
        <w:rPr>
          <w:color w:val="000000" w:themeColor="text1"/>
        </w:rPr>
        <w:t xml:space="preserve">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37A024B5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</w:t>
      </w:r>
      <w:r w:rsidR="002807FD">
        <w:t> </w:t>
      </w:r>
      <w:r>
        <w:t>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10237C4F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</w:t>
      </w:r>
      <w:r w:rsidR="002807FD">
        <w:t> </w:t>
      </w:r>
      <w:r w:rsidR="0058691F" w:rsidRPr="00D859C2">
        <w:t>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2807FD">
        <w:t> </w:t>
      </w:r>
      <w:r w:rsidR="0058691F" w:rsidRPr="00D859C2">
        <w:t xml:space="preserve">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BEA569C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</w:t>
      </w:r>
      <w:r w:rsidR="002807FD">
        <w:t> </w:t>
      </w:r>
      <w:r w:rsidRPr="00D859C2">
        <w:t>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31342A83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</w:t>
      </w:r>
      <w:r w:rsidR="002807FD">
        <w:t> </w:t>
      </w:r>
      <w:r>
        <w:t>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</w:t>
      </w:r>
      <w:r w:rsidR="002807FD">
        <w:t> </w:t>
      </w:r>
      <w:r>
        <w:t>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435F53EB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. V případě prodlení Prodávajícího s odstraněním Kupujícím oznámených vad Zboží oznámených v Záruční době, tj.</w:t>
      </w:r>
      <w:r w:rsidR="002807FD">
        <w:t> </w:t>
      </w:r>
      <w:r>
        <w:t xml:space="preserve">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584B72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584B72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CD4D27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4FA67302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</w:t>
      </w:r>
      <w:r w:rsidR="002807FD">
        <w:t> </w:t>
      </w:r>
      <w:r w:rsidRPr="00D859C2">
        <w:t xml:space="preserve">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05E93341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22BD5C08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 w:rsidR="002A1D3C">
        <w:t>.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1A7298E1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</w:t>
      </w:r>
      <w:r w:rsidR="002807FD">
        <w:t> </w:t>
      </w:r>
      <w:r>
        <w:t>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2638D8D1" w:rsidR="004A1880" w:rsidRDefault="004A1880" w:rsidP="004A1880">
      <w:pPr>
        <w:pStyle w:val="Odstavecsmlouvy"/>
        <w:numPr>
          <w:ilvl w:val="1"/>
          <w:numId w:val="3"/>
        </w:numPr>
      </w:pPr>
      <w:r>
        <w:t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</w:t>
      </w:r>
      <w:r w:rsidR="002807FD">
        <w:t> </w:t>
      </w:r>
      <w:r w:rsidR="002A1D3C">
        <w:t>její vlastní důvěrné informace.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2D07864D" w:rsidR="004A1880" w:rsidRDefault="004A1880" w:rsidP="004A1880">
      <w:pPr>
        <w:pStyle w:val="Odstavecsmlouvy"/>
        <w:numPr>
          <w:ilvl w:val="1"/>
          <w:numId w:val="3"/>
        </w:numPr>
      </w:pPr>
      <w:r>
        <w:t>Smluvní strany se zavazují poučit veškeré osoby, které se na jejich straně podílejí nebo budou podílet na plnění této smlouvy, o povinnosti zachovávat mlčenlivost a chránit Důvěrné informace podle té</w:t>
      </w:r>
      <w:r w:rsidR="002A1D3C">
        <w:t>to smlouvy a právních předpisů.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27C8E95F" w:rsidR="00160D16" w:rsidRPr="00D859C2" w:rsidRDefault="00160D16" w:rsidP="00160D16">
      <w:pPr>
        <w:pStyle w:val="Odstavecsmlouvy"/>
      </w:pPr>
      <w:r>
        <w:t>Prodávající s ohledem na povinnosti Kupujícího vyplývající zejména ze zákona č.</w:t>
      </w:r>
      <w:r w:rsidR="002807FD">
        <w:t> </w:t>
      </w:r>
      <w:r>
        <w:t>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>“), souhlasí se zveřejněním veškerých informací týkajících se závazkového vztahu založeného mezi Prodávajícím a Kupujícím touto smlouvou, zejména vlastního obsahu této smlouv</w:t>
      </w:r>
      <w:r w:rsidR="002A1D3C">
        <w:t>y. Zveřejnění provede Kupující.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FE549C8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</w:t>
      </w:r>
      <w:r w:rsidR="002807FD">
        <w:t> </w:t>
      </w:r>
      <w:r w:rsidRPr="00D859C2">
        <w:t>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6B20793E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</w:t>
      </w:r>
      <w:r w:rsidR="002807FD">
        <w:t> </w:t>
      </w:r>
      <w:r w:rsidRPr="00D859C2">
        <w:t>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49CF3DEB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2A1D3C">
        <w:rPr>
          <w:snapToGrid w:val="0"/>
        </w:rPr>
        <w:t>dvou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2A1D3C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B9B684E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>Tato smlouva je platná dnem podpisu oprávněných zástupců obou smluvních stran a</w:t>
      </w:r>
      <w:r w:rsidR="002807FD">
        <w:rPr>
          <w:snapToGrid w:val="0"/>
        </w:rPr>
        <w:t> </w:t>
      </w:r>
      <w:r w:rsidRPr="00D859C2">
        <w:rPr>
          <w:snapToGrid w:val="0"/>
        </w:rPr>
        <w:t>nabývá účinnosti dnem jejího zveřejnění v registru smluv v souladu s § 6 zákona o</w:t>
      </w:r>
      <w:r w:rsidR="002807FD">
        <w:rPr>
          <w:snapToGrid w:val="0"/>
        </w:rPr>
        <w:t> </w:t>
      </w:r>
      <w:r w:rsidRPr="00D859C2">
        <w:rPr>
          <w:snapToGrid w:val="0"/>
        </w:rPr>
        <w:t xml:space="preserve">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803077" w:rsidRPr="00D722DC" w14:paraId="61F74726" w14:textId="77777777" w:rsidTr="00803077">
        <w:tc>
          <w:tcPr>
            <w:tcW w:w="3718" w:type="dxa"/>
            <w:shd w:val="clear" w:color="auto" w:fill="auto"/>
          </w:tcPr>
          <w:p w14:paraId="19E87549" w14:textId="4EFCB479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346F75">
              <w:rPr>
                <w:sz w:val="22"/>
                <w:szCs w:val="22"/>
              </w:rPr>
              <w:t xml:space="preserve"> 11. 11. 2024</w:t>
            </w:r>
            <w:bookmarkStart w:id="7" w:name="_GoBack"/>
            <w:bookmarkEnd w:id="7"/>
          </w:p>
        </w:tc>
        <w:tc>
          <w:tcPr>
            <w:tcW w:w="998" w:type="dxa"/>
            <w:shd w:val="clear" w:color="auto" w:fill="auto"/>
          </w:tcPr>
          <w:p w14:paraId="05E822E7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89" w:type="dxa"/>
            <w:shd w:val="clear" w:color="auto" w:fill="auto"/>
          </w:tcPr>
          <w:p w14:paraId="358F9FEE" w14:textId="6E972E94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346F75">
              <w:rPr>
                <w:sz w:val="22"/>
                <w:szCs w:val="22"/>
              </w:rPr>
              <w:t xml:space="preserve"> 15. 11. 2024</w:t>
            </w:r>
          </w:p>
        </w:tc>
      </w:tr>
      <w:tr w:rsidR="00803077" w:rsidRPr="00D722DC" w14:paraId="1AC2C842" w14:textId="77777777" w:rsidTr="00803077"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</w:tcPr>
          <w:p w14:paraId="667166E7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858D8D" w14:textId="77777777" w:rsidR="00803077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99427B3" w14:textId="77777777" w:rsidR="00803077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3C3D0D2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A2EFD7B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17BF0E75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shd w:val="clear" w:color="auto" w:fill="auto"/>
          </w:tcPr>
          <w:p w14:paraId="179A6FE1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803077" w:rsidRPr="00D722DC" w14:paraId="16D3E051" w14:textId="77777777" w:rsidTr="00803077"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14:paraId="3D894453" w14:textId="77777777" w:rsidR="00803077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 PRAHA a.s.</w:t>
            </w:r>
          </w:p>
          <w:p w14:paraId="560EEE68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Winkler, </w:t>
            </w:r>
            <w:r w:rsidRPr="001B518A">
              <w:rPr>
                <w:sz w:val="22"/>
                <w:szCs w:val="22"/>
              </w:rPr>
              <w:t>předseda správní rady</w:t>
            </w:r>
          </w:p>
        </w:tc>
        <w:tc>
          <w:tcPr>
            <w:tcW w:w="998" w:type="dxa"/>
            <w:shd w:val="clear" w:color="auto" w:fill="auto"/>
          </w:tcPr>
          <w:p w14:paraId="15DCE5D9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789" w:type="dxa"/>
            <w:tcBorders>
              <w:top w:val="single" w:sz="4" w:space="0" w:color="auto"/>
            </w:tcBorders>
            <w:shd w:val="clear" w:color="auto" w:fill="auto"/>
          </w:tcPr>
          <w:p w14:paraId="566A760B" w14:textId="77777777" w:rsidR="00803077" w:rsidRPr="00D722DC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D3F7763" w14:textId="77777777" w:rsidR="00803077" w:rsidRPr="001150C5" w:rsidRDefault="00803077" w:rsidP="000616D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139CD13C" w14:textId="616A73A3" w:rsidR="00A05D45" w:rsidRDefault="00A05D45" w:rsidP="00803077">
      <w:pPr>
        <w:spacing w:line="240" w:lineRule="auto"/>
        <w:jc w:val="left"/>
      </w:pPr>
    </w:p>
    <w:p w14:paraId="59A164DA" w14:textId="34065FC8" w:rsidR="00206856" w:rsidRDefault="00206856">
      <w:pPr>
        <w:spacing w:line="240" w:lineRule="auto"/>
        <w:jc w:val="left"/>
      </w:pPr>
      <w:r>
        <w:br w:type="page"/>
      </w:r>
    </w:p>
    <w:p w14:paraId="15D05B2C" w14:textId="77777777" w:rsidR="00206856" w:rsidRPr="000729CF" w:rsidRDefault="00206856" w:rsidP="00206856">
      <w:pPr>
        <w:tabs>
          <w:tab w:val="left" w:pos="6237"/>
        </w:tabs>
        <w:jc w:val="center"/>
        <w:rPr>
          <w:b/>
        </w:rPr>
      </w:pPr>
      <w:r w:rsidRPr="000729CF">
        <w:rPr>
          <w:b/>
        </w:rPr>
        <w:t>PŘÍLOHA Č. 1</w:t>
      </w:r>
    </w:p>
    <w:p w14:paraId="754661CD" w14:textId="77777777" w:rsidR="00206856" w:rsidRPr="000729CF" w:rsidRDefault="00206856" w:rsidP="00206856">
      <w:pPr>
        <w:jc w:val="center"/>
        <w:rPr>
          <w:b/>
        </w:rPr>
      </w:pPr>
    </w:p>
    <w:p w14:paraId="2822E5DE" w14:textId="77777777" w:rsidR="00206856" w:rsidRDefault="00206856" w:rsidP="00206856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 a dalších plnění</w:t>
      </w:r>
    </w:p>
    <w:p w14:paraId="5DD93ACE" w14:textId="77777777" w:rsidR="00206856" w:rsidRDefault="00206856" w:rsidP="00206856"/>
    <w:p w14:paraId="41D71365" w14:textId="77777777" w:rsidR="00F564CD" w:rsidRDefault="00F564CD" w:rsidP="00206856"/>
    <w:p w14:paraId="71B1E3C6" w14:textId="2342CA09" w:rsidR="00206856" w:rsidRPr="00206856" w:rsidRDefault="00206856" w:rsidP="00206856">
      <w:pPr>
        <w:tabs>
          <w:tab w:val="left" w:pos="6379"/>
        </w:tabs>
        <w:ind w:hanging="5"/>
        <w:rPr>
          <w:b/>
          <w:u w:val="single"/>
        </w:rPr>
      </w:pPr>
      <w:r w:rsidRPr="00206856">
        <w:rPr>
          <w:b/>
          <w:u w:val="single"/>
        </w:rPr>
        <w:t xml:space="preserve">Porodní gauč, typ Lindu </w:t>
      </w:r>
      <w:proofErr w:type="spellStart"/>
      <w:r w:rsidRPr="00206856">
        <w:rPr>
          <w:b/>
          <w:u w:val="single"/>
        </w:rPr>
        <w:t>medical</w:t>
      </w:r>
      <w:proofErr w:type="spellEnd"/>
      <w:r w:rsidR="002807FD">
        <w:rPr>
          <w:b/>
          <w:u w:val="single"/>
        </w:rPr>
        <w:t xml:space="preserve">   </w:t>
      </w:r>
      <w:r w:rsidRPr="00206856">
        <w:rPr>
          <w:b/>
          <w:u w:val="single"/>
        </w:rPr>
        <w:t>2 ks</w:t>
      </w:r>
    </w:p>
    <w:p w14:paraId="73954E86" w14:textId="77777777" w:rsidR="00206856" w:rsidRDefault="00206856" w:rsidP="00803077">
      <w:pPr>
        <w:spacing w:line="240" w:lineRule="auto"/>
        <w:jc w:val="left"/>
      </w:pPr>
    </w:p>
    <w:p w14:paraId="1FA6D24B" w14:textId="04906B9A" w:rsidR="00206856" w:rsidRPr="00F564CD" w:rsidRDefault="00206856" w:rsidP="00F564CD">
      <w:pPr>
        <w:pStyle w:val="Odstavecseseznamem"/>
        <w:numPr>
          <w:ilvl w:val="0"/>
          <w:numId w:val="17"/>
        </w:numPr>
        <w:spacing w:line="240" w:lineRule="auto"/>
        <w:jc w:val="left"/>
        <w:rPr>
          <w:rFonts w:ascii="CIDFont+F2" w:hAnsi="CIDFont+F2" w:cs="CIDFont+F2"/>
        </w:rPr>
      </w:pPr>
      <w:r w:rsidRPr="00F564CD">
        <w:rPr>
          <w:rFonts w:ascii="CIDFont+F2" w:hAnsi="CIDFont+F2" w:cs="CIDFont+F2"/>
        </w:rPr>
        <w:t>porodní gauč vhodný pro podporu přirozených poloh během porodu</w:t>
      </w:r>
    </w:p>
    <w:p w14:paraId="3EA35D64" w14:textId="1E57FBA5" w:rsidR="00206856" w:rsidRPr="00F564CD" w:rsidRDefault="00206856" w:rsidP="00F564C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CIDFont+F2" w:hAnsi="CIDFont+F2" w:cs="CIDFont+F2"/>
        </w:rPr>
      </w:pPr>
      <w:r w:rsidRPr="00F564CD">
        <w:rPr>
          <w:rFonts w:ascii="CIDFont+F2" w:hAnsi="CIDFont+F2" w:cs="CIDFont+F2"/>
        </w:rPr>
        <w:t>složený z dílů r</w:t>
      </w:r>
      <w:r w:rsidR="002807FD">
        <w:rPr>
          <w:rFonts w:ascii="CIDFont+F2" w:hAnsi="CIDFont+F2" w:cs="CIDFont+F2"/>
        </w:rPr>
        <w:t>ů</w:t>
      </w:r>
      <w:r w:rsidRPr="00F564CD">
        <w:rPr>
          <w:rFonts w:ascii="CIDFont+F2" w:hAnsi="CIDFont+F2" w:cs="CIDFont+F2"/>
        </w:rPr>
        <w:t xml:space="preserve">zných </w:t>
      </w:r>
      <w:r w:rsidR="002807FD">
        <w:rPr>
          <w:rFonts w:ascii="CIDFont+F2" w:hAnsi="CIDFont+F2" w:cs="CIDFont+F2"/>
        </w:rPr>
        <w:t>t</w:t>
      </w:r>
      <w:r w:rsidRPr="00F564CD">
        <w:rPr>
          <w:rFonts w:ascii="CIDFont+F2" w:hAnsi="CIDFont+F2" w:cs="CIDFont+F2"/>
        </w:rPr>
        <w:t>varů, které je možné polohovat/poskládat dle přání rodičky</w:t>
      </w:r>
    </w:p>
    <w:p w14:paraId="337C98EF" w14:textId="4A14FABD" w:rsidR="00206856" w:rsidRPr="00F564CD" w:rsidRDefault="00206856" w:rsidP="00F564C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CIDFont+F2" w:hAnsi="CIDFont+F2" w:cs="CIDFont+F2"/>
        </w:rPr>
      </w:pPr>
      <w:r w:rsidRPr="00F564CD">
        <w:rPr>
          <w:rFonts w:ascii="CIDFont+F2" w:hAnsi="CIDFont+F2" w:cs="CIDFont+F2"/>
        </w:rPr>
        <w:t>jednotlivé díly mají molitanovou výplň</w:t>
      </w:r>
    </w:p>
    <w:p w14:paraId="457F921B" w14:textId="349441D5" w:rsidR="00206856" w:rsidRDefault="00206856" w:rsidP="00F564C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CIDFont+F2" w:hAnsi="CIDFont+F2" w:cs="CIDFont+F2"/>
        </w:rPr>
      </w:pPr>
      <w:r w:rsidRPr="00F564CD">
        <w:rPr>
          <w:rFonts w:ascii="CIDFont+F2" w:hAnsi="CIDFont+F2" w:cs="CIDFont+F2"/>
        </w:rPr>
        <w:t>dvouvrstvý dezinfikovatelný potah s lepenými švy</w:t>
      </w:r>
    </w:p>
    <w:p w14:paraId="5BD26651" w14:textId="47184089" w:rsidR="00206856" w:rsidRDefault="00206856" w:rsidP="00F564C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CIDFont+F2" w:hAnsi="CIDFont+F2" w:cs="CIDFont+F2"/>
        </w:rPr>
      </w:pPr>
      <w:r w:rsidRPr="00F564CD">
        <w:rPr>
          <w:rFonts w:ascii="CIDFont+F2" w:hAnsi="CIDFont+F2" w:cs="CIDFont+F2"/>
          <w:u w:val="single"/>
        </w:rPr>
        <w:t>rozměry 1 ks gauče</w:t>
      </w:r>
      <w:r w:rsidR="002807FD">
        <w:rPr>
          <w:rFonts w:ascii="CIDFont+F2" w:hAnsi="CIDFont+F2" w:cs="CIDFont+F2"/>
          <w:u w:val="single"/>
        </w:rPr>
        <w:t xml:space="preserve"> velkého</w:t>
      </w:r>
      <w:r w:rsidRPr="00F564CD">
        <w:rPr>
          <w:rFonts w:ascii="CIDFont+F2" w:hAnsi="CIDFont+F2" w:cs="CIDFont+F2"/>
          <w:u w:val="single"/>
        </w:rPr>
        <w:t>:</w:t>
      </w:r>
      <w:r>
        <w:rPr>
          <w:rFonts w:ascii="CIDFont+F2" w:hAnsi="CIDFont+F2" w:cs="CIDFont+F2"/>
        </w:rPr>
        <w:t xml:space="preserve"> rozměr v rozloženém stavu je 140 x 200</w:t>
      </w:r>
      <w:r w:rsidR="00F564CD"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cm (± 10 cm v</w:t>
      </w:r>
      <w:r w:rsidR="002807FD">
        <w:rPr>
          <w:rFonts w:ascii="CIDFont+F2" w:hAnsi="CIDFont+F2" w:cs="CIDFont+F2"/>
        </w:rPr>
        <w:t> </w:t>
      </w:r>
      <w:r>
        <w:rPr>
          <w:rFonts w:ascii="CIDFont+F2" w:hAnsi="CIDFont+F2" w:cs="CIDFont+F2"/>
        </w:rPr>
        <w:t>obou směrech), výška 40 - 45 cm</w:t>
      </w:r>
    </w:p>
    <w:p w14:paraId="5D559FAB" w14:textId="745C649F" w:rsidR="00F564CD" w:rsidRPr="00F564CD" w:rsidRDefault="00F564CD" w:rsidP="00F564C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CIDFont+F2" w:hAnsi="CIDFont+F2" w:cs="CIDFont+F2"/>
        </w:rPr>
      </w:pPr>
      <w:r w:rsidRPr="00F564CD">
        <w:rPr>
          <w:rFonts w:ascii="CIDFont+F2" w:hAnsi="CIDFont+F2" w:cs="CIDFont+F2"/>
          <w:u w:val="single"/>
        </w:rPr>
        <w:t>rozměry 1 ks gauče</w:t>
      </w:r>
      <w:r w:rsidR="002807FD">
        <w:rPr>
          <w:rFonts w:ascii="CIDFont+F2" w:hAnsi="CIDFont+F2" w:cs="CIDFont+F2"/>
          <w:u w:val="single"/>
        </w:rPr>
        <w:t xml:space="preserve"> malého</w:t>
      </w:r>
      <w:r w:rsidRPr="00F564CD">
        <w:rPr>
          <w:rFonts w:ascii="CIDFont+F2" w:hAnsi="CIDFont+F2" w:cs="CIDFont+F2"/>
          <w:u w:val="single"/>
        </w:rPr>
        <w:t>:</w:t>
      </w:r>
      <w:r w:rsidRPr="00F564CD">
        <w:rPr>
          <w:rFonts w:ascii="CIDFont+F2" w:hAnsi="CIDFont+F2" w:cs="CIDFont+F2"/>
        </w:rPr>
        <w:t xml:space="preserve"> rozměr gauče v rozloženém stavu je 110 x 180 cm (± 10 cm v obou směrech), výška 40 - 45 cm</w:t>
      </w:r>
    </w:p>
    <w:p w14:paraId="3CF39CD5" w14:textId="77777777" w:rsidR="00206856" w:rsidRDefault="00206856" w:rsidP="00206856">
      <w:pPr>
        <w:autoSpaceDE w:val="0"/>
        <w:autoSpaceDN w:val="0"/>
        <w:adjustRightInd w:val="0"/>
        <w:spacing w:line="240" w:lineRule="auto"/>
        <w:jc w:val="left"/>
      </w:pPr>
    </w:p>
    <w:p w14:paraId="5DDE4B94" w14:textId="426AED15" w:rsidR="00206856" w:rsidRPr="00F564CD" w:rsidRDefault="00F564CD" w:rsidP="00803077">
      <w:pPr>
        <w:spacing w:line="240" w:lineRule="auto"/>
        <w:jc w:val="left"/>
        <w:rPr>
          <w:b/>
        </w:rPr>
      </w:pPr>
      <w:r w:rsidRPr="00F564CD">
        <w:rPr>
          <w:b/>
        </w:rPr>
        <w:t>Příslušenství (ke každému gauči):</w:t>
      </w:r>
    </w:p>
    <w:p w14:paraId="1B160CEE" w14:textId="7CF26A82" w:rsidR="00F564CD" w:rsidRDefault="00F564CD" w:rsidP="00F564CD">
      <w:pPr>
        <w:pStyle w:val="Odstavecseseznamem"/>
        <w:numPr>
          <w:ilvl w:val="0"/>
          <w:numId w:val="17"/>
        </w:numPr>
        <w:spacing w:line="240" w:lineRule="auto"/>
        <w:jc w:val="left"/>
        <w:rPr>
          <w:rFonts w:ascii="CIDFont+F2" w:hAnsi="CIDFont+F2" w:cs="CIDFont+F2"/>
        </w:rPr>
      </w:pPr>
      <w:r>
        <w:rPr>
          <w:rFonts w:ascii="CIDFont+F2" w:hAnsi="CIDFont+F2" w:cs="CIDFont+F2"/>
        </w:rPr>
        <w:t>žíněnka 120 x 120 cm</w:t>
      </w:r>
    </w:p>
    <w:p w14:paraId="6FB936B7" w14:textId="70D475EE" w:rsidR="00F564CD" w:rsidRDefault="00F564CD" w:rsidP="00F564CD">
      <w:pPr>
        <w:pStyle w:val="Odstavecseseznamem"/>
        <w:numPr>
          <w:ilvl w:val="0"/>
          <w:numId w:val="17"/>
        </w:numPr>
        <w:spacing w:line="240" w:lineRule="auto"/>
        <w:jc w:val="left"/>
        <w:rPr>
          <w:rFonts w:ascii="CIDFont+F2" w:hAnsi="CIDFont+F2" w:cs="CIDFont+F2"/>
        </w:rPr>
      </w:pPr>
      <w:r>
        <w:rPr>
          <w:rFonts w:ascii="CIDFont+F2" w:hAnsi="CIDFont+F2" w:cs="CIDFont+F2"/>
        </w:rPr>
        <w:t>žíněnka 60 x 50 cm</w:t>
      </w:r>
    </w:p>
    <w:p w14:paraId="10BC340D" w14:textId="6E8949CD" w:rsidR="00F564CD" w:rsidRDefault="00F564CD" w:rsidP="00F564CD">
      <w:pPr>
        <w:pStyle w:val="Odstavecseseznamem"/>
        <w:numPr>
          <w:ilvl w:val="0"/>
          <w:numId w:val="17"/>
        </w:numPr>
        <w:spacing w:line="240" w:lineRule="auto"/>
        <w:jc w:val="left"/>
        <w:rPr>
          <w:rFonts w:ascii="CIDFont+F2" w:hAnsi="CIDFont+F2" w:cs="CIDFont+F2"/>
        </w:rPr>
      </w:pPr>
      <w:r>
        <w:rPr>
          <w:rFonts w:ascii="CIDFont+F2" w:hAnsi="CIDFont+F2" w:cs="CIDFont+F2"/>
        </w:rPr>
        <w:t>podhlavník</w:t>
      </w:r>
    </w:p>
    <w:p w14:paraId="19FF5D6E" w14:textId="01782187" w:rsidR="00F564CD" w:rsidRDefault="00F564CD" w:rsidP="00F564CD">
      <w:pPr>
        <w:pStyle w:val="Odstavecseseznamem"/>
        <w:numPr>
          <w:ilvl w:val="0"/>
          <w:numId w:val="17"/>
        </w:numPr>
        <w:spacing w:line="240" w:lineRule="auto"/>
        <w:jc w:val="left"/>
        <w:rPr>
          <w:rFonts w:ascii="CIDFont+F2" w:hAnsi="CIDFont+F2" w:cs="CIDFont+F2"/>
        </w:rPr>
      </w:pPr>
      <w:r>
        <w:rPr>
          <w:rFonts w:ascii="CIDFont+F2" w:hAnsi="CIDFont+F2" w:cs="CIDFont+F2"/>
        </w:rPr>
        <w:t>5 ks polohovacích vaků různých velikostí a tvarů</w:t>
      </w:r>
    </w:p>
    <w:p w14:paraId="78AAE7D8" w14:textId="0E3C7EBF" w:rsidR="00F564CD" w:rsidRPr="00F564CD" w:rsidRDefault="00F564CD" w:rsidP="00F564CD">
      <w:pPr>
        <w:pStyle w:val="Odstavecseseznamem"/>
        <w:numPr>
          <w:ilvl w:val="0"/>
          <w:numId w:val="17"/>
        </w:numPr>
        <w:spacing w:line="240" w:lineRule="auto"/>
        <w:jc w:val="left"/>
        <w:rPr>
          <w:rFonts w:ascii="CIDFont+F2" w:hAnsi="CIDFont+F2" w:cs="CIDFont+F2"/>
        </w:rPr>
      </w:pPr>
      <w:r>
        <w:rPr>
          <w:rFonts w:ascii="CIDFont+F2" w:hAnsi="CIDFont+F2" w:cs="CIDFont+F2"/>
        </w:rPr>
        <w:t>transportní obal na příslušenství i porodní gauč</w:t>
      </w:r>
    </w:p>
    <w:sectPr w:rsidR="00F564CD" w:rsidRPr="00F564CD" w:rsidSect="007B113A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89AD2" w14:textId="77777777" w:rsidR="00FA176A" w:rsidRDefault="00FA176A" w:rsidP="00FF18EB">
      <w:pPr>
        <w:spacing w:line="240" w:lineRule="auto"/>
      </w:pPr>
      <w:r>
        <w:separator/>
      </w:r>
    </w:p>
    <w:p w14:paraId="15B834FF" w14:textId="77777777" w:rsidR="00FA176A" w:rsidRDefault="00FA176A"/>
  </w:endnote>
  <w:endnote w:type="continuationSeparator" w:id="0">
    <w:p w14:paraId="63DDD9DE" w14:textId="77777777" w:rsidR="00FA176A" w:rsidRDefault="00FA176A" w:rsidP="00FF18EB">
      <w:pPr>
        <w:spacing w:line="240" w:lineRule="auto"/>
      </w:pPr>
      <w:r>
        <w:continuationSeparator/>
      </w:r>
    </w:p>
    <w:p w14:paraId="50FC0F49" w14:textId="77777777" w:rsidR="00FA176A" w:rsidRDefault="00FA1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346F75" w:rsidRPr="00346F75">
          <w:rPr>
            <w:rFonts w:ascii="Arial" w:hAnsi="Arial"/>
            <w:noProof/>
            <w:sz w:val="20"/>
            <w:lang w:val="cs-CZ"/>
          </w:rPr>
          <w:t>10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D1638" w14:textId="77777777" w:rsidR="00FA176A" w:rsidRDefault="00FA176A" w:rsidP="00FF18EB">
      <w:pPr>
        <w:spacing w:line="240" w:lineRule="auto"/>
      </w:pPr>
      <w:r>
        <w:separator/>
      </w:r>
    </w:p>
    <w:p w14:paraId="6AFA3E81" w14:textId="77777777" w:rsidR="00FA176A" w:rsidRDefault="00FA176A"/>
  </w:footnote>
  <w:footnote w:type="continuationSeparator" w:id="0">
    <w:p w14:paraId="3F545376" w14:textId="77777777" w:rsidR="00FA176A" w:rsidRDefault="00FA176A" w:rsidP="00FF18EB">
      <w:pPr>
        <w:spacing w:line="240" w:lineRule="auto"/>
      </w:pPr>
      <w:r>
        <w:continuationSeparator/>
      </w:r>
    </w:p>
    <w:p w14:paraId="2112B6AD" w14:textId="77777777" w:rsidR="00FA176A" w:rsidRDefault="00FA17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CC32B" w14:textId="5FD79F13" w:rsidR="007B113A" w:rsidRPr="007B113A" w:rsidRDefault="007B113A" w:rsidP="007B113A">
    <w:pPr>
      <w:pStyle w:val="Zhlav"/>
      <w:jc w:val="right"/>
      <w:rPr>
        <w:lang w:val="cs-CZ"/>
      </w:rPr>
    </w:pPr>
    <w:r>
      <w:rPr>
        <w:lang w:val="cs-CZ"/>
      </w:rPr>
      <w:t>KP/3977/2024/</w:t>
    </w:r>
    <w:proofErr w:type="spellStart"/>
    <w:r>
      <w:rPr>
        <w:lang w:val="cs-CZ"/>
      </w:rPr>
      <w:t>Du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E2C8B"/>
    <w:multiLevelType w:val="hybridMultilevel"/>
    <w:tmpl w:val="AD566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3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06856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07FD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1D3C"/>
    <w:rsid w:val="002A29DA"/>
    <w:rsid w:val="002B7B6F"/>
    <w:rsid w:val="002C1071"/>
    <w:rsid w:val="002C2981"/>
    <w:rsid w:val="002C7AE0"/>
    <w:rsid w:val="002D5373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6F75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76A68"/>
    <w:rsid w:val="00787C20"/>
    <w:rsid w:val="00794661"/>
    <w:rsid w:val="00795312"/>
    <w:rsid w:val="0079592F"/>
    <w:rsid w:val="007A084F"/>
    <w:rsid w:val="007A70F3"/>
    <w:rsid w:val="007B113A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7F3E9C"/>
    <w:rsid w:val="00802C50"/>
    <w:rsid w:val="00802C99"/>
    <w:rsid w:val="00803077"/>
    <w:rsid w:val="00807207"/>
    <w:rsid w:val="00821D5C"/>
    <w:rsid w:val="008338EF"/>
    <w:rsid w:val="00841443"/>
    <w:rsid w:val="008429EF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204F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3F38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14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C5CB6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564CD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A176A"/>
    <w:rsid w:val="00FB373A"/>
    <w:rsid w:val="00FB43BE"/>
    <w:rsid w:val="00FC0959"/>
    <w:rsid w:val="00FC4F94"/>
    <w:rsid w:val="00FC6465"/>
    <w:rsid w:val="00FC6ECA"/>
    <w:rsid w:val="00FD1D2C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f8073be8-ba4e-4991-92ef-8ca69007da56"/>
    <ds:schemaRef ds:uri="http://schemas.microsoft.com/office/2006/documentManagement/types"/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90685-5921-449D-8799-071BE18A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4636</Words>
  <Characters>27359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Dujková Kateřina</cp:lastModifiedBy>
  <cp:revision>71</cp:revision>
  <cp:lastPrinted>2022-05-10T08:07:00Z</cp:lastPrinted>
  <dcterms:created xsi:type="dcterms:W3CDTF">2022-02-16T08:30:00Z</dcterms:created>
  <dcterms:modified xsi:type="dcterms:W3CDTF">2024-11-18T12:52:00Z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