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7221300770</w:t>
      </w:r>
    </w:p>
    <w:p>
      <w:pPr>
        <w:spacing w:line="425" w:lineRule="exact" w:before="0"/>
        <w:ind w:left="383" w:right="393"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383" w:right="396"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spacing w:before="1"/>
      </w:pPr>
    </w:p>
    <w:p>
      <w:pPr>
        <w:pStyle w:val="Heading2"/>
        <w:ind w:left="102"/>
        <w:jc w:val="left"/>
      </w:pPr>
      <w:r>
        <w:rPr/>
        <w:t>obec</w:t>
      </w:r>
      <w:r>
        <w:rPr>
          <w:spacing w:val="-4"/>
        </w:rPr>
        <w:t> Díly</w:t>
      </w:r>
    </w:p>
    <w:p>
      <w:pPr>
        <w:pStyle w:val="BodyText"/>
        <w:tabs>
          <w:tab w:pos="2982" w:val="left" w:leader="none"/>
        </w:tabs>
        <w:ind w:left="102"/>
      </w:pPr>
      <w:r>
        <w:rPr/>
        <w:t>kontaktní</w:t>
      </w:r>
      <w:r>
        <w:rPr>
          <w:spacing w:val="-11"/>
        </w:rPr>
        <w:t> </w:t>
      </w:r>
      <w:r>
        <w:rPr>
          <w:spacing w:val="-2"/>
        </w:rPr>
        <w:t>adresa:</w:t>
      </w:r>
      <w:r>
        <w:rPr/>
        <w:tab/>
        <w:t>Obecní</w:t>
      </w:r>
      <w:r>
        <w:rPr>
          <w:spacing w:val="-5"/>
        </w:rPr>
        <w:t> </w:t>
      </w:r>
      <w:r>
        <w:rPr/>
        <w:t>úřad</w:t>
      </w:r>
      <w:r>
        <w:rPr>
          <w:spacing w:val="-4"/>
        </w:rPr>
        <w:t> </w:t>
      </w:r>
      <w:r>
        <w:rPr/>
        <w:t>Díly,</w:t>
      </w:r>
      <w:r>
        <w:rPr>
          <w:spacing w:val="-4"/>
        </w:rPr>
        <w:t> </w:t>
      </w:r>
      <w:r>
        <w:rPr/>
        <w:t>č.p.</w:t>
      </w:r>
      <w:r>
        <w:rPr>
          <w:spacing w:val="-3"/>
        </w:rPr>
        <w:t> </w:t>
      </w:r>
      <w:r>
        <w:rPr/>
        <w:t>75,</w:t>
      </w:r>
      <w:r>
        <w:rPr>
          <w:spacing w:val="-4"/>
        </w:rPr>
        <w:t> </w:t>
      </w:r>
      <w:r>
        <w:rPr/>
        <w:t>344</w:t>
      </w:r>
      <w:r>
        <w:rPr>
          <w:spacing w:val="-2"/>
        </w:rPr>
        <w:t> </w:t>
      </w:r>
      <w:r>
        <w:rPr/>
        <w:t>01</w:t>
      </w:r>
      <w:r>
        <w:rPr>
          <w:spacing w:val="-3"/>
        </w:rPr>
        <w:t> </w:t>
      </w:r>
      <w:r>
        <w:rPr>
          <w:spacing w:val="-2"/>
        </w:rPr>
        <w:t>Domažlice</w:t>
      </w:r>
    </w:p>
    <w:p>
      <w:pPr>
        <w:pStyle w:val="BodyText"/>
        <w:tabs>
          <w:tab w:pos="2982" w:val="left" w:leader="none"/>
        </w:tabs>
        <w:spacing w:line="265" w:lineRule="exact"/>
        <w:ind w:left="102"/>
      </w:pPr>
      <w:r>
        <w:rPr>
          <w:spacing w:val="-4"/>
        </w:rPr>
        <w:t>IČO:</w:t>
      </w:r>
      <w:r>
        <w:rPr/>
        <w:tab/>
      </w:r>
      <w:r>
        <w:rPr>
          <w:spacing w:val="-2"/>
        </w:rPr>
        <w:t>00572586</w:t>
      </w:r>
    </w:p>
    <w:p>
      <w:pPr>
        <w:pStyle w:val="BodyText"/>
        <w:tabs>
          <w:tab w:pos="2982" w:val="left" w:leader="none"/>
        </w:tabs>
        <w:spacing w:line="265" w:lineRule="exact"/>
        <w:ind w:left="102"/>
      </w:pPr>
      <w:r>
        <w:rPr>
          <w:spacing w:val="-2"/>
        </w:rPr>
        <w:t>zastoupená:</w:t>
      </w:r>
      <w:r>
        <w:rPr/>
        <w:tab/>
        <w:t>Miroslavem</w:t>
      </w:r>
      <w:r>
        <w:rPr>
          <w:spacing w:val="-3"/>
        </w:rPr>
        <w:t> </w:t>
      </w:r>
      <w:r>
        <w:rPr/>
        <w:t>R</w:t>
      </w:r>
      <w:r>
        <w:rPr>
          <w:spacing w:val="-1"/>
        </w:rPr>
        <w:t> </w:t>
      </w:r>
      <w:r>
        <w:rPr/>
        <w:t>ý</w:t>
      </w:r>
      <w:r>
        <w:rPr>
          <w:spacing w:val="-3"/>
        </w:rPr>
        <w:t> </w:t>
      </w:r>
      <w:r>
        <w:rPr/>
        <w:t>d</w:t>
      </w:r>
      <w:r>
        <w:rPr>
          <w:spacing w:val="-3"/>
        </w:rPr>
        <w:t> </w:t>
      </w:r>
      <w:r>
        <w:rPr/>
        <w:t>l</w:t>
      </w:r>
      <w:r>
        <w:rPr>
          <w:spacing w:val="-3"/>
        </w:rPr>
        <w:t> </w:t>
      </w:r>
      <w:r>
        <w:rPr/>
        <w:t>e</w:t>
      </w:r>
      <w:r>
        <w:rPr>
          <w:spacing w:val="-4"/>
        </w:rPr>
        <w:t> </w:t>
      </w:r>
      <w:r>
        <w:rPr/>
        <w:t>m,</w:t>
      </w:r>
      <w:r>
        <w:rPr>
          <w:spacing w:val="-4"/>
        </w:rPr>
        <w:t> </w:t>
      </w:r>
      <w:r>
        <w:rPr>
          <w:spacing w:val="-2"/>
        </w:rPr>
        <w:t>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512321/0710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2296" w:right="2305"/>
      </w:pPr>
      <w:r>
        <w:rPr>
          <w:spacing w:val="-5"/>
        </w:rPr>
        <w:t>I.</w:t>
      </w:r>
    </w:p>
    <w:p>
      <w:pPr>
        <w:pStyle w:val="Heading2"/>
        <w:ind w:right="396"/>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left="385" w:right="109"/>
        <w:jc w:val="both"/>
      </w:pPr>
      <w:r>
        <w:rPr/>
        <w:t>„Smlouva“) se uzavírá na základě Rozhodnutí ministra životního prostředí č. 7221300770 o poskytnutí finančních prostředků ze Státního fondu životního prostředí ČR ze dne 19. 12.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19"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296" w:right="2305"/>
      </w:pPr>
      <w:r>
        <w:rPr/>
        <w:t>„Instalace</w:t>
      </w:r>
      <w:r>
        <w:rPr>
          <w:spacing w:val="-5"/>
        </w:rPr>
        <w:t> </w:t>
      </w:r>
      <w:r>
        <w:rPr/>
        <w:t>FVE</w:t>
      </w:r>
      <w:r>
        <w:rPr>
          <w:spacing w:val="-6"/>
        </w:rPr>
        <w:t> </w:t>
      </w:r>
      <w:r>
        <w:rPr/>
        <w:t>v</w:t>
      </w:r>
      <w:r>
        <w:rPr>
          <w:spacing w:val="-6"/>
        </w:rPr>
        <w:t> </w:t>
      </w:r>
      <w:r>
        <w:rPr/>
        <w:t>obci</w:t>
      </w:r>
      <w:r>
        <w:rPr>
          <w:spacing w:val="-4"/>
        </w:rPr>
        <w:t> </w:t>
      </w:r>
      <w:r>
        <w:rPr>
          <w:spacing w:val="-2"/>
        </w:rPr>
        <w:t>Díly“</w:t>
      </w:r>
    </w:p>
    <w:p>
      <w:pPr>
        <w:pStyle w:val="BodyText"/>
        <w:spacing w:before="118"/>
        <w:ind w:left="383" w:right="6434"/>
        <w:jc w:val="center"/>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jc w:val="cente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Heading1"/>
        <w:spacing w:before="99"/>
        <w:ind w:right="39"/>
      </w:pPr>
      <w:r>
        <w:rPr>
          <w:spacing w:val="-5"/>
        </w:rPr>
        <w:t>II.</w:t>
      </w:r>
    </w:p>
    <w:p>
      <w:pPr>
        <w:pStyle w:val="Heading2"/>
        <w:ind w:right="38"/>
      </w:pPr>
      <w:r>
        <w:rPr/>
        <w:t>Výše</w:t>
      </w:r>
      <w:r>
        <w:rPr>
          <w:spacing w:val="-6"/>
        </w:rPr>
        <w:t> </w:t>
      </w:r>
      <w:r>
        <w:rPr>
          <w:spacing w:val="-2"/>
        </w:rPr>
        <w:t>dotace</w:t>
      </w:r>
    </w:p>
    <w:p>
      <w:pPr>
        <w:pStyle w:val="BodyText"/>
        <w:spacing w:before="12"/>
        <w:rPr>
          <w:b/>
          <w:sz w:val="19"/>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1"/>
          <w:sz w:val="20"/>
        </w:rPr>
        <w:t> </w:t>
      </w:r>
      <w:r>
        <w:rPr>
          <w:sz w:val="20"/>
        </w:rPr>
        <w:t>dotace</w:t>
      </w:r>
      <w:r>
        <w:rPr>
          <w:spacing w:val="-2"/>
          <w:sz w:val="20"/>
        </w:rPr>
        <w:t> </w:t>
      </w:r>
      <w:r>
        <w:rPr>
          <w:sz w:val="20"/>
        </w:rPr>
        <w:t>ve</w:t>
      </w:r>
      <w:r>
        <w:rPr>
          <w:spacing w:val="-1"/>
          <w:sz w:val="20"/>
        </w:rPr>
        <w:t> </w:t>
      </w:r>
      <w:r>
        <w:rPr>
          <w:sz w:val="20"/>
        </w:rPr>
        <w:t>výši </w:t>
      </w:r>
      <w:r>
        <w:rPr>
          <w:b/>
          <w:sz w:val="20"/>
        </w:rPr>
        <w:t>717</w:t>
      </w:r>
      <w:r>
        <w:rPr>
          <w:b/>
          <w:spacing w:val="-3"/>
          <w:sz w:val="20"/>
        </w:rPr>
        <w:t> </w:t>
      </w:r>
      <w:r>
        <w:rPr>
          <w:b/>
          <w:sz w:val="20"/>
        </w:rPr>
        <w:t>528,72 Kč</w:t>
      </w:r>
      <w:r>
        <w:rPr>
          <w:b/>
          <w:spacing w:val="-1"/>
          <w:sz w:val="20"/>
        </w:rPr>
        <w:t> </w:t>
      </w:r>
      <w:r>
        <w:rPr>
          <w:sz w:val="20"/>
        </w:rPr>
        <w:t>(slovy: sedm set sedmnáct</w:t>
      </w:r>
      <w:r>
        <w:rPr>
          <w:spacing w:val="-1"/>
          <w:sz w:val="20"/>
        </w:rPr>
        <w:t> </w:t>
      </w:r>
      <w:r>
        <w:rPr>
          <w:sz w:val="20"/>
        </w:rPr>
        <w:t>tisíc</w:t>
      </w:r>
      <w:r>
        <w:rPr>
          <w:spacing w:val="-2"/>
          <w:sz w:val="20"/>
        </w:rPr>
        <w:t> </w:t>
      </w:r>
      <w:r>
        <w:rPr>
          <w:sz w:val="20"/>
        </w:rPr>
        <w:t>pět</w:t>
      </w:r>
      <w:r>
        <w:rPr>
          <w:spacing w:val="-1"/>
          <w:sz w:val="20"/>
        </w:rPr>
        <w:t> </w:t>
      </w:r>
      <w:r>
        <w:rPr>
          <w:sz w:val="20"/>
        </w:rPr>
        <w:t>set</w:t>
      </w:r>
      <w:r>
        <w:rPr>
          <w:spacing w:val="-1"/>
          <w:sz w:val="20"/>
        </w:rPr>
        <w:t> </w:t>
      </w:r>
      <w:r>
        <w:rPr>
          <w:sz w:val="20"/>
        </w:rPr>
        <w:t>dvacet osm korun českých a sedmdesát dva haléřů).</w:t>
      </w:r>
    </w:p>
    <w:p>
      <w:pPr>
        <w:pStyle w:val="ListParagraph"/>
        <w:numPr>
          <w:ilvl w:val="0"/>
          <w:numId w:val="2"/>
        </w:numPr>
        <w:tabs>
          <w:tab w:pos="386" w:val="left" w:leader="none"/>
        </w:tabs>
        <w:spacing w:line="240" w:lineRule="auto" w:before="121" w:after="0"/>
        <w:ind w:left="385" w:right="111" w:hanging="284"/>
        <w:jc w:val="both"/>
        <w:rPr>
          <w:sz w:val="20"/>
        </w:rPr>
      </w:pPr>
      <w:r>
        <w:rPr>
          <w:sz w:val="20"/>
        </w:rPr>
        <w:t>Základ pro stanovení podpory odpovídá způsobilým výdajům stanoveným Fondem dle žádosti a jejích příloh a činí 1 364 880,00 Kč.</w:t>
      </w:r>
    </w:p>
    <w:p>
      <w:pPr>
        <w:pStyle w:val="ListParagraph"/>
        <w:numPr>
          <w:ilvl w:val="0"/>
          <w:numId w:val="2"/>
        </w:numPr>
        <w:tabs>
          <w:tab w:pos="386" w:val="left" w:leader="none"/>
        </w:tabs>
        <w:spacing w:line="240" w:lineRule="auto" w:before="119"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1" w:after="0"/>
        <w:ind w:left="385" w:right="0" w:hanging="284"/>
        <w:jc w:val="both"/>
        <w:rPr>
          <w:sz w:val="20"/>
        </w:rPr>
      </w:pPr>
      <w:r>
        <w:rPr>
          <w:sz w:val="20"/>
        </w:rPr>
        <w:t>Při</w:t>
      </w:r>
      <w:r>
        <w:rPr>
          <w:spacing w:val="2"/>
          <w:sz w:val="20"/>
        </w:rPr>
        <w:t> </w:t>
      </w:r>
      <w:r>
        <w:rPr>
          <w:sz w:val="20"/>
        </w:rPr>
        <w:t>určování</w:t>
      </w:r>
      <w:r>
        <w:rPr>
          <w:spacing w:val="2"/>
          <w:sz w:val="20"/>
        </w:rPr>
        <w:t> </w:t>
      </w:r>
      <w:r>
        <w:rPr>
          <w:sz w:val="20"/>
        </w:rPr>
        <w:t>způsobilých</w:t>
      </w:r>
      <w:r>
        <w:rPr>
          <w:spacing w:val="3"/>
          <w:sz w:val="20"/>
        </w:rPr>
        <w:t> </w:t>
      </w:r>
      <w:r>
        <w:rPr>
          <w:sz w:val="20"/>
        </w:rPr>
        <w:t>výdajů</w:t>
      </w:r>
      <w:r>
        <w:rPr>
          <w:spacing w:val="3"/>
          <w:sz w:val="20"/>
        </w:rPr>
        <w:t> </w:t>
      </w:r>
      <w:r>
        <w:rPr>
          <w:sz w:val="20"/>
        </w:rPr>
        <w:t>akce</w:t>
      </w:r>
      <w:r>
        <w:rPr>
          <w:spacing w:val="2"/>
          <w:sz w:val="20"/>
        </w:rPr>
        <w:t> </w:t>
      </w:r>
      <w:r>
        <w:rPr>
          <w:sz w:val="20"/>
        </w:rPr>
        <w:t>a</w:t>
      </w:r>
      <w:r>
        <w:rPr>
          <w:spacing w:val="2"/>
          <w:sz w:val="20"/>
        </w:rPr>
        <w:t> </w:t>
      </w:r>
      <w:r>
        <w:rPr>
          <w:sz w:val="20"/>
        </w:rPr>
        <w:t>z</w:t>
      </w:r>
      <w:r>
        <w:rPr>
          <w:spacing w:val="3"/>
          <w:sz w:val="20"/>
        </w:rPr>
        <w:t> </w:t>
      </w:r>
      <w:r>
        <w:rPr>
          <w:sz w:val="20"/>
        </w:rPr>
        <w:t>nich</w:t>
      </w:r>
      <w:r>
        <w:rPr>
          <w:spacing w:val="3"/>
          <w:sz w:val="20"/>
        </w:rPr>
        <w:t> </w:t>
      </w:r>
      <w:r>
        <w:rPr>
          <w:sz w:val="20"/>
        </w:rPr>
        <w:t>odvozené</w:t>
      </w:r>
      <w:r>
        <w:rPr>
          <w:spacing w:val="2"/>
          <w:sz w:val="20"/>
        </w:rPr>
        <w:t> </w:t>
      </w:r>
      <w:r>
        <w:rPr>
          <w:sz w:val="20"/>
        </w:rPr>
        <w:t>výše</w:t>
      </w:r>
      <w:r>
        <w:rPr>
          <w:spacing w:val="2"/>
          <w:sz w:val="20"/>
        </w:rPr>
        <w:t> </w:t>
      </w:r>
      <w:r>
        <w:rPr>
          <w:sz w:val="20"/>
        </w:rPr>
        <w:t>podpory</w:t>
      </w:r>
      <w:r>
        <w:rPr>
          <w:spacing w:val="3"/>
          <w:sz w:val="20"/>
        </w:rPr>
        <w:t> </w:t>
      </w:r>
      <w:r>
        <w:rPr>
          <w:sz w:val="20"/>
        </w:rPr>
        <w:t>se</w:t>
      </w:r>
      <w:r>
        <w:rPr>
          <w:spacing w:val="2"/>
          <w:sz w:val="20"/>
        </w:rPr>
        <w:t> </w:t>
      </w:r>
      <w:r>
        <w:rPr>
          <w:sz w:val="20"/>
        </w:rPr>
        <w:t>bude</w:t>
      </w:r>
      <w:r>
        <w:rPr>
          <w:spacing w:val="2"/>
          <w:sz w:val="20"/>
        </w:rPr>
        <w:t> </w:t>
      </w:r>
      <w:r>
        <w:rPr>
          <w:sz w:val="20"/>
        </w:rPr>
        <w:t>vycházet</w:t>
      </w:r>
      <w:r>
        <w:rPr>
          <w:spacing w:val="3"/>
          <w:sz w:val="20"/>
        </w:rPr>
        <w:t> </w:t>
      </w:r>
      <w:r>
        <w:rPr>
          <w:sz w:val="20"/>
        </w:rPr>
        <w:t>ze</w:t>
      </w:r>
      <w:r>
        <w:rPr>
          <w:spacing w:val="2"/>
          <w:sz w:val="20"/>
        </w:rPr>
        <w:t> </w:t>
      </w:r>
      <w:r>
        <w:rPr>
          <w:sz w:val="20"/>
        </w:rPr>
        <w:t>znění</w:t>
      </w:r>
      <w:r>
        <w:rPr>
          <w:spacing w:val="10"/>
          <w:sz w:val="20"/>
        </w:rPr>
        <w:t> </w:t>
      </w:r>
      <w:r>
        <w:rPr>
          <w:sz w:val="20"/>
        </w:rPr>
        <w:t>čl.</w:t>
      </w:r>
      <w:r>
        <w:rPr>
          <w:spacing w:val="3"/>
          <w:sz w:val="20"/>
        </w:rPr>
        <w:t> </w:t>
      </w:r>
      <w:r>
        <w:rPr>
          <w:sz w:val="20"/>
        </w:rPr>
        <w:t>9</w:t>
      </w:r>
      <w:r>
        <w:rPr>
          <w:spacing w:val="3"/>
          <w:sz w:val="20"/>
        </w:rPr>
        <w:t> </w:t>
      </w:r>
      <w:r>
        <w:rPr>
          <w:spacing w:val="-10"/>
          <w:sz w:val="20"/>
        </w:rPr>
        <w:t>a</w:t>
      </w:r>
    </w:p>
    <w:p>
      <w:pPr>
        <w:pStyle w:val="BodyText"/>
        <w:spacing w:before="1"/>
        <w:ind w:left="385"/>
        <w:jc w:val="both"/>
      </w:pPr>
      <w:r>
        <w:rPr/>
        <w:t>10</w:t>
      </w:r>
      <w:r>
        <w:rPr>
          <w:spacing w:val="-3"/>
        </w:rPr>
        <w:t> </w:t>
      </w:r>
      <w:r>
        <w:rPr>
          <w:spacing w:val="-2"/>
        </w:rPr>
        <w:t>Výzvy.</w:t>
      </w:r>
    </w:p>
    <w:p>
      <w:pPr>
        <w:pStyle w:val="BodyText"/>
        <w:rPr>
          <w:sz w:val="26"/>
        </w:rPr>
      </w:pPr>
    </w:p>
    <w:p>
      <w:pPr>
        <w:pStyle w:val="Heading1"/>
        <w:spacing w:before="185"/>
        <w:ind w:right="396"/>
      </w:pPr>
      <w:r>
        <w:rPr>
          <w:spacing w:val="-4"/>
        </w:rPr>
        <w:t>III.</w:t>
      </w:r>
    </w:p>
    <w:p>
      <w:pPr>
        <w:pStyle w:val="Heading2"/>
        <w:ind w:right="396"/>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0"/>
          <w:sz w:val="20"/>
        </w:rPr>
        <w:t> </w:t>
      </w:r>
      <w:r>
        <w:rPr>
          <w:sz w:val="20"/>
        </w:rPr>
        <w:t>prostředků</w:t>
      </w:r>
      <w:r>
        <w:rPr>
          <w:spacing w:val="20"/>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18"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2"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118" w:hanging="284"/>
        <w:jc w:val="both"/>
        <w:rPr>
          <w:sz w:val="20"/>
        </w:rPr>
      </w:pPr>
      <w:r>
        <w:rPr>
          <w:sz w:val="20"/>
        </w:rPr>
        <w:t>V případě, že došlo k zápočtu pohledávek/závazků mezi příjemcem podpory a zhotovitelem (úhrada faktury</w:t>
      </w:r>
      <w:r>
        <w:rPr>
          <w:spacing w:val="78"/>
          <w:w w:val="150"/>
          <w:sz w:val="20"/>
        </w:rPr>
        <w:t> </w:t>
      </w:r>
      <w:r>
        <w:rPr>
          <w:sz w:val="20"/>
        </w:rPr>
        <w:t>není</w:t>
      </w:r>
      <w:r>
        <w:rPr>
          <w:spacing w:val="79"/>
          <w:w w:val="150"/>
          <w:sz w:val="20"/>
        </w:rPr>
        <w:t> </w:t>
      </w:r>
      <w:r>
        <w:rPr>
          <w:sz w:val="20"/>
        </w:rPr>
        <w:t>v</w:t>
      </w:r>
      <w:r>
        <w:rPr>
          <w:spacing w:val="79"/>
          <w:w w:val="150"/>
          <w:sz w:val="20"/>
        </w:rPr>
        <w:t> </w:t>
      </w:r>
      <w:r>
        <w:rPr>
          <w:sz w:val="20"/>
        </w:rPr>
        <w:t>plné</w:t>
      </w:r>
      <w:r>
        <w:rPr>
          <w:spacing w:val="78"/>
          <w:w w:val="150"/>
          <w:sz w:val="20"/>
        </w:rPr>
        <w:t> </w:t>
      </w:r>
      <w:r>
        <w:rPr>
          <w:sz w:val="20"/>
        </w:rPr>
        <w:t>výši</w:t>
      </w:r>
      <w:r>
        <w:rPr>
          <w:spacing w:val="80"/>
          <w:w w:val="150"/>
          <w:sz w:val="20"/>
        </w:rPr>
        <w:t> </w:t>
      </w:r>
      <w:r>
        <w:rPr>
          <w:sz w:val="20"/>
        </w:rPr>
        <w:t>doložena</w:t>
      </w:r>
      <w:r>
        <w:rPr>
          <w:spacing w:val="78"/>
          <w:w w:val="150"/>
          <w:sz w:val="20"/>
        </w:rPr>
        <w:t> </w:t>
      </w:r>
      <w:r>
        <w:rPr>
          <w:sz w:val="20"/>
        </w:rPr>
        <w:t>bankovním</w:t>
      </w:r>
      <w:r>
        <w:rPr>
          <w:spacing w:val="79"/>
          <w:w w:val="150"/>
          <w:sz w:val="20"/>
        </w:rPr>
        <w:t> </w:t>
      </w:r>
      <w:r>
        <w:rPr>
          <w:sz w:val="20"/>
        </w:rPr>
        <w:t>výpisem),</w:t>
      </w:r>
      <w:r>
        <w:rPr>
          <w:spacing w:val="78"/>
          <w:w w:val="150"/>
          <w:sz w:val="20"/>
        </w:rPr>
        <w:t> </w:t>
      </w:r>
      <w:r>
        <w:rPr>
          <w:sz w:val="20"/>
        </w:rPr>
        <w:t>je</w:t>
      </w:r>
      <w:r>
        <w:rPr>
          <w:spacing w:val="78"/>
          <w:w w:val="150"/>
          <w:sz w:val="20"/>
        </w:rPr>
        <w:t> </w:t>
      </w:r>
      <w:r>
        <w:rPr>
          <w:sz w:val="20"/>
        </w:rPr>
        <w:t>vždy</w:t>
      </w:r>
      <w:r>
        <w:rPr>
          <w:spacing w:val="79"/>
          <w:w w:val="150"/>
          <w:sz w:val="20"/>
        </w:rPr>
        <w:t> </w:t>
      </w:r>
      <w:r>
        <w:rPr>
          <w:sz w:val="20"/>
        </w:rPr>
        <w:t>nutno</w:t>
      </w:r>
      <w:r>
        <w:rPr>
          <w:spacing w:val="80"/>
          <w:w w:val="150"/>
          <w:sz w:val="20"/>
        </w:rPr>
        <w:t> </w:t>
      </w:r>
      <w:r>
        <w:rPr>
          <w:sz w:val="20"/>
        </w:rPr>
        <w:t>předložit</w:t>
      </w:r>
      <w:r>
        <w:rPr>
          <w:spacing w:val="78"/>
          <w:w w:val="150"/>
          <w:sz w:val="20"/>
        </w:rPr>
        <w:t> </w:t>
      </w:r>
      <w:r>
        <w:rPr>
          <w:sz w:val="20"/>
        </w:rPr>
        <w:t>písemnou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08"/>
        <w:jc w:val="both"/>
      </w:pPr>
      <w:r>
        <w:rPr/>
        <w:t>smlouvu/dohodu o</w:t>
      </w:r>
      <w:r>
        <w:rPr>
          <w:spacing w:val="-1"/>
        </w:rPr>
        <w:t> </w:t>
      </w:r>
      <w:r>
        <w:rPr/>
        <w:t>započtení vzájemných plnění stejného druhu (pohledávek a závazků) vzniklých na základě smluvního vztahu mezi příjemcem faktury a fakturujícím zhotovitelem, podepsanou příjemcem podpory</w:t>
      </w:r>
      <w:r>
        <w:rPr>
          <w:spacing w:val="-1"/>
        </w:rPr>
        <w:t> </w:t>
      </w:r>
      <w:r>
        <w:rPr/>
        <w:t>i</w:t>
      </w:r>
      <w:r>
        <w:rPr>
          <w:spacing w:val="-3"/>
        </w:rPr>
        <w:t> </w:t>
      </w:r>
      <w:r>
        <w:rPr/>
        <w:t>zhotovitelem.</w:t>
      </w:r>
      <w:r>
        <w:rPr>
          <w:spacing w:val="-1"/>
        </w:rPr>
        <w:t> </w:t>
      </w:r>
      <w:r>
        <w:rPr/>
        <w:t>Tato oboustranná vzájemná</w:t>
      </w:r>
      <w:r>
        <w:rPr>
          <w:spacing w:val="-1"/>
        </w:rPr>
        <w:t> </w:t>
      </w:r>
      <w:r>
        <w:rPr/>
        <w:t>dohoda</w:t>
      </w:r>
      <w:r>
        <w:rPr>
          <w:spacing w:val="-1"/>
        </w:rPr>
        <w:t> </w:t>
      </w:r>
      <w:r>
        <w:rPr/>
        <w:t>musí</w:t>
      </w:r>
      <w:r>
        <w:rPr>
          <w:spacing w:val="-1"/>
        </w:rPr>
        <w:t> </w:t>
      </w:r>
      <w:r>
        <w:rPr/>
        <w:t>být</w:t>
      </w:r>
      <w:r>
        <w:rPr>
          <w:spacing w:val="-1"/>
        </w:rPr>
        <w:t> </w:t>
      </w:r>
      <w:r>
        <w:rPr/>
        <w:t>uzavřena</w:t>
      </w:r>
      <w:r>
        <w:rPr>
          <w:spacing w:val="-1"/>
        </w:rPr>
        <w:t> </w:t>
      </w:r>
      <w:r>
        <w:rPr/>
        <w:t>v souladu s</w:t>
      </w:r>
      <w:r>
        <w:rPr>
          <w:spacing w:val="-2"/>
        </w:rPr>
        <w:t> </w:t>
      </w:r>
      <w:r>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20"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5"/>
      </w:pPr>
      <w:r>
        <w:rPr>
          <w:spacing w:val="-5"/>
        </w:rPr>
        <w:t>IV.</w:t>
      </w:r>
    </w:p>
    <w:p>
      <w:pPr>
        <w:pStyle w:val="Heading2"/>
        <w:spacing w:before="1"/>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18" w:after="0"/>
        <w:ind w:left="745" w:right="108" w:hanging="360"/>
        <w:jc w:val="left"/>
        <w:rPr>
          <w:sz w:val="20"/>
        </w:rPr>
      </w:pPr>
      <w:r>
        <w:rPr>
          <w:sz w:val="20"/>
        </w:rPr>
        <w:t>splní účel akce „Instalace FVE v obci Díly“ tím, že akce bude provedena v souladu s</w:t>
      </w:r>
      <w:r>
        <w:rPr>
          <w:spacing w:val="-1"/>
          <w:sz w:val="20"/>
        </w:rPr>
        <w:t> </w:t>
      </w:r>
      <w:r>
        <w:rPr>
          <w:sz w:val="20"/>
        </w:rPr>
        <w:t>Výzvou, žádostí o podporu a jejími přílohami a touto Smlouvou,</w:t>
      </w:r>
    </w:p>
    <w:p>
      <w:pPr>
        <w:pStyle w:val="ListParagraph"/>
        <w:numPr>
          <w:ilvl w:val="1"/>
          <w:numId w:val="4"/>
        </w:numPr>
        <w:tabs>
          <w:tab w:pos="746" w:val="left" w:leader="none"/>
          <w:tab w:pos="1668" w:val="left" w:leader="none"/>
          <w:tab w:pos="2625" w:val="left" w:leader="none"/>
          <w:tab w:pos="3351" w:val="left" w:leader="none"/>
          <w:tab w:pos="4489" w:val="left" w:leader="none"/>
          <w:tab w:pos="5139" w:val="left" w:leader="none"/>
          <w:tab w:pos="6499" w:val="left" w:leader="none"/>
          <w:tab w:pos="7595" w:val="left" w:leader="none"/>
          <w:tab w:pos="8005" w:val="left" w:leader="none"/>
          <w:tab w:pos="8794" w:val="left" w:leader="none"/>
        </w:tabs>
        <w:spacing w:line="240" w:lineRule="auto" w:before="121" w:after="0"/>
        <w:ind w:left="745" w:right="0" w:hanging="361"/>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t>k</w:t>
      </w:r>
      <w:r>
        <w:rPr>
          <w:spacing w:val="1"/>
          <w:sz w:val="20"/>
        </w:rPr>
        <w:t> </w:t>
      </w:r>
      <w:r>
        <w:rPr>
          <w:spacing w:val="-2"/>
          <w:sz w:val="20"/>
        </w:rPr>
        <w:t>výstavbě</w:t>
      </w:r>
      <w:r>
        <w:rPr>
          <w:sz w:val="20"/>
        </w:rPr>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5"/>
          <w:sz w:val="20"/>
        </w:rPr>
        <w:t>se</w:t>
      </w:r>
      <w:r>
        <w:rPr>
          <w:sz w:val="20"/>
        </w:rPr>
        <w:tab/>
      </w:r>
      <w:r>
        <w:rPr>
          <w:spacing w:val="-2"/>
          <w:sz w:val="20"/>
        </w:rPr>
        <w:t>střešní</w:t>
      </w:r>
      <w:r>
        <w:rPr>
          <w:sz w:val="20"/>
        </w:rPr>
        <w:tab/>
      </w:r>
      <w:r>
        <w:rPr>
          <w:spacing w:val="-2"/>
          <w:sz w:val="20"/>
        </w:rPr>
        <w:t>instalací</w:t>
      </w:r>
    </w:p>
    <w:p>
      <w:pPr>
        <w:pStyle w:val="BodyText"/>
        <w:spacing w:before="41"/>
        <w:ind w:left="745"/>
      </w:pPr>
      <w:r>
        <w:rPr/>
        <w:t>s</w:t>
      </w:r>
      <w:r>
        <w:rPr>
          <w:spacing w:val="-8"/>
        </w:rPr>
        <w:t> </w:t>
      </w:r>
      <w:r>
        <w:rPr/>
        <w:t>předpokládaným</w:t>
      </w:r>
      <w:r>
        <w:rPr>
          <w:spacing w:val="-6"/>
        </w:rPr>
        <w:t> </w:t>
      </w:r>
      <w:r>
        <w:rPr/>
        <w:t>výkonem</w:t>
      </w:r>
      <w:r>
        <w:rPr>
          <w:spacing w:val="-5"/>
        </w:rPr>
        <w:t> </w:t>
      </w:r>
      <w:r>
        <w:rPr/>
        <w:t>21,60</w:t>
      </w:r>
      <w:r>
        <w:rPr>
          <w:spacing w:val="-6"/>
        </w:rPr>
        <w:t> </w:t>
      </w:r>
      <w:r>
        <w:rPr/>
        <w:t>kWp</w:t>
      </w:r>
      <w:r>
        <w:rPr>
          <w:spacing w:val="-3"/>
        </w:rPr>
        <w:t> </w:t>
      </w:r>
      <w:r>
        <w:rPr/>
        <w:t>a</w:t>
      </w:r>
      <w:r>
        <w:rPr>
          <w:spacing w:val="-7"/>
        </w:rPr>
        <w:t> </w:t>
      </w:r>
      <w:r>
        <w:rPr/>
        <w:t>instalací</w:t>
      </w:r>
      <w:r>
        <w:rPr>
          <w:spacing w:val="-7"/>
        </w:rPr>
        <w:t> </w:t>
      </w:r>
      <w:r>
        <w:rPr/>
        <w:t>akumulace</w:t>
      </w:r>
      <w:r>
        <w:rPr>
          <w:spacing w:val="-7"/>
        </w:rPr>
        <w:t> </w:t>
      </w:r>
      <w:r>
        <w:rPr/>
        <w:t>o</w:t>
      </w:r>
      <w:r>
        <w:rPr>
          <w:spacing w:val="-6"/>
        </w:rPr>
        <w:t> </w:t>
      </w:r>
      <w:r>
        <w:rPr/>
        <w:t>kapacitě</w:t>
      </w:r>
      <w:r>
        <w:rPr>
          <w:spacing w:val="-7"/>
        </w:rPr>
        <w:t> </w:t>
      </w:r>
      <w:r>
        <w:rPr/>
        <w:t>20,48</w:t>
      </w:r>
      <w:r>
        <w:rPr>
          <w:spacing w:val="-6"/>
        </w:rPr>
        <w:t> </w:t>
      </w:r>
      <w:r>
        <w:rPr>
          <w:spacing w:val="-4"/>
        </w:rPr>
        <w:t>kWh,</w:t>
      </w:r>
    </w:p>
    <w:p>
      <w:pPr>
        <w:pStyle w:val="ListParagraph"/>
        <w:numPr>
          <w:ilvl w:val="1"/>
          <w:numId w:val="4"/>
        </w:numPr>
        <w:tabs>
          <w:tab w:pos="745" w:val="left" w:leader="none"/>
          <w:tab w:pos="746" w:val="left" w:leader="none"/>
        </w:tabs>
        <w:spacing w:line="240" w:lineRule="auto" w:before="159" w:after="0"/>
        <w:ind w:left="745" w:right="114" w:hanging="360"/>
        <w:jc w:val="left"/>
        <w:rPr>
          <w:sz w:val="20"/>
        </w:rPr>
      </w:pPr>
      <w:r>
        <w:rPr>
          <w:sz w:val="20"/>
        </w:rPr>
        <w:t>k</w:t>
      </w:r>
      <w:r>
        <w:rPr>
          <w:spacing w:val="-4"/>
          <w:sz w:val="20"/>
        </w:rPr>
        <w:t> </w:t>
      </w:r>
      <w:r>
        <w:rPr>
          <w:sz w:val="20"/>
        </w:rPr>
        <w:t>termínu</w:t>
      </w:r>
      <w:r>
        <w:rPr>
          <w:spacing w:val="-6"/>
          <w:sz w:val="20"/>
        </w:rPr>
        <w:t> </w:t>
      </w:r>
      <w:r>
        <w:rPr>
          <w:sz w:val="20"/>
        </w:rPr>
        <w:t>pro</w:t>
      </w:r>
      <w:r>
        <w:rPr>
          <w:spacing w:val="-5"/>
          <w:sz w:val="20"/>
        </w:rPr>
        <w:t> </w:t>
      </w:r>
      <w:r>
        <w:rPr>
          <w:sz w:val="20"/>
        </w:rPr>
        <w:t>závěrečné</w:t>
      </w:r>
      <w:r>
        <w:rPr>
          <w:spacing w:val="-6"/>
          <w:sz w:val="20"/>
        </w:rPr>
        <w:t> </w:t>
      </w:r>
      <w:r>
        <w:rPr>
          <w:sz w:val="20"/>
        </w:rPr>
        <w:t>vyhodnocení</w:t>
      </w:r>
      <w:r>
        <w:rPr>
          <w:spacing w:val="-4"/>
          <w:sz w:val="20"/>
        </w:rPr>
        <w:t> </w:t>
      </w:r>
      <w:r>
        <w:rPr>
          <w:sz w:val="20"/>
        </w:rPr>
        <w:t>akce</w:t>
      </w:r>
      <w:r>
        <w:rPr>
          <w:spacing w:val="-6"/>
          <w:sz w:val="20"/>
        </w:rPr>
        <w:t> </w:t>
      </w:r>
      <w:r>
        <w:rPr>
          <w:sz w:val="20"/>
        </w:rPr>
        <w:t>(dále</w:t>
      </w:r>
      <w:r>
        <w:rPr>
          <w:spacing w:val="-6"/>
          <w:sz w:val="20"/>
        </w:rPr>
        <w:t> </w:t>
      </w:r>
      <w:r>
        <w:rPr>
          <w:sz w:val="20"/>
        </w:rPr>
        <w:t>jen</w:t>
      </w:r>
      <w:r>
        <w:rPr>
          <w:spacing w:val="-2"/>
          <w:sz w:val="20"/>
        </w:rPr>
        <w:t> </w:t>
      </w:r>
      <w:r>
        <w:rPr>
          <w:sz w:val="20"/>
        </w:rPr>
        <w:t>„ZVA“)</w:t>
      </w:r>
      <w:r>
        <w:rPr>
          <w:spacing w:val="-6"/>
          <w:sz w:val="20"/>
        </w:rPr>
        <w:t> </w:t>
      </w:r>
      <w:r>
        <w:rPr>
          <w:sz w:val="20"/>
        </w:rPr>
        <w:t>podle</w:t>
      </w:r>
      <w:r>
        <w:rPr>
          <w:spacing w:val="-6"/>
          <w:sz w:val="20"/>
        </w:rPr>
        <w:t> </w:t>
      </w:r>
      <w:r>
        <w:rPr>
          <w:sz w:val="20"/>
        </w:rPr>
        <w:t>písmene</w:t>
      </w:r>
      <w:r>
        <w:rPr>
          <w:spacing w:val="-6"/>
          <w:sz w:val="20"/>
        </w:rPr>
        <w:t> </w:t>
      </w:r>
      <w:r>
        <w:rPr>
          <w:sz w:val="20"/>
        </w:rPr>
        <w:t>f)</w:t>
      </w:r>
      <w:r>
        <w:rPr>
          <w:spacing w:val="-6"/>
          <w:sz w:val="20"/>
        </w:rPr>
        <w:t> </w:t>
      </w:r>
      <w:r>
        <w:rPr>
          <w:sz w:val="20"/>
        </w:rPr>
        <w:t>bude</w:t>
      </w:r>
      <w:r>
        <w:rPr>
          <w:spacing w:val="-4"/>
          <w:sz w:val="20"/>
        </w:rPr>
        <w:t> </w:t>
      </w:r>
      <w:r>
        <w:rPr>
          <w:sz w:val="20"/>
        </w:rPr>
        <w:t>projekt</w:t>
      </w:r>
      <w:r>
        <w:rPr>
          <w:spacing w:val="-6"/>
          <w:sz w:val="20"/>
        </w:rPr>
        <w:t> </w:t>
      </w:r>
      <w:r>
        <w:rPr>
          <w:sz w:val="20"/>
        </w:rPr>
        <w:t>plnit</w:t>
      </w:r>
      <w:r>
        <w:rPr>
          <w:spacing w:val="-6"/>
          <w:sz w:val="20"/>
        </w:rPr>
        <w:t> </w:t>
      </w:r>
      <w:r>
        <w:rPr>
          <w:sz w:val="20"/>
        </w:rPr>
        <w:t>tyto </w:t>
      </w:r>
      <w:r>
        <w:rPr>
          <w:spacing w:val="-2"/>
          <w:sz w:val="20"/>
        </w:rPr>
        <w:t>parametry:</w:t>
      </w:r>
    </w:p>
    <w:p>
      <w:pPr>
        <w:pStyle w:val="BodyText"/>
        <w:spacing w:after="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2" w:hRule="atLeast"/>
        </w:trPr>
        <w:tc>
          <w:tcPr>
            <w:tcW w:w="3771" w:type="dxa"/>
          </w:tcPr>
          <w:p>
            <w:pPr>
              <w:pStyle w:val="TableParagraph"/>
              <w:spacing w:before="120"/>
              <w:ind w:left="105"/>
              <w:rPr>
                <w:b/>
                <w:sz w:val="20"/>
              </w:rPr>
            </w:pPr>
            <w:r>
              <w:rPr>
                <w:b/>
                <w:spacing w:val="-2"/>
                <w:sz w:val="20"/>
              </w:rPr>
              <w:t>Indikátor</w:t>
            </w:r>
          </w:p>
        </w:tc>
        <w:tc>
          <w:tcPr>
            <w:tcW w:w="1688" w:type="dxa"/>
          </w:tcPr>
          <w:p>
            <w:pPr>
              <w:pStyle w:val="TableParagraph"/>
              <w:spacing w:before="120"/>
              <w:ind w:left="105"/>
              <w:rPr>
                <w:b/>
                <w:sz w:val="20"/>
              </w:rPr>
            </w:pPr>
            <w:r>
              <w:rPr>
                <w:b/>
                <w:spacing w:val="-2"/>
                <w:sz w:val="20"/>
              </w:rPr>
              <w:t>Jednotka</w:t>
            </w:r>
          </w:p>
        </w:tc>
        <w:tc>
          <w:tcPr>
            <w:tcW w:w="1719" w:type="dxa"/>
          </w:tcPr>
          <w:p>
            <w:pPr>
              <w:pStyle w:val="TableParagraph"/>
              <w:spacing w:before="120"/>
              <w:ind w:left="105"/>
              <w:rPr>
                <w:b/>
                <w:sz w:val="20"/>
              </w:rPr>
            </w:pPr>
            <w:r>
              <w:rPr>
                <w:b/>
                <w:spacing w:val="-2"/>
                <w:sz w:val="20"/>
              </w:rPr>
              <w:t>Výchozí</w:t>
            </w:r>
          </w:p>
          <w:p>
            <w:pPr>
              <w:pStyle w:val="TableParagraph"/>
              <w:ind w:left="105"/>
              <w:rPr>
                <w:b/>
                <w:sz w:val="20"/>
              </w:rPr>
            </w:pPr>
            <w:r>
              <w:rPr>
                <w:b/>
                <w:spacing w:val="-2"/>
                <w:sz w:val="20"/>
              </w:rPr>
              <w:t>hodnota</w:t>
            </w:r>
          </w:p>
        </w:tc>
        <w:tc>
          <w:tcPr>
            <w:tcW w:w="1651" w:type="dxa"/>
          </w:tcPr>
          <w:p>
            <w:pPr>
              <w:pStyle w:val="TableParagraph"/>
              <w:spacing w:before="120"/>
              <w:ind w:left="107"/>
              <w:rPr>
                <w:b/>
                <w:sz w:val="20"/>
              </w:rPr>
            </w:pPr>
            <w:r>
              <w:rPr>
                <w:b/>
                <w:sz w:val="20"/>
              </w:rPr>
              <w:t>Cílová</w:t>
            </w:r>
            <w:r>
              <w:rPr>
                <w:b/>
                <w:spacing w:val="-5"/>
                <w:sz w:val="20"/>
              </w:rPr>
              <w:t> </w:t>
            </w:r>
            <w:r>
              <w:rPr>
                <w:b/>
                <w:spacing w:val="-2"/>
                <w:sz w:val="20"/>
              </w:rPr>
              <w:t>hodnota</w:t>
            </w:r>
          </w:p>
        </w:tc>
      </w:tr>
      <w:tr>
        <w:trPr>
          <w:trHeight w:val="532" w:hRule="atLeast"/>
        </w:trPr>
        <w:tc>
          <w:tcPr>
            <w:tcW w:w="3771" w:type="dxa"/>
          </w:tcPr>
          <w:p>
            <w:pPr>
              <w:pStyle w:val="TableParagraph"/>
              <w:ind w:left="388"/>
              <w:rPr>
                <w:sz w:val="20"/>
              </w:rPr>
            </w:pPr>
            <w:r>
              <w:rPr>
                <w:sz w:val="20"/>
              </w:rPr>
              <w:t>Nová</w:t>
            </w:r>
            <w:r>
              <w:rPr>
                <w:spacing w:val="-8"/>
                <w:sz w:val="20"/>
              </w:rPr>
              <w:t> </w:t>
            </w:r>
            <w:r>
              <w:rPr>
                <w:sz w:val="20"/>
              </w:rPr>
              <w:t>kapacita</w:t>
            </w:r>
            <w:r>
              <w:rPr>
                <w:spacing w:val="-8"/>
                <w:sz w:val="20"/>
              </w:rPr>
              <w:t> </w:t>
            </w:r>
            <w:r>
              <w:rPr>
                <w:sz w:val="20"/>
              </w:rPr>
              <w:t>akumulace</w:t>
            </w:r>
            <w:r>
              <w:rPr>
                <w:spacing w:val="-6"/>
                <w:sz w:val="20"/>
              </w:rPr>
              <w:t> </w:t>
            </w:r>
            <w:r>
              <w:rPr>
                <w:spacing w:val="-2"/>
                <w:sz w:val="20"/>
              </w:rPr>
              <w:t>elektrické</w:t>
            </w:r>
          </w:p>
          <w:p>
            <w:pPr>
              <w:pStyle w:val="TableParagraph"/>
              <w:spacing w:line="246" w:lineRule="exact"/>
              <w:ind w:left="388"/>
              <w:rPr>
                <w:sz w:val="20"/>
              </w:rPr>
            </w:pPr>
            <w:r>
              <w:rPr>
                <w:sz w:val="20"/>
              </w:rPr>
              <w:t>energie</w:t>
            </w:r>
            <w:r>
              <w:rPr>
                <w:spacing w:val="-7"/>
                <w:sz w:val="20"/>
              </w:rPr>
              <w:t> </w:t>
            </w:r>
            <w:r>
              <w:rPr>
                <w:sz w:val="20"/>
              </w:rPr>
              <w:t>z</w:t>
            </w:r>
            <w:r>
              <w:rPr>
                <w:spacing w:val="-3"/>
                <w:sz w:val="20"/>
              </w:rPr>
              <w:t> </w:t>
            </w:r>
            <w:r>
              <w:rPr>
                <w:sz w:val="20"/>
              </w:rPr>
              <w:t>OZE</w:t>
            </w:r>
            <w:r>
              <w:rPr>
                <w:spacing w:val="-5"/>
                <w:sz w:val="20"/>
              </w:rPr>
              <w:t> </w:t>
            </w:r>
            <w:r>
              <w:rPr>
                <w:spacing w:val="-4"/>
                <w:sz w:val="20"/>
              </w:rPr>
              <w:t>(kWh)</w:t>
            </w:r>
          </w:p>
        </w:tc>
        <w:tc>
          <w:tcPr>
            <w:tcW w:w="1688" w:type="dxa"/>
          </w:tcPr>
          <w:p>
            <w:pPr>
              <w:pStyle w:val="TableParagraph"/>
              <w:spacing w:before="120"/>
              <w:ind w:left="388"/>
              <w:rPr>
                <w:sz w:val="20"/>
              </w:rPr>
            </w:pPr>
            <w:r>
              <w:rPr>
                <w:spacing w:val="-5"/>
                <w:sz w:val="20"/>
              </w:rPr>
              <w:t>kWh</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20.48</w:t>
            </w:r>
          </w:p>
        </w:tc>
      </w:tr>
      <w:tr>
        <w:trPr>
          <w:trHeight w:val="506" w:hRule="atLeast"/>
        </w:trPr>
        <w:tc>
          <w:tcPr>
            <w:tcW w:w="3771"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0"/>
              <w:ind w:left="388"/>
              <w:rPr>
                <w:sz w:val="20"/>
              </w:rPr>
            </w:pPr>
            <w:r>
              <w:rPr>
                <w:spacing w:val="-5"/>
                <w:sz w:val="20"/>
              </w:rPr>
              <w:t>kWp</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21.60</w:t>
            </w:r>
          </w:p>
        </w:tc>
      </w:tr>
      <w:tr>
        <w:trPr>
          <w:trHeight w:val="506" w:hRule="atLeast"/>
        </w:trPr>
        <w:tc>
          <w:tcPr>
            <w:tcW w:w="3771"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8" w:type="dxa"/>
          </w:tcPr>
          <w:p>
            <w:pPr>
              <w:pStyle w:val="TableParagraph"/>
              <w:spacing w:before="120"/>
              <w:ind w:left="0" w:right="420"/>
              <w:jc w:val="right"/>
              <w:rPr>
                <w:sz w:val="20"/>
              </w:rPr>
            </w:pPr>
            <w:r>
              <w:rPr>
                <w:sz w:val="20"/>
              </w:rPr>
              <w:t>t</w:t>
            </w:r>
            <w:r>
              <w:rPr>
                <w:spacing w:val="-2"/>
                <w:sz w:val="20"/>
              </w:rPr>
              <w:t> CO2/rok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17.08</w:t>
            </w:r>
          </w:p>
        </w:tc>
      </w:tr>
      <w:tr>
        <w:trPr>
          <w:trHeight w:val="529" w:hRule="atLeast"/>
        </w:trPr>
        <w:tc>
          <w:tcPr>
            <w:tcW w:w="3771" w:type="dxa"/>
          </w:tcPr>
          <w:p>
            <w:pPr>
              <w:pStyle w:val="TableParagraph"/>
              <w:spacing w:line="264" w:lineRule="exact"/>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51.65</w:t>
            </w:r>
          </w:p>
        </w:tc>
      </w:tr>
      <w:tr>
        <w:trPr>
          <w:trHeight w:val="508" w:hRule="atLeast"/>
        </w:trPr>
        <w:tc>
          <w:tcPr>
            <w:tcW w:w="3771"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2"/>
              <w:ind w:left="0" w:right="444"/>
              <w:jc w:val="right"/>
              <w:rPr>
                <w:sz w:val="20"/>
              </w:rPr>
            </w:pPr>
            <w:r>
              <w:rPr>
                <w:spacing w:val="-2"/>
                <w:sz w:val="20"/>
              </w:rPr>
              <w:t>MWh/rok</w:t>
            </w:r>
          </w:p>
        </w:tc>
        <w:tc>
          <w:tcPr>
            <w:tcW w:w="1719" w:type="dxa"/>
          </w:tcPr>
          <w:p>
            <w:pPr>
              <w:pStyle w:val="TableParagraph"/>
              <w:spacing w:before="122"/>
              <w:ind w:left="388"/>
              <w:rPr>
                <w:sz w:val="20"/>
              </w:rPr>
            </w:pPr>
            <w:r>
              <w:rPr>
                <w:w w:val="99"/>
                <w:sz w:val="20"/>
              </w:rPr>
              <w:t>0</w:t>
            </w:r>
          </w:p>
        </w:tc>
        <w:tc>
          <w:tcPr>
            <w:tcW w:w="1651" w:type="dxa"/>
          </w:tcPr>
          <w:p>
            <w:pPr>
              <w:pStyle w:val="TableParagraph"/>
              <w:spacing w:before="122"/>
              <w:ind w:left="390"/>
              <w:rPr>
                <w:sz w:val="20"/>
              </w:rPr>
            </w:pPr>
            <w:r>
              <w:rPr>
                <w:spacing w:val="-2"/>
                <w:sz w:val="20"/>
              </w:rPr>
              <w:t>20.91</w:t>
            </w:r>
          </w:p>
        </w:tc>
      </w:tr>
    </w:tbl>
    <w:p>
      <w:pPr>
        <w:pStyle w:val="ListParagraph"/>
        <w:numPr>
          <w:ilvl w:val="1"/>
          <w:numId w:val="4"/>
        </w:numPr>
        <w:tabs>
          <w:tab w:pos="746" w:val="left" w:leader="none"/>
        </w:tabs>
        <w:spacing w:line="276" w:lineRule="auto" w:before="122"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20" w:after="0"/>
        <w:ind w:left="745" w:right="111"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w:t>
      </w:r>
      <w:r>
        <w:rPr>
          <w:spacing w:val="-14"/>
          <w:sz w:val="20"/>
        </w:rPr>
        <w:t> </w:t>
      </w:r>
      <w:r>
        <w:rPr>
          <w:sz w:val="20"/>
        </w:rPr>
        <w:t>termín</w:t>
      </w:r>
      <w:r>
        <w:rPr>
          <w:spacing w:val="-14"/>
          <w:sz w:val="20"/>
        </w:rPr>
        <w:t> </w:t>
      </w:r>
      <w:r>
        <w:rPr>
          <w:sz w:val="20"/>
        </w:rPr>
        <w:t>ukončení</w:t>
      </w:r>
      <w:r>
        <w:rPr>
          <w:spacing w:val="-14"/>
          <w:sz w:val="20"/>
        </w:rPr>
        <w:t> </w:t>
      </w:r>
      <w:r>
        <w:rPr>
          <w:sz w:val="20"/>
        </w:rPr>
        <w:t>akce</w:t>
      </w:r>
      <w:r>
        <w:rPr>
          <w:spacing w:val="-13"/>
          <w:sz w:val="20"/>
        </w:rPr>
        <w:t> </w:t>
      </w:r>
      <w:r>
        <w:rPr>
          <w:sz w:val="20"/>
        </w:rPr>
        <w:t>se</w:t>
      </w:r>
      <w:r>
        <w:rPr>
          <w:spacing w:val="-14"/>
          <w:sz w:val="20"/>
        </w:rPr>
        <w:t> </w:t>
      </w:r>
      <w:r>
        <w:rPr>
          <w:sz w:val="20"/>
        </w:rPr>
        <w:t>považuje</w:t>
      </w:r>
      <w:r>
        <w:rPr>
          <w:spacing w:val="-14"/>
          <w:sz w:val="20"/>
        </w:rPr>
        <w:t> </w:t>
      </w:r>
      <w:r>
        <w:rPr>
          <w:sz w:val="20"/>
        </w:rPr>
        <w:t>datum</w:t>
      </w:r>
      <w:r>
        <w:rPr>
          <w:spacing w:val="-13"/>
          <w:sz w:val="20"/>
        </w:rPr>
        <w:t> </w:t>
      </w:r>
      <w:r>
        <w:rPr>
          <w:sz w:val="20"/>
        </w:rPr>
        <w:t>vydání</w:t>
      </w:r>
      <w:r>
        <w:rPr>
          <w:spacing w:val="-14"/>
          <w:sz w:val="20"/>
        </w:rPr>
        <w:t> </w:t>
      </w:r>
      <w:r>
        <w:rPr>
          <w:sz w:val="20"/>
        </w:rPr>
        <w:t>kolaudačního</w:t>
      </w:r>
      <w:r>
        <w:rPr>
          <w:spacing w:val="-14"/>
          <w:sz w:val="20"/>
        </w:rPr>
        <w:t> </w:t>
      </w:r>
      <w:r>
        <w:rPr>
          <w:sz w:val="20"/>
        </w:rPr>
        <w:t>souhlasu,</w:t>
      </w:r>
      <w:r>
        <w:rPr>
          <w:spacing w:val="-13"/>
          <w:sz w:val="20"/>
        </w:rPr>
        <w:t> </w:t>
      </w:r>
      <w:r>
        <w:rPr>
          <w:sz w:val="20"/>
        </w:rPr>
        <w:t>oznámení</w:t>
      </w:r>
      <w:r>
        <w:rPr>
          <w:spacing w:val="-14"/>
          <w:sz w:val="20"/>
        </w:rPr>
        <w:t> </w:t>
      </w:r>
      <w:r>
        <w:rPr>
          <w:sz w:val="20"/>
        </w:rPr>
        <w:t>o</w:t>
      </w:r>
      <w:r>
        <w:rPr>
          <w:spacing w:val="-14"/>
          <w:sz w:val="20"/>
        </w:rPr>
        <w:t> </w:t>
      </w:r>
      <w:r>
        <w:rPr>
          <w:sz w:val="20"/>
        </w:rPr>
        <w:t>užívání</w:t>
      </w:r>
      <w:r>
        <w:rPr>
          <w:spacing w:val="-14"/>
          <w:sz w:val="20"/>
        </w:rPr>
        <w:t> </w:t>
      </w:r>
      <w:r>
        <w:rPr>
          <w:sz w:val="20"/>
        </w:rPr>
        <w:t>podle příslušných ustanovení zákona č. 183/2006 Sb., o územním plánování a stavebním řádu (stavební zákon), ve znění pozdějších předpisů, nebo termín schválení protokolu o předání a převzetí díla, případně jiný termín dle charakteru projektu (v případech, kde se na realizaci projektu nevyžaduje</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line="276" w:lineRule="auto" w:before="99"/>
        <w:ind w:left="745" w:right="116"/>
        <w:jc w:val="both"/>
      </w:pPr>
      <w:r>
        <w:rPr/>
        <w:t>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0" w:after="0"/>
        <w:ind w:left="745" w:right="108" w:hanging="360"/>
        <w:jc w:val="both"/>
        <w:rPr>
          <w:sz w:val="20"/>
        </w:rPr>
      </w:pPr>
      <w:r>
        <w:rPr>
          <w:sz w:val="20"/>
        </w:rPr>
        <w:t>předloží Fondu současně s žádostí o platbu nejpozději do 3 měsíců od termínu podle písmene e) podklady k ZVA podle čl. 14.4 Výzvy,</w:t>
      </w:r>
    </w:p>
    <w:p>
      <w:pPr>
        <w:pStyle w:val="ListParagraph"/>
        <w:numPr>
          <w:ilvl w:val="1"/>
          <w:numId w:val="4"/>
        </w:numPr>
        <w:tabs>
          <w:tab w:pos="746" w:val="left" w:leader="none"/>
        </w:tabs>
        <w:spacing w:line="240" w:lineRule="auto" w:before="119"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4"/>
        <w:ind w:left="745"/>
        <w:jc w:val="both"/>
      </w:pPr>
      <w:r>
        <w:rPr/>
        <w:t>o</w:t>
      </w:r>
      <w:r>
        <w:rPr>
          <w:spacing w:val="4"/>
        </w:rPr>
        <w:t> </w:t>
      </w:r>
      <w:r>
        <w:rPr/>
        <w:t>případném</w:t>
      </w:r>
      <w:r>
        <w:rPr>
          <w:spacing w:val="20"/>
        </w:rPr>
        <w:t> </w:t>
      </w:r>
      <w:r>
        <w:rPr/>
        <w:t>stavění</w:t>
      </w:r>
      <w:r>
        <w:rPr>
          <w:spacing w:val="19"/>
        </w:rPr>
        <w:t> </w:t>
      </w:r>
      <w:r>
        <w:rPr/>
        <w:t>uvedené</w:t>
      </w:r>
      <w:r>
        <w:rPr>
          <w:spacing w:val="19"/>
        </w:rPr>
        <w:t> </w:t>
      </w:r>
      <w:r>
        <w:rPr/>
        <w:t>lhůty.</w:t>
      </w:r>
      <w:r>
        <w:rPr>
          <w:spacing w:val="19"/>
        </w:rPr>
        <w:t> </w:t>
      </w:r>
      <w:r>
        <w:rPr/>
        <w:t>Příjemce</w:t>
      </w:r>
      <w:r>
        <w:rPr>
          <w:spacing w:val="19"/>
        </w:rPr>
        <w:t> </w:t>
      </w:r>
      <w:r>
        <w:rPr/>
        <w:t>podpory</w:t>
      </w:r>
      <w:r>
        <w:rPr>
          <w:spacing w:val="19"/>
        </w:rPr>
        <w:t> </w:t>
      </w:r>
      <w:r>
        <w:rPr/>
        <w:t>je</w:t>
      </w:r>
      <w:r>
        <w:rPr>
          <w:spacing w:val="19"/>
        </w:rPr>
        <w:t> </w:t>
      </w:r>
      <w:r>
        <w:rPr/>
        <w:t>v takovém</w:t>
      </w:r>
      <w:r>
        <w:rPr>
          <w:spacing w:val="20"/>
        </w:rPr>
        <w:t> </w:t>
      </w:r>
      <w:r>
        <w:rPr/>
        <w:t>případě</w:t>
      </w:r>
      <w:r>
        <w:rPr>
          <w:spacing w:val="18"/>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65" w:lineRule="exact" w:before="120" w:after="0"/>
        <w:ind w:left="745" w:right="0" w:hanging="361"/>
        <w:jc w:val="both"/>
        <w:rPr>
          <w:sz w:val="20"/>
        </w:rPr>
      </w:pPr>
      <w:r>
        <w:rPr>
          <w:sz w:val="20"/>
        </w:rPr>
        <w:t>příjemce</w:t>
      </w:r>
      <w:r>
        <w:rPr>
          <w:spacing w:val="25"/>
          <w:sz w:val="20"/>
        </w:rPr>
        <w:t> </w:t>
      </w:r>
      <w:r>
        <w:rPr>
          <w:sz w:val="20"/>
        </w:rPr>
        <w:t>podpory</w:t>
      </w:r>
      <w:r>
        <w:rPr>
          <w:spacing w:val="27"/>
          <w:sz w:val="20"/>
        </w:rPr>
        <w:t> </w:t>
      </w:r>
      <w:r>
        <w:rPr>
          <w:sz w:val="20"/>
        </w:rPr>
        <w:t>ponechá</w:t>
      </w:r>
      <w:r>
        <w:rPr>
          <w:spacing w:val="28"/>
          <w:sz w:val="20"/>
        </w:rPr>
        <w:t> </w:t>
      </w:r>
      <w:r>
        <w:rPr>
          <w:sz w:val="20"/>
        </w:rPr>
        <w:t>předmět</w:t>
      </w:r>
      <w:r>
        <w:rPr>
          <w:spacing w:val="26"/>
          <w:sz w:val="20"/>
        </w:rPr>
        <w:t> </w:t>
      </w:r>
      <w:r>
        <w:rPr>
          <w:sz w:val="20"/>
        </w:rPr>
        <w:t>podpory</w:t>
      </w:r>
      <w:r>
        <w:rPr>
          <w:spacing w:val="29"/>
          <w:sz w:val="20"/>
        </w:rPr>
        <w:t> </w:t>
      </w:r>
      <w:r>
        <w:rPr>
          <w:sz w:val="20"/>
        </w:rPr>
        <w:t>ve</w:t>
      </w:r>
      <w:r>
        <w:rPr>
          <w:spacing w:val="29"/>
          <w:sz w:val="20"/>
        </w:rPr>
        <w:t> </w:t>
      </w:r>
      <w:r>
        <w:rPr>
          <w:sz w:val="20"/>
        </w:rPr>
        <w:t>svém</w:t>
      </w:r>
      <w:r>
        <w:rPr>
          <w:spacing w:val="27"/>
          <w:sz w:val="20"/>
        </w:rPr>
        <w:t> </w:t>
      </w:r>
      <w:r>
        <w:rPr>
          <w:sz w:val="20"/>
        </w:rPr>
        <w:t>vlastnictví</w:t>
      </w:r>
      <w:r>
        <w:rPr>
          <w:spacing w:val="29"/>
          <w:sz w:val="20"/>
        </w:rPr>
        <w:t> </w:t>
      </w:r>
      <w:r>
        <w:rPr>
          <w:sz w:val="20"/>
        </w:rPr>
        <w:t>alespoň</w:t>
      </w:r>
      <w:r>
        <w:rPr>
          <w:spacing w:val="27"/>
          <w:sz w:val="20"/>
        </w:rPr>
        <w:t> </w:t>
      </w:r>
      <w:r>
        <w:rPr>
          <w:sz w:val="20"/>
        </w:rPr>
        <w:t>po</w:t>
      </w:r>
      <w:r>
        <w:rPr>
          <w:spacing w:val="28"/>
          <w:sz w:val="20"/>
        </w:rPr>
        <w:t> </w:t>
      </w:r>
      <w:r>
        <w:rPr>
          <w:sz w:val="20"/>
        </w:rPr>
        <w:t>dobu</w:t>
      </w:r>
      <w:r>
        <w:rPr>
          <w:spacing w:val="27"/>
          <w:sz w:val="20"/>
        </w:rPr>
        <w:t> </w:t>
      </w:r>
      <w:r>
        <w:rPr>
          <w:spacing w:val="-2"/>
          <w:sz w:val="20"/>
        </w:rPr>
        <w:t>udržitelnosti</w:t>
      </w:r>
    </w:p>
    <w:p>
      <w:pPr>
        <w:pStyle w:val="BodyText"/>
        <w:spacing w:line="265" w:lineRule="exact"/>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2"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3"/>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2"/>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668"/>
        <w:jc w:val="both"/>
      </w:pPr>
      <w:r>
        <w:rPr/>
        <w:t>potřeba</w:t>
      </w:r>
      <w:r>
        <w:rPr>
          <w:spacing w:val="-8"/>
        </w:rPr>
        <w:t> </w:t>
      </w:r>
      <w:r>
        <w:rPr/>
        <w:t>použít</w:t>
      </w:r>
      <w:r>
        <w:rPr>
          <w:spacing w:val="-7"/>
        </w:rPr>
        <w:t> </w:t>
      </w:r>
      <w:r>
        <w:rPr/>
        <w:t>poskytnuté</w:t>
      </w:r>
      <w:r>
        <w:rPr>
          <w:spacing w:val="-6"/>
        </w:rPr>
        <w:t> </w:t>
      </w:r>
      <w:r>
        <w:rPr/>
        <w:t>peněžní</w:t>
      </w:r>
      <w:r>
        <w:rPr>
          <w:spacing w:val="-7"/>
        </w:rPr>
        <w:t> </w:t>
      </w:r>
      <w:r>
        <w:rPr/>
        <w:t>prostředky</w:t>
      </w:r>
      <w:r>
        <w:rPr>
          <w:spacing w:val="-8"/>
        </w:rPr>
        <w:t> </w:t>
      </w:r>
      <w:r>
        <w:rPr/>
        <w:t>odpadne</w:t>
      </w:r>
      <w:r>
        <w:rPr>
          <w:spacing w:val="-7"/>
        </w:rPr>
        <w:t> </w:t>
      </w:r>
      <w:r>
        <w:rPr/>
        <w:t>pouze</w:t>
      </w:r>
      <w:r>
        <w:rPr>
          <w:spacing w:val="-8"/>
        </w:rPr>
        <w:t> </w:t>
      </w:r>
      <w:r>
        <w:rPr/>
        <w:t>na</w:t>
      </w:r>
      <w:r>
        <w:rPr>
          <w:spacing w:val="-7"/>
        </w:rPr>
        <w:t> </w:t>
      </w:r>
      <w:r>
        <w:rPr/>
        <w:t>přechodnou</w:t>
      </w:r>
      <w:r>
        <w:rPr>
          <w:spacing w:val="-6"/>
        </w:rPr>
        <w:t> </w:t>
      </w:r>
      <w:r>
        <w:rPr>
          <w:spacing w:val="-2"/>
        </w:rPr>
        <w:t>dobu,</w:t>
      </w:r>
    </w:p>
    <w:p>
      <w:pPr>
        <w:pStyle w:val="ListParagraph"/>
        <w:numPr>
          <w:ilvl w:val="1"/>
          <w:numId w:val="4"/>
        </w:numPr>
        <w:tabs>
          <w:tab w:pos="669" w:val="left" w:leader="none"/>
        </w:tabs>
        <w:spacing w:line="240" w:lineRule="auto" w:before="120"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1"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19"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19"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2"/>
      </w:pPr>
    </w:p>
    <w:p>
      <w:pPr>
        <w:pStyle w:val="Heading1"/>
        <w:spacing w:line="265" w:lineRule="exact"/>
      </w:pPr>
      <w:r>
        <w:rPr>
          <w:spacing w:val="-5"/>
        </w:rPr>
        <w:t>V.</w:t>
      </w:r>
    </w:p>
    <w:p>
      <w:pPr>
        <w:pStyle w:val="Heading2"/>
        <w:spacing w:line="265" w:lineRule="exact"/>
        <w:ind w:right="395"/>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rPr>
          <w:b/>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1"/>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37" w:lineRule="auto" w:before="122"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3"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6"/>
          <w:sz w:val="20"/>
        </w:rPr>
        <w:t> </w:t>
      </w:r>
      <w:r>
        <w:rPr>
          <w:sz w:val="20"/>
        </w:rPr>
        <w:t>do</w:t>
      </w:r>
      <w:r>
        <w:rPr>
          <w:spacing w:val="-4"/>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both"/>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1"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spacing w:before="1"/>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18" w:after="0"/>
        <w:ind w:left="385" w:right="0" w:hanging="284"/>
        <w:jc w:val="both"/>
        <w:rPr>
          <w:sz w:val="20"/>
        </w:rPr>
      </w:pPr>
      <w:r>
        <w:rPr>
          <w:sz w:val="20"/>
        </w:rPr>
        <w:t>Porušení 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spacing w:before="1"/>
      </w:pPr>
    </w:p>
    <w:p>
      <w:pPr>
        <w:pStyle w:val="Heading1"/>
      </w:pPr>
      <w:r>
        <w:rPr>
          <w:spacing w:val="-5"/>
        </w:rPr>
        <w:t>VI.</w:t>
      </w:r>
    </w:p>
    <w:p>
      <w:pPr>
        <w:pStyle w:val="Heading2"/>
        <w:ind w:right="394"/>
      </w:pPr>
      <w:r>
        <w:rPr/>
        <w:t>Závěrečná</w:t>
      </w:r>
      <w:r>
        <w:rPr>
          <w:spacing w:val="-9"/>
        </w:rPr>
        <w:t> </w:t>
      </w:r>
      <w:r>
        <w:rPr>
          <w:spacing w:val="-2"/>
        </w:rPr>
        <w:t>ustanovení</w:t>
      </w:r>
    </w:p>
    <w:p>
      <w:pPr>
        <w:pStyle w:val="BodyText"/>
        <w:spacing w:before="12"/>
        <w:rPr>
          <w:b/>
          <w:sz w:val="19"/>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2"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ind w:left="385"/>
      </w:pPr>
      <w:r>
        <w:rPr>
          <w:spacing w:val="-2"/>
        </w:rPr>
        <w:t>Smlouvou.</w:t>
      </w:r>
    </w:p>
    <w:p>
      <w:pPr>
        <w:pStyle w:val="ListParagraph"/>
        <w:numPr>
          <w:ilvl w:val="0"/>
          <w:numId w:val="6"/>
        </w:numPr>
        <w:tabs>
          <w:tab w:pos="386" w:val="left" w:leader="none"/>
        </w:tabs>
        <w:spacing w:line="237" w:lineRule="auto" w:before="123"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2"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21" w:hanging="284"/>
        <w:jc w:val="left"/>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left"/>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8"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spacing w:before="1"/>
        <w:ind w:left="102"/>
      </w:pPr>
      <w:r>
        <w:rPr>
          <w:spacing w:val="-5"/>
        </w:rPr>
        <w:t>V:</w:t>
      </w:r>
    </w:p>
    <w:p>
      <w:pPr>
        <w:pStyle w:val="BodyText"/>
        <w:spacing w:before="1"/>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3"/>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9"/>
          <w:sz w:val="20"/>
        </w:rPr>
        <w:t> </w:t>
      </w:r>
      <w:r>
        <w:rPr>
          <w:sz w:val="20"/>
        </w:rPr>
        <w:t>pro</w:t>
      </w:r>
      <w:r>
        <w:rPr>
          <w:spacing w:val="-8"/>
          <w:sz w:val="20"/>
        </w:rPr>
        <w:t> </w:t>
      </w:r>
      <w:r>
        <w:rPr>
          <w:sz w:val="20"/>
        </w:rPr>
        <w:t>programy</w:t>
      </w:r>
      <w:r>
        <w:rPr>
          <w:spacing w:val="-9"/>
          <w:sz w:val="20"/>
        </w:rPr>
        <w:t> </w:t>
      </w:r>
      <w:r>
        <w:rPr>
          <w:sz w:val="20"/>
        </w:rPr>
        <w:t>spolufinancované</w:t>
      </w:r>
      <w:r>
        <w:rPr>
          <w:spacing w:val="-9"/>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5"/>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3"/>
                <w:sz w:val="20"/>
              </w:rPr>
              <w:t> </w:t>
            </w:r>
            <w:r>
              <w:rPr>
                <w:sz w:val="20"/>
              </w:rPr>
              <w:t>pokud</w:t>
            </w:r>
            <w:r>
              <w:rPr>
                <w:spacing w:val="-4"/>
                <w:sz w:val="20"/>
              </w:rPr>
              <w:t> </w:t>
            </w:r>
            <w:r>
              <w:rPr>
                <w:sz w:val="20"/>
              </w:rPr>
              <w:t>se</w:t>
            </w:r>
            <w:r>
              <w:rPr>
                <w:spacing w:val="-5"/>
                <w:sz w:val="20"/>
              </w:rPr>
              <w:t> </w:t>
            </w:r>
            <w:r>
              <w:rPr>
                <w:sz w:val="20"/>
              </w:rPr>
              <w:t>na</w:t>
            </w:r>
            <w:r>
              <w:rPr>
                <w:spacing w:val="-4"/>
                <w:sz w:val="20"/>
              </w:rPr>
              <w:t> bid-</w:t>
            </w:r>
          </w:p>
          <w:p>
            <w:pPr>
              <w:pStyle w:val="TableParagraph"/>
              <w:spacing w:line="265" w:lineRule="exact" w:before="1"/>
              <w:ind w:left="103"/>
              <w:rPr>
                <w:sz w:val="20"/>
              </w:rPr>
            </w:pPr>
            <w:r>
              <w:rPr>
                <w:sz w:val="20"/>
              </w:rPr>
              <w:t>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2352"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3616">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00" w:hanging="360"/>
      </w:pPr>
      <w:rPr>
        <w:rFonts w:hint="default"/>
        <w:lang w:val="cs-CZ" w:eastAsia="en-US" w:bidi="ar-SA"/>
      </w:rPr>
    </w:lvl>
    <w:lvl w:ilvl="4">
      <w:start w:val="0"/>
      <w:numFmt w:val="bullet"/>
      <w:lvlText w:val="•"/>
      <w:lvlJc w:val="left"/>
      <w:pPr>
        <w:ind w:left="2145" w:hanging="360"/>
      </w:pPr>
      <w:rPr>
        <w:rFonts w:hint="default"/>
        <w:lang w:val="cs-CZ" w:eastAsia="en-US" w:bidi="ar-SA"/>
      </w:rPr>
    </w:lvl>
    <w:lvl w:ilvl="5">
      <w:start w:val="0"/>
      <w:numFmt w:val="bullet"/>
      <w:lvlText w:val="•"/>
      <w:lvlJc w:val="left"/>
      <w:pPr>
        <w:ind w:left="3391" w:hanging="360"/>
      </w:pPr>
      <w:rPr>
        <w:rFonts w:hint="default"/>
        <w:lang w:val="cs-CZ" w:eastAsia="en-US" w:bidi="ar-SA"/>
      </w:rPr>
    </w:lvl>
    <w:lvl w:ilvl="6">
      <w:start w:val="0"/>
      <w:numFmt w:val="bullet"/>
      <w:lvlText w:val="•"/>
      <w:lvlJc w:val="left"/>
      <w:pPr>
        <w:ind w:left="4637" w:hanging="360"/>
      </w:pPr>
      <w:rPr>
        <w:rFonts w:hint="default"/>
        <w:lang w:val="cs-CZ" w:eastAsia="en-US" w:bidi="ar-SA"/>
      </w:rPr>
    </w:lvl>
    <w:lvl w:ilvl="7">
      <w:start w:val="0"/>
      <w:numFmt w:val="bullet"/>
      <w:lvlText w:val="•"/>
      <w:lvlJc w:val="left"/>
      <w:pPr>
        <w:ind w:left="5882" w:hanging="360"/>
      </w:pPr>
      <w:rPr>
        <w:rFonts w:hint="default"/>
        <w:lang w:val="cs-CZ" w:eastAsia="en-US" w:bidi="ar-SA"/>
      </w:rPr>
    </w:lvl>
    <w:lvl w:ilvl="8">
      <w:start w:val="0"/>
      <w:numFmt w:val="bullet"/>
      <w:lvlText w:val="•"/>
      <w:lvlJc w:val="left"/>
      <w:pPr>
        <w:ind w:left="7128"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660" w:hanging="284"/>
      </w:pPr>
      <w:rPr>
        <w:rFonts w:hint="default"/>
        <w:lang w:val="cs-CZ" w:eastAsia="en-US" w:bidi="ar-SA"/>
      </w:rPr>
    </w:lvl>
    <w:lvl w:ilvl="2">
      <w:start w:val="0"/>
      <w:numFmt w:val="bullet"/>
      <w:lvlText w:val="•"/>
      <w:lvlJc w:val="left"/>
      <w:pPr>
        <w:ind w:left="1655" w:hanging="284"/>
      </w:pPr>
      <w:rPr>
        <w:rFonts w:hint="default"/>
        <w:lang w:val="cs-CZ" w:eastAsia="en-US" w:bidi="ar-SA"/>
      </w:rPr>
    </w:lvl>
    <w:lvl w:ilvl="3">
      <w:start w:val="0"/>
      <w:numFmt w:val="bullet"/>
      <w:lvlText w:val="•"/>
      <w:lvlJc w:val="left"/>
      <w:pPr>
        <w:ind w:left="2651" w:hanging="284"/>
      </w:pPr>
      <w:rPr>
        <w:rFonts w:hint="default"/>
        <w:lang w:val="cs-CZ" w:eastAsia="en-US" w:bidi="ar-SA"/>
      </w:rPr>
    </w:lvl>
    <w:lvl w:ilvl="4">
      <w:start w:val="0"/>
      <w:numFmt w:val="bullet"/>
      <w:lvlText w:val="•"/>
      <w:lvlJc w:val="left"/>
      <w:pPr>
        <w:ind w:left="3646" w:hanging="284"/>
      </w:pPr>
      <w:rPr>
        <w:rFonts w:hint="default"/>
        <w:lang w:val="cs-CZ" w:eastAsia="en-US" w:bidi="ar-SA"/>
      </w:rPr>
    </w:lvl>
    <w:lvl w:ilvl="5">
      <w:start w:val="0"/>
      <w:numFmt w:val="bullet"/>
      <w:lvlText w:val="•"/>
      <w:lvlJc w:val="left"/>
      <w:pPr>
        <w:ind w:left="4642" w:hanging="284"/>
      </w:pPr>
      <w:rPr>
        <w:rFonts w:hint="default"/>
        <w:lang w:val="cs-CZ" w:eastAsia="en-US" w:bidi="ar-SA"/>
      </w:rPr>
    </w:lvl>
    <w:lvl w:ilvl="6">
      <w:start w:val="0"/>
      <w:numFmt w:val="bullet"/>
      <w:lvlText w:val="•"/>
      <w:lvlJc w:val="left"/>
      <w:pPr>
        <w:ind w:left="5637" w:hanging="284"/>
      </w:pPr>
      <w:rPr>
        <w:rFonts w:hint="default"/>
        <w:lang w:val="cs-CZ" w:eastAsia="en-US" w:bidi="ar-SA"/>
      </w:rPr>
    </w:lvl>
    <w:lvl w:ilvl="7">
      <w:start w:val="0"/>
      <w:numFmt w:val="bullet"/>
      <w:lvlText w:val="•"/>
      <w:lvlJc w:val="left"/>
      <w:pPr>
        <w:ind w:left="6633" w:hanging="284"/>
      </w:pPr>
      <w:rPr>
        <w:rFonts w:hint="default"/>
        <w:lang w:val="cs-CZ" w:eastAsia="en-US" w:bidi="ar-SA"/>
      </w:rPr>
    </w:lvl>
    <w:lvl w:ilvl="8">
      <w:start w:val="0"/>
      <w:numFmt w:val="bullet"/>
      <w:lvlText w:val="•"/>
      <w:lvlJc w:val="left"/>
      <w:pPr>
        <w:ind w:left="7628"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83" w:right="394"/>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383"/>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2024-11-13T09:17:54Z</dcterms:created>
  <dcterms:modified xsi:type="dcterms:W3CDTF">2024-11-13T09:17:54Z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2024-11-05T00:00:00Z</vt:filetime>
  </property>
  <property fmtid="{D5CDD505-2E9C-101B-9397-08002B2CF9AE}" pid="3" name="Creator">
    <vt:lpwstr>Microsoft® Word pro Microsoft 365</vt:lpwstr>
  </property>
  <property fmtid="{D5CDD505-2E9C-101B-9397-08002B2CF9AE}" pid="4" name="LastSaved">
    <vt:filetime>2024-11-13T00:00:00Z</vt:filetime>
  </property>
</Properties>
</file>