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056CC" w14:textId="77777777" w:rsidR="001C2B2E" w:rsidRPr="00450133" w:rsidRDefault="001C2B2E" w:rsidP="001C2B2E">
      <w:pPr>
        <w:pStyle w:val="Nadpis5"/>
      </w:pPr>
    </w:p>
    <w:p w14:paraId="70B056CD" w14:textId="0A4FFE98" w:rsidR="001C2B2E" w:rsidRPr="00450133" w:rsidRDefault="00C9116A" w:rsidP="001C2B2E">
      <w:pPr>
        <w:pStyle w:val="Nadpis5"/>
      </w:pPr>
      <w:r w:rsidRPr="00450133">
        <w:t>SMLOUVA O</w:t>
      </w:r>
      <w:r w:rsidR="001C2B2E" w:rsidRPr="00450133">
        <w:t xml:space="preserve"> DÍLO</w:t>
      </w:r>
    </w:p>
    <w:p w14:paraId="70B056CE" w14:textId="77777777" w:rsidR="001C2B2E" w:rsidRPr="00450133" w:rsidRDefault="001C2B2E" w:rsidP="001C2B2E">
      <w:pPr>
        <w:rPr>
          <w:rFonts w:ascii="Arial" w:hAnsi="Arial" w:cs="Arial"/>
        </w:rPr>
      </w:pPr>
    </w:p>
    <w:p w14:paraId="70B056CF" w14:textId="6E22013B" w:rsidR="001C2B2E" w:rsidRPr="00450133" w:rsidRDefault="00C9116A" w:rsidP="00C9116A">
      <w:pPr>
        <w:tabs>
          <w:tab w:val="left" w:pos="2835"/>
        </w:tabs>
        <w:spacing w:before="120"/>
        <w:rPr>
          <w:rFonts w:ascii="Arial" w:hAnsi="Arial" w:cs="Arial"/>
          <w:b/>
          <w:snapToGrid w:val="0"/>
          <w:sz w:val="22"/>
        </w:rPr>
      </w:pPr>
      <w:r>
        <w:rPr>
          <w:rFonts w:ascii="Arial" w:hAnsi="Arial" w:cs="Arial"/>
          <w:b/>
          <w:snapToGrid w:val="0"/>
          <w:sz w:val="22"/>
        </w:rPr>
        <w:t xml:space="preserve">                                            </w:t>
      </w:r>
      <w:r w:rsidR="001C2B2E" w:rsidRPr="00450133">
        <w:rPr>
          <w:rFonts w:ascii="Arial" w:hAnsi="Arial" w:cs="Arial"/>
          <w:b/>
          <w:snapToGrid w:val="0"/>
          <w:sz w:val="22"/>
        </w:rPr>
        <w:t>č. zhotovitele:</w:t>
      </w:r>
      <w:r>
        <w:rPr>
          <w:rFonts w:ascii="Arial" w:hAnsi="Arial" w:cs="Arial"/>
          <w:b/>
          <w:snapToGrid w:val="0"/>
          <w:sz w:val="22"/>
        </w:rPr>
        <w:t xml:space="preserve"> </w:t>
      </w:r>
      <w:r w:rsidRPr="00C9116A">
        <w:rPr>
          <w:rFonts w:ascii="Arial" w:hAnsi="Arial" w:cs="Arial"/>
          <w:b/>
          <w:snapToGrid w:val="0"/>
          <w:sz w:val="22"/>
        </w:rPr>
        <w:t>SML/2024/271</w:t>
      </w:r>
    </w:p>
    <w:p w14:paraId="70B056D0" w14:textId="69FDEEDF" w:rsidR="001C2B2E" w:rsidRPr="00450133" w:rsidRDefault="00C9116A" w:rsidP="00C9116A">
      <w:pPr>
        <w:tabs>
          <w:tab w:val="left" w:pos="2835"/>
        </w:tabs>
        <w:spacing w:before="120"/>
        <w:rPr>
          <w:rFonts w:ascii="Arial" w:hAnsi="Arial" w:cs="Arial"/>
          <w:b/>
          <w:snapToGrid w:val="0"/>
          <w:sz w:val="22"/>
        </w:rPr>
      </w:pPr>
      <w:r>
        <w:rPr>
          <w:rFonts w:ascii="Arial" w:hAnsi="Arial" w:cs="Arial"/>
          <w:b/>
          <w:snapToGrid w:val="0"/>
          <w:sz w:val="22"/>
        </w:rPr>
        <w:t xml:space="preserve">                                            </w:t>
      </w:r>
      <w:r w:rsidR="001C2B2E" w:rsidRPr="00450133">
        <w:rPr>
          <w:rFonts w:ascii="Arial" w:hAnsi="Arial" w:cs="Arial"/>
          <w:b/>
          <w:snapToGrid w:val="0"/>
          <w:sz w:val="22"/>
        </w:rPr>
        <w:t>č. objednatele:</w:t>
      </w:r>
      <w:r w:rsidR="00BE3CF1">
        <w:rPr>
          <w:rFonts w:ascii="Arial" w:hAnsi="Arial" w:cs="Arial"/>
          <w:b/>
          <w:snapToGrid w:val="0"/>
          <w:sz w:val="22"/>
        </w:rPr>
        <w:t xml:space="preserve"> - </w:t>
      </w:r>
    </w:p>
    <w:p w14:paraId="70B056D1" w14:textId="77777777" w:rsidR="001C2B2E" w:rsidRPr="00450133" w:rsidRDefault="001C2B2E" w:rsidP="001C2B2E">
      <w:pPr>
        <w:spacing w:before="120"/>
        <w:jc w:val="both"/>
        <w:rPr>
          <w:rFonts w:ascii="Arial" w:hAnsi="Arial" w:cs="Arial"/>
          <w:b/>
          <w:snapToGrid w:val="0"/>
          <w:sz w:val="22"/>
        </w:rPr>
      </w:pPr>
    </w:p>
    <w:p w14:paraId="70B056D2" w14:textId="77777777" w:rsidR="001C2B2E" w:rsidRPr="00450133" w:rsidRDefault="001C2B2E" w:rsidP="001C2B2E">
      <w:pPr>
        <w:spacing w:before="120"/>
        <w:jc w:val="both"/>
        <w:rPr>
          <w:rFonts w:ascii="Arial" w:hAnsi="Arial" w:cs="Arial"/>
          <w:b/>
          <w:snapToGrid w:val="0"/>
          <w:sz w:val="22"/>
        </w:rPr>
      </w:pPr>
    </w:p>
    <w:p w14:paraId="70B056D3" w14:textId="77777777" w:rsidR="001C2B2E" w:rsidRPr="00450133" w:rsidRDefault="001C2B2E" w:rsidP="001C2B2E">
      <w:pPr>
        <w:pStyle w:val="Nadpis5"/>
        <w:tabs>
          <w:tab w:val="left" w:pos="2835"/>
        </w:tabs>
      </w:pPr>
      <w:r w:rsidRPr="00450133">
        <w:t>Smluvní strany:</w:t>
      </w:r>
    </w:p>
    <w:p w14:paraId="70B056D4" w14:textId="77777777" w:rsidR="001C2B2E" w:rsidRPr="00450133" w:rsidRDefault="001C2B2E" w:rsidP="001C2B2E">
      <w:pPr>
        <w:spacing w:before="120"/>
        <w:jc w:val="both"/>
        <w:rPr>
          <w:rFonts w:ascii="Arial" w:hAnsi="Arial" w:cs="Arial"/>
          <w:snapToGrid w:val="0"/>
          <w:sz w:val="22"/>
        </w:rPr>
      </w:pPr>
    </w:p>
    <w:p w14:paraId="70B056DD" w14:textId="46EBFE29" w:rsidR="001C2B2E" w:rsidRPr="00450133" w:rsidRDefault="001C2B2E" w:rsidP="00FA6615">
      <w:pPr>
        <w:numPr>
          <w:ilvl w:val="0"/>
          <w:numId w:val="1"/>
        </w:numPr>
        <w:tabs>
          <w:tab w:val="left" w:pos="284"/>
          <w:tab w:val="left" w:pos="2268"/>
        </w:tabs>
        <w:spacing w:before="120"/>
        <w:ind w:hanging="720"/>
        <w:jc w:val="both"/>
        <w:rPr>
          <w:rFonts w:ascii="Arial" w:hAnsi="Arial" w:cs="Arial"/>
          <w:snapToGrid w:val="0"/>
          <w:sz w:val="22"/>
        </w:rPr>
      </w:pPr>
      <w:r w:rsidRPr="00450133">
        <w:rPr>
          <w:rFonts w:ascii="Arial" w:hAnsi="Arial" w:cs="Arial"/>
          <w:b/>
          <w:bCs/>
          <w:snapToGrid w:val="0"/>
          <w:sz w:val="22"/>
          <w:szCs w:val="22"/>
        </w:rPr>
        <w:t>Objednatel</w:t>
      </w:r>
      <w:r w:rsidRPr="00450133">
        <w:rPr>
          <w:rFonts w:ascii="Arial" w:hAnsi="Arial" w:cs="Arial"/>
          <w:snapToGrid w:val="0"/>
          <w:sz w:val="22"/>
          <w:szCs w:val="22"/>
        </w:rPr>
        <w:t>:</w:t>
      </w:r>
    </w:p>
    <w:p w14:paraId="106696BE" w14:textId="77777777" w:rsidR="00FA6615" w:rsidRPr="00450133" w:rsidRDefault="00FA6615" w:rsidP="00FA6615">
      <w:pPr>
        <w:ind w:left="360"/>
        <w:jc w:val="both"/>
        <w:rPr>
          <w:rFonts w:ascii="Arial" w:hAnsi="Arial" w:cs="Arial"/>
          <w:b/>
          <w:sz w:val="22"/>
          <w:szCs w:val="22"/>
        </w:rPr>
      </w:pPr>
    </w:p>
    <w:p w14:paraId="322BDE74" w14:textId="7B3737DA" w:rsidR="00FA6615" w:rsidRPr="00450133" w:rsidRDefault="00FA6615" w:rsidP="006B67B5">
      <w:pPr>
        <w:tabs>
          <w:tab w:val="left" w:pos="1985"/>
        </w:tabs>
        <w:ind w:left="709" w:hanging="709"/>
        <w:jc w:val="both"/>
        <w:rPr>
          <w:rFonts w:ascii="Arial" w:hAnsi="Arial" w:cs="Arial"/>
          <w:b/>
          <w:sz w:val="22"/>
          <w:szCs w:val="22"/>
        </w:rPr>
      </w:pPr>
      <w:r w:rsidRPr="00450133">
        <w:rPr>
          <w:rFonts w:ascii="Arial" w:hAnsi="Arial" w:cs="Arial"/>
          <w:b/>
          <w:sz w:val="22"/>
          <w:szCs w:val="22"/>
        </w:rPr>
        <w:t>ASITIS s.r.o.</w:t>
      </w:r>
    </w:p>
    <w:p w14:paraId="5801CF9F" w14:textId="77777777" w:rsidR="00FA6615" w:rsidRPr="00450133" w:rsidRDefault="00FA6615" w:rsidP="006B67B5">
      <w:pPr>
        <w:tabs>
          <w:tab w:val="left" w:pos="1985"/>
        </w:tabs>
        <w:ind w:left="709" w:hanging="709"/>
        <w:jc w:val="both"/>
        <w:rPr>
          <w:rFonts w:ascii="Arial" w:hAnsi="Arial" w:cs="Arial"/>
          <w:bCs/>
          <w:sz w:val="22"/>
          <w:szCs w:val="22"/>
        </w:rPr>
      </w:pPr>
      <w:r w:rsidRPr="00450133">
        <w:rPr>
          <w:rFonts w:ascii="Arial" w:hAnsi="Arial" w:cs="Arial"/>
          <w:bCs/>
          <w:sz w:val="22"/>
          <w:szCs w:val="22"/>
        </w:rPr>
        <w:t>se sídlem:</w:t>
      </w:r>
      <w:r w:rsidRPr="00450133">
        <w:rPr>
          <w:rFonts w:ascii="Arial" w:hAnsi="Arial" w:cs="Arial"/>
          <w:bCs/>
          <w:sz w:val="22"/>
          <w:szCs w:val="22"/>
        </w:rPr>
        <w:tab/>
        <w:t>Vážného 99/10, 621 00 Brno</w:t>
      </w:r>
    </w:p>
    <w:p w14:paraId="5886EB8A" w14:textId="77777777" w:rsidR="00FA6615" w:rsidRPr="00450133" w:rsidRDefault="00FA6615" w:rsidP="006B67B5">
      <w:pPr>
        <w:tabs>
          <w:tab w:val="left" w:pos="1985"/>
          <w:tab w:val="left" w:pos="2410"/>
        </w:tabs>
        <w:ind w:left="709" w:hanging="709"/>
        <w:jc w:val="both"/>
        <w:rPr>
          <w:rFonts w:ascii="Arial" w:hAnsi="Arial" w:cs="Arial"/>
          <w:bCs/>
          <w:sz w:val="22"/>
          <w:szCs w:val="22"/>
        </w:rPr>
      </w:pPr>
      <w:r w:rsidRPr="00450133">
        <w:rPr>
          <w:rFonts w:ascii="Arial" w:hAnsi="Arial" w:cs="Arial"/>
          <w:bCs/>
          <w:sz w:val="22"/>
          <w:szCs w:val="22"/>
        </w:rPr>
        <w:t xml:space="preserve">vedený u: </w:t>
      </w:r>
      <w:r w:rsidRPr="00450133">
        <w:rPr>
          <w:rFonts w:ascii="Arial" w:hAnsi="Arial" w:cs="Arial"/>
          <w:bCs/>
          <w:sz w:val="22"/>
          <w:szCs w:val="22"/>
        </w:rPr>
        <w:tab/>
        <w:t>Krajského soudu v Brně pod spisovou značkou C 110508</w:t>
      </w:r>
    </w:p>
    <w:p w14:paraId="4B06F2BC" w14:textId="77777777" w:rsidR="00FA6615" w:rsidRPr="00450133" w:rsidRDefault="00FA6615" w:rsidP="006B67B5">
      <w:pPr>
        <w:tabs>
          <w:tab w:val="left" w:pos="1985"/>
          <w:tab w:val="left" w:pos="2410"/>
        </w:tabs>
        <w:ind w:left="709" w:hanging="709"/>
        <w:jc w:val="both"/>
        <w:rPr>
          <w:rFonts w:ascii="Arial" w:hAnsi="Arial" w:cs="Arial"/>
          <w:bCs/>
          <w:sz w:val="22"/>
          <w:szCs w:val="22"/>
        </w:rPr>
      </w:pPr>
      <w:r w:rsidRPr="00450133">
        <w:rPr>
          <w:rFonts w:ascii="Arial" w:hAnsi="Arial" w:cs="Arial"/>
          <w:bCs/>
          <w:sz w:val="22"/>
          <w:szCs w:val="22"/>
        </w:rPr>
        <w:t>zastoupen:</w:t>
      </w:r>
      <w:r w:rsidRPr="00450133">
        <w:rPr>
          <w:rFonts w:ascii="Arial" w:hAnsi="Arial" w:cs="Arial"/>
          <w:bCs/>
          <w:sz w:val="22"/>
          <w:szCs w:val="22"/>
        </w:rPr>
        <w:tab/>
        <w:t xml:space="preserve">Ing. Martinem Vokřálem, jednatelem </w:t>
      </w:r>
    </w:p>
    <w:p w14:paraId="649AFBD3" w14:textId="5DFEB879" w:rsidR="00FA6615" w:rsidRPr="00450133" w:rsidRDefault="00FA6615" w:rsidP="006B67B5">
      <w:pPr>
        <w:tabs>
          <w:tab w:val="left" w:pos="1985"/>
        </w:tabs>
        <w:ind w:left="709" w:hanging="709"/>
        <w:rPr>
          <w:rFonts w:ascii="Arial" w:hAnsi="Arial" w:cs="Arial"/>
          <w:bCs/>
          <w:sz w:val="22"/>
          <w:szCs w:val="22"/>
        </w:rPr>
      </w:pPr>
      <w:r w:rsidRPr="00450133">
        <w:rPr>
          <w:rFonts w:ascii="Arial" w:hAnsi="Arial" w:cs="Arial"/>
          <w:bCs/>
          <w:sz w:val="22"/>
          <w:szCs w:val="22"/>
        </w:rPr>
        <w:t>IČ:</w:t>
      </w:r>
      <w:r w:rsidRPr="00450133">
        <w:rPr>
          <w:rFonts w:ascii="Arial" w:hAnsi="Arial" w:cs="Arial"/>
          <w:bCs/>
          <w:sz w:val="22"/>
          <w:szCs w:val="22"/>
        </w:rPr>
        <w:tab/>
      </w:r>
      <w:r w:rsidR="006B67B5" w:rsidRPr="00450133">
        <w:rPr>
          <w:rFonts w:ascii="Arial" w:hAnsi="Arial" w:cs="Arial"/>
          <w:bCs/>
          <w:sz w:val="22"/>
          <w:szCs w:val="22"/>
        </w:rPr>
        <w:tab/>
      </w:r>
      <w:r w:rsidRPr="00450133">
        <w:rPr>
          <w:rFonts w:ascii="Arial" w:hAnsi="Arial" w:cs="Arial"/>
          <w:bCs/>
          <w:sz w:val="22"/>
          <w:szCs w:val="22"/>
        </w:rPr>
        <w:t>07836686</w:t>
      </w:r>
    </w:p>
    <w:p w14:paraId="28BBAC37" w14:textId="0FF7D333" w:rsidR="00FA6615" w:rsidRPr="00450133" w:rsidRDefault="00FA6615" w:rsidP="006B67B5">
      <w:pPr>
        <w:tabs>
          <w:tab w:val="left" w:pos="1985"/>
          <w:tab w:val="left" w:pos="2410"/>
        </w:tabs>
        <w:ind w:left="709" w:hanging="709"/>
        <w:rPr>
          <w:rFonts w:ascii="Arial" w:hAnsi="Arial" w:cs="Arial"/>
          <w:bCs/>
          <w:sz w:val="22"/>
          <w:szCs w:val="22"/>
        </w:rPr>
      </w:pPr>
      <w:r w:rsidRPr="00450133">
        <w:rPr>
          <w:rFonts w:ascii="Arial" w:hAnsi="Arial" w:cs="Arial"/>
          <w:bCs/>
          <w:sz w:val="22"/>
          <w:szCs w:val="22"/>
        </w:rPr>
        <w:t xml:space="preserve">DIČ: </w:t>
      </w:r>
      <w:r w:rsidRPr="00450133">
        <w:rPr>
          <w:rFonts w:ascii="Arial" w:hAnsi="Arial" w:cs="Arial"/>
          <w:bCs/>
          <w:sz w:val="22"/>
          <w:szCs w:val="22"/>
        </w:rPr>
        <w:tab/>
      </w:r>
      <w:r w:rsidR="006B67B5" w:rsidRPr="00450133">
        <w:rPr>
          <w:rFonts w:ascii="Arial" w:hAnsi="Arial" w:cs="Arial"/>
          <w:bCs/>
          <w:sz w:val="22"/>
          <w:szCs w:val="22"/>
        </w:rPr>
        <w:tab/>
      </w:r>
      <w:r w:rsidRPr="00450133">
        <w:rPr>
          <w:rFonts w:ascii="Arial" w:hAnsi="Arial" w:cs="Arial"/>
          <w:bCs/>
          <w:sz w:val="22"/>
          <w:szCs w:val="22"/>
        </w:rPr>
        <w:t>CZ07836686</w:t>
      </w:r>
    </w:p>
    <w:p w14:paraId="42CA764C" w14:textId="77777777" w:rsidR="00FA6615" w:rsidRPr="00450133" w:rsidRDefault="00FA6615" w:rsidP="006B67B5">
      <w:pPr>
        <w:tabs>
          <w:tab w:val="left" w:pos="1985"/>
          <w:tab w:val="left" w:pos="2410"/>
        </w:tabs>
        <w:ind w:left="709" w:hanging="709"/>
        <w:jc w:val="both"/>
        <w:rPr>
          <w:rFonts w:ascii="Arial" w:hAnsi="Arial" w:cs="Arial"/>
          <w:bCs/>
          <w:sz w:val="22"/>
          <w:szCs w:val="22"/>
        </w:rPr>
      </w:pPr>
      <w:r w:rsidRPr="00450133">
        <w:rPr>
          <w:rFonts w:ascii="Arial" w:hAnsi="Arial" w:cs="Arial"/>
          <w:bCs/>
          <w:sz w:val="22"/>
          <w:szCs w:val="22"/>
        </w:rPr>
        <w:t>bankovní spojení:</w:t>
      </w:r>
      <w:r w:rsidRPr="00450133">
        <w:rPr>
          <w:rFonts w:ascii="Arial" w:hAnsi="Arial" w:cs="Arial"/>
          <w:bCs/>
          <w:sz w:val="22"/>
          <w:szCs w:val="22"/>
        </w:rPr>
        <w:tab/>
        <w:t>Fio banka a.s.</w:t>
      </w:r>
    </w:p>
    <w:p w14:paraId="6C2923EA" w14:textId="77777777" w:rsidR="00FA6615" w:rsidRPr="00450133" w:rsidRDefault="00FA6615" w:rsidP="006B67B5">
      <w:pPr>
        <w:tabs>
          <w:tab w:val="left" w:pos="1985"/>
          <w:tab w:val="left" w:pos="2410"/>
        </w:tabs>
        <w:ind w:left="709" w:hanging="709"/>
        <w:jc w:val="both"/>
        <w:rPr>
          <w:rFonts w:ascii="Arial" w:hAnsi="Arial" w:cs="Arial"/>
          <w:bCs/>
          <w:sz w:val="22"/>
          <w:szCs w:val="22"/>
        </w:rPr>
      </w:pPr>
      <w:r w:rsidRPr="00450133">
        <w:rPr>
          <w:rFonts w:ascii="Arial" w:hAnsi="Arial" w:cs="Arial"/>
          <w:bCs/>
          <w:sz w:val="22"/>
          <w:szCs w:val="22"/>
        </w:rPr>
        <w:t xml:space="preserve">č. účtu: </w:t>
      </w:r>
      <w:r w:rsidRPr="00450133">
        <w:rPr>
          <w:rFonts w:ascii="Arial" w:hAnsi="Arial" w:cs="Arial"/>
          <w:bCs/>
          <w:sz w:val="22"/>
          <w:szCs w:val="22"/>
        </w:rPr>
        <w:tab/>
        <w:t>2201572493/2010</w:t>
      </w:r>
    </w:p>
    <w:p w14:paraId="0153ADD7" w14:textId="316E0BD1" w:rsidR="00FA6615" w:rsidRPr="00450133" w:rsidRDefault="00FA6615" w:rsidP="006B67B5">
      <w:pPr>
        <w:tabs>
          <w:tab w:val="left" w:pos="1985"/>
          <w:tab w:val="left" w:pos="2410"/>
        </w:tabs>
        <w:ind w:left="709" w:hanging="709"/>
        <w:jc w:val="both"/>
        <w:rPr>
          <w:rFonts w:ascii="Arial" w:hAnsi="Arial" w:cs="Arial"/>
          <w:sz w:val="22"/>
          <w:szCs w:val="22"/>
        </w:rPr>
      </w:pPr>
      <w:r w:rsidRPr="00450133">
        <w:rPr>
          <w:rFonts w:ascii="Arial" w:hAnsi="Arial" w:cs="Arial"/>
          <w:sz w:val="22"/>
          <w:szCs w:val="22"/>
        </w:rPr>
        <w:t xml:space="preserve">IDDS: </w:t>
      </w:r>
      <w:r w:rsidRPr="00450133">
        <w:rPr>
          <w:rFonts w:ascii="Arial" w:hAnsi="Arial" w:cs="Arial"/>
        </w:rPr>
        <w:tab/>
      </w:r>
      <w:r w:rsidR="006B67B5" w:rsidRPr="00450133">
        <w:rPr>
          <w:rFonts w:ascii="Arial" w:hAnsi="Arial" w:cs="Arial"/>
        </w:rPr>
        <w:tab/>
      </w:r>
      <w:bookmarkStart w:id="0" w:name="_Hlk180592209"/>
      <w:r w:rsidRPr="00450133">
        <w:rPr>
          <w:rFonts w:ascii="Arial" w:hAnsi="Arial" w:cs="Arial"/>
          <w:sz w:val="22"/>
          <w:szCs w:val="22"/>
        </w:rPr>
        <w:t>b8st4fm</w:t>
      </w:r>
      <w:bookmarkEnd w:id="0"/>
    </w:p>
    <w:p w14:paraId="2E5FF44C" w14:textId="77777777" w:rsidR="00FA6615" w:rsidRPr="00450133" w:rsidRDefault="00FA6615" w:rsidP="00FA6615">
      <w:pPr>
        <w:tabs>
          <w:tab w:val="left" w:pos="284"/>
          <w:tab w:val="left" w:pos="2268"/>
        </w:tabs>
        <w:spacing w:before="120"/>
        <w:ind w:left="720"/>
        <w:jc w:val="both"/>
        <w:rPr>
          <w:rFonts w:ascii="Arial" w:hAnsi="Arial" w:cs="Arial"/>
          <w:snapToGrid w:val="0"/>
          <w:sz w:val="22"/>
        </w:rPr>
      </w:pPr>
    </w:p>
    <w:p w14:paraId="70B056DE" w14:textId="77777777" w:rsidR="001C2B2E" w:rsidRPr="00450133" w:rsidRDefault="001C2B2E" w:rsidP="001C2B2E">
      <w:pPr>
        <w:pStyle w:val="Nadpis2"/>
        <w:spacing w:before="0"/>
        <w:jc w:val="center"/>
        <w:rPr>
          <w:rFonts w:ascii="Arial" w:hAnsi="Arial" w:cs="Arial"/>
          <w:sz w:val="22"/>
        </w:rPr>
      </w:pPr>
      <w:r w:rsidRPr="00450133">
        <w:rPr>
          <w:rFonts w:ascii="Arial" w:hAnsi="Arial" w:cs="Arial"/>
          <w:sz w:val="22"/>
        </w:rPr>
        <w:t>a</w:t>
      </w:r>
    </w:p>
    <w:p w14:paraId="70B056DF" w14:textId="77777777" w:rsidR="001C2B2E" w:rsidRPr="00450133" w:rsidRDefault="001C2B2E" w:rsidP="001C2B2E">
      <w:pPr>
        <w:jc w:val="both"/>
        <w:rPr>
          <w:rFonts w:ascii="Arial" w:hAnsi="Arial" w:cs="Arial"/>
          <w:sz w:val="22"/>
        </w:rPr>
      </w:pPr>
    </w:p>
    <w:p w14:paraId="70B056E0" w14:textId="4CB01D5E" w:rsidR="001C2B2E" w:rsidRPr="00450133" w:rsidRDefault="001C2B2E" w:rsidP="001C2B2E">
      <w:pPr>
        <w:numPr>
          <w:ilvl w:val="0"/>
          <w:numId w:val="1"/>
        </w:numPr>
        <w:tabs>
          <w:tab w:val="clear" w:pos="720"/>
          <w:tab w:val="left" w:pos="284"/>
        </w:tabs>
        <w:ind w:hanging="720"/>
        <w:jc w:val="both"/>
        <w:rPr>
          <w:rFonts w:ascii="Arial" w:hAnsi="Arial" w:cs="Arial"/>
          <w:snapToGrid w:val="0"/>
          <w:sz w:val="22"/>
        </w:rPr>
      </w:pPr>
      <w:r w:rsidRPr="00450133">
        <w:rPr>
          <w:rFonts w:ascii="Arial" w:hAnsi="Arial" w:cs="Arial"/>
          <w:b/>
          <w:bCs/>
          <w:snapToGrid w:val="0"/>
          <w:sz w:val="22"/>
        </w:rPr>
        <w:t>Zhotovitel</w:t>
      </w:r>
    </w:p>
    <w:p w14:paraId="3D5A38FE" w14:textId="77777777" w:rsidR="001C441F" w:rsidRPr="00450133" w:rsidRDefault="001C441F" w:rsidP="001C441F">
      <w:pPr>
        <w:tabs>
          <w:tab w:val="left" w:pos="1985"/>
        </w:tabs>
        <w:jc w:val="both"/>
        <w:rPr>
          <w:rFonts w:ascii="Arial" w:hAnsi="Arial" w:cs="Arial"/>
          <w:bCs/>
          <w:sz w:val="22"/>
          <w:szCs w:val="22"/>
        </w:rPr>
      </w:pPr>
    </w:p>
    <w:p w14:paraId="3F51AD4D" w14:textId="219525A2" w:rsidR="001C441F" w:rsidRPr="00450133" w:rsidRDefault="001C441F" w:rsidP="001C441F">
      <w:pPr>
        <w:tabs>
          <w:tab w:val="left" w:pos="1985"/>
        </w:tabs>
        <w:ind w:left="709" w:hanging="709"/>
        <w:jc w:val="both"/>
        <w:rPr>
          <w:rFonts w:ascii="Arial" w:hAnsi="Arial" w:cs="Arial"/>
          <w:b/>
          <w:sz w:val="22"/>
          <w:szCs w:val="22"/>
        </w:rPr>
      </w:pPr>
      <w:r w:rsidRPr="00450133">
        <w:rPr>
          <w:rFonts w:ascii="Arial" w:hAnsi="Arial" w:cs="Arial"/>
          <w:b/>
          <w:sz w:val="22"/>
          <w:szCs w:val="22"/>
        </w:rPr>
        <w:t>Centrum dopravního výzkumu, v.v.i.</w:t>
      </w:r>
    </w:p>
    <w:p w14:paraId="7D3A977F" w14:textId="4416B5C3" w:rsidR="001C441F" w:rsidRPr="00450133" w:rsidRDefault="001C441F" w:rsidP="001C441F">
      <w:pPr>
        <w:tabs>
          <w:tab w:val="left" w:pos="1985"/>
        </w:tabs>
        <w:jc w:val="both"/>
        <w:rPr>
          <w:rFonts w:ascii="Arial" w:hAnsi="Arial" w:cs="Arial"/>
          <w:bCs/>
          <w:sz w:val="22"/>
          <w:szCs w:val="22"/>
        </w:rPr>
      </w:pPr>
      <w:r w:rsidRPr="00450133">
        <w:rPr>
          <w:rFonts w:ascii="Arial" w:hAnsi="Arial" w:cs="Arial"/>
          <w:bCs/>
          <w:sz w:val="22"/>
          <w:szCs w:val="22"/>
        </w:rPr>
        <w:t>se sídlem:</w:t>
      </w:r>
      <w:r w:rsidRPr="00450133">
        <w:rPr>
          <w:rFonts w:ascii="Arial" w:hAnsi="Arial" w:cs="Arial"/>
          <w:bCs/>
          <w:sz w:val="22"/>
          <w:szCs w:val="22"/>
        </w:rPr>
        <w:tab/>
      </w:r>
      <w:r w:rsidR="003413A3" w:rsidRPr="00450133">
        <w:rPr>
          <w:rFonts w:ascii="Arial" w:hAnsi="Arial" w:cs="Arial"/>
          <w:bCs/>
          <w:sz w:val="22"/>
          <w:szCs w:val="22"/>
        </w:rPr>
        <w:t>Líšeňská 33a</w:t>
      </w:r>
      <w:r w:rsidRPr="00450133">
        <w:rPr>
          <w:rFonts w:ascii="Arial" w:hAnsi="Arial" w:cs="Arial"/>
          <w:bCs/>
          <w:sz w:val="22"/>
          <w:szCs w:val="22"/>
        </w:rPr>
        <w:t>, 6</w:t>
      </w:r>
      <w:r w:rsidR="00A6615E" w:rsidRPr="00450133">
        <w:rPr>
          <w:rFonts w:ascii="Arial" w:hAnsi="Arial" w:cs="Arial"/>
          <w:bCs/>
          <w:sz w:val="22"/>
          <w:szCs w:val="22"/>
        </w:rPr>
        <w:t>36</w:t>
      </w:r>
      <w:r w:rsidRPr="00450133">
        <w:rPr>
          <w:rFonts w:ascii="Arial" w:hAnsi="Arial" w:cs="Arial"/>
          <w:bCs/>
          <w:sz w:val="22"/>
          <w:szCs w:val="22"/>
        </w:rPr>
        <w:t xml:space="preserve"> 00 Brno</w:t>
      </w:r>
    </w:p>
    <w:p w14:paraId="76149F01" w14:textId="1354CCC6" w:rsidR="001C441F" w:rsidRPr="00450133" w:rsidRDefault="001C441F" w:rsidP="001C441F">
      <w:pPr>
        <w:tabs>
          <w:tab w:val="left" w:pos="1985"/>
          <w:tab w:val="left" w:pos="2410"/>
        </w:tabs>
        <w:jc w:val="both"/>
        <w:rPr>
          <w:rFonts w:ascii="Arial" w:hAnsi="Arial" w:cs="Arial"/>
          <w:bCs/>
          <w:sz w:val="22"/>
          <w:szCs w:val="22"/>
        </w:rPr>
      </w:pPr>
      <w:r w:rsidRPr="00450133">
        <w:rPr>
          <w:rFonts w:ascii="Arial" w:hAnsi="Arial" w:cs="Arial"/>
          <w:bCs/>
          <w:sz w:val="22"/>
          <w:szCs w:val="22"/>
        </w:rPr>
        <w:t>zastoupen:</w:t>
      </w:r>
      <w:r w:rsidRPr="00450133">
        <w:rPr>
          <w:rFonts w:ascii="Arial" w:hAnsi="Arial" w:cs="Arial"/>
          <w:bCs/>
          <w:sz w:val="22"/>
          <w:szCs w:val="22"/>
        </w:rPr>
        <w:tab/>
      </w:r>
      <w:bookmarkStart w:id="1" w:name="_Hlk180593071"/>
      <w:r w:rsidR="00C7758F" w:rsidRPr="00450133">
        <w:rPr>
          <w:rFonts w:ascii="Arial" w:hAnsi="Arial" w:cs="Arial"/>
          <w:bCs/>
          <w:sz w:val="22"/>
          <w:szCs w:val="22"/>
        </w:rPr>
        <w:t>Ing. Jindřich Frič, Ph.D., MBA, ředitel instituce</w:t>
      </w:r>
      <w:bookmarkEnd w:id="1"/>
    </w:p>
    <w:p w14:paraId="1024E8E5" w14:textId="29BD7686" w:rsidR="001C441F" w:rsidRPr="00450133" w:rsidRDefault="001C441F" w:rsidP="001C441F">
      <w:pPr>
        <w:tabs>
          <w:tab w:val="left" w:pos="1985"/>
        </w:tabs>
        <w:rPr>
          <w:rFonts w:ascii="Arial" w:hAnsi="Arial" w:cs="Arial"/>
          <w:bCs/>
          <w:sz w:val="22"/>
          <w:szCs w:val="22"/>
        </w:rPr>
      </w:pPr>
      <w:r w:rsidRPr="00450133">
        <w:rPr>
          <w:rFonts w:ascii="Arial" w:hAnsi="Arial" w:cs="Arial"/>
          <w:bCs/>
          <w:sz w:val="22"/>
          <w:szCs w:val="22"/>
        </w:rPr>
        <w:t>IČ:</w:t>
      </w:r>
      <w:r w:rsidRPr="00450133">
        <w:rPr>
          <w:rFonts w:ascii="Arial" w:hAnsi="Arial" w:cs="Arial"/>
          <w:bCs/>
          <w:sz w:val="22"/>
          <w:szCs w:val="22"/>
        </w:rPr>
        <w:tab/>
      </w:r>
      <w:r w:rsidR="005421DF" w:rsidRPr="00450133">
        <w:rPr>
          <w:rFonts w:ascii="Arial" w:hAnsi="Arial" w:cs="Arial"/>
          <w:bCs/>
          <w:sz w:val="22"/>
          <w:szCs w:val="22"/>
        </w:rPr>
        <w:t>44994575</w:t>
      </w:r>
    </w:p>
    <w:p w14:paraId="730752A9" w14:textId="0F9A05CF" w:rsidR="001C441F" w:rsidRPr="00450133" w:rsidRDefault="001C441F" w:rsidP="001C441F">
      <w:pPr>
        <w:tabs>
          <w:tab w:val="left" w:pos="1985"/>
          <w:tab w:val="left" w:pos="2410"/>
        </w:tabs>
        <w:rPr>
          <w:rFonts w:ascii="Arial" w:hAnsi="Arial" w:cs="Arial"/>
          <w:bCs/>
          <w:sz w:val="22"/>
          <w:szCs w:val="22"/>
        </w:rPr>
      </w:pPr>
      <w:r w:rsidRPr="00450133">
        <w:rPr>
          <w:rFonts w:ascii="Arial" w:hAnsi="Arial" w:cs="Arial"/>
          <w:bCs/>
          <w:sz w:val="22"/>
          <w:szCs w:val="22"/>
        </w:rPr>
        <w:t xml:space="preserve">DIČ: </w:t>
      </w:r>
      <w:r w:rsidRPr="00450133">
        <w:rPr>
          <w:rFonts w:ascii="Arial" w:hAnsi="Arial" w:cs="Arial"/>
          <w:bCs/>
          <w:sz w:val="22"/>
          <w:szCs w:val="22"/>
        </w:rPr>
        <w:tab/>
        <w:t>CZ</w:t>
      </w:r>
      <w:r w:rsidR="005421DF" w:rsidRPr="00450133">
        <w:rPr>
          <w:rFonts w:ascii="Arial" w:hAnsi="Arial" w:cs="Arial"/>
        </w:rPr>
        <w:t xml:space="preserve"> </w:t>
      </w:r>
      <w:r w:rsidR="005421DF" w:rsidRPr="00450133">
        <w:rPr>
          <w:rFonts w:ascii="Arial" w:hAnsi="Arial" w:cs="Arial"/>
          <w:bCs/>
          <w:sz w:val="22"/>
          <w:szCs w:val="22"/>
        </w:rPr>
        <w:t>44994575</w:t>
      </w:r>
    </w:p>
    <w:p w14:paraId="7AFB0372" w14:textId="743B81C2" w:rsidR="001C441F" w:rsidRPr="00450133" w:rsidRDefault="001C441F" w:rsidP="001C441F">
      <w:pPr>
        <w:tabs>
          <w:tab w:val="left" w:pos="1985"/>
          <w:tab w:val="left" w:pos="2410"/>
        </w:tabs>
        <w:jc w:val="both"/>
        <w:rPr>
          <w:rFonts w:ascii="Arial" w:hAnsi="Arial" w:cs="Arial"/>
          <w:bCs/>
          <w:sz w:val="22"/>
          <w:szCs w:val="22"/>
        </w:rPr>
      </w:pPr>
      <w:r w:rsidRPr="00450133">
        <w:rPr>
          <w:rFonts w:ascii="Arial" w:hAnsi="Arial" w:cs="Arial"/>
          <w:bCs/>
          <w:sz w:val="22"/>
          <w:szCs w:val="22"/>
        </w:rPr>
        <w:t>bankovní spojení:</w:t>
      </w:r>
      <w:r w:rsidRPr="00450133">
        <w:rPr>
          <w:rFonts w:ascii="Arial" w:hAnsi="Arial" w:cs="Arial"/>
          <w:bCs/>
          <w:sz w:val="22"/>
          <w:szCs w:val="22"/>
        </w:rPr>
        <w:tab/>
      </w:r>
      <w:r w:rsidR="000A1770" w:rsidRPr="00450133">
        <w:rPr>
          <w:rFonts w:ascii="Arial" w:hAnsi="Arial" w:cs="Arial"/>
          <w:bCs/>
          <w:sz w:val="22"/>
          <w:szCs w:val="22"/>
        </w:rPr>
        <w:t>KB Brno</w:t>
      </w:r>
    </w:p>
    <w:p w14:paraId="0AC0158B" w14:textId="3F3D8E7D" w:rsidR="001C441F" w:rsidRPr="00450133" w:rsidRDefault="001C441F" w:rsidP="001C441F">
      <w:pPr>
        <w:tabs>
          <w:tab w:val="left" w:pos="1985"/>
          <w:tab w:val="left" w:pos="2410"/>
        </w:tabs>
        <w:jc w:val="both"/>
        <w:rPr>
          <w:rFonts w:ascii="Arial" w:hAnsi="Arial" w:cs="Arial"/>
          <w:bCs/>
          <w:sz w:val="22"/>
          <w:szCs w:val="22"/>
        </w:rPr>
      </w:pPr>
      <w:r w:rsidRPr="00450133">
        <w:rPr>
          <w:rFonts w:ascii="Arial" w:hAnsi="Arial" w:cs="Arial"/>
          <w:bCs/>
          <w:sz w:val="22"/>
          <w:szCs w:val="22"/>
        </w:rPr>
        <w:t xml:space="preserve">č. účtu: </w:t>
      </w:r>
      <w:r w:rsidRPr="00450133">
        <w:rPr>
          <w:rFonts w:ascii="Arial" w:hAnsi="Arial" w:cs="Arial"/>
          <w:bCs/>
          <w:sz w:val="22"/>
          <w:szCs w:val="22"/>
        </w:rPr>
        <w:tab/>
      </w:r>
      <w:r w:rsidR="0034145D" w:rsidRPr="00450133">
        <w:rPr>
          <w:rFonts w:ascii="Arial" w:hAnsi="Arial" w:cs="Arial"/>
          <w:bCs/>
          <w:sz w:val="22"/>
          <w:szCs w:val="22"/>
        </w:rPr>
        <w:t>100736621/0100</w:t>
      </w:r>
    </w:p>
    <w:p w14:paraId="060722FB" w14:textId="2734A5E1" w:rsidR="001C441F" w:rsidRPr="00450133" w:rsidRDefault="001C441F" w:rsidP="001C441F">
      <w:pPr>
        <w:tabs>
          <w:tab w:val="left" w:pos="1985"/>
          <w:tab w:val="left" w:pos="2410"/>
        </w:tabs>
        <w:jc w:val="both"/>
        <w:rPr>
          <w:rFonts w:ascii="Arial" w:hAnsi="Arial" w:cs="Arial"/>
          <w:sz w:val="22"/>
          <w:szCs w:val="22"/>
        </w:rPr>
      </w:pPr>
      <w:r w:rsidRPr="00450133">
        <w:rPr>
          <w:rFonts w:ascii="Arial" w:hAnsi="Arial" w:cs="Arial"/>
          <w:sz w:val="22"/>
          <w:szCs w:val="22"/>
        </w:rPr>
        <w:t xml:space="preserve">IDDS: </w:t>
      </w:r>
      <w:r w:rsidRPr="00450133">
        <w:rPr>
          <w:rFonts w:ascii="Arial" w:hAnsi="Arial" w:cs="Arial"/>
        </w:rPr>
        <w:tab/>
      </w:r>
      <w:r w:rsidR="00A6615E" w:rsidRPr="00450133">
        <w:rPr>
          <w:rFonts w:ascii="Arial" w:hAnsi="Arial" w:cs="Arial"/>
          <w:sz w:val="22"/>
          <w:szCs w:val="22"/>
        </w:rPr>
        <w:t>pzkgw87</w:t>
      </w:r>
    </w:p>
    <w:p w14:paraId="5AD5B479" w14:textId="77777777" w:rsidR="001C441F" w:rsidRPr="00450133" w:rsidRDefault="001C441F" w:rsidP="001C441F">
      <w:pPr>
        <w:tabs>
          <w:tab w:val="left" w:pos="1985"/>
        </w:tabs>
        <w:jc w:val="both"/>
        <w:rPr>
          <w:rFonts w:ascii="Arial" w:hAnsi="Arial" w:cs="Arial"/>
          <w:bCs/>
          <w:sz w:val="22"/>
          <w:szCs w:val="22"/>
        </w:rPr>
      </w:pPr>
      <w:r w:rsidRPr="00450133">
        <w:rPr>
          <w:rFonts w:ascii="Arial" w:hAnsi="Arial" w:cs="Arial"/>
          <w:bCs/>
          <w:sz w:val="22"/>
          <w:szCs w:val="22"/>
        </w:rPr>
        <w:t>Zástupce pověřený jednáním ve věcech:</w:t>
      </w:r>
    </w:p>
    <w:p w14:paraId="0FD656E4" w14:textId="77777777" w:rsidR="00D56AD8" w:rsidRPr="00450133" w:rsidRDefault="00D56AD8" w:rsidP="001C2B2E">
      <w:pPr>
        <w:spacing w:before="120"/>
        <w:jc w:val="both"/>
        <w:rPr>
          <w:rFonts w:ascii="Arial" w:hAnsi="Arial" w:cs="Arial"/>
          <w:bCs/>
          <w:snapToGrid w:val="0"/>
          <w:sz w:val="22"/>
        </w:rPr>
      </w:pPr>
    </w:p>
    <w:p w14:paraId="70B056F2" w14:textId="274B53B0" w:rsidR="001C2B2E" w:rsidRPr="00450133" w:rsidRDefault="001C2B2E" w:rsidP="001C2B2E">
      <w:pPr>
        <w:spacing w:before="120"/>
        <w:jc w:val="both"/>
        <w:rPr>
          <w:rFonts w:ascii="Arial" w:hAnsi="Arial" w:cs="Arial"/>
          <w:bCs/>
          <w:snapToGrid w:val="0"/>
          <w:sz w:val="22"/>
        </w:rPr>
      </w:pPr>
      <w:r w:rsidRPr="00450133">
        <w:rPr>
          <w:rFonts w:ascii="Arial" w:hAnsi="Arial" w:cs="Arial"/>
          <w:bCs/>
          <w:snapToGrid w:val="0"/>
          <w:sz w:val="22"/>
        </w:rPr>
        <w:t xml:space="preserve">uzavírají níže </w:t>
      </w:r>
      <w:r w:rsidRPr="00450133">
        <w:rPr>
          <w:rFonts w:ascii="Arial" w:hAnsi="Arial" w:cs="Arial"/>
          <w:bCs/>
          <w:snapToGrid w:val="0"/>
          <w:color w:val="000000"/>
          <w:sz w:val="22"/>
        </w:rPr>
        <w:t>uvedeného dne</w:t>
      </w:r>
      <w:r w:rsidRPr="00450133">
        <w:rPr>
          <w:rFonts w:ascii="Arial" w:hAnsi="Arial" w:cs="Arial"/>
          <w:bCs/>
          <w:snapToGrid w:val="0"/>
          <w:sz w:val="22"/>
        </w:rPr>
        <w:t>, měsíce a roku podle ustanovení § 2586 a násl. zákona č. 89/2012 Sb., občanský zákoník (dále jen „zákon“), tuto smlouvu o dílo (dále jen „smlouva“):</w:t>
      </w:r>
    </w:p>
    <w:p w14:paraId="70B056F4" w14:textId="5C927E55" w:rsidR="001C2B2E" w:rsidRPr="00450133" w:rsidRDefault="001C2B2E" w:rsidP="001C2B2E">
      <w:pPr>
        <w:spacing w:after="120"/>
        <w:jc w:val="center"/>
        <w:rPr>
          <w:rFonts w:ascii="Arial" w:hAnsi="Arial" w:cs="Arial"/>
          <w:b/>
          <w:bCs/>
          <w:snapToGrid w:val="0"/>
          <w:sz w:val="22"/>
        </w:rPr>
      </w:pPr>
      <w:r w:rsidRPr="00450133">
        <w:rPr>
          <w:rFonts w:ascii="Arial" w:hAnsi="Arial" w:cs="Arial"/>
          <w:b/>
          <w:bCs/>
          <w:snapToGrid w:val="0"/>
          <w:sz w:val="22"/>
        </w:rPr>
        <w:t>I.</w:t>
      </w:r>
    </w:p>
    <w:p w14:paraId="70B056F5" w14:textId="77777777" w:rsidR="001C2B2E" w:rsidRPr="00450133" w:rsidRDefault="001C2B2E" w:rsidP="001C2B2E">
      <w:pPr>
        <w:jc w:val="center"/>
        <w:rPr>
          <w:rFonts w:ascii="Arial" w:hAnsi="Arial" w:cs="Arial"/>
          <w:b/>
          <w:bCs/>
          <w:snapToGrid w:val="0"/>
          <w:sz w:val="22"/>
        </w:rPr>
      </w:pPr>
      <w:r w:rsidRPr="00450133">
        <w:rPr>
          <w:rFonts w:ascii="Arial" w:hAnsi="Arial" w:cs="Arial"/>
          <w:b/>
          <w:bCs/>
          <w:snapToGrid w:val="0"/>
          <w:sz w:val="22"/>
        </w:rPr>
        <w:t>Úvodní ustanovení</w:t>
      </w:r>
    </w:p>
    <w:p w14:paraId="70B056F6" w14:textId="77777777" w:rsidR="001C2B2E" w:rsidRPr="00450133" w:rsidRDefault="001C2B2E" w:rsidP="001C2B2E">
      <w:pPr>
        <w:rPr>
          <w:rFonts w:ascii="Arial" w:hAnsi="Arial" w:cs="Arial"/>
          <w:snapToGrid w:val="0"/>
          <w:sz w:val="22"/>
        </w:rPr>
      </w:pPr>
    </w:p>
    <w:p w14:paraId="70B056F7" w14:textId="22F9D70E" w:rsidR="001C2B2E" w:rsidRPr="00450133" w:rsidRDefault="001C2B2E" w:rsidP="005137D6">
      <w:pPr>
        <w:pStyle w:val="Odstavecseseznamem"/>
        <w:numPr>
          <w:ilvl w:val="0"/>
          <w:numId w:val="3"/>
        </w:numPr>
        <w:ind w:left="357" w:hanging="357"/>
        <w:jc w:val="both"/>
        <w:rPr>
          <w:rFonts w:ascii="Arial" w:hAnsi="Arial" w:cs="Arial"/>
          <w:i/>
          <w:iCs/>
          <w:snapToGrid w:val="0"/>
          <w:sz w:val="22"/>
        </w:rPr>
      </w:pPr>
      <w:r w:rsidRPr="00450133">
        <w:rPr>
          <w:rFonts w:ascii="Arial" w:hAnsi="Arial" w:cs="Arial"/>
          <w:snapToGrid w:val="0"/>
          <w:sz w:val="22"/>
        </w:rPr>
        <w:t>Statutární orgány (příp. další osoby oprávněné k podpisu smlouvy) uvedené v záhlaví smlouvy prohlašují, že jsou oprávněny v souladu s obecně závaznými právními předpisy a vnitřními předpisy příslušné smluvní strany podepsat bez dalšího tuto smlouvu o dílo.</w:t>
      </w:r>
    </w:p>
    <w:p w14:paraId="70B056F8" w14:textId="77777777" w:rsidR="001C2B2E" w:rsidRPr="00450133" w:rsidRDefault="001C2B2E" w:rsidP="005137D6">
      <w:pPr>
        <w:pStyle w:val="Odstavecseseznamem"/>
        <w:numPr>
          <w:ilvl w:val="0"/>
          <w:numId w:val="3"/>
        </w:numPr>
        <w:spacing w:before="120"/>
        <w:ind w:left="357" w:hanging="357"/>
        <w:jc w:val="both"/>
        <w:rPr>
          <w:rFonts w:ascii="Arial" w:hAnsi="Arial" w:cs="Arial"/>
          <w:snapToGrid w:val="0"/>
          <w:sz w:val="22"/>
        </w:rPr>
      </w:pPr>
      <w:r w:rsidRPr="00450133">
        <w:rPr>
          <w:rFonts w:ascii="Arial" w:hAnsi="Arial" w:cs="Arial"/>
          <w:snapToGrid w:val="0"/>
          <w:sz w:val="22"/>
        </w:rPr>
        <w:t>Zhotovitel prohlašuje, že má všechna podnikatelská oprávnění potřebná k provedení díla dle této smlouvy, a že i v dalším je oprávněn provést dílo dle této smlouvy.</w:t>
      </w:r>
    </w:p>
    <w:p w14:paraId="05A89EEA" w14:textId="77777777" w:rsidR="00DD2E19" w:rsidRPr="00450133" w:rsidRDefault="001C2B2E" w:rsidP="00F408B6">
      <w:pPr>
        <w:pStyle w:val="Odstavecseseznamem"/>
        <w:numPr>
          <w:ilvl w:val="0"/>
          <w:numId w:val="3"/>
        </w:numPr>
        <w:spacing w:before="120"/>
        <w:ind w:left="357" w:hanging="357"/>
        <w:jc w:val="both"/>
        <w:rPr>
          <w:rFonts w:ascii="Arial" w:hAnsi="Arial" w:cs="Arial"/>
          <w:snapToGrid w:val="0"/>
          <w:sz w:val="22"/>
        </w:rPr>
      </w:pPr>
      <w:r w:rsidRPr="00450133">
        <w:rPr>
          <w:rFonts w:ascii="Arial" w:hAnsi="Arial" w:cs="Arial"/>
          <w:snapToGrid w:val="0"/>
          <w:sz w:val="22"/>
        </w:rPr>
        <w:lastRenderedPageBreak/>
        <w:t>Tato smlouva se uzavírá za účelem</w:t>
      </w:r>
      <w:r w:rsidR="007446C1" w:rsidRPr="00450133">
        <w:rPr>
          <w:rFonts w:ascii="Arial" w:hAnsi="Arial" w:cs="Arial"/>
          <w:snapToGrid w:val="0"/>
          <w:sz w:val="22"/>
        </w:rPr>
        <w:t xml:space="preserve"> zpracování Akčního plánu pro udržitelnou energii a klima statutárního města Hradec Králové</w:t>
      </w:r>
      <w:r w:rsidR="00DD2E19" w:rsidRPr="00450133">
        <w:rPr>
          <w:rFonts w:ascii="Arial" w:hAnsi="Arial" w:cs="Arial"/>
          <w:snapToGrid w:val="0"/>
          <w:sz w:val="22"/>
        </w:rPr>
        <w:t xml:space="preserve"> – část doprava</w:t>
      </w:r>
      <w:r w:rsidR="007446C1" w:rsidRPr="00450133">
        <w:rPr>
          <w:rFonts w:ascii="Arial" w:hAnsi="Arial" w:cs="Arial"/>
          <w:snapToGrid w:val="0"/>
          <w:sz w:val="22"/>
        </w:rPr>
        <w:t xml:space="preserve">. </w:t>
      </w:r>
    </w:p>
    <w:p w14:paraId="10EA5A59" w14:textId="41DD38E7" w:rsidR="006E7F63" w:rsidRPr="00450133" w:rsidRDefault="006E7F63" w:rsidP="00F408B6">
      <w:pPr>
        <w:pStyle w:val="Odstavecseseznamem"/>
        <w:numPr>
          <w:ilvl w:val="0"/>
          <w:numId w:val="3"/>
        </w:numPr>
        <w:spacing w:before="120"/>
        <w:ind w:left="357" w:hanging="357"/>
        <w:jc w:val="both"/>
        <w:rPr>
          <w:rFonts w:ascii="Arial" w:hAnsi="Arial" w:cs="Arial"/>
          <w:snapToGrid w:val="0"/>
          <w:sz w:val="22"/>
        </w:rPr>
      </w:pPr>
      <w:r w:rsidRPr="00450133">
        <w:rPr>
          <w:rFonts w:ascii="Arial" w:hAnsi="Arial" w:cs="Arial"/>
          <w:snapToGrid w:val="0"/>
          <w:sz w:val="22"/>
        </w:rPr>
        <w:t>Objednatel tímto upozorňuje zhotovitele a zhotovitel bere na vědomí, že předmět plnění bude pravděpodobně spolufinancován Ministerstvem životního prostředí prostřednictvím Státního fondu životního prostředí ČR skrze vyhlášenou Výzvu č.</w:t>
      </w:r>
      <w:r w:rsidR="00DD2E19" w:rsidRPr="00450133">
        <w:rPr>
          <w:rFonts w:ascii="Arial" w:hAnsi="Arial" w:cs="Arial"/>
          <w:snapToGrid w:val="0"/>
          <w:sz w:val="22"/>
        </w:rPr>
        <w:t> </w:t>
      </w:r>
      <w:r w:rsidR="00CD2907" w:rsidRPr="00450133">
        <w:rPr>
          <w:rFonts w:ascii="Arial" w:hAnsi="Arial" w:cs="Arial"/>
          <w:snapToGrid w:val="0"/>
          <w:sz w:val="22"/>
        </w:rPr>
        <w:t>2/2024</w:t>
      </w:r>
      <w:r w:rsidRPr="00450133">
        <w:rPr>
          <w:rFonts w:ascii="Arial" w:hAnsi="Arial" w:cs="Arial"/>
          <w:snapToGrid w:val="0"/>
          <w:sz w:val="22"/>
        </w:rPr>
        <w:t xml:space="preserve"> v rámci Národního programu Životní prostředí, název akce: </w:t>
      </w:r>
      <w:r w:rsidR="00AF598B" w:rsidRPr="00450133">
        <w:rPr>
          <w:rFonts w:ascii="Arial" w:hAnsi="Arial" w:cs="Arial"/>
          <w:snapToGrid w:val="0"/>
          <w:sz w:val="22"/>
        </w:rPr>
        <w:t>Akční plán pro udržitelnou energii a klima statutárního města Hradec Králové (SECAP HRADEC KRÁLOVÉ)</w:t>
      </w:r>
      <w:r w:rsidRPr="00450133">
        <w:rPr>
          <w:rFonts w:ascii="Arial" w:hAnsi="Arial" w:cs="Arial"/>
          <w:snapToGrid w:val="0"/>
          <w:sz w:val="22"/>
        </w:rPr>
        <w:t xml:space="preserve"> (nutné vycházet z obecných a specifických pravidel pro příjemce a žadatele).</w:t>
      </w:r>
    </w:p>
    <w:p w14:paraId="70B056FD" w14:textId="77777777" w:rsidR="001C2B2E" w:rsidRPr="00450133" w:rsidRDefault="001C2B2E" w:rsidP="001C2B2E">
      <w:pPr>
        <w:spacing w:after="120"/>
        <w:jc w:val="center"/>
        <w:rPr>
          <w:rFonts w:ascii="Arial" w:hAnsi="Arial" w:cs="Arial"/>
          <w:b/>
          <w:bCs/>
          <w:snapToGrid w:val="0"/>
          <w:sz w:val="22"/>
        </w:rPr>
      </w:pPr>
      <w:r w:rsidRPr="00450133">
        <w:rPr>
          <w:rFonts w:ascii="Arial" w:hAnsi="Arial" w:cs="Arial"/>
          <w:b/>
          <w:bCs/>
          <w:snapToGrid w:val="0"/>
          <w:sz w:val="22"/>
        </w:rPr>
        <w:t>II.</w:t>
      </w:r>
    </w:p>
    <w:p w14:paraId="70B056FE" w14:textId="77777777" w:rsidR="001C2B2E" w:rsidRPr="00450133" w:rsidRDefault="001C2B2E" w:rsidP="001C2B2E">
      <w:pPr>
        <w:pStyle w:val="Nadpis5"/>
        <w:spacing w:before="0"/>
        <w:rPr>
          <w:bCs/>
        </w:rPr>
      </w:pPr>
      <w:r w:rsidRPr="00450133">
        <w:rPr>
          <w:bCs/>
        </w:rPr>
        <w:t>Předmět smlouvy</w:t>
      </w:r>
    </w:p>
    <w:p w14:paraId="70B056FF" w14:textId="77777777" w:rsidR="001C2B2E" w:rsidRPr="00450133" w:rsidRDefault="001C2B2E" w:rsidP="001C2B2E">
      <w:pPr>
        <w:tabs>
          <w:tab w:val="left" w:pos="0"/>
        </w:tabs>
        <w:rPr>
          <w:rFonts w:ascii="Arial" w:hAnsi="Arial" w:cs="Arial"/>
          <w:b/>
          <w:bCs/>
          <w:snapToGrid w:val="0"/>
          <w:sz w:val="22"/>
          <w:u w:val="single"/>
        </w:rPr>
      </w:pPr>
    </w:p>
    <w:p w14:paraId="70B05703" w14:textId="5D98DF62" w:rsidR="001C2B2E" w:rsidRPr="008F505A" w:rsidRDefault="001C2B2E" w:rsidP="004E1FF6">
      <w:pPr>
        <w:pStyle w:val="Odstavecseseznamem"/>
        <w:numPr>
          <w:ilvl w:val="0"/>
          <w:numId w:val="5"/>
        </w:numPr>
        <w:tabs>
          <w:tab w:val="left" w:pos="0"/>
        </w:tabs>
        <w:spacing w:after="120"/>
        <w:ind w:left="357" w:hanging="357"/>
        <w:jc w:val="both"/>
        <w:rPr>
          <w:rFonts w:ascii="Arial" w:hAnsi="Arial" w:cs="Arial"/>
          <w:sz w:val="22"/>
          <w:szCs w:val="22"/>
        </w:rPr>
      </w:pPr>
      <w:r w:rsidRPr="00450133">
        <w:rPr>
          <w:rFonts w:ascii="Arial" w:hAnsi="Arial" w:cs="Arial"/>
          <w:sz w:val="22"/>
        </w:rPr>
        <w:t>Zhotovitel se zavazuje na svůj náklad a nebezpečí provést pro objednatele dílo:</w:t>
      </w:r>
      <w:r w:rsidR="00AE7BF2" w:rsidRPr="00450133">
        <w:rPr>
          <w:rFonts w:ascii="Arial" w:hAnsi="Arial" w:cs="Arial"/>
          <w:sz w:val="22"/>
        </w:rPr>
        <w:t xml:space="preserve"> </w:t>
      </w:r>
      <w:r w:rsidR="009A2E45" w:rsidRPr="00450133">
        <w:rPr>
          <w:rFonts w:ascii="Arial" w:hAnsi="Arial" w:cs="Arial"/>
          <w:snapToGrid w:val="0"/>
          <w:sz w:val="22"/>
        </w:rPr>
        <w:t>Akční plán pro udržitelnou energii a klima statutárního města Hradec Králové</w:t>
      </w:r>
      <w:r w:rsidR="00AE7BF2" w:rsidRPr="00450133">
        <w:rPr>
          <w:rFonts w:ascii="Arial" w:hAnsi="Arial" w:cs="Arial"/>
          <w:snapToGrid w:val="0"/>
          <w:sz w:val="22"/>
        </w:rPr>
        <w:t xml:space="preserve"> – část doprava</w:t>
      </w:r>
      <w:r w:rsidR="002638C0" w:rsidRPr="00450133">
        <w:rPr>
          <w:rFonts w:ascii="Arial" w:hAnsi="Arial" w:cs="Arial"/>
          <w:snapToGrid w:val="0"/>
          <w:sz w:val="22"/>
        </w:rPr>
        <w:t xml:space="preserve"> </w:t>
      </w:r>
      <w:r w:rsidR="009A795D" w:rsidRPr="00450133">
        <w:rPr>
          <w:rFonts w:ascii="Arial" w:hAnsi="Arial" w:cs="Arial"/>
          <w:snapToGrid w:val="0"/>
          <w:sz w:val="22"/>
        </w:rPr>
        <w:t>(</w:t>
      </w:r>
      <w:r w:rsidRPr="00450133">
        <w:rPr>
          <w:rFonts w:ascii="Arial" w:hAnsi="Arial" w:cs="Arial"/>
          <w:sz w:val="22"/>
        </w:rPr>
        <w:t xml:space="preserve">dále jen „dílo“) v plném rozsahu určeném </w:t>
      </w:r>
      <w:r w:rsidR="00B14202" w:rsidRPr="00450133">
        <w:rPr>
          <w:rFonts w:ascii="Arial" w:hAnsi="Arial" w:cs="Arial"/>
          <w:sz w:val="22"/>
        </w:rPr>
        <w:t xml:space="preserve">Výzvou č. 2/2024: Pakt starostů pro klima a energii </w:t>
      </w:r>
      <w:r w:rsidR="00A62B4A" w:rsidRPr="00450133">
        <w:rPr>
          <w:rFonts w:ascii="Arial" w:hAnsi="Arial" w:cs="Arial"/>
          <w:sz w:val="22"/>
        </w:rPr>
        <w:t xml:space="preserve">viz. </w:t>
      </w:r>
      <w:r w:rsidR="001C1161" w:rsidRPr="00450133">
        <w:rPr>
          <w:rFonts w:ascii="Arial" w:hAnsi="Arial" w:cs="Arial"/>
          <w:sz w:val="22"/>
        </w:rPr>
        <w:t>https://www.narodniprogramzp.cz/nabidka-dotaci/detail-vyzvy/?id=127</w:t>
      </w:r>
      <w:r w:rsidR="00CC3C23" w:rsidRPr="00450133">
        <w:rPr>
          <w:rFonts w:ascii="Arial" w:hAnsi="Arial" w:cs="Arial"/>
          <w:i/>
          <w:iCs/>
          <w:color w:val="0000FF"/>
          <w:sz w:val="22"/>
        </w:rPr>
        <w:t xml:space="preserve"> </w:t>
      </w:r>
      <w:r w:rsidR="00CC3C23" w:rsidRPr="00450133">
        <w:rPr>
          <w:rFonts w:ascii="Arial" w:hAnsi="Arial" w:cs="Arial"/>
          <w:sz w:val="22"/>
        </w:rPr>
        <w:t>a Technickou specifikací</w:t>
      </w:r>
      <w:r w:rsidR="000D078C" w:rsidRPr="00450133">
        <w:rPr>
          <w:rFonts w:ascii="Arial" w:hAnsi="Arial" w:cs="Arial"/>
          <w:sz w:val="22"/>
        </w:rPr>
        <w:t xml:space="preserve"> pro zpracování SECAP (dále </w:t>
      </w:r>
      <w:r w:rsidR="000D078C" w:rsidRPr="008F505A">
        <w:rPr>
          <w:rFonts w:ascii="Arial" w:hAnsi="Arial" w:cs="Arial"/>
          <w:sz w:val="22"/>
          <w:szCs w:val="22"/>
        </w:rPr>
        <w:t>jen „Technická specifikace“)</w:t>
      </w:r>
      <w:r w:rsidR="009A795D" w:rsidRPr="008F505A">
        <w:rPr>
          <w:rFonts w:ascii="Arial" w:hAnsi="Arial" w:cs="Arial"/>
          <w:sz w:val="22"/>
          <w:szCs w:val="22"/>
        </w:rPr>
        <w:t xml:space="preserve"> příloha č.1., </w:t>
      </w:r>
      <w:r w:rsidR="00CC3C23" w:rsidRPr="008F505A">
        <w:rPr>
          <w:rFonts w:ascii="Arial" w:hAnsi="Arial" w:cs="Arial"/>
          <w:sz w:val="22"/>
          <w:szCs w:val="22"/>
        </w:rPr>
        <w:t>která tvoří nedílnou součást této smlouvy.</w:t>
      </w:r>
    </w:p>
    <w:p w14:paraId="53360105" w14:textId="747A5499" w:rsidR="009A2E45" w:rsidRPr="008F505A" w:rsidRDefault="001C2B2E" w:rsidP="005137D6">
      <w:pPr>
        <w:pStyle w:val="Odstavecseseznamem"/>
        <w:numPr>
          <w:ilvl w:val="0"/>
          <w:numId w:val="5"/>
        </w:numPr>
        <w:tabs>
          <w:tab w:val="left" w:pos="0"/>
        </w:tabs>
        <w:spacing w:after="120"/>
        <w:ind w:left="357" w:hanging="357"/>
        <w:rPr>
          <w:rFonts w:ascii="Arial" w:hAnsi="Arial" w:cs="Arial"/>
          <w:sz w:val="22"/>
          <w:szCs w:val="22"/>
        </w:rPr>
      </w:pPr>
      <w:r w:rsidRPr="008F505A">
        <w:rPr>
          <w:rFonts w:ascii="Arial" w:hAnsi="Arial" w:cs="Arial"/>
          <w:sz w:val="22"/>
          <w:szCs w:val="22"/>
        </w:rPr>
        <w:t>Dílo sestává zejména z</w:t>
      </w:r>
      <w:r w:rsidR="00B50067" w:rsidRPr="008F505A">
        <w:rPr>
          <w:rFonts w:ascii="Arial" w:hAnsi="Arial" w:cs="Arial"/>
          <w:sz w:val="22"/>
          <w:szCs w:val="22"/>
        </w:rPr>
        <w:t> těchto částí</w:t>
      </w:r>
      <w:r w:rsidRPr="008F505A">
        <w:rPr>
          <w:rFonts w:ascii="Arial" w:hAnsi="Arial" w:cs="Arial"/>
          <w:sz w:val="22"/>
          <w:szCs w:val="22"/>
        </w:rPr>
        <w:t xml:space="preserve">: </w:t>
      </w:r>
    </w:p>
    <w:p w14:paraId="70BDBECE" w14:textId="1BE3B701" w:rsidR="009A2E45" w:rsidRPr="008F505A" w:rsidRDefault="009A2E45" w:rsidP="008F505A">
      <w:pPr>
        <w:pStyle w:val="Zkladntext"/>
        <w:keepLines/>
        <w:widowControl w:val="0"/>
        <w:numPr>
          <w:ilvl w:val="0"/>
          <w:numId w:val="36"/>
        </w:numPr>
        <w:spacing w:before="0" w:after="240"/>
        <w:rPr>
          <w:rFonts w:ascii="Arial" w:hAnsi="Arial" w:cs="Arial"/>
          <w:sz w:val="22"/>
          <w:szCs w:val="22"/>
        </w:rPr>
      </w:pPr>
      <w:r w:rsidRPr="008F505A">
        <w:rPr>
          <w:rFonts w:ascii="Arial" w:hAnsi="Arial" w:cs="Arial"/>
          <w:sz w:val="22"/>
          <w:szCs w:val="22"/>
        </w:rPr>
        <w:t>Vstupní emisní inventury (Baseline Emission Inventory, BEI)</w:t>
      </w:r>
      <w:r w:rsidR="005D5964" w:rsidRPr="008F505A">
        <w:rPr>
          <w:rFonts w:ascii="Arial" w:hAnsi="Arial" w:cs="Arial"/>
          <w:sz w:val="22"/>
          <w:szCs w:val="22"/>
        </w:rPr>
        <w:t xml:space="preserve"> část doprava</w:t>
      </w:r>
      <w:r w:rsidR="00D16C04" w:rsidRPr="008F505A">
        <w:rPr>
          <w:rFonts w:ascii="Arial" w:hAnsi="Arial" w:cs="Arial"/>
          <w:sz w:val="22"/>
          <w:szCs w:val="22"/>
        </w:rPr>
        <w:t>,</w:t>
      </w:r>
    </w:p>
    <w:p w14:paraId="3A4DDC33" w14:textId="36F2CE5E" w:rsidR="009A2E45" w:rsidRPr="008F505A" w:rsidRDefault="009A2E45" w:rsidP="008F505A">
      <w:pPr>
        <w:pStyle w:val="Zkladntext"/>
        <w:keepLines/>
        <w:widowControl w:val="0"/>
        <w:numPr>
          <w:ilvl w:val="0"/>
          <w:numId w:val="36"/>
        </w:numPr>
        <w:spacing w:before="0" w:after="240"/>
        <w:rPr>
          <w:rFonts w:ascii="Arial" w:hAnsi="Arial" w:cs="Arial"/>
          <w:sz w:val="22"/>
          <w:szCs w:val="22"/>
        </w:rPr>
      </w:pPr>
      <w:r w:rsidRPr="008F505A">
        <w:rPr>
          <w:rFonts w:ascii="Arial" w:hAnsi="Arial" w:cs="Arial"/>
          <w:sz w:val="22"/>
          <w:szCs w:val="22"/>
        </w:rPr>
        <w:t>SECAP – Akční plán pro udržitelnou energii a klima statutárního města Hradec Králové</w:t>
      </w:r>
      <w:r w:rsidR="005D5964" w:rsidRPr="008F505A">
        <w:rPr>
          <w:rFonts w:ascii="Arial" w:hAnsi="Arial" w:cs="Arial"/>
          <w:sz w:val="22"/>
          <w:szCs w:val="22"/>
        </w:rPr>
        <w:t xml:space="preserve"> – část doprava</w:t>
      </w:r>
      <w:r w:rsidR="00D16C04" w:rsidRPr="008F505A">
        <w:rPr>
          <w:rFonts w:ascii="Arial" w:hAnsi="Arial" w:cs="Arial"/>
          <w:sz w:val="22"/>
          <w:szCs w:val="22"/>
        </w:rPr>
        <w:t>.</w:t>
      </w:r>
    </w:p>
    <w:p w14:paraId="723303CF" w14:textId="09F06673" w:rsidR="00425B2C" w:rsidRPr="008F505A" w:rsidRDefault="00425B2C" w:rsidP="00425B2C">
      <w:pPr>
        <w:pStyle w:val="Zkladntext2"/>
        <w:spacing w:before="60" w:after="60"/>
        <w:ind w:left="426"/>
        <w:jc w:val="both"/>
        <w:rPr>
          <w:rFonts w:ascii="Arial" w:hAnsi="Arial" w:cs="Arial"/>
          <w:sz w:val="22"/>
          <w:szCs w:val="22"/>
        </w:rPr>
      </w:pPr>
      <w:r w:rsidRPr="008F505A">
        <w:rPr>
          <w:rFonts w:ascii="Arial" w:hAnsi="Arial" w:cs="Arial"/>
          <w:sz w:val="22"/>
          <w:szCs w:val="22"/>
        </w:rPr>
        <w:t xml:space="preserve">Součástí předmětu díla je jeho projednání v konceptu s oprávněnou osobou objednatele a zapracování jejich připomínek do konečného vyhotovení díla. </w:t>
      </w:r>
    </w:p>
    <w:p w14:paraId="70B05705" w14:textId="2A93F6A5" w:rsidR="001C2B2E" w:rsidRPr="00450133" w:rsidRDefault="001C2B2E" w:rsidP="005137D6">
      <w:pPr>
        <w:pStyle w:val="Odstavecseseznamem"/>
        <w:numPr>
          <w:ilvl w:val="0"/>
          <w:numId w:val="5"/>
        </w:numPr>
        <w:tabs>
          <w:tab w:val="left" w:pos="0"/>
        </w:tabs>
        <w:spacing w:after="120"/>
        <w:ind w:left="357" w:hanging="357"/>
        <w:jc w:val="both"/>
        <w:rPr>
          <w:rFonts w:ascii="Arial" w:hAnsi="Arial" w:cs="Arial"/>
          <w:sz w:val="22"/>
        </w:rPr>
      </w:pPr>
      <w:r w:rsidRPr="00450133">
        <w:rPr>
          <w:rFonts w:ascii="Arial" w:hAnsi="Arial" w:cs="Arial"/>
          <w:sz w:val="22"/>
        </w:rPr>
        <w:t>Zhotovitel se zavazuje zabezpečit na svůj náklad a na své nebezpečí všechna související plnění a práce potřebné k včasnému a řádnému provedení díla. Součástí předmětu plnění smlouvy jsou tak i práce blíže nespecifikované, které jsou však nezbytné k řádnému provedení díla, a o kterých vzhledem ke své kvalifikace a zkušenostem zhotovitel měl nebo mohl vědět a bez jejichž realizace se nedá dílo řádné dokončit, příp. užívat. Provedení těchto prací nezvyšuje cenu díla.</w:t>
      </w:r>
    </w:p>
    <w:p w14:paraId="70B05707" w14:textId="77777777" w:rsidR="001C2B2E" w:rsidRPr="00450133" w:rsidRDefault="001C2B2E" w:rsidP="005137D6">
      <w:pPr>
        <w:pStyle w:val="Odstavecseseznamem"/>
        <w:numPr>
          <w:ilvl w:val="0"/>
          <w:numId w:val="5"/>
        </w:numPr>
        <w:tabs>
          <w:tab w:val="left" w:pos="0"/>
        </w:tabs>
        <w:spacing w:after="120"/>
        <w:ind w:left="357" w:hanging="357"/>
        <w:jc w:val="both"/>
        <w:rPr>
          <w:rFonts w:ascii="Arial" w:hAnsi="Arial" w:cs="Arial"/>
          <w:sz w:val="22"/>
        </w:rPr>
      </w:pPr>
      <w:r w:rsidRPr="00450133">
        <w:rPr>
          <w:rFonts w:ascii="Arial" w:hAnsi="Arial" w:cs="Arial"/>
          <w:sz w:val="22"/>
        </w:rPr>
        <w:t xml:space="preserve">Práce nad rozsah díla dle této smlouvy (vícepráce), budou realizovány, jen pokud o ně bylo po vzájemné dohodě písemným dodatkem k této smlouvě dílo rozšířeno. </w:t>
      </w:r>
    </w:p>
    <w:p w14:paraId="70B0571A" w14:textId="264D403C" w:rsidR="001C2B2E" w:rsidRPr="00450133" w:rsidRDefault="001C2B2E" w:rsidP="001C2B2E">
      <w:pPr>
        <w:jc w:val="center"/>
        <w:rPr>
          <w:rFonts w:ascii="Arial" w:hAnsi="Arial" w:cs="Arial"/>
          <w:b/>
          <w:snapToGrid w:val="0"/>
          <w:sz w:val="22"/>
        </w:rPr>
      </w:pPr>
      <w:r w:rsidRPr="00450133">
        <w:rPr>
          <w:rFonts w:ascii="Arial" w:hAnsi="Arial" w:cs="Arial"/>
          <w:b/>
          <w:snapToGrid w:val="0"/>
          <w:sz w:val="22"/>
        </w:rPr>
        <w:t>I</w:t>
      </w:r>
      <w:r w:rsidR="00544EE9" w:rsidRPr="00450133">
        <w:rPr>
          <w:rFonts w:ascii="Arial" w:hAnsi="Arial" w:cs="Arial"/>
          <w:b/>
          <w:snapToGrid w:val="0"/>
          <w:sz w:val="22"/>
        </w:rPr>
        <w:t>II</w:t>
      </w:r>
      <w:r w:rsidRPr="00450133">
        <w:rPr>
          <w:rFonts w:ascii="Arial" w:hAnsi="Arial" w:cs="Arial"/>
          <w:b/>
          <w:snapToGrid w:val="0"/>
          <w:sz w:val="22"/>
        </w:rPr>
        <w:t xml:space="preserve">. </w:t>
      </w:r>
    </w:p>
    <w:p w14:paraId="70B0571B" w14:textId="77777777" w:rsidR="001C2B2E" w:rsidRPr="00450133" w:rsidRDefault="001C2B2E" w:rsidP="001C2B2E">
      <w:pPr>
        <w:spacing w:before="120"/>
        <w:jc w:val="center"/>
        <w:rPr>
          <w:rFonts w:ascii="Arial" w:hAnsi="Arial" w:cs="Arial"/>
          <w:b/>
          <w:snapToGrid w:val="0"/>
          <w:sz w:val="22"/>
        </w:rPr>
      </w:pPr>
      <w:r w:rsidRPr="00450133">
        <w:rPr>
          <w:rFonts w:ascii="Arial" w:hAnsi="Arial" w:cs="Arial"/>
          <w:b/>
          <w:snapToGrid w:val="0"/>
          <w:sz w:val="22"/>
        </w:rPr>
        <w:t>Doba plnění</w:t>
      </w:r>
    </w:p>
    <w:p w14:paraId="70B0571C" w14:textId="77777777" w:rsidR="001C2B2E" w:rsidRPr="00450133" w:rsidRDefault="001C2B2E" w:rsidP="001C2B2E">
      <w:pPr>
        <w:jc w:val="center"/>
        <w:rPr>
          <w:rFonts w:ascii="Arial" w:hAnsi="Arial" w:cs="Arial"/>
          <w:b/>
          <w:snapToGrid w:val="0"/>
          <w:sz w:val="22"/>
        </w:rPr>
      </w:pPr>
    </w:p>
    <w:p w14:paraId="70B0571D" w14:textId="373457A1" w:rsidR="001C2B2E" w:rsidRPr="00450133" w:rsidRDefault="001C2B2E" w:rsidP="005137D6">
      <w:pPr>
        <w:pStyle w:val="Odstavecseseznamem"/>
        <w:numPr>
          <w:ilvl w:val="0"/>
          <w:numId w:val="7"/>
        </w:numPr>
        <w:tabs>
          <w:tab w:val="left" w:pos="0"/>
        </w:tabs>
        <w:ind w:left="357" w:hanging="357"/>
        <w:jc w:val="both"/>
        <w:rPr>
          <w:rFonts w:ascii="Arial" w:hAnsi="Arial" w:cs="Arial"/>
          <w:snapToGrid w:val="0"/>
          <w:sz w:val="22"/>
        </w:rPr>
      </w:pPr>
      <w:r w:rsidRPr="00450133">
        <w:rPr>
          <w:rFonts w:ascii="Arial" w:hAnsi="Arial" w:cs="Arial"/>
          <w:snapToGrid w:val="0"/>
          <w:sz w:val="22"/>
        </w:rPr>
        <w:t>Termín</w:t>
      </w:r>
      <w:r w:rsidR="00BA617D" w:rsidRPr="00450133">
        <w:rPr>
          <w:rFonts w:ascii="Arial" w:hAnsi="Arial" w:cs="Arial"/>
          <w:snapToGrid w:val="0"/>
          <w:sz w:val="22"/>
        </w:rPr>
        <w:t>y</w:t>
      </w:r>
      <w:r w:rsidRPr="00450133">
        <w:rPr>
          <w:rFonts w:ascii="Arial" w:hAnsi="Arial" w:cs="Arial"/>
          <w:snapToGrid w:val="0"/>
          <w:sz w:val="22"/>
        </w:rPr>
        <w:t xml:space="preserve"> provádění díla:</w:t>
      </w:r>
    </w:p>
    <w:p w14:paraId="1C4A4243" w14:textId="77777777" w:rsidR="003B337B" w:rsidRPr="00450133" w:rsidRDefault="003B337B" w:rsidP="003B337B">
      <w:pPr>
        <w:pStyle w:val="Odstavecseseznamem"/>
        <w:tabs>
          <w:tab w:val="left" w:pos="0"/>
        </w:tabs>
        <w:ind w:left="357"/>
        <w:jc w:val="both"/>
        <w:rPr>
          <w:rFonts w:ascii="Arial" w:hAnsi="Arial" w:cs="Arial"/>
          <w:snapToGrid w:val="0"/>
          <w:sz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320"/>
        <w:gridCol w:w="2550"/>
      </w:tblGrid>
      <w:tr w:rsidR="003B337B" w:rsidRPr="00450133" w14:paraId="222C8E3A" w14:textId="77777777" w:rsidTr="00450133">
        <w:tc>
          <w:tcPr>
            <w:tcW w:w="495" w:type="dxa"/>
          </w:tcPr>
          <w:p w14:paraId="75356D75" w14:textId="77777777" w:rsidR="003B337B" w:rsidRPr="00450133" w:rsidRDefault="003B337B" w:rsidP="00B372CB">
            <w:pPr>
              <w:pStyle w:val="Zkladntext"/>
              <w:keepLines/>
              <w:spacing w:after="240"/>
              <w:rPr>
                <w:rFonts w:ascii="Arial" w:hAnsi="Arial" w:cs="Arial"/>
                <w:szCs w:val="18"/>
              </w:rPr>
            </w:pPr>
            <w:bookmarkStart w:id="2" w:name="_Hlk163026912"/>
            <w:r w:rsidRPr="00450133">
              <w:rPr>
                <w:rFonts w:ascii="Arial" w:hAnsi="Arial" w:cs="Arial"/>
                <w:szCs w:val="18"/>
              </w:rPr>
              <w:t>1.</w:t>
            </w:r>
          </w:p>
        </w:tc>
        <w:tc>
          <w:tcPr>
            <w:tcW w:w="4320" w:type="dxa"/>
            <w:shd w:val="clear" w:color="auto" w:fill="auto"/>
          </w:tcPr>
          <w:p w14:paraId="1DB51053" w14:textId="77777777" w:rsidR="003B337B" w:rsidRPr="00450133" w:rsidRDefault="003B337B" w:rsidP="00B372CB">
            <w:pPr>
              <w:pStyle w:val="Zkladntext"/>
              <w:keepLines/>
              <w:spacing w:after="240"/>
              <w:rPr>
                <w:rFonts w:ascii="Arial" w:hAnsi="Arial" w:cs="Arial"/>
                <w:szCs w:val="18"/>
              </w:rPr>
            </w:pPr>
            <w:r w:rsidRPr="00450133">
              <w:rPr>
                <w:rFonts w:ascii="Arial" w:hAnsi="Arial" w:cs="Arial"/>
                <w:szCs w:val="18"/>
              </w:rPr>
              <w:t xml:space="preserve">Vstupní emisní inventura (BEI) včetně komplexního přehledu energetických parametrů statutárního města Hradec Králové, </w:t>
            </w:r>
            <w:r w:rsidRPr="00450133">
              <w:rPr>
                <w:rFonts w:ascii="Arial" w:hAnsi="Arial" w:cs="Arial"/>
              </w:rPr>
              <w:t>posouzení rizik a zranitelnosti (Risk and Vulnerability Assessment, RVA) a stanovení strategie zahrnující vizi města, stanovení cílů a dalšího postupu</w:t>
            </w:r>
          </w:p>
        </w:tc>
        <w:tc>
          <w:tcPr>
            <w:tcW w:w="2550" w:type="dxa"/>
            <w:shd w:val="clear" w:color="auto" w:fill="auto"/>
          </w:tcPr>
          <w:p w14:paraId="46400C81" w14:textId="7B6DE40D" w:rsidR="003B337B" w:rsidRPr="00450133" w:rsidRDefault="003B337B" w:rsidP="00B372CB">
            <w:pPr>
              <w:pStyle w:val="Zkladntext"/>
              <w:keepLines/>
              <w:spacing w:after="240"/>
              <w:rPr>
                <w:rFonts w:ascii="Arial" w:hAnsi="Arial" w:cs="Arial"/>
                <w:szCs w:val="18"/>
              </w:rPr>
            </w:pPr>
            <w:r w:rsidRPr="00450133">
              <w:rPr>
                <w:rFonts w:ascii="Arial" w:hAnsi="Arial" w:cs="Arial"/>
                <w:szCs w:val="18"/>
              </w:rPr>
              <w:t xml:space="preserve">do </w:t>
            </w:r>
            <w:r w:rsidR="00544EE9" w:rsidRPr="00450133">
              <w:rPr>
                <w:rFonts w:ascii="Arial" w:hAnsi="Arial" w:cs="Arial"/>
                <w:szCs w:val="18"/>
              </w:rPr>
              <w:t xml:space="preserve">konce </w:t>
            </w:r>
            <w:r w:rsidR="006249E4" w:rsidRPr="00450133">
              <w:rPr>
                <w:rFonts w:ascii="Arial" w:hAnsi="Arial" w:cs="Arial"/>
                <w:szCs w:val="18"/>
              </w:rPr>
              <w:t>2/2025</w:t>
            </w:r>
          </w:p>
        </w:tc>
      </w:tr>
      <w:tr w:rsidR="003B337B" w:rsidRPr="00450133" w14:paraId="3A8781FF" w14:textId="77777777" w:rsidTr="00450133">
        <w:tc>
          <w:tcPr>
            <w:tcW w:w="495" w:type="dxa"/>
          </w:tcPr>
          <w:p w14:paraId="225906FC" w14:textId="77777777" w:rsidR="003B337B" w:rsidRPr="00450133" w:rsidRDefault="003B337B" w:rsidP="00B372CB">
            <w:pPr>
              <w:pStyle w:val="Zkladntext"/>
              <w:keepLines/>
              <w:spacing w:after="240"/>
              <w:rPr>
                <w:rFonts w:ascii="Arial" w:hAnsi="Arial" w:cs="Arial"/>
                <w:szCs w:val="18"/>
              </w:rPr>
            </w:pPr>
            <w:r w:rsidRPr="00450133">
              <w:rPr>
                <w:rFonts w:ascii="Arial" w:hAnsi="Arial" w:cs="Arial"/>
                <w:szCs w:val="18"/>
              </w:rPr>
              <w:t>2.</w:t>
            </w:r>
          </w:p>
        </w:tc>
        <w:tc>
          <w:tcPr>
            <w:tcW w:w="4320" w:type="dxa"/>
            <w:shd w:val="clear" w:color="auto" w:fill="auto"/>
          </w:tcPr>
          <w:p w14:paraId="4C6DC910" w14:textId="77777777" w:rsidR="003B337B" w:rsidRPr="00450133" w:rsidRDefault="003B337B" w:rsidP="00B372CB">
            <w:pPr>
              <w:pStyle w:val="Zkladntext"/>
              <w:keepLines/>
              <w:spacing w:after="240"/>
              <w:rPr>
                <w:rFonts w:ascii="Arial" w:hAnsi="Arial" w:cs="Arial"/>
                <w:szCs w:val="18"/>
              </w:rPr>
            </w:pPr>
            <w:r w:rsidRPr="00450133">
              <w:rPr>
                <w:rFonts w:ascii="Arial" w:hAnsi="Arial" w:cs="Arial"/>
                <w:szCs w:val="18"/>
              </w:rPr>
              <w:t>SECAP – Akční plán pro udržitelnou energii a klima statutárního města Hradec Králové</w:t>
            </w:r>
          </w:p>
        </w:tc>
        <w:tc>
          <w:tcPr>
            <w:tcW w:w="2550" w:type="dxa"/>
            <w:shd w:val="clear" w:color="auto" w:fill="auto"/>
          </w:tcPr>
          <w:p w14:paraId="2AC74AA6" w14:textId="78ACA377" w:rsidR="003B337B" w:rsidRPr="00450133" w:rsidRDefault="00BE4E06" w:rsidP="00B372CB">
            <w:pPr>
              <w:pStyle w:val="Zkladntext"/>
              <w:keepLines/>
              <w:spacing w:after="240"/>
              <w:rPr>
                <w:rFonts w:ascii="Arial" w:hAnsi="Arial" w:cs="Arial"/>
              </w:rPr>
            </w:pPr>
            <w:r w:rsidRPr="00450133">
              <w:rPr>
                <w:rFonts w:ascii="Arial" w:hAnsi="Arial" w:cs="Arial"/>
              </w:rPr>
              <w:t>d</w:t>
            </w:r>
            <w:r w:rsidR="0024593C" w:rsidRPr="00450133">
              <w:rPr>
                <w:rFonts w:ascii="Arial" w:hAnsi="Arial" w:cs="Arial"/>
              </w:rPr>
              <w:t xml:space="preserve">o </w:t>
            </w:r>
            <w:r w:rsidR="00AB46C6" w:rsidRPr="00450133">
              <w:rPr>
                <w:rFonts w:ascii="Arial" w:hAnsi="Arial" w:cs="Arial"/>
              </w:rPr>
              <w:t>11</w:t>
            </w:r>
            <w:r w:rsidR="00C733E2" w:rsidRPr="00450133">
              <w:rPr>
                <w:rFonts w:ascii="Arial" w:hAnsi="Arial" w:cs="Arial"/>
              </w:rPr>
              <w:t>/2025</w:t>
            </w:r>
          </w:p>
        </w:tc>
      </w:tr>
    </w:tbl>
    <w:bookmarkEnd w:id="2"/>
    <w:p w14:paraId="70B05721" w14:textId="575B9D2A" w:rsidR="001C2B2E" w:rsidRPr="00450133" w:rsidRDefault="001C2B2E" w:rsidP="005137D6">
      <w:pPr>
        <w:pStyle w:val="Odstavecseseznamem"/>
        <w:numPr>
          <w:ilvl w:val="0"/>
          <w:numId w:val="7"/>
        </w:numPr>
        <w:tabs>
          <w:tab w:val="left" w:pos="0"/>
        </w:tabs>
        <w:spacing w:before="120"/>
        <w:ind w:left="357" w:hanging="357"/>
        <w:jc w:val="both"/>
        <w:rPr>
          <w:rFonts w:ascii="Arial" w:hAnsi="Arial" w:cs="Arial"/>
          <w:snapToGrid w:val="0"/>
          <w:sz w:val="22"/>
        </w:rPr>
      </w:pPr>
      <w:r w:rsidRPr="00450133">
        <w:rPr>
          <w:rFonts w:ascii="Arial" w:hAnsi="Arial" w:cs="Arial"/>
          <w:snapToGrid w:val="0"/>
          <w:sz w:val="22"/>
        </w:rPr>
        <w:lastRenderedPageBreak/>
        <w:t xml:space="preserve">Zhotovitel není v prodlení s plněním této smlouvy a neodpovídá za škody tímto způsobené, pokud neplnění smluvních povinností je způsobeno vyšší mocí ve smyslu čl. VII. této smlouvy. </w:t>
      </w:r>
    </w:p>
    <w:p w14:paraId="70B05722" w14:textId="062CB014" w:rsidR="001C2B2E" w:rsidRPr="00450133" w:rsidRDefault="001C2B2E" w:rsidP="005137D6">
      <w:pPr>
        <w:pStyle w:val="Odstavecseseznamem"/>
        <w:numPr>
          <w:ilvl w:val="0"/>
          <w:numId w:val="7"/>
        </w:numPr>
        <w:tabs>
          <w:tab w:val="left" w:pos="0"/>
        </w:tabs>
        <w:spacing w:before="120"/>
        <w:ind w:left="357" w:hanging="357"/>
        <w:jc w:val="both"/>
        <w:rPr>
          <w:rFonts w:ascii="Arial" w:hAnsi="Arial" w:cs="Arial"/>
          <w:snapToGrid w:val="0"/>
          <w:sz w:val="22"/>
        </w:rPr>
      </w:pPr>
      <w:r w:rsidRPr="00450133">
        <w:rPr>
          <w:rFonts w:ascii="Arial" w:hAnsi="Arial" w:cs="Arial"/>
          <w:snapToGrid w:val="0"/>
          <w:sz w:val="22"/>
        </w:rPr>
        <w:t>Pokud zhotovitel během plnění zjistí okolnosti, které brání včasné realizaci díla, musí zhotovitel bez zbytečného odkladu písemně uvědomit objednatele o</w:t>
      </w:r>
      <w:r w:rsidR="00C733E2" w:rsidRPr="00450133">
        <w:rPr>
          <w:rFonts w:ascii="Arial" w:hAnsi="Arial" w:cs="Arial"/>
          <w:snapToGrid w:val="0"/>
          <w:sz w:val="22"/>
        </w:rPr>
        <w:t> </w:t>
      </w:r>
      <w:r w:rsidRPr="00450133">
        <w:rPr>
          <w:rFonts w:ascii="Arial" w:hAnsi="Arial" w:cs="Arial"/>
          <w:snapToGrid w:val="0"/>
          <w:sz w:val="22"/>
        </w:rPr>
        <w:t>předpokládaném zpoždění, jeho pravděpodobném trvání a příčině.</w:t>
      </w:r>
    </w:p>
    <w:p w14:paraId="65691195" w14:textId="51BB267D" w:rsidR="00A24532" w:rsidRPr="00450133" w:rsidRDefault="00A24532" w:rsidP="005137D6">
      <w:pPr>
        <w:pStyle w:val="Odstavecseseznamem"/>
        <w:numPr>
          <w:ilvl w:val="0"/>
          <w:numId w:val="7"/>
        </w:numPr>
        <w:tabs>
          <w:tab w:val="left" w:pos="0"/>
        </w:tabs>
        <w:spacing w:before="120"/>
        <w:ind w:left="357" w:hanging="357"/>
        <w:jc w:val="both"/>
        <w:rPr>
          <w:rFonts w:ascii="Arial" w:hAnsi="Arial" w:cs="Arial"/>
          <w:sz w:val="22"/>
          <w:szCs w:val="22"/>
        </w:rPr>
      </w:pPr>
      <w:r w:rsidRPr="00450133">
        <w:rPr>
          <w:rFonts w:ascii="Arial" w:hAnsi="Arial" w:cs="Arial"/>
          <w:sz w:val="22"/>
          <w:szCs w:val="22"/>
        </w:rPr>
        <w:t xml:space="preserve">Smluvní strany berou na vědomí, že uvedené termíny plnění mohou být z důvodu prodlení třetích stran (tj. zejména orgány veřejné správy, poskytovatel dotace nebo Covenant of Mayors) prodlouženy po dohodě smluvních stran. V případě prodloužení termínu z důvodu zde uvedených bude k této smlouvě vyhotoven dodatek deklarující důvod prodloužení lhůty a nový termín plnění, přičemž zhotovitel nebude mít nárok na navýšení ceny stanovené v čl. </w:t>
      </w:r>
      <w:r w:rsidR="004545D2" w:rsidRPr="00450133">
        <w:rPr>
          <w:rFonts w:ascii="Arial" w:hAnsi="Arial" w:cs="Arial"/>
          <w:sz w:val="22"/>
          <w:szCs w:val="22"/>
        </w:rPr>
        <w:t>I</w:t>
      </w:r>
      <w:r w:rsidRPr="00450133">
        <w:rPr>
          <w:rFonts w:ascii="Arial" w:hAnsi="Arial" w:cs="Arial"/>
          <w:sz w:val="22"/>
          <w:szCs w:val="22"/>
        </w:rPr>
        <w:t>V. této smlouvy.</w:t>
      </w:r>
    </w:p>
    <w:p w14:paraId="70B05724" w14:textId="6B887F45" w:rsidR="001C2B2E" w:rsidRPr="00450133" w:rsidRDefault="004545D2" w:rsidP="001C2B2E">
      <w:pPr>
        <w:spacing w:before="120"/>
        <w:jc w:val="center"/>
        <w:rPr>
          <w:rFonts w:ascii="Arial" w:hAnsi="Arial" w:cs="Arial"/>
          <w:b/>
          <w:snapToGrid w:val="0"/>
          <w:sz w:val="22"/>
        </w:rPr>
      </w:pPr>
      <w:r w:rsidRPr="00450133">
        <w:rPr>
          <w:rFonts w:ascii="Arial" w:hAnsi="Arial" w:cs="Arial"/>
          <w:b/>
          <w:snapToGrid w:val="0"/>
          <w:sz w:val="22"/>
        </w:rPr>
        <w:t>I</w:t>
      </w:r>
      <w:r w:rsidR="001C2B2E" w:rsidRPr="00450133">
        <w:rPr>
          <w:rFonts w:ascii="Arial" w:hAnsi="Arial" w:cs="Arial"/>
          <w:b/>
          <w:snapToGrid w:val="0"/>
          <w:sz w:val="22"/>
        </w:rPr>
        <w:t xml:space="preserve">V. </w:t>
      </w:r>
    </w:p>
    <w:p w14:paraId="70B05725" w14:textId="77777777" w:rsidR="001C2B2E" w:rsidRPr="00450133" w:rsidRDefault="001C2B2E" w:rsidP="001C2B2E">
      <w:pPr>
        <w:spacing w:before="120"/>
        <w:jc w:val="center"/>
        <w:rPr>
          <w:rFonts w:ascii="Arial" w:hAnsi="Arial" w:cs="Arial"/>
          <w:b/>
          <w:snapToGrid w:val="0"/>
          <w:sz w:val="22"/>
        </w:rPr>
      </w:pPr>
      <w:r w:rsidRPr="00450133">
        <w:rPr>
          <w:rFonts w:ascii="Arial" w:hAnsi="Arial" w:cs="Arial"/>
          <w:b/>
          <w:snapToGrid w:val="0"/>
          <w:sz w:val="22"/>
        </w:rPr>
        <w:t>Cena za dílo</w:t>
      </w:r>
    </w:p>
    <w:p w14:paraId="70B05726" w14:textId="77777777" w:rsidR="001C2B2E" w:rsidRPr="00450133" w:rsidRDefault="001C2B2E" w:rsidP="001C2B2E">
      <w:pPr>
        <w:jc w:val="center"/>
        <w:rPr>
          <w:rFonts w:ascii="Arial" w:hAnsi="Arial" w:cs="Arial"/>
          <w:b/>
          <w:snapToGrid w:val="0"/>
          <w:sz w:val="22"/>
        </w:rPr>
      </w:pPr>
    </w:p>
    <w:p w14:paraId="70B05727" w14:textId="77777777" w:rsidR="001C2B2E" w:rsidRPr="00450133" w:rsidRDefault="001C2B2E" w:rsidP="005137D6">
      <w:pPr>
        <w:pStyle w:val="Odstavecseseznamem"/>
        <w:numPr>
          <w:ilvl w:val="0"/>
          <w:numId w:val="8"/>
        </w:numPr>
        <w:ind w:left="357" w:hanging="357"/>
        <w:jc w:val="both"/>
        <w:rPr>
          <w:rFonts w:ascii="Arial" w:hAnsi="Arial" w:cs="Arial"/>
          <w:snapToGrid w:val="0"/>
          <w:sz w:val="22"/>
        </w:rPr>
      </w:pPr>
      <w:r w:rsidRPr="00450133">
        <w:rPr>
          <w:rFonts w:ascii="Arial" w:hAnsi="Arial" w:cs="Arial"/>
          <w:snapToGrid w:val="0"/>
          <w:sz w:val="22"/>
        </w:rPr>
        <w:t>Strany se dohodly, že cena za dílo činí:</w:t>
      </w:r>
    </w:p>
    <w:p w14:paraId="752C9333" w14:textId="77777777" w:rsidR="0000014A" w:rsidRPr="00450133" w:rsidRDefault="0000014A" w:rsidP="0000014A">
      <w:pPr>
        <w:ind w:left="357"/>
        <w:jc w:val="both"/>
        <w:rPr>
          <w:rFonts w:ascii="Arial" w:hAnsi="Arial" w:cs="Arial"/>
          <w:snapToGrid w:val="0"/>
          <w:sz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383"/>
        <w:gridCol w:w="1256"/>
        <w:gridCol w:w="1248"/>
        <w:gridCol w:w="1308"/>
        <w:gridCol w:w="1320"/>
      </w:tblGrid>
      <w:tr w:rsidR="0000014A" w:rsidRPr="00450133" w14:paraId="65210338" w14:textId="77777777" w:rsidTr="00450133">
        <w:tc>
          <w:tcPr>
            <w:tcW w:w="421" w:type="dxa"/>
            <w:shd w:val="clear" w:color="auto" w:fill="auto"/>
            <w:vAlign w:val="center"/>
          </w:tcPr>
          <w:p w14:paraId="13C8CF55" w14:textId="13CDF98D" w:rsidR="0000014A" w:rsidRPr="00450133" w:rsidRDefault="00181C2C" w:rsidP="00450133">
            <w:pPr>
              <w:pStyle w:val="Zhlav"/>
              <w:tabs>
                <w:tab w:val="clear" w:pos="4536"/>
                <w:tab w:val="left" w:pos="567"/>
              </w:tabs>
              <w:spacing w:after="120"/>
              <w:jc w:val="center"/>
              <w:rPr>
                <w:rFonts w:ascii="Arial" w:hAnsi="Arial" w:cs="Arial"/>
              </w:rPr>
            </w:pPr>
            <w:r w:rsidRPr="00450133">
              <w:rPr>
                <w:rFonts w:ascii="Arial" w:hAnsi="Arial" w:cs="Arial"/>
              </w:rPr>
              <w:t>Č.</w:t>
            </w:r>
          </w:p>
        </w:tc>
        <w:tc>
          <w:tcPr>
            <w:tcW w:w="2383" w:type="dxa"/>
            <w:shd w:val="clear" w:color="auto" w:fill="auto"/>
            <w:vAlign w:val="center"/>
          </w:tcPr>
          <w:p w14:paraId="19C6B005" w14:textId="77777777" w:rsidR="0000014A" w:rsidRPr="00450133" w:rsidRDefault="0000014A" w:rsidP="00450133">
            <w:pPr>
              <w:pStyle w:val="Zhlav"/>
              <w:tabs>
                <w:tab w:val="clear" w:pos="4536"/>
                <w:tab w:val="left" w:pos="567"/>
              </w:tabs>
              <w:spacing w:after="120"/>
              <w:jc w:val="center"/>
              <w:rPr>
                <w:rFonts w:ascii="Arial" w:hAnsi="Arial" w:cs="Arial"/>
                <w:b/>
                <w:bCs/>
              </w:rPr>
            </w:pPr>
            <w:r w:rsidRPr="00450133">
              <w:rPr>
                <w:rFonts w:ascii="Arial" w:hAnsi="Arial" w:cs="Arial"/>
                <w:b/>
                <w:bCs/>
              </w:rPr>
              <w:t>ETAPA</w:t>
            </w:r>
          </w:p>
        </w:tc>
        <w:tc>
          <w:tcPr>
            <w:tcW w:w="1256" w:type="dxa"/>
            <w:shd w:val="clear" w:color="auto" w:fill="auto"/>
            <w:vAlign w:val="center"/>
          </w:tcPr>
          <w:p w14:paraId="765B75DF" w14:textId="77777777" w:rsidR="0000014A" w:rsidRPr="00450133" w:rsidRDefault="0000014A" w:rsidP="00450133">
            <w:pPr>
              <w:pStyle w:val="Zhlav"/>
              <w:tabs>
                <w:tab w:val="clear" w:pos="4536"/>
                <w:tab w:val="left" w:pos="567"/>
              </w:tabs>
              <w:spacing w:after="120"/>
              <w:jc w:val="center"/>
              <w:rPr>
                <w:rFonts w:ascii="Arial" w:hAnsi="Arial" w:cs="Arial"/>
                <w:b/>
                <w:bCs/>
              </w:rPr>
            </w:pPr>
            <w:r w:rsidRPr="00450133">
              <w:rPr>
                <w:rFonts w:ascii="Arial" w:hAnsi="Arial" w:cs="Arial"/>
                <w:b/>
                <w:bCs/>
              </w:rPr>
              <w:t>Cena bez DPH (Kč)</w:t>
            </w:r>
          </w:p>
        </w:tc>
        <w:tc>
          <w:tcPr>
            <w:tcW w:w="1248" w:type="dxa"/>
            <w:shd w:val="clear" w:color="auto" w:fill="auto"/>
            <w:vAlign w:val="center"/>
          </w:tcPr>
          <w:p w14:paraId="2DC5E5D9" w14:textId="77777777" w:rsidR="0000014A" w:rsidRPr="00450133" w:rsidRDefault="0000014A" w:rsidP="00450133">
            <w:pPr>
              <w:pStyle w:val="Zhlav"/>
              <w:tabs>
                <w:tab w:val="clear" w:pos="4536"/>
                <w:tab w:val="left" w:pos="567"/>
              </w:tabs>
              <w:spacing w:after="120"/>
              <w:jc w:val="center"/>
              <w:rPr>
                <w:rFonts w:ascii="Arial" w:hAnsi="Arial" w:cs="Arial"/>
                <w:b/>
                <w:bCs/>
              </w:rPr>
            </w:pPr>
            <w:r w:rsidRPr="00450133">
              <w:rPr>
                <w:rFonts w:ascii="Arial" w:hAnsi="Arial" w:cs="Arial"/>
                <w:b/>
                <w:bCs/>
              </w:rPr>
              <w:t>Výše DPH (%)</w:t>
            </w:r>
          </w:p>
        </w:tc>
        <w:tc>
          <w:tcPr>
            <w:tcW w:w="1308" w:type="dxa"/>
            <w:shd w:val="clear" w:color="auto" w:fill="auto"/>
            <w:vAlign w:val="center"/>
          </w:tcPr>
          <w:p w14:paraId="1C0F76CC" w14:textId="77777777" w:rsidR="0000014A" w:rsidRPr="00450133" w:rsidRDefault="0000014A" w:rsidP="00450133">
            <w:pPr>
              <w:pStyle w:val="Zhlav"/>
              <w:tabs>
                <w:tab w:val="clear" w:pos="4536"/>
                <w:tab w:val="left" w:pos="567"/>
              </w:tabs>
              <w:spacing w:after="120"/>
              <w:jc w:val="center"/>
              <w:rPr>
                <w:rFonts w:ascii="Arial" w:hAnsi="Arial" w:cs="Arial"/>
                <w:b/>
                <w:bCs/>
              </w:rPr>
            </w:pPr>
            <w:r w:rsidRPr="00450133">
              <w:rPr>
                <w:rFonts w:ascii="Arial" w:hAnsi="Arial" w:cs="Arial"/>
                <w:b/>
                <w:bCs/>
              </w:rPr>
              <w:t>Částka DPH (Kč)</w:t>
            </w:r>
          </w:p>
        </w:tc>
        <w:tc>
          <w:tcPr>
            <w:tcW w:w="1320" w:type="dxa"/>
            <w:shd w:val="clear" w:color="auto" w:fill="auto"/>
            <w:vAlign w:val="center"/>
          </w:tcPr>
          <w:p w14:paraId="184D3618" w14:textId="77777777" w:rsidR="0000014A" w:rsidRPr="00450133" w:rsidRDefault="0000014A" w:rsidP="00450133">
            <w:pPr>
              <w:pStyle w:val="Zhlav"/>
              <w:tabs>
                <w:tab w:val="clear" w:pos="4536"/>
                <w:tab w:val="left" w:pos="567"/>
              </w:tabs>
              <w:spacing w:after="120"/>
              <w:jc w:val="center"/>
              <w:rPr>
                <w:rFonts w:ascii="Arial" w:hAnsi="Arial" w:cs="Arial"/>
                <w:b/>
                <w:bCs/>
              </w:rPr>
            </w:pPr>
            <w:r w:rsidRPr="00450133">
              <w:rPr>
                <w:rFonts w:ascii="Arial" w:hAnsi="Arial" w:cs="Arial"/>
                <w:b/>
                <w:bCs/>
              </w:rPr>
              <w:t>Celková cena vč. DPH (Kč)</w:t>
            </w:r>
          </w:p>
        </w:tc>
      </w:tr>
      <w:tr w:rsidR="00450133" w:rsidRPr="00450133" w14:paraId="575C6DE6" w14:textId="77777777" w:rsidTr="00450133">
        <w:tc>
          <w:tcPr>
            <w:tcW w:w="421" w:type="dxa"/>
            <w:shd w:val="clear" w:color="auto" w:fill="auto"/>
            <w:vAlign w:val="center"/>
          </w:tcPr>
          <w:p w14:paraId="3E8566A4" w14:textId="77777777"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rPr>
              <w:t>1.</w:t>
            </w:r>
          </w:p>
        </w:tc>
        <w:tc>
          <w:tcPr>
            <w:tcW w:w="2383" w:type="dxa"/>
            <w:shd w:val="clear" w:color="auto" w:fill="auto"/>
            <w:vAlign w:val="center"/>
          </w:tcPr>
          <w:p w14:paraId="1EBF7F9E" w14:textId="28A2001A"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rPr>
              <w:t>Vstupní emisní inventury (BEI) – část doprava</w:t>
            </w:r>
          </w:p>
        </w:tc>
        <w:tc>
          <w:tcPr>
            <w:tcW w:w="1256" w:type="dxa"/>
            <w:shd w:val="clear" w:color="auto" w:fill="auto"/>
            <w:vAlign w:val="center"/>
          </w:tcPr>
          <w:p w14:paraId="338F824D" w14:textId="417223D9"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rPr>
              <w:t>80 000,-</w:t>
            </w:r>
          </w:p>
        </w:tc>
        <w:tc>
          <w:tcPr>
            <w:tcW w:w="1248" w:type="dxa"/>
            <w:shd w:val="clear" w:color="auto" w:fill="auto"/>
            <w:vAlign w:val="center"/>
          </w:tcPr>
          <w:p w14:paraId="23869CC4" w14:textId="0555597A"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rPr>
              <w:t>21%</w:t>
            </w:r>
          </w:p>
        </w:tc>
        <w:tc>
          <w:tcPr>
            <w:tcW w:w="1308" w:type="dxa"/>
            <w:shd w:val="clear" w:color="auto" w:fill="auto"/>
            <w:vAlign w:val="center"/>
          </w:tcPr>
          <w:p w14:paraId="7E38C80B" w14:textId="008909E7"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rPr>
              <w:t>16 800,-</w:t>
            </w:r>
          </w:p>
        </w:tc>
        <w:tc>
          <w:tcPr>
            <w:tcW w:w="1320" w:type="dxa"/>
            <w:shd w:val="clear" w:color="auto" w:fill="auto"/>
            <w:vAlign w:val="center"/>
          </w:tcPr>
          <w:p w14:paraId="635F3AB7" w14:textId="2720CB9F"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rPr>
              <w:t>96 800,-</w:t>
            </w:r>
          </w:p>
        </w:tc>
      </w:tr>
      <w:tr w:rsidR="00450133" w:rsidRPr="00450133" w14:paraId="406D03BA" w14:textId="77777777" w:rsidTr="00450133">
        <w:tc>
          <w:tcPr>
            <w:tcW w:w="421" w:type="dxa"/>
            <w:shd w:val="clear" w:color="auto" w:fill="auto"/>
            <w:vAlign w:val="center"/>
          </w:tcPr>
          <w:p w14:paraId="0FF0EE38" w14:textId="77777777"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rPr>
              <w:t>2.</w:t>
            </w:r>
          </w:p>
        </w:tc>
        <w:tc>
          <w:tcPr>
            <w:tcW w:w="2383" w:type="dxa"/>
            <w:shd w:val="clear" w:color="auto" w:fill="auto"/>
            <w:vAlign w:val="center"/>
          </w:tcPr>
          <w:p w14:paraId="28EF8FC5" w14:textId="22236A34"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rPr>
              <w:t>SECAP – Akční plán pro udržitelnou energii a klima statutárního města Hradec Králové – část doprava</w:t>
            </w:r>
          </w:p>
        </w:tc>
        <w:tc>
          <w:tcPr>
            <w:tcW w:w="1256" w:type="dxa"/>
            <w:shd w:val="clear" w:color="auto" w:fill="auto"/>
            <w:vAlign w:val="center"/>
          </w:tcPr>
          <w:p w14:paraId="096B3F9A" w14:textId="22633A97"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rPr>
              <w:t>60 000,-</w:t>
            </w:r>
          </w:p>
        </w:tc>
        <w:tc>
          <w:tcPr>
            <w:tcW w:w="1248" w:type="dxa"/>
            <w:shd w:val="clear" w:color="auto" w:fill="auto"/>
            <w:vAlign w:val="center"/>
          </w:tcPr>
          <w:p w14:paraId="7273B1E9" w14:textId="2A99DA6F"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rPr>
              <w:t>21%</w:t>
            </w:r>
          </w:p>
        </w:tc>
        <w:tc>
          <w:tcPr>
            <w:tcW w:w="1308" w:type="dxa"/>
            <w:shd w:val="clear" w:color="auto" w:fill="auto"/>
            <w:vAlign w:val="center"/>
          </w:tcPr>
          <w:p w14:paraId="5B7D35F9" w14:textId="01088866"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rPr>
              <w:t>12 600,-</w:t>
            </w:r>
          </w:p>
        </w:tc>
        <w:tc>
          <w:tcPr>
            <w:tcW w:w="1320" w:type="dxa"/>
            <w:shd w:val="clear" w:color="auto" w:fill="auto"/>
            <w:vAlign w:val="center"/>
          </w:tcPr>
          <w:p w14:paraId="6D8C74E2" w14:textId="67555366"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rPr>
              <w:t>72 600,-</w:t>
            </w:r>
          </w:p>
        </w:tc>
      </w:tr>
      <w:tr w:rsidR="00450133" w:rsidRPr="00450133" w14:paraId="294AEA95" w14:textId="77777777" w:rsidTr="00450133">
        <w:tc>
          <w:tcPr>
            <w:tcW w:w="2804" w:type="dxa"/>
            <w:gridSpan w:val="2"/>
            <w:shd w:val="clear" w:color="auto" w:fill="auto"/>
            <w:vAlign w:val="center"/>
          </w:tcPr>
          <w:p w14:paraId="669887EE" w14:textId="77777777" w:rsidR="00450133" w:rsidRPr="00450133" w:rsidRDefault="00450133" w:rsidP="00450133">
            <w:pPr>
              <w:pStyle w:val="Zhlav"/>
              <w:tabs>
                <w:tab w:val="clear" w:pos="4536"/>
                <w:tab w:val="left" w:pos="567"/>
              </w:tabs>
              <w:spacing w:after="120"/>
              <w:jc w:val="center"/>
              <w:rPr>
                <w:rFonts w:ascii="Arial" w:hAnsi="Arial" w:cs="Arial"/>
                <w:b/>
                <w:bCs/>
              </w:rPr>
            </w:pPr>
            <w:r w:rsidRPr="00450133">
              <w:rPr>
                <w:rFonts w:ascii="Arial" w:hAnsi="Arial" w:cs="Arial"/>
                <w:b/>
                <w:bCs/>
              </w:rPr>
              <w:t>CELKEM</w:t>
            </w:r>
          </w:p>
        </w:tc>
        <w:tc>
          <w:tcPr>
            <w:tcW w:w="1256" w:type="dxa"/>
            <w:shd w:val="clear" w:color="auto" w:fill="auto"/>
            <w:vAlign w:val="center"/>
          </w:tcPr>
          <w:p w14:paraId="04A39872" w14:textId="26FA79A3"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rPr>
              <w:t>140.000,-</w:t>
            </w:r>
          </w:p>
        </w:tc>
        <w:tc>
          <w:tcPr>
            <w:tcW w:w="1248" w:type="dxa"/>
            <w:shd w:val="clear" w:color="auto" w:fill="auto"/>
            <w:vAlign w:val="center"/>
          </w:tcPr>
          <w:p w14:paraId="131BFEDF" w14:textId="6B5DAB9D"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rPr>
              <w:t>21%</w:t>
            </w:r>
          </w:p>
        </w:tc>
        <w:tc>
          <w:tcPr>
            <w:tcW w:w="1308" w:type="dxa"/>
            <w:shd w:val="clear" w:color="auto" w:fill="auto"/>
            <w:vAlign w:val="center"/>
          </w:tcPr>
          <w:p w14:paraId="340D5FFE" w14:textId="6A6AFD4C"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color w:val="000000"/>
              </w:rPr>
              <w:t>29 400,-</w:t>
            </w:r>
          </w:p>
        </w:tc>
        <w:tc>
          <w:tcPr>
            <w:tcW w:w="1320" w:type="dxa"/>
            <w:shd w:val="clear" w:color="auto" w:fill="auto"/>
            <w:vAlign w:val="center"/>
          </w:tcPr>
          <w:p w14:paraId="002868D9" w14:textId="22A15A88" w:rsidR="00450133" w:rsidRPr="00450133" w:rsidRDefault="00450133" w:rsidP="00450133">
            <w:pPr>
              <w:pStyle w:val="Zhlav"/>
              <w:tabs>
                <w:tab w:val="clear" w:pos="4536"/>
                <w:tab w:val="left" w:pos="567"/>
              </w:tabs>
              <w:spacing w:after="120"/>
              <w:jc w:val="center"/>
              <w:rPr>
                <w:rFonts w:ascii="Arial" w:hAnsi="Arial" w:cs="Arial"/>
              </w:rPr>
            </w:pPr>
            <w:r w:rsidRPr="00450133">
              <w:rPr>
                <w:rFonts w:ascii="Arial" w:hAnsi="Arial" w:cs="Arial"/>
                <w:color w:val="000000"/>
              </w:rPr>
              <w:t>169 400,-</w:t>
            </w:r>
          </w:p>
        </w:tc>
      </w:tr>
    </w:tbl>
    <w:p w14:paraId="186FAC22" w14:textId="77777777" w:rsidR="0000014A" w:rsidRPr="00450133" w:rsidRDefault="0000014A" w:rsidP="0000014A">
      <w:pPr>
        <w:ind w:left="357"/>
        <w:jc w:val="both"/>
        <w:rPr>
          <w:rFonts w:ascii="Arial" w:hAnsi="Arial" w:cs="Arial"/>
          <w:snapToGrid w:val="0"/>
          <w:sz w:val="22"/>
        </w:rPr>
      </w:pPr>
    </w:p>
    <w:p w14:paraId="70B0572D" w14:textId="0A30FA18" w:rsidR="001C2B2E" w:rsidRPr="00450133" w:rsidRDefault="001C2B2E" w:rsidP="005137D6">
      <w:pPr>
        <w:pStyle w:val="Nadpis4"/>
        <w:numPr>
          <w:ilvl w:val="0"/>
          <w:numId w:val="8"/>
        </w:numPr>
        <w:tabs>
          <w:tab w:val="left" w:pos="284"/>
          <w:tab w:val="left" w:pos="426"/>
        </w:tabs>
        <w:ind w:left="357" w:hanging="357"/>
        <w:jc w:val="both"/>
        <w:rPr>
          <w:rFonts w:ascii="Arial" w:hAnsi="Arial" w:cs="Arial"/>
          <w:sz w:val="22"/>
        </w:rPr>
      </w:pPr>
      <w:r w:rsidRPr="00450133">
        <w:rPr>
          <w:rFonts w:ascii="Arial" w:hAnsi="Arial" w:cs="Arial"/>
          <w:b w:val="0"/>
          <w:sz w:val="22"/>
        </w:rPr>
        <w:t xml:space="preserve">Zhotovitel jako plátce DPH připočítává k ceně za dílo daň z přidané hodnoty ve výši </w:t>
      </w:r>
      <w:r w:rsidR="0047786C" w:rsidRPr="00450133">
        <w:rPr>
          <w:rFonts w:ascii="Arial" w:hAnsi="Arial" w:cs="Arial"/>
          <w:b w:val="0"/>
          <w:sz w:val="22"/>
        </w:rPr>
        <w:t>21</w:t>
      </w:r>
      <w:r w:rsidRPr="00450133">
        <w:rPr>
          <w:rFonts w:ascii="Arial" w:hAnsi="Arial" w:cs="Arial"/>
          <w:b w:val="0"/>
          <w:sz w:val="22"/>
        </w:rPr>
        <w:t xml:space="preserve"> %. Pokud dojde ke změně sazby DPH v době uskutečnění zdanitelného plnění, je zhotovitel oprávněn účtovat DPH v procentní sazbě odpovídající zákonné úpravě účinné k datu uskutečnění zdanitelného plnění. V případě takové změny DPH není třeba uzavírat dodatek ke smlouvě, postačuje písemné oznámení zhotovitele o takové změně.</w:t>
      </w:r>
    </w:p>
    <w:p w14:paraId="00D7D24C" w14:textId="13F7247E" w:rsidR="00BA0254" w:rsidRPr="00450133" w:rsidRDefault="001C2B2E" w:rsidP="005137D6">
      <w:pPr>
        <w:pStyle w:val="Nadpis4"/>
        <w:numPr>
          <w:ilvl w:val="0"/>
          <w:numId w:val="8"/>
        </w:numPr>
        <w:tabs>
          <w:tab w:val="left" w:pos="284"/>
          <w:tab w:val="left" w:pos="426"/>
        </w:tabs>
        <w:ind w:left="357" w:hanging="357"/>
        <w:jc w:val="both"/>
        <w:rPr>
          <w:rFonts w:ascii="Arial" w:hAnsi="Arial" w:cs="Arial"/>
          <w:b w:val="0"/>
          <w:sz w:val="22"/>
        </w:rPr>
      </w:pPr>
      <w:r w:rsidRPr="00450133">
        <w:rPr>
          <w:rFonts w:ascii="Arial" w:hAnsi="Arial" w:cs="Arial"/>
          <w:b w:val="0"/>
          <w:sz w:val="22"/>
        </w:rPr>
        <w:t xml:space="preserve"> Cena za dílo dohodnutá v čl. </w:t>
      </w:r>
      <w:r w:rsidR="0047786C" w:rsidRPr="00450133">
        <w:rPr>
          <w:rFonts w:ascii="Arial" w:hAnsi="Arial" w:cs="Arial"/>
          <w:b w:val="0"/>
          <w:sz w:val="22"/>
        </w:rPr>
        <w:t>I</w:t>
      </w:r>
      <w:r w:rsidRPr="00450133">
        <w:rPr>
          <w:rFonts w:ascii="Arial" w:hAnsi="Arial" w:cs="Arial"/>
          <w:b w:val="0"/>
          <w:sz w:val="22"/>
        </w:rPr>
        <w:t xml:space="preserve">V. odst. 1 je cenou úplnou a konečnou. </w:t>
      </w:r>
      <w:r w:rsidR="00BA0254" w:rsidRPr="00450133">
        <w:rPr>
          <w:rFonts w:ascii="Arial" w:hAnsi="Arial" w:cs="Arial"/>
          <w:b w:val="0"/>
          <w:sz w:val="22"/>
        </w:rPr>
        <w:t xml:space="preserve">Cena za dílo zahrnuje zejména veškeré náklady spojené s úplným a kvalitním provedením a dokončením díla včetně veškerých rizik a vlivů (včetně inflačních) během provádění díla, provozní náklady, náklady na autorská práva, pojištění, daně, projednávání, zapracování připomínek či jakékoliv další výdaje spojené s realizací plnění dle této smlouvy. </w:t>
      </w:r>
      <w:r w:rsidRPr="00450133">
        <w:rPr>
          <w:rFonts w:ascii="Arial" w:hAnsi="Arial" w:cs="Arial"/>
          <w:b w:val="0"/>
          <w:sz w:val="22"/>
        </w:rPr>
        <w:t xml:space="preserve"> </w:t>
      </w:r>
    </w:p>
    <w:p w14:paraId="70B0572F" w14:textId="01C40DDE" w:rsidR="001C2B2E" w:rsidRPr="00450133" w:rsidRDefault="001C2B2E" w:rsidP="00D94DB8">
      <w:pPr>
        <w:pStyle w:val="Nadpis4"/>
        <w:numPr>
          <w:ilvl w:val="0"/>
          <w:numId w:val="8"/>
        </w:numPr>
        <w:tabs>
          <w:tab w:val="left" w:pos="0"/>
        </w:tabs>
        <w:ind w:left="357" w:hanging="357"/>
        <w:jc w:val="both"/>
        <w:rPr>
          <w:rFonts w:ascii="Arial" w:hAnsi="Arial" w:cs="Arial"/>
          <w:b w:val="0"/>
          <w:sz w:val="22"/>
        </w:rPr>
      </w:pPr>
      <w:r w:rsidRPr="00450133">
        <w:rPr>
          <w:rFonts w:ascii="Arial" w:hAnsi="Arial" w:cs="Arial"/>
          <w:b w:val="0"/>
          <w:sz w:val="22"/>
        </w:rPr>
        <w:t xml:space="preserve">Zvýšení dohodnuté ceny za dílo (s výjimkou dle čl. </w:t>
      </w:r>
      <w:r w:rsidR="00844FBF" w:rsidRPr="00450133">
        <w:rPr>
          <w:rFonts w:ascii="Arial" w:hAnsi="Arial" w:cs="Arial"/>
          <w:b w:val="0"/>
          <w:sz w:val="22"/>
        </w:rPr>
        <w:t>I</w:t>
      </w:r>
      <w:r w:rsidRPr="00450133">
        <w:rPr>
          <w:rFonts w:ascii="Arial" w:hAnsi="Arial" w:cs="Arial"/>
          <w:b w:val="0"/>
          <w:sz w:val="22"/>
        </w:rPr>
        <w:t xml:space="preserve">V. odst. </w:t>
      </w:r>
      <w:r w:rsidR="0007735D" w:rsidRPr="00450133">
        <w:rPr>
          <w:rFonts w:ascii="Arial" w:hAnsi="Arial" w:cs="Arial"/>
          <w:b w:val="0"/>
          <w:sz w:val="22"/>
        </w:rPr>
        <w:t>2</w:t>
      </w:r>
      <w:r w:rsidR="00844FBF" w:rsidRPr="00450133">
        <w:rPr>
          <w:rFonts w:ascii="Arial" w:hAnsi="Arial" w:cs="Arial"/>
          <w:b w:val="0"/>
          <w:sz w:val="22"/>
        </w:rPr>
        <w:t>)</w:t>
      </w:r>
      <w:r w:rsidRPr="00450133">
        <w:rPr>
          <w:rFonts w:ascii="Arial" w:hAnsi="Arial" w:cs="Arial"/>
          <w:b w:val="0"/>
          <w:sz w:val="22"/>
        </w:rPr>
        <w:t xml:space="preserve"> je možné pouze na základě písemného dodatku ke smlouvě podepsaného zástupci obou smluvních stran.</w:t>
      </w:r>
    </w:p>
    <w:p w14:paraId="5A7CC8DD" w14:textId="6ABCD449" w:rsidR="000703B2" w:rsidRPr="00450133" w:rsidRDefault="000703B2" w:rsidP="00D94DB8">
      <w:pPr>
        <w:pStyle w:val="Nadpis4"/>
        <w:numPr>
          <w:ilvl w:val="0"/>
          <w:numId w:val="8"/>
        </w:numPr>
        <w:tabs>
          <w:tab w:val="left" w:pos="284"/>
        </w:tabs>
        <w:ind w:left="284" w:hanging="284"/>
        <w:jc w:val="both"/>
        <w:rPr>
          <w:rFonts w:ascii="Arial" w:hAnsi="Arial" w:cs="Arial"/>
          <w:b w:val="0"/>
          <w:sz w:val="22"/>
        </w:rPr>
      </w:pPr>
      <w:r w:rsidRPr="00450133">
        <w:rPr>
          <w:rFonts w:ascii="Arial" w:hAnsi="Arial" w:cs="Arial"/>
          <w:b w:val="0"/>
          <w:sz w:val="22"/>
        </w:rPr>
        <w:t>Změny a doplňky díla, které vznikly prokazatelně vadným plněním nebo opomenutím zhotovitele budou zpracovány zhotovitelem bezplatně v termínech stanovených objednatelem, zaručujících v maximální míře řádné plnění této smlouvy.</w:t>
      </w:r>
    </w:p>
    <w:p w14:paraId="70B05731" w14:textId="77777777" w:rsidR="001C2B2E" w:rsidRPr="00450133" w:rsidRDefault="001C2B2E" w:rsidP="001C2B2E">
      <w:pPr>
        <w:tabs>
          <w:tab w:val="left" w:pos="284"/>
        </w:tabs>
        <w:ind w:left="284" w:hanging="284"/>
        <w:jc w:val="both"/>
        <w:rPr>
          <w:rFonts w:ascii="Arial" w:hAnsi="Arial" w:cs="Arial"/>
          <w:snapToGrid w:val="0"/>
          <w:sz w:val="22"/>
        </w:rPr>
      </w:pPr>
    </w:p>
    <w:p w14:paraId="70B05732" w14:textId="455E5B85" w:rsidR="001C2B2E" w:rsidRPr="00450133" w:rsidRDefault="001C2B2E" w:rsidP="001C2B2E">
      <w:pPr>
        <w:tabs>
          <w:tab w:val="left" w:pos="284"/>
        </w:tabs>
        <w:ind w:left="284" w:hanging="284"/>
        <w:jc w:val="center"/>
        <w:rPr>
          <w:rFonts w:ascii="Arial" w:hAnsi="Arial" w:cs="Arial"/>
          <w:b/>
          <w:snapToGrid w:val="0"/>
          <w:sz w:val="22"/>
        </w:rPr>
      </w:pPr>
      <w:r w:rsidRPr="00450133">
        <w:rPr>
          <w:rFonts w:ascii="Arial" w:hAnsi="Arial" w:cs="Arial"/>
          <w:b/>
          <w:snapToGrid w:val="0"/>
          <w:sz w:val="22"/>
        </w:rPr>
        <w:lastRenderedPageBreak/>
        <w:t>V.</w:t>
      </w:r>
    </w:p>
    <w:p w14:paraId="70B05733" w14:textId="77777777" w:rsidR="001C2B2E" w:rsidRPr="00450133" w:rsidRDefault="001C2B2E" w:rsidP="001C2B2E">
      <w:pPr>
        <w:pStyle w:val="Nadpis5"/>
        <w:tabs>
          <w:tab w:val="left" w:pos="284"/>
        </w:tabs>
        <w:ind w:left="284" w:hanging="284"/>
      </w:pPr>
      <w:r w:rsidRPr="00450133">
        <w:t>Platební podmínky</w:t>
      </w:r>
    </w:p>
    <w:p w14:paraId="70B05734" w14:textId="77777777" w:rsidR="001C2B2E" w:rsidRPr="00450133" w:rsidRDefault="001C2B2E" w:rsidP="001C2B2E">
      <w:pPr>
        <w:rPr>
          <w:rFonts w:ascii="Arial" w:hAnsi="Arial" w:cs="Arial"/>
        </w:rPr>
      </w:pPr>
    </w:p>
    <w:p w14:paraId="406E14A9" w14:textId="61D45EA8" w:rsidR="00220C2C" w:rsidRPr="00450133" w:rsidRDefault="001C2B2E" w:rsidP="005137D6">
      <w:pPr>
        <w:pStyle w:val="Odstavecseseznamem"/>
        <w:numPr>
          <w:ilvl w:val="0"/>
          <w:numId w:val="9"/>
        </w:numPr>
        <w:spacing w:after="120"/>
        <w:ind w:left="357" w:hanging="357"/>
        <w:jc w:val="both"/>
        <w:rPr>
          <w:rFonts w:ascii="Arial" w:hAnsi="Arial" w:cs="Arial"/>
          <w:color w:val="000000"/>
          <w:sz w:val="22"/>
          <w:szCs w:val="22"/>
        </w:rPr>
      </w:pPr>
      <w:r w:rsidRPr="00450133">
        <w:rPr>
          <w:rFonts w:ascii="Arial" w:hAnsi="Arial" w:cs="Arial"/>
          <w:color w:val="000000"/>
          <w:sz w:val="22"/>
          <w:szCs w:val="22"/>
        </w:rPr>
        <w:t xml:space="preserve"> Cena za dílo bude uhrazena na základě faktur vystavených zhotovitelem, a to</w:t>
      </w:r>
      <w:r w:rsidR="00220C2C" w:rsidRPr="00450133">
        <w:rPr>
          <w:rFonts w:ascii="Arial" w:hAnsi="Arial" w:cs="Arial"/>
          <w:color w:val="000000"/>
          <w:sz w:val="22"/>
          <w:szCs w:val="22"/>
        </w:rPr>
        <w:t xml:space="preserve"> vždy po dokončení jednotlivých etap, a to následovně:</w:t>
      </w:r>
    </w:p>
    <w:p w14:paraId="5EF1CB00" w14:textId="03DB51C0" w:rsidR="00220C2C" w:rsidRPr="00450133" w:rsidRDefault="00220C2C" w:rsidP="008F505A">
      <w:pPr>
        <w:pStyle w:val="pf1"/>
        <w:numPr>
          <w:ilvl w:val="1"/>
          <w:numId w:val="24"/>
        </w:numPr>
        <w:spacing w:before="40" w:beforeAutospacing="0" w:after="40" w:afterAutospacing="0"/>
        <w:ind w:left="1077" w:hanging="357"/>
        <w:rPr>
          <w:rFonts w:ascii="Arial" w:hAnsi="Arial" w:cs="Arial"/>
          <w:sz w:val="20"/>
          <w:szCs w:val="20"/>
        </w:rPr>
      </w:pPr>
      <w:r w:rsidRPr="00450133">
        <w:rPr>
          <w:rStyle w:val="cf01"/>
          <w:rFonts w:ascii="Arial" w:hAnsi="Arial" w:cs="Arial"/>
          <w:sz w:val="22"/>
          <w:szCs w:val="22"/>
        </w:rPr>
        <w:t xml:space="preserve">po dokončení a protokolárním předání </w:t>
      </w:r>
      <w:r w:rsidRPr="00450133">
        <w:rPr>
          <w:rStyle w:val="cf01"/>
          <w:rFonts w:ascii="Arial" w:hAnsi="Arial" w:cs="Arial"/>
          <w:b/>
          <w:bCs/>
          <w:sz w:val="22"/>
          <w:szCs w:val="22"/>
        </w:rPr>
        <w:t>první</w:t>
      </w:r>
      <w:r w:rsidRPr="00450133">
        <w:rPr>
          <w:rStyle w:val="cf01"/>
          <w:rFonts w:ascii="Arial" w:hAnsi="Arial" w:cs="Arial"/>
          <w:sz w:val="22"/>
          <w:szCs w:val="22"/>
        </w:rPr>
        <w:t xml:space="preserve"> etapy bude fakturován</w:t>
      </w:r>
      <w:r w:rsidR="00181C2C" w:rsidRPr="00450133">
        <w:rPr>
          <w:rStyle w:val="cf01"/>
          <w:rFonts w:ascii="Arial" w:hAnsi="Arial" w:cs="Arial"/>
          <w:sz w:val="22"/>
          <w:szCs w:val="22"/>
        </w:rPr>
        <w:t xml:space="preserve">a </w:t>
      </w:r>
      <w:r w:rsidR="00F503F6" w:rsidRPr="00450133">
        <w:rPr>
          <w:rStyle w:val="cf01"/>
          <w:rFonts w:ascii="Arial" w:hAnsi="Arial" w:cs="Arial"/>
          <w:sz w:val="22"/>
          <w:szCs w:val="22"/>
        </w:rPr>
        <w:t>částka</w:t>
      </w:r>
      <w:r w:rsidR="00181C2C" w:rsidRPr="00450133">
        <w:rPr>
          <w:rStyle w:val="cf01"/>
          <w:rFonts w:ascii="Arial" w:hAnsi="Arial" w:cs="Arial"/>
          <w:sz w:val="22"/>
          <w:szCs w:val="22"/>
        </w:rPr>
        <w:t xml:space="preserve"> uvedená za tuto etapu </w:t>
      </w:r>
      <w:r w:rsidRPr="00450133">
        <w:rPr>
          <w:rStyle w:val="cf01"/>
          <w:rFonts w:ascii="Arial" w:hAnsi="Arial" w:cs="Arial"/>
          <w:sz w:val="22"/>
          <w:szCs w:val="22"/>
        </w:rPr>
        <w:t xml:space="preserve">v čl. </w:t>
      </w:r>
      <w:r w:rsidR="004D313F">
        <w:rPr>
          <w:rStyle w:val="cf01"/>
          <w:rFonts w:ascii="Arial" w:hAnsi="Arial" w:cs="Arial"/>
          <w:sz w:val="22"/>
          <w:szCs w:val="22"/>
        </w:rPr>
        <w:t>I</w:t>
      </w:r>
      <w:r w:rsidRPr="00450133">
        <w:rPr>
          <w:rStyle w:val="cf01"/>
          <w:rFonts w:ascii="Arial" w:hAnsi="Arial" w:cs="Arial"/>
          <w:sz w:val="22"/>
          <w:szCs w:val="22"/>
        </w:rPr>
        <w:t>V. odst. 1 této smlouvy</w:t>
      </w:r>
      <w:r w:rsidRPr="00450133">
        <w:rPr>
          <w:rStyle w:val="cf01"/>
          <w:rFonts w:ascii="Arial" w:hAnsi="Arial" w:cs="Arial"/>
        </w:rPr>
        <w:t xml:space="preserve">; </w:t>
      </w:r>
    </w:p>
    <w:p w14:paraId="7D05B29C" w14:textId="6A53F889" w:rsidR="00220C2C" w:rsidRPr="00450133" w:rsidRDefault="00220C2C" w:rsidP="008F505A">
      <w:pPr>
        <w:pStyle w:val="pf1"/>
        <w:numPr>
          <w:ilvl w:val="1"/>
          <w:numId w:val="24"/>
        </w:numPr>
        <w:spacing w:before="40" w:beforeAutospacing="0" w:after="40" w:afterAutospacing="0"/>
        <w:ind w:left="1077" w:hanging="357"/>
        <w:jc w:val="both"/>
        <w:rPr>
          <w:rStyle w:val="cf01"/>
          <w:rFonts w:ascii="Arial" w:hAnsi="Arial" w:cs="Arial"/>
          <w:sz w:val="22"/>
          <w:szCs w:val="22"/>
        </w:rPr>
      </w:pPr>
      <w:r w:rsidRPr="00450133">
        <w:rPr>
          <w:rStyle w:val="cf01"/>
          <w:rFonts w:ascii="Arial" w:hAnsi="Arial" w:cs="Arial"/>
          <w:sz w:val="22"/>
          <w:szCs w:val="22"/>
        </w:rPr>
        <w:t xml:space="preserve">po dokončení a protokolárním předání </w:t>
      </w:r>
      <w:r w:rsidRPr="00450133">
        <w:rPr>
          <w:rStyle w:val="cf01"/>
          <w:rFonts w:ascii="Arial" w:hAnsi="Arial" w:cs="Arial"/>
          <w:b/>
          <w:bCs/>
          <w:sz w:val="22"/>
          <w:szCs w:val="22"/>
        </w:rPr>
        <w:t>druhé</w:t>
      </w:r>
      <w:r w:rsidRPr="00450133">
        <w:rPr>
          <w:rStyle w:val="cf01"/>
          <w:rFonts w:ascii="Arial" w:hAnsi="Arial" w:cs="Arial"/>
          <w:sz w:val="22"/>
          <w:szCs w:val="22"/>
        </w:rPr>
        <w:t xml:space="preserve"> etapy bude fakturováno </w:t>
      </w:r>
      <w:r w:rsidR="00F503F6" w:rsidRPr="00450133">
        <w:rPr>
          <w:rStyle w:val="cf01"/>
          <w:rFonts w:ascii="Arial" w:hAnsi="Arial" w:cs="Arial"/>
          <w:sz w:val="22"/>
          <w:szCs w:val="22"/>
        </w:rPr>
        <w:t xml:space="preserve">částka </w:t>
      </w:r>
      <w:r w:rsidRPr="00450133">
        <w:rPr>
          <w:rStyle w:val="cf01"/>
          <w:rFonts w:ascii="Arial" w:hAnsi="Arial" w:cs="Arial"/>
          <w:sz w:val="22"/>
          <w:szCs w:val="22"/>
        </w:rPr>
        <w:t>uveden</w:t>
      </w:r>
      <w:r w:rsidR="00F503F6" w:rsidRPr="00450133">
        <w:rPr>
          <w:rStyle w:val="cf01"/>
          <w:rFonts w:ascii="Arial" w:hAnsi="Arial" w:cs="Arial"/>
          <w:sz w:val="22"/>
          <w:szCs w:val="22"/>
        </w:rPr>
        <w:t>á</w:t>
      </w:r>
      <w:r w:rsidRPr="00450133">
        <w:rPr>
          <w:rStyle w:val="cf01"/>
          <w:rFonts w:ascii="Arial" w:hAnsi="Arial" w:cs="Arial"/>
          <w:sz w:val="22"/>
          <w:szCs w:val="22"/>
        </w:rPr>
        <w:t xml:space="preserve"> v čl. </w:t>
      </w:r>
      <w:r w:rsidR="004D313F">
        <w:rPr>
          <w:rStyle w:val="cf01"/>
          <w:rFonts w:ascii="Arial" w:hAnsi="Arial" w:cs="Arial"/>
          <w:sz w:val="22"/>
          <w:szCs w:val="22"/>
        </w:rPr>
        <w:t>I</w:t>
      </w:r>
      <w:r w:rsidRPr="00450133">
        <w:rPr>
          <w:rStyle w:val="cf01"/>
          <w:rFonts w:ascii="Arial" w:hAnsi="Arial" w:cs="Arial"/>
          <w:sz w:val="22"/>
          <w:szCs w:val="22"/>
        </w:rPr>
        <w:t>V. odst. 1 této smlouvy;</w:t>
      </w:r>
    </w:p>
    <w:p w14:paraId="70B05746" w14:textId="20A7F465" w:rsidR="001C2B2E" w:rsidRPr="00450133" w:rsidRDefault="001C2B2E" w:rsidP="005137D6">
      <w:pPr>
        <w:pStyle w:val="Odstavecseseznamem"/>
        <w:numPr>
          <w:ilvl w:val="0"/>
          <w:numId w:val="9"/>
        </w:numPr>
        <w:spacing w:after="120"/>
        <w:ind w:left="357" w:hanging="357"/>
        <w:jc w:val="both"/>
        <w:rPr>
          <w:rFonts w:ascii="Arial" w:hAnsi="Arial" w:cs="Arial"/>
          <w:color w:val="000000"/>
          <w:sz w:val="22"/>
          <w:szCs w:val="22"/>
        </w:rPr>
      </w:pPr>
      <w:r w:rsidRPr="00450133">
        <w:rPr>
          <w:rFonts w:ascii="Arial" w:hAnsi="Arial" w:cs="Arial"/>
          <w:sz w:val="22"/>
          <w:szCs w:val="22"/>
        </w:rPr>
        <w:t>Faktura bude obsahovat číslo faktury, název díla nebo jeho části, datum předání provedených prací objednateli, název, sídlo, IČ</w:t>
      </w:r>
      <w:r w:rsidR="00326B07" w:rsidRPr="00450133">
        <w:rPr>
          <w:rFonts w:ascii="Arial" w:hAnsi="Arial" w:cs="Arial"/>
          <w:sz w:val="22"/>
          <w:szCs w:val="22"/>
        </w:rPr>
        <w:t>O</w:t>
      </w:r>
      <w:r w:rsidRPr="00450133">
        <w:rPr>
          <w:rFonts w:ascii="Arial" w:hAnsi="Arial" w:cs="Arial"/>
          <w:sz w:val="22"/>
          <w:szCs w:val="22"/>
        </w:rPr>
        <w:t xml:space="preserve"> a DIČ objednatele, název, sídlo, IČ</w:t>
      </w:r>
      <w:r w:rsidR="00326B07" w:rsidRPr="00450133">
        <w:rPr>
          <w:rFonts w:ascii="Arial" w:hAnsi="Arial" w:cs="Arial"/>
          <w:sz w:val="22"/>
          <w:szCs w:val="22"/>
        </w:rPr>
        <w:t>O</w:t>
      </w:r>
      <w:r w:rsidRPr="00450133">
        <w:rPr>
          <w:rFonts w:ascii="Arial" w:hAnsi="Arial" w:cs="Arial"/>
          <w:sz w:val="22"/>
          <w:szCs w:val="22"/>
        </w:rPr>
        <w:t xml:space="preserve"> a DIČ zhotovitele, den odeslání faktury, označení peněžního ústavu a účtu, na který má být placeno, vyznačení dne splatnosti, fakturovanou částku s DPH a bez DPH</w:t>
      </w:r>
      <w:r w:rsidR="00CA2289" w:rsidRPr="00450133">
        <w:rPr>
          <w:rFonts w:ascii="Arial" w:hAnsi="Arial" w:cs="Arial"/>
          <w:sz w:val="22"/>
          <w:szCs w:val="22"/>
        </w:rPr>
        <w:t>, název dotačního projektu a jeho registrační číslo.</w:t>
      </w:r>
    </w:p>
    <w:p w14:paraId="70B05747" w14:textId="4F93C4AA" w:rsidR="001C2B2E" w:rsidRPr="00450133" w:rsidRDefault="001C2B2E" w:rsidP="005137D6">
      <w:pPr>
        <w:pStyle w:val="Odstavecseseznamem"/>
        <w:numPr>
          <w:ilvl w:val="0"/>
          <w:numId w:val="9"/>
        </w:numPr>
        <w:spacing w:after="120"/>
        <w:ind w:left="357" w:hanging="357"/>
        <w:jc w:val="both"/>
        <w:rPr>
          <w:rFonts w:ascii="Arial" w:hAnsi="Arial" w:cs="Arial"/>
          <w:color w:val="000000"/>
          <w:sz w:val="22"/>
          <w:szCs w:val="22"/>
        </w:rPr>
      </w:pPr>
      <w:r w:rsidRPr="00450133">
        <w:rPr>
          <w:rFonts w:ascii="Arial" w:hAnsi="Arial" w:cs="Arial"/>
          <w:sz w:val="22"/>
          <w:szCs w:val="22"/>
        </w:rPr>
        <w:t xml:space="preserve">Splatnost všech faktur je </w:t>
      </w:r>
      <w:r w:rsidR="0000014A" w:rsidRPr="00450133">
        <w:rPr>
          <w:rFonts w:ascii="Arial" w:hAnsi="Arial" w:cs="Arial"/>
          <w:sz w:val="22"/>
          <w:szCs w:val="22"/>
        </w:rPr>
        <w:t xml:space="preserve">21 </w:t>
      </w:r>
      <w:r w:rsidRPr="00450133">
        <w:rPr>
          <w:rFonts w:ascii="Arial" w:hAnsi="Arial" w:cs="Arial"/>
          <w:sz w:val="22"/>
          <w:szCs w:val="22"/>
        </w:rPr>
        <w:t xml:space="preserve">dní od jejich doručení objednateli. </w:t>
      </w:r>
      <w:r w:rsidR="00326B07" w:rsidRPr="00450133">
        <w:rPr>
          <w:rFonts w:ascii="Arial" w:eastAsia="Arial Unicode MS" w:hAnsi="Arial" w:cs="Arial"/>
          <w:sz w:val="22"/>
          <w:szCs w:val="22"/>
        </w:rPr>
        <w:t xml:space="preserve">Fakturu lze předat osobně </w:t>
      </w:r>
      <w:r w:rsidR="0093774F" w:rsidRPr="00450133">
        <w:rPr>
          <w:rFonts w:ascii="Arial" w:eastAsia="Arial Unicode MS" w:hAnsi="Arial" w:cs="Arial"/>
          <w:sz w:val="22"/>
          <w:szCs w:val="22"/>
        </w:rPr>
        <w:t>kontaktní osobě</w:t>
      </w:r>
      <w:r w:rsidR="00326B07" w:rsidRPr="00450133">
        <w:rPr>
          <w:rFonts w:ascii="Arial" w:eastAsia="Arial Unicode MS" w:hAnsi="Arial" w:cs="Arial"/>
          <w:sz w:val="22"/>
          <w:szCs w:val="22"/>
        </w:rPr>
        <w:t xml:space="preserve">, či elektronicky na e-mail: </w:t>
      </w:r>
      <w:hyperlink r:id="rId10" w:history="1"/>
      <w:proofErr w:type="spellStart"/>
      <w:r w:rsidR="007D5E73">
        <w:t>xxxxxxx</w:t>
      </w:r>
      <w:proofErr w:type="spellEnd"/>
      <w:r w:rsidR="005D51A4" w:rsidRPr="00450133">
        <w:rPr>
          <w:rStyle w:val="Hypertextovodkaz"/>
          <w:rFonts w:ascii="Arial" w:eastAsia="Arial Unicode MS" w:hAnsi="Arial" w:cs="Arial"/>
          <w:sz w:val="22"/>
          <w:szCs w:val="22"/>
        </w:rPr>
        <w:t xml:space="preserve"> </w:t>
      </w:r>
      <w:r w:rsidR="00326B07" w:rsidRPr="00450133">
        <w:rPr>
          <w:rFonts w:ascii="Arial" w:eastAsia="Arial Unicode MS" w:hAnsi="Arial" w:cs="Arial"/>
          <w:sz w:val="22"/>
          <w:szCs w:val="22"/>
        </w:rPr>
        <w:t>Zhotovitel není oprávněn požadovat během provádění díla zálohové faktury</w:t>
      </w:r>
      <w:r w:rsidR="005D51A4" w:rsidRPr="00450133">
        <w:rPr>
          <w:rFonts w:ascii="Arial" w:eastAsia="Arial Unicode MS" w:hAnsi="Arial" w:cs="Arial"/>
          <w:sz w:val="22"/>
          <w:szCs w:val="22"/>
        </w:rPr>
        <w:t>.</w:t>
      </w:r>
    </w:p>
    <w:p w14:paraId="70B05748" w14:textId="72DEEB4E" w:rsidR="001C2B2E" w:rsidRPr="00450133" w:rsidRDefault="001C2B2E" w:rsidP="005137D6">
      <w:pPr>
        <w:pStyle w:val="Odstavecseseznamem"/>
        <w:numPr>
          <w:ilvl w:val="0"/>
          <w:numId w:val="9"/>
        </w:numPr>
        <w:spacing w:after="120"/>
        <w:ind w:left="357" w:hanging="357"/>
        <w:jc w:val="both"/>
        <w:rPr>
          <w:rFonts w:ascii="Arial" w:hAnsi="Arial" w:cs="Arial"/>
          <w:color w:val="000000"/>
          <w:sz w:val="22"/>
          <w:szCs w:val="22"/>
        </w:rPr>
      </w:pPr>
      <w:r w:rsidRPr="00450133">
        <w:rPr>
          <w:rFonts w:ascii="Arial" w:hAnsi="Arial" w:cs="Arial"/>
          <w:snapToGrid w:val="0"/>
          <w:sz w:val="22"/>
          <w:szCs w:val="22"/>
        </w:rPr>
        <w:t>Jestliže faktura nebude obsahovat dohodnuté náležitosti (případně bude obsahovat chybné údaje), je objednatel oprávněn takovou fakturu vrátit zhotoviteli. Faktury musí být vráceny do data jejich splatnosti. Po tomto vrácení je zhotovitel povinen vystavit novou fakturu se správnými náležitostmi. Do doby, než je vystavena nová faktura s novou lhůtou splatnosti, není objednatel v prodlení s</w:t>
      </w:r>
      <w:r w:rsidR="005D51A4" w:rsidRPr="00450133">
        <w:rPr>
          <w:rFonts w:ascii="Arial" w:hAnsi="Arial" w:cs="Arial"/>
          <w:snapToGrid w:val="0"/>
          <w:sz w:val="22"/>
          <w:szCs w:val="22"/>
        </w:rPr>
        <w:t> </w:t>
      </w:r>
      <w:r w:rsidRPr="00450133">
        <w:rPr>
          <w:rFonts w:ascii="Arial" w:hAnsi="Arial" w:cs="Arial"/>
          <w:snapToGrid w:val="0"/>
          <w:sz w:val="22"/>
          <w:szCs w:val="22"/>
        </w:rPr>
        <w:t xml:space="preserve">placením příslušné faktury. Splatnost nově vystavené faktury je rovněž </w:t>
      </w:r>
      <w:r w:rsidR="0000014A" w:rsidRPr="00450133">
        <w:rPr>
          <w:rFonts w:ascii="Arial" w:hAnsi="Arial" w:cs="Arial"/>
          <w:snapToGrid w:val="0"/>
          <w:sz w:val="22"/>
          <w:szCs w:val="22"/>
        </w:rPr>
        <w:t xml:space="preserve">21 </w:t>
      </w:r>
      <w:r w:rsidRPr="00450133">
        <w:rPr>
          <w:rFonts w:ascii="Arial" w:hAnsi="Arial" w:cs="Arial"/>
          <w:snapToGrid w:val="0"/>
          <w:sz w:val="22"/>
          <w:szCs w:val="22"/>
        </w:rPr>
        <w:t xml:space="preserve">dnů od jejího doručení objednateli. </w:t>
      </w:r>
    </w:p>
    <w:p w14:paraId="70B05749" w14:textId="77777777" w:rsidR="001C2B2E" w:rsidRPr="00450133" w:rsidRDefault="001C2B2E" w:rsidP="005137D6">
      <w:pPr>
        <w:pStyle w:val="Odstavecseseznamem"/>
        <w:numPr>
          <w:ilvl w:val="0"/>
          <w:numId w:val="9"/>
        </w:numPr>
        <w:spacing w:after="120"/>
        <w:ind w:left="357" w:hanging="357"/>
        <w:jc w:val="both"/>
        <w:rPr>
          <w:rFonts w:ascii="Arial" w:hAnsi="Arial" w:cs="Arial"/>
          <w:color w:val="000000"/>
          <w:sz w:val="22"/>
          <w:szCs w:val="22"/>
        </w:rPr>
      </w:pPr>
      <w:r w:rsidRPr="00450133">
        <w:rPr>
          <w:rFonts w:ascii="Arial" w:hAnsi="Arial" w:cs="Arial"/>
          <w:sz w:val="22"/>
          <w:szCs w:val="22"/>
        </w:rPr>
        <w:t>Stane-li se zhotovitel nespolehlivým plátcem ve smyslu ustanovení § 106a zákona č. 235/2004</w:t>
      </w:r>
      <w:r w:rsidR="00E946D3" w:rsidRPr="00450133">
        <w:rPr>
          <w:rFonts w:ascii="Arial" w:hAnsi="Arial" w:cs="Arial"/>
          <w:sz w:val="22"/>
          <w:szCs w:val="22"/>
        </w:rPr>
        <w:t xml:space="preserve"> Sb., o dani z přidané hodnoty</w:t>
      </w:r>
      <w:r w:rsidRPr="00450133">
        <w:rPr>
          <w:rFonts w:ascii="Arial" w:hAnsi="Arial" w:cs="Arial"/>
          <w:sz w:val="22"/>
          <w:szCs w:val="22"/>
        </w:rPr>
        <w:t xml:space="preserve"> (dále jen „zákon o DPH“), je povinen neprodleně o tomto informovat objednatele.</w:t>
      </w:r>
    </w:p>
    <w:p w14:paraId="70B0574A" w14:textId="35E75C81" w:rsidR="001C2B2E" w:rsidRPr="00450133" w:rsidRDefault="001C2B2E" w:rsidP="005137D6">
      <w:pPr>
        <w:pStyle w:val="Odstavecseseznamem"/>
        <w:numPr>
          <w:ilvl w:val="0"/>
          <w:numId w:val="9"/>
        </w:numPr>
        <w:spacing w:after="120"/>
        <w:ind w:left="357" w:hanging="357"/>
        <w:jc w:val="both"/>
        <w:rPr>
          <w:rFonts w:ascii="Arial" w:hAnsi="Arial" w:cs="Arial"/>
          <w:color w:val="000000"/>
          <w:sz w:val="22"/>
          <w:szCs w:val="22"/>
        </w:rPr>
      </w:pPr>
      <w:r w:rsidRPr="00450133">
        <w:rPr>
          <w:rFonts w:ascii="Arial" w:hAnsi="Arial" w:cs="Arial"/>
          <w:sz w:val="22"/>
          <w:szCs w:val="22"/>
        </w:rPr>
        <w:t>Bude-li zhotovitel ke dni poskytnutí zdanitelného plnění veden jako nespolehlivý plátce ve smyslu ustanovení § 106a zákona o DPH, je objednatel oprávněn část ceny odpovídající dani z přidané hodnoty uhradit přímo na účet správce daně v</w:t>
      </w:r>
      <w:r w:rsidR="005D51A4" w:rsidRPr="00450133">
        <w:rPr>
          <w:rFonts w:ascii="Arial" w:hAnsi="Arial" w:cs="Arial"/>
          <w:sz w:val="22"/>
          <w:szCs w:val="22"/>
        </w:rPr>
        <w:t> </w:t>
      </w:r>
      <w:r w:rsidRPr="00450133">
        <w:rPr>
          <w:rFonts w:ascii="Arial" w:hAnsi="Arial" w:cs="Arial"/>
          <w:sz w:val="22"/>
          <w:szCs w:val="22"/>
        </w:rPr>
        <w:t>souladu s ustanovením § 109a zákona o DPH. O tuto část bude ponížena cena díla a zhotovitel obdrží pouze cenu díla (části díla) bez DPH</w:t>
      </w:r>
      <w:r w:rsidRPr="00450133">
        <w:rPr>
          <w:rFonts w:ascii="Arial" w:hAnsi="Arial" w:cs="Arial"/>
          <w:color w:val="FF0000"/>
          <w:sz w:val="22"/>
          <w:szCs w:val="22"/>
        </w:rPr>
        <w:t>.</w:t>
      </w:r>
    </w:p>
    <w:p w14:paraId="70B0574B" w14:textId="77777777" w:rsidR="001C2B2E" w:rsidRPr="00450133" w:rsidRDefault="001C2B2E" w:rsidP="005137D6">
      <w:pPr>
        <w:pStyle w:val="Odstavecseseznamem"/>
        <w:numPr>
          <w:ilvl w:val="0"/>
          <w:numId w:val="9"/>
        </w:numPr>
        <w:ind w:left="357" w:hanging="357"/>
        <w:jc w:val="both"/>
        <w:rPr>
          <w:rFonts w:ascii="Arial" w:hAnsi="Arial" w:cs="Arial"/>
          <w:color w:val="000000"/>
          <w:sz w:val="22"/>
          <w:szCs w:val="22"/>
        </w:rPr>
      </w:pPr>
      <w:r w:rsidRPr="00450133">
        <w:rPr>
          <w:rFonts w:ascii="Arial" w:hAnsi="Arial" w:cs="Arial"/>
          <w:sz w:val="22"/>
          <w:szCs w:val="22"/>
        </w:rPr>
        <w:t>Dojde-li po uzavření smlouvy ke změně účtu zhotovitele, který je zveřejněn na stránkách České daňové správy, je zhotovitel povinen o tom neprodleně informovat objednatele.</w:t>
      </w:r>
    </w:p>
    <w:p w14:paraId="70B0574F" w14:textId="3EB94F83" w:rsidR="001C2B2E" w:rsidRPr="00450133" w:rsidRDefault="001C2B2E" w:rsidP="001C2B2E">
      <w:pPr>
        <w:jc w:val="center"/>
        <w:rPr>
          <w:rFonts w:ascii="Arial" w:hAnsi="Arial" w:cs="Arial"/>
          <w:b/>
          <w:snapToGrid w:val="0"/>
          <w:sz w:val="22"/>
        </w:rPr>
      </w:pPr>
      <w:r w:rsidRPr="00450133">
        <w:rPr>
          <w:rFonts w:ascii="Arial" w:hAnsi="Arial" w:cs="Arial"/>
          <w:b/>
          <w:snapToGrid w:val="0"/>
          <w:sz w:val="22"/>
        </w:rPr>
        <w:t xml:space="preserve">VI. </w:t>
      </w:r>
    </w:p>
    <w:p w14:paraId="70B05750" w14:textId="77777777" w:rsidR="001C2B2E" w:rsidRPr="00450133" w:rsidRDefault="001C2B2E" w:rsidP="001C2B2E">
      <w:pPr>
        <w:pStyle w:val="Nadpis5"/>
      </w:pPr>
      <w:r w:rsidRPr="00450133">
        <w:t>Práva a povinnosti stran při provádění díla</w:t>
      </w:r>
    </w:p>
    <w:p w14:paraId="70B05751" w14:textId="77777777" w:rsidR="001C2B2E" w:rsidRPr="00450133" w:rsidRDefault="001C2B2E" w:rsidP="001C2B2E">
      <w:pPr>
        <w:rPr>
          <w:rFonts w:ascii="Arial" w:hAnsi="Arial" w:cs="Arial"/>
        </w:rPr>
      </w:pPr>
    </w:p>
    <w:p w14:paraId="28EBB5E3" w14:textId="1528036B" w:rsidR="002A6F83" w:rsidRPr="00450133" w:rsidRDefault="001C2B2E" w:rsidP="00FC299F">
      <w:pPr>
        <w:pStyle w:val="Odstavecseseznamem"/>
        <w:numPr>
          <w:ilvl w:val="0"/>
          <w:numId w:val="10"/>
        </w:numPr>
        <w:tabs>
          <w:tab w:val="num" w:pos="284"/>
        </w:tabs>
        <w:spacing w:after="120"/>
        <w:ind w:left="641" w:hanging="284"/>
        <w:jc w:val="both"/>
        <w:rPr>
          <w:rFonts w:ascii="Arial" w:hAnsi="Arial" w:cs="Arial"/>
          <w:snapToGrid w:val="0"/>
          <w:sz w:val="22"/>
        </w:rPr>
      </w:pPr>
      <w:r w:rsidRPr="00450133">
        <w:rPr>
          <w:rFonts w:ascii="Arial" w:hAnsi="Arial" w:cs="Arial"/>
          <w:snapToGrid w:val="0"/>
          <w:sz w:val="22"/>
        </w:rPr>
        <w:t>Kontaktními osobami zhotovitele pro realizaci této smlouvy jsou:</w:t>
      </w:r>
      <w:r w:rsidRPr="00450133">
        <w:rPr>
          <w:rFonts w:ascii="Arial" w:hAnsi="Arial" w:cs="Arial"/>
          <w:snapToGrid w:val="0"/>
          <w:color w:val="0000FF"/>
          <w:sz w:val="22"/>
        </w:rPr>
        <w:t xml:space="preserve"> </w:t>
      </w:r>
    </w:p>
    <w:tbl>
      <w:tblPr>
        <w:tblStyle w:val="Mkatabulky"/>
        <w:tblW w:w="0" w:type="auto"/>
        <w:tblInd w:w="137" w:type="dxa"/>
        <w:tblLook w:val="04A0" w:firstRow="1" w:lastRow="0" w:firstColumn="1" w:lastColumn="0" w:noHBand="0" w:noVBand="1"/>
      </w:tblPr>
      <w:tblGrid>
        <w:gridCol w:w="2355"/>
        <w:gridCol w:w="2341"/>
        <w:gridCol w:w="1803"/>
        <w:gridCol w:w="1660"/>
      </w:tblGrid>
      <w:tr w:rsidR="002A6F83" w:rsidRPr="00450133" w14:paraId="6EEA23A9" w14:textId="4BCDF3F2" w:rsidTr="007003F9">
        <w:tc>
          <w:tcPr>
            <w:tcW w:w="2355" w:type="dxa"/>
          </w:tcPr>
          <w:p w14:paraId="3F35CA46" w14:textId="4818D59F" w:rsidR="002A6F83" w:rsidRPr="00450133" w:rsidRDefault="00833D49" w:rsidP="002A6F83">
            <w:pPr>
              <w:tabs>
                <w:tab w:val="num" w:pos="284"/>
              </w:tabs>
              <w:jc w:val="center"/>
              <w:rPr>
                <w:rFonts w:ascii="Arial" w:hAnsi="Arial" w:cs="Arial"/>
                <w:snapToGrid w:val="0"/>
                <w:sz w:val="22"/>
              </w:rPr>
            </w:pPr>
            <w:r w:rsidRPr="00450133">
              <w:rPr>
                <w:rFonts w:ascii="Arial" w:hAnsi="Arial" w:cs="Arial"/>
                <w:snapToGrid w:val="0"/>
                <w:sz w:val="22"/>
              </w:rPr>
              <w:t>p</w:t>
            </w:r>
            <w:r w:rsidR="002A6F83" w:rsidRPr="00450133">
              <w:rPr>
                <w:rFonts w:ascii="Arial" w:hAnsi="Arial" w:cs="Arial"/>
                <w:snapToGrid w:val="0"/>
                <w:sz w:val="22"/>
              </w:rPr>
              <w:t>ozice</w:t>
            </w:r>
          </w:p>
        </w:tc>
        <w:tc>
          <w:tcPr>
            <w:tcW w:w="2341" w:type="dxa"/>
          </w:tcPr>
          <w:p w14:paraId="0D9DA44B" w14:textId="1483AC94" w:rsidR="002A6F83" w:rsidRPr="00450133" w:rsidRDefault="00833D49" w:rsidP="002A6F83">
            <w:pPr>
              <w:tabs>
                <w:tab w:val="num" w:pos="284"/>
              </w:tabs>
              <w:jc w:val="center"/>
              <w:rPr>
                <w:rFonts w:ascii="Arial" w:hAnsi="Arial" w:cs="Arial"/>
                <w:snapToGrid w:val="0"/>
                <w:sz w:val="22"/>
              </w:rPr>
            </w:pPr>
            <w:r w:rsidRPr="00450133">
              <w:rPr>
                <w:rFonts w:ascii="Arial" w:hAnsi="Arial" w:cs="Arial"/>
                <w:snapToGrid w:val="0"/>
                <w:sz w:val="22"/>
              </w:rPr>
              <w:t>j</w:t>
            </w:r>
            <w:r w:rsidR="002A6F83" w:rsidRPr="00450133">
              <w:rPr>
                <w:rFonts w:ascii="Arial" w:hAnsi="Arial" w:cs="Arial"/>
                <w:snapToGrid w:val="0"/>
                <w:sz w:val="22"/>
              </w:rPr>
              <w:t>méno</w:t>
            </w:r>
          </w:p>
        </w:tc>
        <w:tc>
          <w:tcPr>
            <w:tcW w:w="1803" w:type="dxa"/>
          </w:tcPr>
          <w:p w14:paraId="73B481F2" w14:textId="77E40133" w:rsidR="002A6F83" w:rsidRPr="00450133" w:rsidRDefault="007D5E73" w:rsidP="002A6F83">
            <w:pPr>
              <w:tabs>
                <w:tab w:val="num" w:pos="284"/>
              </w:tabs>
              <w:jc w:val="center"/>
              <w:rPr>
                <w:rFonts w:ascii="Arial" w:hAnsi="Arial" w:cs="Arial"/>
                <w:snapToGrid w:val="0"/>
                <w:sz w:val="22"/>
              </w:rPr>
            </w:pPr>
            <w:r w:rsidRPr="00450133">
              <w:rPr>
                <w:rFonts w:ascii="Arial" w:hAnsi="Arial" w:cs="Arial"/>
                <w:snapToGrid w:val="0"/>
                <w:sz w:val="22"/>
              </w:rPr>
              <w:t>E</w:t>
            </w:r>
            <w:r w:rsidR="002A6F83" w:rsidRPr="00450133">
              <w:rPr>
                <w:rFonts w:ascii="Arial" w:hAnsi="Arial" w:cs="Arial"/>
                <w:snapToGrid w:val="0"/>
                <w:sz w:val="22"/>
              </w:rPr>
              <w:t>mail</w:t>
            </w:r>
          </w:p>
        </w:tc>
        <w:tc>
          <w:tcPr>
            <w:tcW w:w="1660" w:type="dxa"/>
          </w:tcPr>
          <w:p w14:paraId="37146D39" w14:textId="30FAB89F" w:rsidR="002A6F83" w:rsidRPr="00450133" w:rsidRDefault="002A6F83" w:rsidP="002A6F83">
            <w:pPr>
              <w:tabs>
                <w:tab w:val="num" w:pos="284"/>
              </w:tabs>
              <w:jc w:val="center"/>
              <w:rPr>
                <w:rFonts w:ascii="Arial" w:hAnsi="Arial" w:cs="Arial"/>
                <w:snapToGrid w:val="0"/>
                <w:sz w:val="22"/>
              </w:rPr>
            </w:pPr>
            <w:r w:rsidRPr="00450133">
              <w:rPr>
                <w:rFonts w:ascii="Arial" w:hAnsi="Arial" w:cs="Arial"/>
                <w:snapToGrid w:val="0"/>
                <w:sz w:val="22"/>
              </w:rPr>
              <w:t>telefon</w:t>
            </w:r>
          </w:p>
        </w:tc>
      </w:tr>
      <w:tr w:rsidR="002A6F83" w:rsidRPr="00450133" w14:paraId="1A5E8C94" w14:textId="249DAAF8" w:rsidTr="007003F9">
        <w:tc>
          <w:tcPr>
            <w:tcW w:w="2355" w:type="dxa"/>
          </w:tcPr>
          <w:p w14:paraId="3F1F0A9E" w14:textId="4E2CF5EB" w:rsidR="002A6F83" w:rsidRPr="00450133" w:rsidRDefault="007D5E73" w:rsidP="003C22AA">
            <w:pPr>
              <w:tabs>
                <w:tab w:val="num" w:pos="101"/>
              </w:tabs>
              <w:ind w:hanging="41"/>
              <w:jc w:val="both"/>
              <w:rPr>
                <w:rFonts w:ascii="Arial" w:hAnsi="Arial" w:cs="Arial"/>
                <w:snapToGrid w:val="0"/>
              </w:rPr>
            </w:pPr>
            <w:proofErr w:type="spellStart"/>
            <w:r>
              <w:rPr>
                <w:rFonts w:ascii="Arial" w:hAnsi="Arial" w:cs="Arial"/>
                <w:snapToGrid w:val="0"/>
              </w:rPr>
              <w:t>xxx</w:t>
            </w:r>
            <w:proofErr w:type="spellEnd"/>
          </w:p>
          <w:p w14:paraId="491AFE6D" w14:textId="77777777" w:rsidR="002A6F83" w:rsidRPr="00450133" w:rsidRDefault="002A6F83" w:rsidP="002A6F83">
            <w:pPr>
              <w:tabs>
                <w:tab w:val="num" w:pos="284"/>
              </w:tabs>
              <w:jc w:val="both"/>
              <w:rPr>
                <w:rFonts w:ascii="Arial" w:hAnsi="Arial" w:cs="Arial"/>
                <w:snapToGrid w:val="0"/>
              </w:rPr>
            </w:pPr>
          </w:p>
        </w:tc>
        <w:tc>
          <w:tcPr>
            <w:tcW w:w="2341" w:type="dxa"/>
          </w:tcPr>
          <w:p w14:paraId="2B9F74EA" w14:textId="5B4093C8" w:rsidR="002A6F83" w:rsidRPr="00450133" w:rsidRDefault="007D5E73" w:rsidP="002A6F83">
            <w:pPr>
              <w:tabs>
                <w:tab w:val="num" w:pos="284"/>
              </w:tabs>
              <w:jc w:val="both"/>
              <w:rPr>
                <w:rFonts w:ascii="Arial" w:hAnsi="Arial" w:cs="Arial"/>
                <w:snapToGrid w:val="0"/>
              </w:rPr>
            </w:pPr>
            <w:proofErr w:type="spellStart"/>
            <w:r>
              <w:rPr>
                <w:rFonts w:ascii="Arial" w:hAnsi="Arial" w:cs="Arial"/>
                <w:snapToGrid w:val="0"/>
              </w:rPr>
              <w:t>xxxx</w:t>
            </w:r>
            <w:proofErr w:type="spellEnd"/>
          </w:p>
        </w:tc>
        <w:tc>
          <w:tcPr>
            <w:tcW w:w="1803" w:type="dxa"/>
          </w:tcPr>
          <w:p w14:paraId="1F54FC44" w14:textId="1DDD955F" w:rsidR="002A6F83" w:rsidRPr="00450133" w:rsidRDefault="007D5E73" w:rsidP="002A6F83">
            <w:pPr>
              <w:tabs>
                <w:tab w:val="num" w:pos="284"/>
              </w:tabs>
              <w:jc w:val="both"/>
              <w:rPr>
                <w:rFonts w:ascii="Arial" w:hAnsi="Arial" w:cs="Arial"/>
                <w:snapToGrid w:val="0"/>
              </w:rPr>
            </w:pPr>
            <w:proofErr w:type="spellStart"/>
            <w:r>
              <w:rPr>
                <w:rFonts w:ascii="Arial" w:hAnsi="Arial" w:cs="Arial"/>
                <w:snapToGrid w:val="0"/>
              </w:rPr>
              <w:t>xxxx</w:t>
            </w:r>
            <w:proofErr w:type="spellEnd"/>
          </w:p>
        </w:tc>
        <w:tc>
          <w:tcPr>
            <w:tcW w:w="1660" w:type="dxa"/>
          </w:tcPr>
          <w:p w14:paraId="4FB4B6CC" w14:textId="1E755387" w:rsidR="002A6F83" w:rsidRPr="00450133" w:rsidRDefault="007D5E73" w:rsidP="002A6F83">
            <w:pPr>
              <w:tabs>
                <w:tab w:val="num" w:pos="284"/>
              </w:tabs>
              <w:jc w:val="both"/>
              <w:rPr>
                <w:rFonts w:ascii="Arial" w:hAnsi="Arial" w:cs="Arial"/>
                <w:snapToGrid w:val="0"/>
              </w:rPr>
            </w:pPr>
            <w:proofErr w:type="spellStart"/>
            <w:r>
              <w:rPr>
                <w:rFonts w:ascii="Arial" w:hAnsi="Arial" w:cs="Arial"/>
                <w:snapToGrid w:val="0"/>
              </w:rPr>
              <w:t>xxxx</w:t>
            </w:r>
            <w:proofErr w:type="spellEnd"/>
          </w:p>
        </w:tc>
      </w:tr>
    </w:tbl>
    <w:p w14:paraId="6577C90F" w14:textId="77777777" w:rsidR="004F76C2" w:rsidRPr="00450133" w:rsidRDefault="004F76C2" w:rsidP="004F76C2">
      <w:pPr>
        <w:tabs>
          <w:tab w:val="num" w:pos="426"/>
        </w:tabs>
        <w:ind w:left="358" w:firstLine="68"/>
        <w:jc w:val="both"/>
        <w:rPr>
          <w:rFonts w:ascii="Arial" w:hAnsi="Arial" w:cs="Arial"/>
          <w:snapToGrid w:val="0"/>
          <w:sz w:val="22"/>
        </w:rPr>
      </w:pPr>
    </w:p>
    <w:p w14:paraId="1C426F53" w14:textId="77777777" w:rsidR="00A050C8" w:rsidRPr="00450133" w:rsidRDefault="001C2B2E" w:rsidP="00A050C8">
      <w:pPr>
        <w:tabs>
          <w:tab w:val="num" w:pos="284"/>
        </w:tabs>
        <w:ind w:left="358" w:hanging="284"/>
        <w:jc w:val="both"/>
        <w:rPr>
          <w:rFonts w:ascii="Arial" w:hAnsi="Arial" w:cs="Arial"/>
          <w:snapToGrid w:val="0"/>
          <w:sz w:val="22"/>
        </w:rPr>
      </w:pPr>
      <w:r w:rsidRPr="00450133">
        <w:rPr>
          <w:rFonts w:ascii="Arial" w:hAnsi="Arial" w:cs="Arial"/>
          <w:snapToGrid w:val="0"/>
          <w:sz w:val="22"/>
        </w:rPr>
        <w:tab/>
      </w:r>
      <w:r w:rsidRPr="00450133">
        <w:rPr>
          <w:rFonts w:ascii="Arial" w:hAnsi="Arial" w:cs="Arial"/>
          <w:snapToGrid w:val="0"/>
          <w:sz w:val="22"/>
        </w:rPr>
        <w:tab/>
        <w:t xml:space="preserve">Kontaktními osobami objednatele </w:t>
      </w:r>
      <w:r w:rsidR="00E946D3" w:rsidRPr="00450133">
        <w:rPr>
          <w:rFonts w:ascii="Arial" w:hAnsi="Arial" w:cs="Arial"/>
          <w:snapToGrid w:val="0"/>
          <w:sz w:val="22"/>
        </w:rPr>
        <w:t>pro realizaci této smlouvy jsou</w:t>
      </w:r>
      <w:r w:rsidRPr="00450133">
        <w:rPr>
          <w:rFonts w:ascii="Arial" w:hAnsi="Arial" w:cs="Arial"/>
          <w:snapToGrid w:val="0"/>
          <w:sz w:val="22"/>
        </w:rPr>
        <w:t>:</w:t>
      </w:r>
    </w:p>
    <w:tbl>
      <w:tblPr>
        <w:tblStyle w:val="Mkatabulky"/>
        <w:tblW w:w="0" w:type="auto"/>
        <w:jc w:val="center"/>
        <w:tblLook w:val="04A0" w:firstRow="1" w:lastRow="0" w:firstColumn="1" w:lastColumn="0" w:noHBand="0" w:noVBand="1"/>
      </w:tblPr>
      <w:tblGrid>
        <w:gridCol w:w="1819"/>
        <w:gridCol w:w="2262"/>
        <w:gridCol w:w="2721"/>
        <w:gridCol w:w="1494"/>
      </w:tblGrid>
      <w:tr w:rsidR="004D45B5" w:rsidRPr="00450133" w14:paraId="183B4B79" w14:textId="77777777" w:rsidTr="00450133">
        <w:trPr>
          <w:jc w:val="center"/>
        </w:trPr>
        <w:tc>
          <w:tcPr>
            <w:tcW w:w="1819" w:type="dxa"/>
            <w:shd w:val="clear" w:color="auto" w:fill="auto"/>
          </w:tcPr>
          <w:p w14:paraId="0542339B" w14:textId="18A0558E" w:rsidR="004D45B5" w:rsidRPr="00450133" w:rsidRDefault="004D45B5" w:rsidP="004D45B5">
            <w:pPr>
              <w:jc w:val="center"/>
              <w:rPr>
                <w:rFonts w:ascii="Arial" w:hAnsi="Arial" w:cs="Arial"/>
                <w:b/>
                <w:bCs/>
              </w:rPr>
            </w:pPr>
            <w:r w:rsidRPr="00450133">
              <w:rPr>
                <w:rFonts w:ascii="Arial" w:hAnsi="Arial" w:cs="Arial"/>
                <w:b/>
                <w:bCs/>
              </w:rPr>
              <w:t>pozice</w:t>
            </w:r>
          </w:p>
        </w:tc>
        <w:tc>
          <w:tcPr>
            <w:tcW w:w="2262" w:type="dxa"/>
            <w:shd w:val="clear" w:color="auto" w:fill="auto"/>
          </w:tcPr>
          <w:p w14:paraId="57C26306" w14:textId="7EF3E00F" w:rsidR="004D45B5" w:rsidRPr="00450133" w:rsidRDefault="004D45B5" w:rsidP="004D45B5">
            <w:pPr>
              <w:jc w:val="center"/>
              <w:rPr>
                <w:rFonts w:ascii="Arial" w:hAnsi="Arial" w:cs="Arial"/>
                <w:b/>
                <w:bCs/>
              </w:rPr>
            </w:pPr>
            <w:r w:rsidRPr="00450133">
              <w:rPr>
                <w:rFonts w:ascii="Arial" w:hAnsi="Arial" w:cs="Arial"/>
                <w:b/>
                <w:bCs/>
              </w:rPr>
              <w:t>jméno</w:t>
            </w:r>
          </w:p>
        </w:tc>
        <w:tc>
          <w:tcPr>
            <w:tcW w:w="2721" w:type="dxa"/>
            <w:shd w:val="clear" w:color="auto" w:fill="auto"/>
          </w:tcPr>
          <w:p w14:paraId="575DD357" w14:textId="34B457DC" w:rsidR="004D45B5" w:rsidRPr="00450133" w:rsidRDefault="007D5E73" w:rsidP="004D45B5">
            <w:pPr>
              <w:jc w:val="center"/>
              <w:rPr>
                <w:rFonts w:ascii="Arial" w:hAnsi="Arial" w:cs="Arial"/>
                <w:b/>
                <w:bCs/>
              </w:rPr>
            </w:pPr>
            <w:r w:rsidRPr="00450133">
              <w:rPr>
                <w:rFonts w:ascii="Arial" w:hAnsi="Arial" w:cs="Arial"/>
                <w:b/>
                <w:bCs/>
              </w:rPr>
              <w:t>E</w:t>
            </w:r>
            <w:r w:rsidR="004D45B5" w:rsidRPr="00450133">
              <w:rPr>
                <w:rFonts w:ascii="Arial" w:hAnsi="Arial" w:cs="Arial"/>
                <w:b/>
                <w:bCs/>
              </w:rPr>
              <w:t>mail</w:t>
            </w:r>
          </w:p>
        </w:tc>
        <w:tc>
          <w:tcPr>
            <w:tcW w:w="1494" w:type="dxa"/>
            <w:shd w:val="clear" w:color="auto" w:fill="auto"/>
          </w:tcPr>
          <w:p w14:paraId="45819B9A" w14:textId="7F5D7DC1" w:rsidR="004D45B5" w:rsidRPr="00450133" w:rsidRDefault="004D45B5" w:rsidP="004D45B5">
            <w:pPr>
              <w:jc w:val="center"/>
              <w:rPr>
                <w:rFonts w:ascii="Arial" w:hAnsi="Arial" w:cs="Arial"/>
                <w:b/>
                <w:bCs/>
              </w:rPr>
            </w:pPr>
            <w:r w:rsidRPr="00450133">
              <w:rPr>
                <w:rFonts w:ascii="Arial" w:hAnsi="Arial" w:cs="Arial"/>
                <w:b/>
                <w:bCs/>
              </w:rPr>
              <w:t>telefon</w:t>
            </w:r>
          </w:p>
        </w:tc>
      </w:tr>
      <w:tr w:rsidR="004D45B5" w:rsidRPr="00450133" w14:paraId="14C010C1" w14:textId="77777777" w:rsidTr="00450133">
        <w:trPr>
          <w:jc w:val="center"/>
        </w:trPr>
        <w:tc>
          <w:tcPr>
            <w:tcW w:w="1819" w:type="dxa"/>
            <w:shd w:val="clear" w:color="auto" w:fill="auto"/>
          </w:tcPr>
          <w:p w14:paraId="35CB2358" w14:textId="7BCB9021" w:rsidR="004D45B5" w:rsidRPr="00450133" w:rsidRDefault="004D45B5" w:rsidP="00A81685">
            <w:pPr>
              <w:rPr>
                <w:rFonts w:ascii="Arial" w:hAnsi="Arial" w:cs="Arial"/>
              </w:rPr>
            </w:pPr>
            <w:r w:rsidRPr="00450133">
              <w:rPr>
                <w:rFonts w:ascii="Arial" w:hAnsi="Arial" w:cs="Arial"/>
              </w:rPr>
              <w:t xml:space="preserve">vedoucí </w:t>
            </w:r>
            <w:r w:rsidR="005D51A4" w:rsidRPr="00450133">
              <w:rPr>
                <w:rFonts w:ascii="Arial" w:hAnsi="Arial" w:cs="Arial"/>
              </w:rPr>
              <w:t>zakázky</w:t>
            </w:r>
          </w:p>
        </w:tc>
        <w:tc>
          <w:tcPr>
            <w:tcW w:w="2262" w:type="dxa"/>
            <w:shd w:val="clear" w:color="auto" w:fill="auto"/>
          </w:tcPr>
          <w:p w14:paraId="4D17BE42" w14:textId="77688AD2" w:rsidR="004D45B5" w:rsidRPr="00450133" w:rsidRDefault="007D5E73" w:rsidP="00A81685">
            <w:pPr>
              <w:rPr>
                <w:rFonts w:ascii="Arial" w:hAnsi="Arial" w:cs="Arial"/>
              </w:rPr>
            </w:pPr>
            <w:proofErr w:type="spellStart"/>
            <w:r>
              <w:rPr>
                <w:rFonts w:ascii="Arial" w:hAnsi="Arial" w:cs="Arial"/>
                <w:bCs/>
              </w:rPr>
              <w:t>xxx</w:t>
            </w:r>
            <w:proofErr w:type="spellEnd"/>
          </w:p>
        </w:tc>
        <w:tc>
          <w:tcPr>
            <w:tcW w:w="2721" w:type="dxa"/>
            <w:shd w:val="clear" w:color="auto" w:fill="auto"/>
          </w:tcPr>
          <w:p w14:paraId="22EADB45" w14:textId="0A359BAE" w:rsidR="004D45B5" w:rsidRPr="00450133" w:rsidRDefault="00450133" w:rsidP="00A81685">
            <w:pPr>
              <w:rPr>
                <w:rFonts w:ascii="Arial" w:hAnsi="Arial" w:cs="Arial"/>
              </w:rPr>
            </w:pPr>
            <w:hyperlink r:id="rId11" w:history="1">
              <w:proofErr w:type="spellStart"/>
              <w:r w:rsidR="007D5E73">
                <w:rPr>
                  <w:rStyle w:val="Hypertextovodkaz"/>
                  <w:rFonts w:ascii="Arial" w:hAnsi="Arial" w:cs="Arial"/>
                </w:rPr>
                <w:t>xxx</w:t>
              </w:r>
              <w:proofErr w:type="spellEnd"/>
            </w:hyperlink>
          </w:p>
        </w:tc>
        <w:tc>
          <w:tcPr>
            <w:tcW w:w="1494" w:type="dxa"/>
            <w:shd w:val="clear" w:color="auto" w:fill="auto"/>
          </w:tcPr>
          <w:p w14:paraId="26EAB21F" w14:textId="4FE1625D" w:rsidR="004D45B5" w:rsidRPr="00450133" w:rsidRDefault="007D5E73" w:rsidP="00A81685">
            <w:pPr>
              <w:rPr>
                <w:rFonts w:ascii="Arial" w:hAnsi="Arial" w:cs="Arial"/>
              </w:rPr>
            </w:pPr>
            <w:proofErr w:type="spellStart"/>
            <w:r>
              <w:rPr>
                <w:rFonts w:ascii="Arial" w:hAnsi="Arial" w:cs="Arial"/>
              </w:rPr>
              <w:t>xxx</w:t>
            </w:r>
            <w:proofErr w:type="spellEnd"/>
          </w:p>
        </w:tc>
      </w:tr>
      <w:tr w:rsidR="004D45B5" w:rsidRPr="00450133" w14:paraId="640867A1" w14:textId="77777777" w:rsidTr="00450133">
        <w:trPr>
          <w:jc w:val="center"/>
        </w:trPr>
        <w:tc>
          <w:tcPr>
            <w:tcW w:w="1819" w:type="dxa"/>
            <w:shd w:val="clear" w:color="auto" w:fill="auto"/>
          </w:tcPr>
          <w:p w14:paraId="5851C5CF" w14:textId="1FAD02ED" w:rsidR="004D45B5" w:rsidRPr="00450133" w:rsidRDefault="004D45B5" w:rsidP="00A81685">
            <w:pPr>
              <w:rPr>
                <w:rFonts w:ascii="Arial" w:hAnsi="Arial" w:cs="Arial"/>
              </w:rPr>
            </w:pPr>
            <w:r w:rsidRPr="00450133">
              <w:rPr>
                <w:rFonts w:ascii="Arial" w:hAnsi="Arial" w:cs="Arial"/>
              </w:rPr>
              <w:t>zástupce zadavatele</w:t>
            </w:r>
            <w:r w:rsidR="00D570CC" w:rsidRPr="00450133">
              <w:rPr>
                <w:rFonts w:ascii="Arial" w:hAnsi="Arial" w:cs="Arial"/>
              </w:rPr>
              <w:t xml:space="preserve"> ve věcech </w:t>
            </w:r>
            <w:r w:rsidR="00450133" w:rsidRPr="00450133">
              <w:rPr>
                <w:rFonts w:ascii="Arial" w:hAnsi="Arial" w:cs="Arial"/>
              </w:rPr>
              <w:t>smluvních</w:t>
            </w:r>
          </w:p>
        </w:tc>
        <w:tc>
          <w:tcPr>
            <w:tcW w:w="2262" w:type="dxa"/>
            <w:shd w:val="clear" w:color="auto" w:fill="auto"/>
          </w:tcPr>
          <w:p w14:paraId="541E8C0F" w14:textId="014E1FCC" w:rsidR="004D45B5" w:rsidRPr="00450133" w:rsidRDefault="007D5E73" w:rsidP="00A81685">
            <w:pPr>
              <w:rPr>
                <w:rFonts w:ascii="Arial" w:hAnsi="Arial" w:cs="Arial"/>
              </w:rPr>
            </w:pPr>
            <w:proofErr w:type="spellStart"/>
            <w:r>
              <w:rPr>
                <w:rFonts w:ascii="Arial" w:hAnsi="Arial" w:cs="Arial"/>
              </w:rPr>
              <w:t>xxxx</w:t>
            </w:r>
            <w:proofErr w:type="spellEnd"/>
          </w:p>
        </w:tc>
        <w:tc>
          <w:tcPr>
            <w:tcW w:w="2721" w:type="dxa"/>
            <w:shd w:val="clear" w:color="auto" w:fill="auto"/>
          </w:tcPr>
          <w:p w14:paraId="32F010F0" w14:textId="6A3FA813" w:rsidR="004D45B5" w:rsidRPr="00450133" w:rsidRDefault="00450133" w:rsidP="00A81685">
            <w:pPr>
              <w:rPr>
                <w:rFonts w:ascii="Arial" w:hAnsi="Arial" w:cs="Arial"/>
              </w:rPr>
            </w:pPr>
            <w:hyperlink r:id="rId12" w:history="1">
              <w:proofErr w:type="spellStart"/>
              <w:r w:rsidR="007D5E73">
                <w:rPr>
                  <w:rStyle w:val="Hypertextovodkaz"/>
                  <w:rFonts w:ascii="Arial" w:hAnsi="Arial" w:cs="Arial"/>
                </w:rPr>
                <w:t>xxx</w:t>
              </w:r>
              <w:proofErr w:type="spellEnd"/>
            </w:hyperlink>
          </w:p>
        </w:tc>
        <w:tc>
          <w:tcPr>
            <w:tcW w:w="1494" w:type="dxa"/>
            <w:shd w:val="clear" w:color="auto" w:fill="auto"/>
          </w:tcPr>
          <w:p w14:paraId="3EC699D5" w14:textId="72263B74" w:rsidR="004D45B5" w:rsidRPr="00450133" w:rsidRDefault="007D5E73" w:rsidP="00A81685">
            <w:pPr>
              <w:rPr>
                <w:rFonts w:ascii="Arial" w:hAnsi="Arial" w:cs="Arial"/>
              </w:rPr>
            </w:pPr>
            <w:proofErr w:type="spellStart"/>
            <w:r>
              <w:rPr>
                <w:rFonts w:ascii="Arial" w:hAnsi="Arial" w:cs="Arial"/>
              </w:rPr>
              <w:t>xxx</w:t>
            </w:r>
            <w:proofErr w:type="spellEnd"/>
          </w:p>
        </w:tc>
      </w:tr>
    </w:tbl>
    <w:p w14:paraId="60B43380" w14:textId="4ADA4815" w:rsidR="00FC729A" w:rsidRPr="00450133" w:rsidRDefault="00FC729A" w:rsidP="003E3E27">
      <w:pPr>
        <w:pStyle w:val="Odstavecseseznamem"/>
        <w:numPr>
          <w:ilvl w:val="0"/>
          <w:numId w:val="10"/>
        </w:numPr>
        <w:spacing w:before="120"/>
        <w:ind w:left="357" w:hanging="357"/>
        <w:jc w:val="both"/>
        <w:rPr>
          <w:rFonts w:ascii="Arial" w:hAnsi="Arial" w:cs="Arial"/>
          <w:snapToGrid w:val="0"/>
          <w:sz w:val="22"/>
        </w:rPr>
      </w:pPr>
      <w:r w:rsidRPr="00450133">
        <w:rPr>
          <w:rFonts w:ascii="Arial" w:hAnsi="Arial" w:cs="Arial"/>
          <w:snapToGrid w:val="0"/>
          <w:sz w:val="22"/>
        </w:rPr>
        <w:lastRenderedPageBreak/>
        <w:t xml:space="preserve">Objednatel je </w:t>
      </w:r>
      <w:r w:rsidRPr="00450133">
        <w:rPr>
          <w:rFonts w:ascii="Arial" w:hAnsi="Arial" w:cs="Arial"/>
          <w:snapToGrid w:val="0"/>
          <w:sz w:val="22"/>
          <w:szCs w:val="22"/>
        </w:rPr>
        <w:t>oprávněn</w:t>
      </w:r>
      <w:r w:rsidRPr="00450133">
        <w:rPr>
          <w:rFonts w:ascii="Arial" w:hAnsi="Arial" w:cs="Arial"/>
          <w:snapToGrid w:val="0"/>
          <w:sz w:val="22"/>
        </w:rPr>
        <w:t xml:space="preserve"> oznámit změnu kontaktních osob zhotoviteli kdykoliv. V případě změny kontaktních osob není třeba uzavírat dodatek k této smlouvě.</w:t>
      </w:r>
    </w:p>
    <w:p w14:paraId="70B05754" w14:textId="1F019491" w:rsidR="001C2B2E" w:rsidRPr="00450133" w:rsidRDefault="001C2B2E" w:rsidP="005137D6">
      <w:pPr>
        <w:pStyle w:val="Odstavecseseznamem"/>
        <w:numPr>
          <w:ilvl w:val="0"/>
          <w:numId w:val="10"/>
        </w:numPr>
        <w:spacing w:before="120"/>
        <w:ind w:left="357" w:hanging="357"/>
        <w:jc w:val="both"/>
        <w:rPr>
          <w:rFonts w:ascii="Arial" w:hAnsi="Arial" w:cs="Arial"/>
          <w:snapToGrid w:val="0"/>
          <w:sz w:val="22"/>
        </w:rPr>
      </w:pPr>
      <w:r w:rsidRPr="00450133">
        <w:rPr>
          <w:rFonts w:ascii="Arial" w:hAnsi="Arial" w:cs="Arial"/>
          <w:snapToGrid w:val="0"/>
          <w:sz w:val="22"/>
        </w:rPr>
        <w:t>Zhotovitel se zavazuje provést dílo s odbornou péčí a obstarat vše, co je k</w:t>
      </w:r>
      <w:r w:rsidR="008F505A">
        <w:rPr>
          <w:rFonts w:ascii="Arial" w:hAnsi="Arial" w:cs="Arial"/>
          <w:snapToGrid w:val="0"/>
          <w:sz w:val="22"/>
        </w:rPr>
        <w:t> </w:t>
      </w:r>
      <w:r w:rsidRPr="00450133">
        <w:rPr>
          <w:rFonts w:ascii="Arial" w:hAnsi="Arial" w:cs="Arial"/>
          <w:snapToGrid w:val="0"/>
          <w:sz w:val="22"/>
        </w:rPr>
        <w:t>provedení díla potřeba.</w:t>
      </w:r>
      <w:r w:rsidRPr="00450133" w:rsidDel="005818CE">
        <w:rPr>
          <w:rFonts w:ascii="Arial" w:hAnsi="Arial" w:cs="Arial"/>
          <w:snapToGrid w:val="0"/>
          <w:sz w:val="22"/>
        </w:rPr>
        <w:t xml:space="preserve"> </w:t>
      </w:r>
    </w:p>
    <w:p w14:paraId="70B05755" w14:textId="51EB49E2" w:rsidR="001C2B2E" w:rsidRPr="00450133" w:rsidRDefault="001C2B2E" w:rsidP="00E54606">
      <w:pPr>
        <w:pStyle w:val="Odstavecseseznamem"/>
        <w:numPr>
          <w:ilvl w:val="0"/>
          <w:numId w:val="10"/>
        </w:numPr>
        <w:spacing w:before="120"/>
        <w:ind w:left="357" w:hanging="357"/>
        <w:jc w:val="both"/>
        <w:rPr>
          <w:rFonts w:ascii="Arial" w:hAnsi="Arial" w:cs="Arial"/>
          <w:snapToGrid w:val="0"/>
          <w:sz w:val="22"/>
        </w:rPr>
      </w:pPr>
      <w:r w:rsidRPr="00450133">
        <w:rPr>
          <w:rFonts w:ascii="Arial" w:hAnsi="Arial" w:cs="Arial"/>
          <w:snapToGrid w:val="0"/>
          <w:sz w:val="22"/>
        </w:rPr>
        <w:t>Zhotovitel postupuje při provádění díla samostatně při respektování zejména</w:t>
      </w:r>
      <w:r w:rsidR="00E24031" w:rsidRPr="00450133">
        <w:rPr>
          <w:rFonts w:ascii="Arial" w:hAnsi="Arial" w:cs="Arial"/>
          <w:snapToGrid w:val="0"/>
          <w:sz w:val="22"/>
        </w:rPr>
        <w:t xml:space="preserve"> dokumentů uvedených v Technické specifikaci</w:t>
      </w:r>
      <w:r w:rsidR="00E54606" w:rsidRPr="00450133">
        <w:rPr>
          <w:rFonts w:ascii="Arial" w:hAnsi="Arial" w:cs="Arial"/>
          <w:snapToGrid w:val="0"/>
          <w:sz w:val="22"/>
        </w:rPr>
        <w:t xml:space="preserve"> a</w:t>
      </w:r>
      <w:r w:rsidR="002846FF" w:rsidRPr="00450133">
        <w:rPr>
          <w:rFonts w:ascii="Arial" w:hAnsi="Arial" w:cs="Arial"/>
          <w:snapToGrid w:val="0"/>
          <w:sz w:val="22"/>
        </w:rPr>
        <w:t xml:space="preserve"> </w:t>
      </w:r>
      <w:r w:rsidR="00E54606" w:rsidRPr="00450133">
        <w:rPr>
          <w:rFonts w:ascii="Arial" w:hAnsi="Arial" w:cs="Arial"/>
          <w:snapToGrid w:val="0"/>
          <w:sz w:val="22"/>
        </w:rPr>
        <w:t>Výzvy č. 2/2024 k předkládání žádostí o poskytnutí podpory v rámci Národního programu Životní prostředí.</w:t>
      </w:r>
    </w:p>
    <w:p w14:paraId="70B05757" w14:textId="03BCD913" w:rsidR="001C2B2E" w:rsidRPr="00450133" w:rsidRDefault="001C2B2E" w:rsidP="005137D6">
      <w:pPr>
        <w:pStyle w:val="Odstavecseseznamem"/>
        <w:numPr>
          <w:ilvl w:val="0"/>
          <w:numId w:val="10"/>
        </w:numPr>
        <w:spacing w:before="120"/>
        <w:ind w:left="357" w:hanging="357"/>
        <w:jc w:val="both"/>
        <w:rPr>
          <w:rFonts w:ascii="Arial" w:hAnsi="Arial" w:cs="Arial"/>
          <w:snapToGrid w:val="0"/>
          <w:sz w:val="22"/>
        </w:rPr>
      </w:pPr>
      <w:r w:rsidRPr="00450133">
        <w:rPr>
          <w:rFonts w:ascii="Arial" w:hAnsi="Arial" w:cs="Arial"/>
          <w:snapToGrid w:val="0"/>
          <w:sz w:val="22"/>
        </w:rPr>
        <w:t>Dílo musí odpovídat všem požadavkům uvedeným v</w:t>
      </w:r>
      <w:r w:rsidR="00E24031" w:rsidRPr="00450133">
        <w:rPr>
          <w:rFonts w:ascii="Arial" w:hAnsi="Arial" w:cs="Arial"/>
          <w:snapToGrid w:val="0"/>
          <w:sz w:val="22"/>
        </w:rPr>
        <w:t> </w:t>
      </w:r>
      <w:r w:rsidRPr="00450133">
        <w:rPr>
          <w:rFonts w:ascii="Arial" w:hAnsi="Arial" w:cs="Arial"/>
          <w:snapToGrid w:val="0"/>
          <w:sz w:val="22"/>
        </w:rPr>
        <w:t>dokumentech</w:t>
      </w:r>
      <w:r w:rsidR="00E24031" w:rsidRPr="00450133">
        <w:rPr>
          <w:rFonts w:ascii="Arial" w:hAnsi="Arial" w:cs="Arial"/>
          <w:snapToGrid w:val="0"/>
          <w:sz w:val="22"/>
        </w:rPr>
        <w:t xml:space="preserve"> </w:t>
      </w:r>
      <w:r w:rsidRPr="00450133">
        <w:rPr>
          <w:rFonts w:ascii="Arial" w:hAnsi="Arial" w:cs="Arial"/>
          <w:snapToGrid w:val="0"/>
          <w:sz w:val="22"/>
        </w:rPr>
        <w:t>uvedený</w:t>
      </w:r>
      <w:r w:rsidR="00E24031" w:rsidRPr="00450133">
        <w:rPr>
          <w:rFonts w:ascii="Arial" w:hAnsi="Arial" w:cs="Arial"/>
          <w:snapToGrid w:val="0"/>
          <w:sz w:val="22"/>
        </w:rPr>
        <w:t>ch</w:t>
      </w:r>
      <w:r w:rsidRPr="00450133">
        <w:rPr>
          <w:rFonts w:ascii="Arial" w:hAnsi="Arial" w:cs="Arial"/>
          <w:snapToGrid w:val="0"/>
          <w:sz w:val="22"/>
        </w:rPr>
        <w:t xml:space="preserve"> v</w:t>
      </w:r>
      <w:r w:rsidR="008F505A">
        <w:rPr>
          <w:rFonts w:ascii="Arial" w:hAnsi="Arial" w:cs="Arial"/>
          <w:snapToGrid w:val="0"/>
          <w:sz w:val="22"/>
        </w:rPr>
        <w:t> </w:t>
      </w:r>
      <w:r w:rsidRPr="00450133">
        <w:rPr>
          <w:rFonts w:ascii="Arial" w:hAnsi="Arial" w:cs="Arial"/>
          <w:snapToGrid w:val="0"/>
          <w:sz w:val="22"/>
        </w:rPr>
        <w:t xml:space="preserve">odst. </w:t>
      </w:r>
      <w:r w:rsidR="00E54606" w:rsidRPr="00450133">
        <w:rPr>
          <w:rFonts w:ascii="Arial" w:hAnsi="Arial" w:cs="Arial"/>
          <w:snapToGrid w:val="0"/>
          <w:sz w:val="22"/>
        </w:rPr>
        <w:t>4</w:t>
      </w:r>
      <w:r w:rsidRPr="00450133">
        <w:rPr>
          <w:rFonts w:ascii="Arial" w:hAnsi="Arial" w:cs="Arial"/>
          <w:snapToGrid w:val="0"/>
          <w:sz w:val="22"/>
        </w:rPr>
        <w:t>. tohoto článku smlouvy.</w:t>
      </w:r>
    </w:p>
    <w:p w14:paraId="70B05758" w14:textId="77777777" w:rsidR="001C2B2E" w:rsidRPr="00450133" w:rsidRDefault="001C2B2E" w:rsidP="005137D6">
      <w:pPr>
        <w:pStyle w:val="Odstavecseseznamem"/>
        <w:numPr>
          <w:ilvl w:val="0"/>
          <w:numId w:val="10"/>
        </w:numPr>
        <w:spacing w:before="120"/>
        <w:ind w:left="357" w:hanging="357"/>
        <w:jc w:val="both"/>
        <w:rPr>
          <w:rFonts w:ascii="Arial" w:hAnsi="Arial" w:cs="Arial"/>
          <w:snapToGrid w:val="0"/>
          <w:sz w:val="22"/>
          <w:szCs w:val="22"/>
        </w:rPr>
      </w:pPr>
      <w:r w:rsidRPr="00450133">
        <w:rPr>
          <w:rFonts w:ascii="Arial" w:hAnsi="Arial" w:cs="Arial"/>
          <w:snapToGrid w:val="0"/>
          <w:sz w:val="22"/>
        </w:rPr>
        <w:t>Objednatel je oprávněn kontrolovat provádění díla, a to kdykoliv po celou dobu provádění díla. Zjistí-li objednatel, že zhotovitel porušuje svou povinnost, může požadovat, aby zhotovitel zajistil nápravu</w:t>
      </w:r>
      <w:r w:rsidRPr="00450133">
        <w:rPr>
          <w:rFonts w:ascii="Arial" w:hAnsi="Arial" w:cs="Arial"/>
          <w:snapToGrid w:val="0"/>
          <w:sz w:val="22"/>
          <w:szCs w:val="22"/>
        </w:rPr>
        <w:t xml:space="preserve"> a prováděl dílo řádným způsobem. Neučiní-li tak zhotovitel ani v přiměřené době, může objednatel odstoupit od smlouvy, vedl-li by postup zhotovitele nepochybně k podstatnému porušení smlouvy.</w:t>
      </w:r>
    </w:p>
    <w:p w14:paraId="11B3EA34" w14:textId="5A126624" w:rsidR="00B41580" w:rsidRPr="00450133" w:rsidRDefault="00450133" w:rsidP="005137D6">
      <w:pPr>
        <w:pStyle w:val="Odstavecseseznamem"/>
        <w:numPr>
          <w:ilvl w:val="0"/>
          <w:numId w:val="10"/>
        </w:numPr>
        <w:spacing w:before="120"/>
        <w:ind w:left="357" w:hanging="357"/>
        <w:jc w:val="both"/>
        <w:rPr>
          <w:rFonts w:ascii="Arial" w:hAnsi="Arial" w:cs="Arial"/>
          <w:snapToGrid w:val="0"/>
          <w:sz w:val="22"/>
          <w:szCs w:val="22"/>
        </w:rPr>
      </w:pPr>
      <w:r w:rsidRPr="00450133">
        <w:rPr>
          <w:rFonts w:ascii="Arial" w:hAnsi="Arial" w:cs="Arial"/>
          <w:snapToGrid w:val="0"/>
          <w:sz w:val="22"/>
          <w:szCs w:val="22"/>
        </w:rPr>
        <w:t>Zhotovitel je povinen s objednatelem pravidelně konzultovat jednotlivé části zpracování díla a brát v potaz všechny průběžné připomínky objednatele, které musí být prokazatelně vypořádány. Zhotovitel je dále povinen informovat objednatele o stavu rozpracovanosti díla a o průběhu činností sjednaných ve smlouvě a bez zbytečného odkladu mu oznamovat všechny okolnosti, které zjistil a které mohou mít vliv na změnu podmínek a požadavků objednatele a na předmět plnění smlouvy.</w:t>
      </w:r>
      <w:r w:rsidR="00B41580" w:rsidRPr="00450133">
        <w:rPr>
          <w:rFonts w:ascii="Arial" w:hAnsi="Arial" w:cs="Arial"/>
          <w:snapToGrid w:val="0"/>
          <w:sz w:val="22"/>
          <w:szCs w:val="22"/>
        </w:rPr>
        <w:t>:</w:t>
      </w:r>
    </w:p>
    <w:p w14:paraId="3D157693" w14:textId="7F978855" w:rsidR="00326B07" w:rsidRPr="00450133" w:rsidRDefault="00326B07" w:rsidP="005137D6">
      <w:pPr>
        <w:pStyle w:val="Odstavecseseznamem"/>
        <w:numPr>
          <w:ilvl w:val="0"/>
          <w:numId w:val="10"/>
        </w:numPr>
        <w:spacing w:before="120"/>
        <w:ind w:left="357" w:hanging="357"/>
        <w:jc w:val="both"/>
        <w:rPr>
          <w:rFonts w:ascii="Arial" w:hAnsi="Arial" w:cs="Arial"/>
          <w:snapToGrid w:val="0"/>
          <w:sz w:val="22"/>
          <w:szCs w:val="22"/>
        </w:rPr>
      </w:pPr>
      <w:r w:rsidRPr="00450133">
        <w:rPr>
          <w:rFonts w:ascii="Arial" w:hAnsi="Arial" w:cs="Arial"/>
          <w:sz w:val="22"/>
          <w:szCs w:val="22"/>
        </w:rPr>
        <w:t>Zhotovitel si je vědom, že je ve smyslu ustanovení § 2 písm. e) zákona č. 320/2001 Sb., o finanční kontrole ve veřejné zprávě a o změně některých zákonů (zákon o</w:t>
      </w:r>
      <w:r w:rsidR="008F505A">
        <w:rPr>
          <w:rFonts w:ascii="Arial" w:hAnsi="Arial" w:cs="Arial"/>
          <w:sz w:val="22"/>
          <w:szCs w:val="22"/>
        </w:rPr>
        <w:t> </w:t>
      </w:r>
      <w:r w:rsidRPr="00450133">
        <w:rPr>
          <w:rFonts w:ascii="Arial" w:hAnsi="Arial" w:cs="Arial"/>
          <w:sz w:val="22"/>
          <w:szCs w:val="22"/>
        </w:rPr>
        <w:t>finanční kontrole), povinen poskytnout subjektům provádějícím audit a kontrolu v souvislosti s projektem všechny nezbytné informace a spolupůsobit při výkonu finanční kontroly.</w:t>
      </w:r>
    </w:p>
    <w:p w14:paraId="70B0575D" w14:textId="21E7DED0" w:rsidR="001C2B2E" w:rsidRPr="00450133" w:rsidRDefault="001C2B2E" w:rsidP="001C2B2E">
      <w:pPr>
        <w:jc w:val="center"/>
        <w:rPr>
          <w:rFonts w:ascii="Arial" w:hAnsi="Arial" w:cs="Arial"/>
          <w:b/>
          <w:snapToGrid w:val="0"/>
          <w:sz w:val="22"/>
        </w:rPr>
      </w:pPr>
      <w:r w:rsidRPr="00450133">
        <w:rPr>
          <w:rFonts w:ascii="Arial" w:hAnsi="Arial" w:cs="Arial"/>
          <w:b/>
          <w:snapToGrid w:val="0"/>
          <w:sz w:val="22"/>
        </w:rPr>
        <w:t xml:space="preserve">VII. </w:t>
      </w:r>
    </w:p>
    <w:p w14:paraId="70B0575E" w14:textId="77777777" w:rsidR="001C2B2E" w:rsidRPr="00450133" w:rsidRDefault="001C2B2E" w:rsidP="001C2B2E">
      <w:pPr>
        <w:pStyle w:val="Nadpis5"/>
      </w:pPr>
      <w:r w:rsidRPr="00450133">
        <w:t>Vyšší moc</w:t>
      </w:r>
    </w:p>
    <w:p w14:paraId="70B0575F" w14:textId="77777777" w:rsidR="001C2B2E" w:rsidRPr="00450133" w:rsidRDefault="001C2B2E" w:rsidP="001C2B2E">
      <w:pPr>
        <w:rPr>
          <w:rFonts w:ascii="Arial" w:hAnsi="Arial" w:cs="Arial"/>
        </w:rPr>
      </w:pPr>
    </w:p>
    <w:p w14:paraId="70B05760" w14:textId="266B3757" w:rsidR="001C2B2E" w:rsidRPr="00450133" w:rsidRDefault="001C2B2E" w:rsidP="008F505A">
      <w:pPr>
        <w:pStyle w:val="Odstavecseseznamem"/>
        <w:numPr>
          <w:ilvl w:val="0"/>
          <w:numId w:val="11"/>
        </w:numPr>
        <w:tabs>
          <w:tab w:val="left" w:pos="284"/>
        </w:tabs>
        <w:spacing w:before="40" w:after="40"/>
        <w:ind w:left="357" w:hanging="357"/>
        <w:jc w:val="both"/>
        <w:rPr>
          <w:rFonts w:ascii="Arial" w:hAnsi="Arial" w:cs="Arial"/>
          <w:sz w:val="22"/>
        </w:rPr>
      </w:pPr>
      <w:r w:rsidRPr="00450133">
        <w:rPr>
          <w:rFonts w:ascii="Arial" w:hAnsi="Arial" w:cs="Arial"/>
          <w:sz w:val="22"/>
        </w:rPr>
        <w:t xml:space="preserve"> Vyšší mocí se pro potřeby této smlouvy rozumí události, které nastaly za okolností, které nemohly být odvráceny účastníky této smlouvy, které nebylo možné předvídat, a které nebyly způsobeny chybou nebo zanedbáním žádné ze smluvních stran, jako např. války, revoluce, požáry, záplavy, zemětřesení, epidemie </w:t>
      </w:r>
      <w:r w:rsidR="00326B07" w:rsidRPr="00450133">
        <w:rPr>
          <w:rFonts w:ascii="Arial" w:hAnsi="Arial" w:cs="Arial"/>
          <w:sz w:val="22"/>
        </w:rPr>
        <w:t xml:space="preserve">(s výjimkou onemocnění covid-19) </w:t>
      </w:r>
      <w:r w:rsidRPr="00450133">
        <w:rPr>
          <w:rFonts w:ascii="Arial" w:hAnsi="Arial" w:cs="Arial"/>
          <w:sz w:val="22"/>
        </w:rPr>
        <w:t>nebo dopravní embarga. Vyšší mocí není nedostatek úředního povolení ani jiný zásah orgánu státní moci v České republice.</w:t>
      </w:r>
    </w:p>
    <w:p w14:paraId="70B05761" w14:textId="77777777" w:rsidR="001C2B2E" w:rsidRPr="00450133" w:rsidRDefault="001C2B2E" w:rsidP="008F505A">
      <w:pPr>
        <w:pStyle w:val="Odstavecseseznamem"/>
        <w:numPr>
          <w:ilvl w:val="0"/>
          <w:numId w:val="11"/>
        </w:numPr>
        <w:tabs>
          <w:tab w:val="left" w:pos="284"/>
        </w:tabs>
        <w:spacing w:before="40" w:after="40"/>
        <w:ind w:left="357" w:hanging="357"/>
        <w:jc w:val="both"/>
        <w:rPr>
          <w:rFonts w:ascii="Arial" w:hAnsi="Arial" w:cs="Arial"/>
          <w:sz w:val="22"/>
        </w:rPr>
      </w:pPr>
      <w:r w:rsidRPr="00450133">
        <w:rPr>
          <w:rFonts w:ascii="Arial" w:hAnsi="Arial" w:cs="Arial"/>
          <w:sz w:val="22"/>
        </w:rPr>
        <w:t xml:space="preserve"> Nastane-li situace vyšší moci, uvědomí příslušný účastník této smlouvy o takovém stavu, o jeho příčině a jeho skončení druhého účastníka. Zhotovitel je povinen hledat alternativní prostředky pro splnění smlouvy.</w:t>
      </w:r>
    </w:p>
    <w:p w14:paraId="70B05762" w14:textId="47B804B0" w:rsidR="001C2B2E" w:rsidRPr="00450133" w:rsidRDefault="001C2B2E" w:rsidP="008F505A">
      <w:pPr>
        <w:pStyle w:val="Odstavecseseznamem"/>
        <w:numPr>
          <w:ilvl w:val="0"/>
          <w:numId w:val="11"/>
        </w:numPr>
        <w:tabs>
          <w:tab w:val="left" w:pos="284"/>
        </w:tabs>
        <w:spacing w:before="40" w:after="40"/>
        <w:ind w:left="357" w:hanging="357"/>
        <w:jc w:val="both"/>
        <w:rPr>
          <w:rFonts w:ascii="Arial" w:hAnsi="Arial" w:cs="Arial"/>
          <w:sz w:val="22"/>
        </w:rPr>
      </w:pPr>
      <w:r w:rsidRPr="00450133">
        <w:rPr>
          <w:rFonts w:ascii="Arial" w:hAnsi="Arial" w:cs="Arial"/>
          <w:sz w:val="22"/>
        </w:rPr>
        <w:t xml:space="preserve"> </w:t>
      </w:r>
      <w:r w:rsidRPr="00450133">
        <w:rPr>
          <w:rFonts w:ascii="Arial" w:hAnsi="Arial" w:cs="Arial"/>
          <w:snapToGrid w:val="0"/>
          <w:sz w:val="22"/>
        </w:rPr>
        <w:t xml:space="preserve">Trvá-li vyšší moc déle než </w:t>
      </w:r>
      <w:r w:rsidR="006D3F32" w:rsidRPr="00450133">
        <w:rPr>
          <w:rFonts w:ascii="Arial" w:hAnsi="Arial" w:cs="Arial"/>
          <w:snapToGrid w:val="0"/>
          <w:sz w:val="22"/>
        </w:rPr>
        <w:t>3 měsíce</w:t>
      </w:r>
      <w:r w:rsidRPr="00450133">
        <w:rPr>
          <w:rFonts w:ascii="Arial" w:hAnsi="Arial" w:cs="Arial"/>
          <w:snapToGrid w:val="0"/>
          <w:sz w:val="22"/>
        </w:rPr>
        <w:t xml:space="preserve"> a nedohodnou-li se smluvní strany v této době na alternativním</w:t>
      </w:r>
      <w:r w:rsidRPr="00450133" w:rsidDel="00644A1B">
        <w:rPr>
          <w:rFonts w:ascii="Arial" w:hAnsi="Arial" w:cs="Arial"/>
          <w:snapToGrid w:val="0"/>
          <w:sz w:val="22"/>
        </w:rPr>
        <w:t xml:space="preserve"> </w:t>
      </w:r>
      <w:r w:rsidRPr="00450133">
        <w:rPr>
          <w:rFonts w:ascii="Arial" w:hAnsi="Arial" w:cs="Arial"/>
          <w:snapToGrid w:val="0"/>
          <w:sz w:val="22"/>
        </w:rPr>
        <w:t>řešení, má objednatel právo od smlouvy odstoupit.</w:t>
      </w:r>
    </w:p>
    <w:p w14:paraId="70B05763" w14:textId="77777777" w:rsidR="001C2B2E" w:rsidRPr="00450133" w:rsidRDefault="001C2B2E" w:rsidP="008F505A">
      <w:pPr>
        <w:pStyle w:val="Odstavecseseznamem"/>
        <w:numPr>
          <w:ilvl w:val="0"/>
          <w:numId w:val="11"/>
        </w:numPr>
        <w:tabs>
          <w:tab w:val="left" w:pos="284"/>
        </w:tabs>
        <w:spacing w:before="40" w:after="40"/>
        <w:ind w:left="357" w:hanging="357"/>
        <w:jc w:val="both"/>
        <w:rPr>
          <w:rFonts w:ascii="Arial" w:hAnsi="Arial" w:cs="Arial"/>
          <w:sz w:val="22"/>
        </w:rPr>
      </w:pPr>
      <w:r w:rsidRPr="00450133">
        <w:rPr>
          <w:rFonts w:ascii="Arial" w:hAnsi="Arial" w:cs="Arial"/>
          <w:snapToGrid w:val="0"/>
          <w:sz w:val="22"/>
        </w:rPr>
        <w:t xml:space="preserve"> </w:t>
      </w:r>
      <w:r w:rsidRPr="00450133">
        <w:rPr>
          <w:rFonts w:ascii="Arial" w:hAnsi="Arial" w:cs="Arial"/>
          <w:sz w:val="22"/>
        </w:rPr>
        <w:t xml:space="preserve">V takovém případě má objednatel povinnost dosud přijatá plnění si ponechat za sjednanou úhradu a hledat alternativní řešení ke splnění smlouvy s jiným partnerem. </w:t>
      </w:r>
    </w:p>
    <w:p w14:paraId="70B05766" w14:textId="7E9751DE" w:rsidR="001C2B2E" w:rsidRPr="00450133" w:rsidRDefault="008F505A" w:rsidP="001C2B2E">
      <w:pPr>
        <w:spacing w:after="120"/>
        <w:jc w:val="center"/>
        <w:rPr>
          <w:rFonts w:ascii="Arial" w:hAnsi="Arial" w:cs="Arial"/>
          <w:b/>
          <w:snapToGrid w:val="0"/>
          <w:sz w:val="22"/>
        </w:rPr>
      </w:pPr>
      <w:r>
        <w:rPr>
          <w:rFonts w:ascii="Arial" w:hAnsi="Arial" w:cs="Arial"/>
          <w:b/>
          <w:snapToGrid w:val="0"/>
          <w:sz w:val="22"/>
        </w:rPr>
        <w:t>VII</w:t>
      </w:r>
      <w:r w:rsidR="001C2B2E" w:rsidRPr="00450133">
        <w:rPr>
          <w:rFonts w:ascii="Arial" w:hAnsi="Arial" w:cs="Arial"/>
          <w:b/>
          <w:snapToGrid w:val="0"/>
          <w:sz w:val="22"/>
        </w:rPr>
        <w:t>I.</w:t>
      </w:r>
    </w:p>
    <w:p w14:paraId="70B05767" w14:textId="77777777" w:rsidR="001C2B2E" w:rsidRPr="00450133" w:rsidRDefault="001C2B2E" w:rsidP="001C2B2E">
      <w:pPr>
        <w:pStyle w:val="Nadpis5"/>
        <w:spacing w:before="0"/>
      </w:pPr>
      <w:r w:rsidRPr="00450133">
        <w:t xml:space="preserve"> Licenční ujednání </w:t>
      </w:r>
    </w:p>
    <w:p w14:paraId="70B05768" w14:textId="77777777" w:rsidR="001C2B2E" w:rsidRPr="00450133" w:rsidRDefault="001C2B2E" w:rsidP="001C2B2E">
      <w:pPr>
        <w:rPr>
          <w:rFonts w:ascii="Arial" w:hAnsi="Arial" w:cs="Arial"/>
        </w:rPr>
      </w:pPr>
    </w:p>
    <w:p w14:paraId="55A46CA6" w14:textId="6BE5A2DD" w:rsidR="00BA3C02" w:rsidRPr="00450133" w:rsidRDefault="00BA3C02" w:rsidP="008F505A">
      <w:pPr>
        <w:pStyle w:val="Odstavecseseznamem"/>
        <w:numPr>
          <w:ilvl w:val="0"/>
          <w:numId w:val="34"/>
        </w:numPr>
        <w:tabs>
          <w:tab w:val="left" w:pos="284"/>
        </w:tabs>
        <w:spacing w:before="40" w:after="40"/>
        <w:ind w:left="284" w:hanging="284"/>
        <w:jc w:val="both"/>
        <w:rPr>
          <w:rFonts w:ascii="Arial" w:hAnsi="Arial" w:cs="Arial"/>
          <w:sz w:val="22"/>
        </w:rPr>
      </w:pPr>
      <w:r w:rsidRPr="00450133">
        <w:rPr>
          <w:rFonts w:ascii="Arial" w:hAnsi="Arial" w:cs="Arial"/>
          <w:sz w:val="22"/>
        </w:rPr>
        <w:t>Ochrana autorských práv se řídí Občanským zákoníkem, zákonem č. 121/2000 Sb</w:t>
      </w:r>
      <w:r w:rsidR="0048148A" w:rsidRPr="00450133">
        <w:rPr>
          <w:rFonts w:ascii="Arial" w:hAnsi="Arial" w:cs="Arial"/>
          <w:sz w:val="22"/>
        </w:rPr>
        <w:t>.</w:t>
      </w:r>
      <w:r w:rsidRPr="00450133">
        <w:rPr>
          <w:rFonts w:ascii="Arial" w:hAnsi="Arial" w:cs="Arial"/>
          <w:sz w:val="22"/>
        </w:rPr>
        <w:t xml:space="preserve"> o právu autorském, o právech souvisejících s právem autorským a o změně </w:t>
      </w:r>
      <w:r w:rsidRPr="00450133">
        <w:rPr>
          <w:rFonts w:ascii="Arial" w:hAnsi="Arial" w:cs="Arial"/>
          <w:sz w:val="22"/>
        </w:rPr>
        <w:lastRenderedPageBreak/>
        <w:t xml:space="preserve">některých zákonů (autorský zákon) a veškerými mezinárodními dohodami o ochraně práv k duševnímu vlastnictví, které jsou součástí českého právního řádu. </w:t>
      </w:r>
    </w:p>
    <w:p w14:paraId="1FE8F373" w14:textId="27B6A810" w:rsidR="00BA3C02" w:rsidRPr="00450133" w:rsidRDefault="00BA3C02" w:rsidP="008F505A">
      <w:pPr>
        <w:pStyle w:val="Odstavecseseznamem"/>
        <w:numPr>
          <w:ilvl w:val="0"/>
          <w:numId w:val="34"/>
        </w:numPr>
        <w:tabs>
          <w:tab w:val="left" w:pos="284"/>
        </w:tabs>
        <w:spacing w:before="40" w:after="40"/>
        <w:ind w:left="284" w:hanging="284"/>
        <w:jc w:val="both"/>
        <w:rPr>
          <w:rFonts w:ascii="Arial" w:hAnsi="Arial" w:cs="Arial"/>
          <w:sz w:val="22"/>
        </w:rPr>
      </w:pPr>
      <w:r w:rsidRPr="00450133">
        <w:rPr>
          <w:rFonts w:ascii="Arial" w:hAnsi="Arial" w:cs="Arial"/>
          <w:sz w:val="22"/>
        </w:rPr>
        <w:t xml:space="preserve">Zhotovitel prohlašuje, že je na základě svého autorství či na základě právního vztahu s autorem, resp. autory děl vztahujících se k </w:t>
      </w:r>
      <w:r w:rsidR="0048148A" w:rsidRPr="00450133">
        <w:rPr>
          <w:rFonts w:ascii="Arial" w:hAnsi="Arial" w:cs="Arial"/>
          <w:sz w:val="22"/>
        </w:rPr>
        <w:t>dílu</w:t>
      </w:r>
      <w:r w:rsidRPr="00450133">
        <w:rPr>
          <w:rFonts w:ascii="Arial" w:hAnsi="Arial" w:cs="Arial"/>
          <w:sz w:val="22"/>
        </w:rPr>
        <w:t xml:space="preserve">, jakož i jednotlivým dílčím částem </w:t>
      </w:r>
      <w:r w:rsidR="0048148A" w:rsidRPr="00450133">
        <w:rPr>
          <w:rFonts w:ascii="Arial" w:hAnsi="Arial" w:cs="Arial"/>
          <w:sz w:val="22"/>
        </w:rPr>
        <w:t>díla</w:t>
      </w:r>
      <w:r w:rsidRPr="00450133">
        <w:rPr>
          <w:rFonts w:ascii="Arial" w:hAnsi="Arial" w:cs="Arial"/>
          <w:sz w:val="22"/>
        </w:rPr>
        <w:t xml:space="preserve"> oprávněn vykonávat svým jménem a na svůj účet veškerá autorova majetková práva k výsledkům tvůrčí činnosti </w:t>
      </w:r>
      <w:r w:rsidR="0048148A" w:rsidRPr="00450133">
        <w:rPr>
          <w:rFonts w:ascii="Arial" w:hAnsi="Arial" w:cs="Arial"/>
          <w:sz w:val="22"/>
        </w:rPr>
        <w:t>z</w:t>
      </w:r>
      <w:r w:rsidRPr="00450133">
        <w:rPr>
          <w:rFonts w:ascii="Arial" w:hAnsi="Arial" w:cs="Arial"/>
          <w:sz w:val="22"/>
        </w:rPr>
        <w:t xml:space="preserve">hotovitele dle této smlouvy včetně hmotného zachycení výsledků činností </w:t>
      </w:r>
      <w:r w:rsidR="0048148A" w:rsidRPr="00450133">
        <w:rPr>
          <w:rFonts w:ascii="Arial" w:hAnsi="Arial" w:cs="Arial"/>
          <w:sz w:val="22"/>
        </w:rPr>
        <w:t>z</w:t>
      </w:r>
      <w:r w:rsidRPr="00450133">
        <w:rPr>
          <w:rFonts w:ascii="Arial" w:hAnsi="Arial" w:cs="Arial"/>
          <w:sz w:val="22"/>
        </w:rPr>
        <w:t xml:space="preserve">hotovitele; zejména je oprávněn všechny tyto části plnění jako autorské dílo užít ke všem známým způsobům užití a udělit </w:t>
      </w:r>
      <w:r w:rsidR="0048148A" w:rsidRPr="00450133">
        <w:rPr>
          <w:rFonts w:ascii="Arial" w:hAnsi="Arial" w:cs="Arial"/>
          <w:sz w:val="22"/>
        </w:rPr>
        <w:t>o</w:t>
      </w:r>
      <w:r w:rsidRPr="00450133">
        <w:rPr>
          <w:rFonts w:ascii="Arial" w:hAnsi="Arial" w:cs="Arial"/>
          <w:sz w:val="22"/>
        </w:rPr>
        <w:t>bjednateli jako nabyvateli oprávnění k výkonu tohoto práva v souladu s</w:t>
      </w:r>
      <w:r w:rsidR="00544E87">
        <w:rPr>
          <w:rFonts w:ascii="Arial" w:hAnsi="Arial" w:cs="Arial"/>
          <w:sz w:val="22"/>
        </w:rPr>
        <w:t> </w:t>
      </w:r>
      <w:r w:rsidRPr="00450133">
        <w:rPr>
          <w:rFonts w:ascii="Arial" w:hAnsi="Arial" w:cs="Arial"/>
          <w:sz w:val="22"/>
        </w:rPr>
        <w:t xml:space="preserve">podmínkami této smlouvy. </w:t>
      </w:r>
    </w:p>
    <w:p w14:paraId="46D03FC5" w14:textId="54EB708B" w:rsidR="00BA3C02" w:rsidRPr="00450133" w:rsidRDefault="00BA3C02" w:rsidP="008F505A">
      <w:pPr>
        <w:pStyle w:val="Odstavecseseznamem"/>
        <w:numPr>
          <w:ilvl w:val="0"/>
          <w:numId w:val="34"/>
        </w:numPr>
        <w:tabs>
          <w:tab w:val="left" w:pos="284"/>
        </w:tabs>
        <w:spacing w:before="40" w:after="40"/>
        <w:ind w:left="284" w:hanging="284"/>
        <w:jc w:val="both"/>
        <w:rPr>
          <w:rFonts w:ascii="Arial" w:hAnsi="Arial" w:cs="Arial"/>
          <w:sz w:val="22"/>
        </w:rPr>
      </w:pPr>
      <w:r w:rsidRPr="00450133">
        <w:rPr>
          <w:rFonts w:ascii="Arial" w:hAnsi="Arial" w:cs="Arial"/>
          <w:sz w:val="22"/>
        </w:rPr>
        <w:t xml:space="preserve">Zhotovitel touto smlouvou poskytuje </w:t>
      </w:r>
      <w:r w:rsidR="0048148A" w:rsidRPr="00450133">
        <w:rPr>
          <w:rFonts w:ascii="Arial" w:hAnsi="Arial" w:cs="Arial"/>
          <w:sz w:val="22"/>
        </w:rPr>
        <w:t>o</w:t>
      </w:r>
      <w:r w:rsidRPr="00450133">
        <w:rPr>
          <w:rFonts w:ascii="Arial" w:hAnsi="Arial" w:cs="Arial"/>
          <w:sz w:val="22"/>
        </w:rPr>
        <w:t xml:space="preserve">bjednateli oprávnění užívat výsledky tvůrčí činnosti dle této smlouvy včetně hmotného zachycení výsledků své činnosti ke splnění účelu a předmětu této smlouvy ve výše uvedené formě a zároveň výsledky tvůrčí činnosti upravovat, doplňovat a zveřejňovat (dále jen „Licence“) za podmínek sjednaných v této </w:t>
      </w:r>
      <w:r w:rsidR="0048148A" w:rsidRPr="00450133">
        <w:rPr>
          <w:rFonts w:ascii="Arial" w:hAnsi="Arial" w:cs="Arial"/>
          <w:sz w:val="22"/>
        </w:rPr>
        <w:t>s</w:t>
      </w:r>
      <w:r w:rsidRPr="00450133">
        <w:rPr>
          <w:rFonts w:ascii="Arial" w:hAnsi="Arial" w:cs="Arial"/>
          <w:sz w:val="22"/>
        </w:rPr>
        <w:t xml:space="preserve">mlouvě. Právem </w:t>
      </w:r>
      <w:r w:rsidR="0048148A" w:rsidRPr="00450133">
        <w:rPr>
          <w:rFonts w:ascii="Arial" w:hAnsi="Arial" w:cs="Arial"/>
          <w:sz w:val="22"/>
        </w:rPr>
        <w:t>o</w:t>
      </w:r>
      <w:r w:rsidRPr="00450133">
        <w:rPr>
          <w:rFonts w:ascii="Arial" w:hAnsi="Arial" w:cs="Arial"/>
          <w:sz w:val="22"/>
        </w:rPr>
        <w:t xml:space="preserve">bjednatele užívat výsledky tvůrčí činnosti </w:t>
      </w:r>
      <w:r w:rsidR="0048148A" w:rsidRPr="00450133">
        <w:rPr>
          <w:rFonts w:ascii="Arial" w:hAnsi="Arial" w:cs="Arial"/>
          <w:sz w:val="22"/>
        </w:rPr>
        <w:t>z</w:t>
      </w:r>
      <w:r w:rsidRPr="00450133">
        <w:rPr>
          <w:rFonts w:ascii="Arial" w:hAnsi="Arial" w:cs="Arial"/>
          <w:sz w:val="22"/>
        </w:rPr>
        <w:t xml:space="preserve">hotovitele dle této smlouvy včetně hmotného zachycení výsledků činnosti </w:t>
      </w:r>
      <w:r w:rsidR="0048148A" w:rsidRPr="00450133">
        <w:rPr>
          <w:rFonts w:ascii="Arial" w:hAnsi="Arial" w:cs="Arial"/>
          <w:sz w:val="22"/>
        </w:rPr>
        <w:t>z</w:t>
      </w:r>
      <w:r w:rsidRPr="00450133">
        <w:rPr>
          <w:rFonts w:ascii="Arial" w:hAnsi="Arial" w:cs="Arial"/>
          <w:sz w:val="22"/>
        </w:rPr>
        <w:t xml:space="preserve">hotovitele se ve smyslu této smlouvy rozumí nerušené využívání výsledků tvůrčí činnosti </w:t>
      </w:r>
      <w:r w:rsidR="0048148A" w:rsidRPr="00450133">
        <w:rPr>
          <w:rFonts w:ascii="Arial" w:hAnsi="Arial" w:cs="Arial"/>
          <w:sz w:val="22"/>
        </w:rPr>
        <w:t>z</w:t>
      </w:r>
      <w:r w:rsidRPr="00450133">
        <w:rPr>
          <w:rFonts w:ascii="Arial" w:hAnsi="Arial" w:cs="Arial"/>
          <w:sz w:val="22"/>
        </w:rPr>
        <w:t xml:space="preserve">hotovitele dle této smlouvy včetně hmotného zachycení výsledků činnosti </w:t>
      </w:r>
      <w:r w:rsidR="0048148A" w:rsidRPr="00450133">
        <w:rPr>
          <w:rFonts w:ascii="Arial" w:hAnsi="Arial" w:cs="Arial"/>
          <w:sz w:val="22"/>
        </w:rPr>
        <w:t>z</w:t>
      </w:r>
      <w:r w:rsidRPr="00450133">
        <w:rPr>
          <w:rFonts w:ascii="Arial" w:hAnsi="Arial" w:cs="Arial"/>
          <w:sz w:val="22"/>
        </w:rPr>
        <w:t xml:space="preserve">hotovitele všemi známými způsoby, zejména jejich další zpracování, úpravy a rozmnožování </w:t>
      </w:r>
      <w:r w:rsidR="0048148A" w:rsidRPr="00450133">
        <w:rPr>
          <w:rFonts w:ascii="Arial" w:hAnsi="Arial" w:cs="Arial"/>
          <w:sz w:val="22"/>
        </w:rPr>
        <w:t>o</w:t>
      </w:r>
      <w:r w:rsidRPr="00450133">
        <w:rPr>
          <w:rFonts w:ascii="Arial" w:hAnsi="Arial" w:cs="Arial"/>
          <w:sz w:val="22"/>
        </w:rPr>
        <w:t>bjednatelem či třetí osobou. Objednatel Licenci udělenou na základě této smlouvy přijímá převzetím příslušné části Díla</w:t>
      </w:r>
      <w:r w:rsidR="0048148A" w:rsidRPr="00450133">
        <w:rPr>
          <w:rFonts w:ascii="Arial" w:hAnsi="Arial" w:cs="Arial"/>
          <w:sz w:val="22"/>
        </w:rPr>
        <w:t>.</w:t>
      </w:r>
    </w:p>
    <w:p w14:paraId="3E2B3CDC" w14:textId="1777ABC5" w:rsidR="00BA3C02" w:rsidRPr="00450133" w:rsidRDefault="00BA3C02" w:rsidP="008F505A">
      <w:pPr>
        <w:pStyle w:val="Odstavecseseznamem"/>
        <w:numPr>
          <w:ilvl w:val="0"/>
          <w:numId w:val="34"/>
        </w:numPr>
        <w:tabs>
          <w:tab w:val="left" w:pos="284"/>
        </w:tabs>
        <w:spacing w:before="40" w:after="40"/>
        <w:ind w:left="284" w:hanging="284"/>
        <w:jc w:val="both"/>
        <w:rPr>
          <w:rFonts w:ascii="Arial" w:hAnsi="Arial" w:cs="Arial"/>
          <w:sz w:val="22"/>
        </w:rPr>
      </w:pPr>
      <w:r w:rsidRPr="00450133">
        <w:rPr>
          <w:rFonts w:ascii="Arial" w:hAnsi="Arial" w:cs="Arial"/>
          <w:sz w:val="22"/>
        </w:rPr>
        <w:t xml:space="preserve">Zhotovitel poskytuje Licence dle této smlouvy jako výhradní, čímž se rozumí, že </w:t>
      </w:r>
      <w:r w:rsidR="0048148A" w:rsidRPr="00450133">
        <w:rPr>
          <w:rFonts w:ascii="Arial" w:hAnsi="Arial" w:cs="Arial"/>
          <w:sz w:val="22"/>
        </w:rPr>
        <w:t>z</w:t>
      </w:r>
      <w:r w:rsidRPr="00450133">
        <w:rPr>
          <w:rFonts w:ascii="Arial" w:hAnsi="Arial" w:cs="Arial"/>
          <w:sz w:val="22"/>
        </w:rPr>
        <w:t xml:space="preserve">hotovitel nesmí poskytnout Licenci obsahem či rozsahem zahrnující práva poskytnutá </w:t>
      </w:r>
      <w:r w:rsidR="0048148A" w:rsidRPr="00450133">
        <w:rPr>
          <w:rFonts w:ascii="Arial" w:hAnsi="Arial" w:cs="Arial"/>
          <w:sz w:val="22"/>
        </w:rPr>
        <w:t>o</w:t>
      </w:r>
      <w:r w:rsidRPr="00450133">
        <w:rPr>
          <w:rFonts w:ascii="Arial" w:hAnsi="Arial" w:cs="Arial"/>
          <w:sz w:val="22"/>
        </w:rPr>
        <w:t xml:space="preserve">bjednateli dle této smlouvy třetí osobě a je povinen se zdržet výkonu práva užívat výsledky své tvůrčí činnosti dle této smlouvy včetně hmotného zachycení výsledků činnosti </w:t>
      </w:r>
      <w:r w:rsidR="0048148A" w:rsidRPr="00450133">
        <w:rPr>
          <w:rFonts w:ascii="Arial" w:hAnsi="Arial" w:cs="Arial"/>
          <w:sz w:val="22"/>
        </w:rPr>
        <w:t>z</w:t>
      </w:r>
      <w:r w:rsidRPr="00450133">
        <w:rPr>
          <w:rFonts w:ascii="Arial" w:hAnsi="Arial" w:cs="Arial"/>
          <w:sz w:val="22"/>
        </w:rPr>
        <w:t xml:space="preserve">hotovitele ke splnění předmětu této smlouvy ve výše uvedené formě způsobem, ke kterému poskytl Licenci </w:t>
      </w:r>
      <w:r w:rsidR="0048148A" w:rsidRPr="00450133">
        <w:rPr>
          <w:rFonts w:ascii="Arial" w:hAnsi="Arial" w:cs="Arial"/>
          <w:sz w:val="22"/>
        </w:rPr>
        <w:t>o</w:t>
      </w:r>
      <w:r w:rsidRPr="00450133">
        <w:rPr>
          <w:rFonts w:ascii="Arial" w:hAnsi="Arial" w:cs="Arial"/>
          <w:sz w:val="22"/>
        </w:rPr>
        <w:t xml:space="preserve">bjednateli. </w:t>
      </w:r>
    </w:p>
    <w:p w14:paraId="1BCAAB07" w14:textId="3A0655AA" w:rsidR="00BA3C02" w:rsidRPr="00450133" w:rsidRDefault="00BA3C02" w:rsidP="008F505A">
      <w:pPr>
        <w:pStyle w:val="Odstavecseseznamem"/>
        <w:numPr>
          <w:ilvl w:val="0"/>
          <w:numId w:val="34"/>
        </w:numPr>
        <w:tabs>
          <w:tab w:val="left" w:pos="284"/>
        </w:tabs>
        <w:spacing w:before="40" w:after="40"/>
        <w:ind w:left="284" w:hanging="284"/>
        <w:jc w:val="both"/>
        <w:rPr>
          <w:rFonts w:ascii="Arial" w:hAnsi="Arial" w:cs="Arial"/>
          <w:sz w:val="22"/>
        </w:rPr>
      </w:pPr>
      <w:r w:rsidRPr="00450133">
        <w:rPr>
          <w:rFonts w:ascii="Arial" w:hAnsi="Arial" w:cs="Arial"/>
          <w:sz w:val="22"/>
        </w:rPr>
        <w:t xml:space="preserve">Licence dle této smlouvy se poskytuje </w:t>
      </w:r>
      <w:r w:rsidR="0048148A" w:rsidRPr="00450133">
        <w:rPr>
          <w:rFonts w:ascii="Arial" w:hAnsi="Arial" w:cs="Arial"/>
          <w:sz w:val="22"/>
        </w:rPr>
        <w:t>o</w:t>
      </w:r>
      <w:r w:rsidRPr="00450133">
        <w:rPr>
          <w:rFonts w:ascii="Arial" w:hAnsi="Arial" w:cs="Arial"/>
          <w:sz w:val="22"/>
        </w:rPr>
        <w:t xml:space="preserve">bjednateli na celou dobu trvání majetkových práv k výsledkům tvůrčí činnosti </w:t>
      </w:r>
      <w:r w:rsidR="0048148A" w:rsidRPr="00450133">
        <w:rPr>
          <w:rFonts w:ascii="Arial" w:hAnsi="Arial" w:cs="Arial"/>
          <w:sz w:val="22"/>
        </w:rPr>
        <w:t>z</w:t>
      </w:r>
      <w:r w:rsidRPr="00450133">
        <w:rPr>
          <w:rFonts w:ascii="Arial" w:hAnsi="Arial" w:cs="Arial"/>
          <w:sz w:val="22"/>
        </w:rPr>
        <w:t xml:space="preserve">hotovitele dle této smlouvy včetně hmotného zachycení výsledků činnosti </w:t>
      </w:r>
      <w:r w:rsidR="008D0913" w:rsidRPr="00450133">
        <w:rPr>
          <w:rFonts w:ascii="Arial" w:hAnsi="Arial" w:cs="Arial"/>
          <w:sz w:val="22"/>
        </w:rPr>
        <w:t>z</w:t>
      </w:r>
      <w:r w:rsidRPr="00450133">
        <w:rPr>
          <w:rFonts w:ascii="Arial" w:hAnsi="Arial" w:cs="Arial"/>
          <w:sz w:val="22"/>
        </w:rPr>
        <w:t>hotovitele ke splnění předmětu této smlouvy ve výše uvedené formě.</w:t>
      </w:r>
    </w:p>
    <w:p w14:paraId="490FDC9F" w14:textId="4561FE1B" w:rsidR="00BA3C02" w:rsidRPr="00450133" w:rsidRDefault="00BA3C02" w:rsidP="008F505A">
      <w:pPr>
        <w:pStyle w:val="Odstavecseseznamem"/>
        <w:numPr>
          <w:ilvl w:val="0"/>
          <w:numId w:val="34"/>
        </w:numPr>
        <w:tabs>
          <w:tab w:val="left" w:pos="284"/>
        </w:tabs>
        <w:spacing w:before="40" w:after="40"/>
        <w:ind w:left="284" w:hanging="284"/>
        <w:jc w:val="both"/>
        <w:rPr>
          <w:rFonts w:ascii="Arial" w:hAnsi="Arial" w:cs="Arial"/>
          <w:sz w:val="22"/>
        </w:rPr>
      </w:pPr>
      <w:r w:rsidRPr="00450133">
        <w:rPr>
          <w:rFonts w:ascii="Arial" w:hAnsi="Arial" w:cs="Arial"/>
          <w:sz w:val="22"/>
        </w:rPr>
        <w:t xml:space="preserve">Objednatel je oprávněn práva tvořící součást Licence dle této smlouvy poskytnout třetí osobě, a to ve stejném či menším rozsahu, v jakém je </w:t>
      </w:r>
      <w:r w:rsidR="0048148A" w:rsidRPr="00450133">
        <w:rPr>
          <w:rFonts w:ascii="Arial" w:hAnsi="Arial" w:cs="Arial"/>
          <w:sz w:val="22"/>
        </w:rPr>
        <w:t>o</w:t>
      </w:r>
      <w:r w:rsidRPr="00450133">
        <w:rPr>
          <w:rFonts w:ascii="Arial" w:hAnsi="Arial" w:cs="Arial"/>
          <w:sz w:val="22"/>
        </w:rPr>
        <w:t xml:space="preserve">bjednatel oprávněn užívat práv z Licence. </w:t>
      </w:r>
    </w:p>
    <w:p w14:paraId="008F98A2" w14:textId="3AD2B8B4" w:rsidR="00BA3C02" w:rsidRPr="00450133" w:rsidRDefault="00BA3C02" w:rsidP="008F505A">
      <w:pPr>
        <w:pStyle w:val="Odstavecseseznamem"/>
        <w:numPr>
          <w:ilvl w:val="0"/>
          <w:numId w:val="34"/>
        </w:numPr>
        <w:tabs>
          <w:tab w:val="left" w:pos="284"/>
        </w:tabs>
        <w:spacing w:before="40" w:after="40"/>
        <w:ind w:left="284" w:hanging="284"/>
        <w:jc w:val="both"/>
        <w:rPr>
          <w:rFonts w:ascii="Arial" w:hAnsi="Arial" w:cs="Arial"/>
          <w:sz w:val="22"/>
        </w:rPr>
      </w:pPr>
      <w:r w:rsidRPr="00450133">
        <w:rPr>
          <w:rFonts w:ascii="Arial" w:hAnsi="Arial" w:cs="Arial"/>
          <w:sz w:val="22"/>
        </w:rPr>
        <w:t xml:space="preserve">Práva z Licence poskytnuté touto smlouvou, přecházejí při zániku </w:t>
      </w:r>
      <w:r w:rsidR="0048148A" w:rsidRPr="00450133">
        <w:rPr>
          <w:rFonts w:ascii="Arial" w:hAnsi="Arial" w:cs="Arial"/>
          <w:sz w:val="22"/>
        </w:rPr>
        <w:t>o</w:t>
      </w:r>
      <w:r w:rsidRPr="00450133">
        <w:rPr>
          <w:rFonts w:ascii="Arial" w:hAnsi="Arial" w:cs="Arial"/>
          <w:sz w:val="22"/>
        </w:rPr>
        <w:t>bjednatele na jeho právního nástupce.</w:t>
      </w:r>
    </w:p>
    <w:p w14:paraId="1FDF1C4D" w14:textId="24A17C31" w:rsidR="00BA3C02" w:rsidRPr="00450133" w:rsidRDefault="00BA3C02" w:rsidP="008F505A">
      <w:pPr>
        <w:pStyle w:val="Odstavecseseznamem"/>
        <w:numPr>
          <w:ilvl w:val="0"/>
          <w:numId w:val="34"/>
        </w:numPr>
        <w:tabs>
          <w:tab w:val="left" w:pos="284"/>
        </w:tabs>
        <w:spacing w:before="40" w:after="40"/>
        <w:ind w:left="284" w:hanging="284"/>
        <w:jc w:val="both"/>
        <w:rPr>
          <w:rFonts w:ascii="Arial" w:hAnsi="Arial" w:cs="Arial"/>
          <w:sz w:val="22"/>
        </w:rPr>
      </w:pPr>
      <w:r w:rsidRPr="00450133">
        <w:rPr>
          <w:rFonts w:ascii="Arial" w:hAnsi="Arial" w:cs="Arial"/>
          <w:sz w:val="22"/>
        </w:rPr>
        <w:t xml:space="preserve">Zhotovitel podpisem </w:t>
      </w:r>
      <w:r w:rsidR="0048148A" w:rsidRPr="00450133">
        <w:rPr>
          <w:rFonts w:ascii="Arial" w:hAnsi="Arial" w:cs="Arial"/>
          <w:sz w:val="22"/>
        </w:rPr>
        <w:t>s</w:t>
      </w:r>
      <w:r w:rsidRPr="00450133">
        <w:rPr>
          <w:rFonts w:ascii="Arial" w:hAnsi="Arial" w:cs="Arial"/>
          <w:sz w:val="22"/>
        </w:rPr>
        <w:t xml:space="preserve">mlouvy výslovně prohlašuje, že odměna za Licenci dle tohoto článku </w:t>
      </w:r>
      <w:r w:rsidR="008D0913" w:rsidRPr="00450133">
        <w:rPr>
          <w:rFonts w:ascii="Arial" w:hAnsi="Arial" w:cs="Arial"/>
          <w:sz w:val="22"/>
        </w:rPr>
        <w:t>s</w:t>
      </w:r>
      <w:r w:rsidRPr="00450133">
        <w:rPr>
          <w:rFonts w:ascii="Arial" w:hAnsi="Arial" w:cs="Arial"/>
          <w:sz w:val="22"/>
        </w:rPr>
        <w:t>mlouvy je již zahrnuta v Ceně díla</w:t>
      </w:r>
      <w:r w:rsidR="0048148A" w:rsidRPr="00450133">
        <w:rPr>
          <w:rFonts w:ascii="Arial" w:hAnsi="Arial" w:cs="Arial"/>
          <w:sz w:val="22"/>
        </w:rPr>
        <w:t>.</w:t>
      </w:r>
    </w:p>
    <w:p w14:paraId="70B0576A" w14:textId="77777777" w:rsidR="001C2B2E" w:rsidRPr="00450133" w:rsidRDefault="001C2B2E" w:rsidP="001C2B2E">
      <w:pPr>
        <w:rPr>
          <w:rFonts w:ascii="Arial" w:hAnsi="Arial" w:cs="Arial"/>
          <w:b/>
          <w:snapToGrid w:val="0"/>
          <w:sz w:val="22"/>
        </w:rPr>
      </w:pPr>
    </w:p>
    <w:p w14:paraId="70B0576C" w14:textId="0E2CAFE8" w:rsidR="001C2B2E" w:rsidRPr="00450133" w:rsidRDefault="008F505A" w:rsidP="001C2B2E">
      <w:pPr>
        <w:jc w:val="center"/>
        <w:rPr>
          <w:rFonts w:ascii="Arial" w:hAnsi="Arial" w:cs="Arial"/>
          <w:b/>
          <w:snapToGrid w:val="0"/>
          <w:sz w:val="22"/>
        </w:rPr>
      </w:pPr>
      <w:r>
        <w:rPr>
          <w:rFonts w:ascii="Arial" w:hAnsi="Arial" w:cs="Arial"/>
          <w:b/>
          <w:snapToGrid w:val="0"/>
          <w:sz w:val="22"/>
        </w:rPr>
        <w:t>I</w:t>
      </w:r>
      <w:r w:rsidR="001C2B2E" w:rsidRPr="00450133">
        <w:rPr>
          <w:rFonts w:ascii="Arial" w:hAnsi="Arial" w:cs="Arial"/>
          <w:b/>
          <w:snapToGrid w:val="0"/>
          <w:sz w:val="22"/>
        </w:rPr>
        <w:t xml:space="preserve">X. </w:t>
      </w:r>
    </w:p>
    <w:p w14:paraId="70B0576D" w14:textId="77777777" w:rsidR="001C2B2E" w:rsidRPr="00450133" w:rsidRDefault="001C2B2E" w:rsidP="001C2B2E">
      <w:pPr>
        <w:pStyle w:val="Nadpis5"/>
      </w:pPr>
      <w:r w:rsidRPr="00450133">
        <w:t>Předání a převzetí díla</w:t>
      </w:r>
    </w:p>
    <w:p w14:paraId="70B0576E" w14:textId="77777777" w:rsidR="001C2B2E" w:rsidRPr="00450133" w:rsidRDefault="001C2B2E" w:rsidP="001C2B2E">
      <w:pPr>
        <w:rPr>
          <w:rFonts w:ascii="Arial" w:hAnsi="Arial" w:cs="Arial"/>
        </w:rPr>
      </w:pPr>
    </w:p>
    <w:p w14:paraId="70B0576F" w14:textId="35B8E254" w:rsidR="001C2B2E" w:rsidRPr="008F505A" w:rsidRDefault="001C2B2E" w:rsidP="001C2B2E">
      <w:pPr>
        <w:pStyle w:val="Zkladntext"/>
        <w:numPr>
          <w:ilvl w:val="0"/>
          <w:numId w:val="2"/>
        </w:numPr>
        <w:spacing w:before="0" w:after="120"/>
        <w:ind w:left="357" w:hanging="357"/>
        <w:rPr>
          <w:rFonts w:ascii="Arial" w:hAnsi="Arial" w:cs="Arial"/>
          <w:sz w:val="22"/>
        </w:rPr>
      </w:pPr>
      <w:r w:rsidRPr="008F505A">
        <w:rPr>
          <w:rFonts w:ascii="Arial" w:hAnsi="Arial" w:cs="Arial"/>
          <w:sz w:val="22"/>
        </w:rPr>
        <w:t>Závazek zhotovitele provést dílo je splněn jeho řádným dokončením a předáním. Dílo (část díla</w:t>
      </w:r>
      <w:r w:rsidR="0054373C" w:rsidRPr="008F505A">
        <w:rPr>
          <w:rFonts w:ascii="Arial" w:hAnsi="Arial" w:cs="Arial"/>
          <w:sz w:val="22"/>
        </w:rPr>
        <w:t xml:space="preserve"> dle čl. II odst. 2 smlouvy</w:t>
      </w:r>
      <w:r w:rsidRPr="008F505A">
        <w:rPr>
          <w:rFonts w:ascii="Arial" w:hAnsi="Arial" w:cs="Arial"/>
          <w:sz w:val="22"/>
        </w:rPr>
        <w:t xml:space="preserve">) se pokládá za řádně ukončené, jestliže nebude při převzetí vykazovat žádné vady a nedodělky. </w:t>
      </w:r>
    </w:p>
    <w:p w14:paraId="70B05770" w14:textId="77777777" w:rsidR="001C2B2E" w:rsidRPr="008F505A" w:rsidRDefault="001C2B2E" w:rsidP="001C2B2E">
      <w:pPr>
        <w:pStyle w:val="Zkladntext"/>
        <w:numPr>
          <w:ilvl w:val="0"/>
          <w:numId w:val="2"/>
        </w:numPr>
        <w:spacing w:before="0" w:after="120"/>
        <w:ind w:left="357" w:hanging="357"/>
        <w:rPr>
          <w:rFonts w:ascii="Arial" w:hAnsi="Arial" w:cs="Arial"/>
          <w:sz w:val="22"/>
        </w:rPr>
      </w:pPr>
      <w:r w:rsidRPr="008F505A">
        <w:rPr>
          <w:rFonts w:ascii="Arial" w:hAnsi="Arial" w:cs="Arial"/>
          <w:sz w:val="22"/>
        </w:rPr>
        <w:t>O převzetí díla (příp. částí díla, jak jsou specifikovány v čl. II. odst. 2. smlouvy) pořídí objednatel se zhotovitelem zápis o předání a převzetí díla, podepsaný zástupci obou stran, a to ve dvou stejnopisech. Zápis bude obsahovat zejména: zhodnocení jakosti díla (případně jeho části), identifikační údaje o díle i jeho částech, prohlášení objednatele, že dílo nebo jeho část přejímá, soupis příloh. Jeden stejnopis obdrží objednatel a jeden zhotovitel.</w:t>
      </w:r>
    </w:p>
    <w:p w14:paraId="70B05771" w14:textId="5D870E39" w:rsidR="001C2B2E" w:rsidRPr="008F505A" w:rsidRDefault="00137CC3" w:rsidP="00137CC3">
      <w:pPr>
        <w:pStyle w:val="Zkladntext"/>
        <w:numPr>
          <w:ilvl w:val="0"/>
          <w:numId w:val="2"/>
        </w:numPr>
        <w:spacing w:before="0" w:after="120"/>
        <w:ind w:left="357" w:hanging="357"/>
        <w:rPr>
          <w:rFonts w:ascii="Arial" w:hAnsi="Arial" w:cs="Arial"/>
          <w:sz w:val="22"/>
        </w:rPr>
      </w:pPr>
      <w:r w:rsidRPr="00450133">
        <w:rPr>
          <w:rFonts w:ascii="Arial" w:hAnsi="Arial" w:cs="Arial"/>
          <w:sz w:val="22"/>
        </w:rPr>
        <w:lastRenderedPageBreak/>
        <w:t>Je-li výstupem plnění dokument, vyzve Zhotovitel Objednatele k převzetí příslušné části díla nejpozději 14 kalendářních dní před uplynutím lhůty stanovené v čl. I</w:t>
      </w:r>
      <w:r w:rsidR="008F505A">
        <w:rPr>
          <w:rFonts w:ascii="Arial" w:hAnsi="Arial" w:cs="Arial"/>
          <w:sz w:val="22"/>
        </w:rPr>
        <w:t>II</w:t>
      </w:r>
      <w:r w:rsidRPr="00450133">
        <w:rPr>
          <w:rFonts w:ascii="Arial" w:hAnsi="Arial" w:cs="Arial"/>
          <w:sz w:val="22"/>
        </w:rPr>
        <w:t xml:space="preserve"> této smlouvy a současně objednateli poskytne příslušný výstup či výstupy za účelem jejich kontroly a přípravu předávacího protokolu, resp. soupisu vad a </w:t>
      </w:r>
      <w:r w:rsidRPr="008F505A">
        <w:rPr>
          <w:rFonts w:ascii="Arial" w:hAnsi="Arial" w:cs="Arial"/>
          <w:sz w:val="22"/>
        </w:rPr>
        <w:t xml:space="preserve">nedodělků. </w:t>
      </w:r>
      <w:r w:rsidR="001C2B2E" w:rsidRPr="008F505A">
        <w:rPr>
          <w:rFonts w:ascii="Arial" w:hAnsi="Arial" w:cs="Arial"/>
          <w:sz w:val="22"/>
        </w:rPr>
        <w:t>V případě, že</w:t>
      </w:r>
      <w:r w:rsidRPr="008F505A">
        <w:rPr>
          <w:rFonts w:ascii="Arial" w:hAnsi="Arial" w:cs="Arial"/>
          <w:sz w:val="22"/>
        </w:rPr>
        <w:t xml:space="preserve"> objednatel</w:t>
      </w:r>
      <w:r w:rsidR="001C2B2E" w:rsidRPr="008F505A">
        <w:rPr>
          <w:rFonts w:ascii="Arial" w:hAnsi="Arial" w:cs="Arial"/>
          <w:sz w:val="22"/>
        </w:rPr>
        <w:t xml:space="preserve"> dílo přejímá, je objednatel povinen na konci této lhůty za předpokladu, že bude zhotovitelem </w:t>
      </w:r>
      <w:r w:rsidR="0028315C" w:rsidRPr="008F505A">
        <w:rPr>
          <w:rFonts w:ascii="Arial" w:hAnsi="Arial" w:cs="Arial"/>
          <w:sz w:val="22"/>
        </w:rPr>
        <w:t>dílo/část díla předána v souladu s</w:t>
      </w:r>
      <w:r w:rsidR="00236C32" w:rsidRPr="008F505A">
        <w:rPr>
          <w:rFonts w:ascii="Arial" w:hAnsi="Arial" w:cs="Arial"/>
          <w:sz w:val="22"/>
        </w:rPr>
        <w:t xml:space="preserve"> Výzvou a </w:t>
      </w:r>
      <w:r w:rsidR="0028315C" w:rsidRPr="008F505A">
        <w:rPr>
          <w:rFonts w:ascii="Arial" w:hAnsi="Arial" w:cs="Arial"/>
          <w:sz w:val="22"/>
        </w:rPr>
        <w:t>Technickou specifikací</w:t>
      </w:r>
      <w:r w:rsidR="00236C32" w:rsidRPr="008F505A">
        <w:rPr>
          <w:rFonts w:ascii="Arial" w:hAnsi="Arial" w:cs="Arial"/>
          <w:sz w:val="22"/>
        </w:rPr>
        <w:t>,</w:t>
      </w:r>
      <w:r w:rsidR="001C2B2E" w:rsidRPr="008F505A">
        <w:rPr>
          <w:rFonts w:ascii="Arial" w:hAnsi="Arial" w:cs="Arial"/>
          <w:sz w:val="22"/>
        </w:rPr>
        <w:t xml:space="preserve"> podepsat zápis o předání a převzetí díla. </w:t>
      </w:r>
    </w:p>
    <w:p w14:paraId="70B05772" w14:textId="77777777" w:rsidR="001C2B2E" w:rsidRPr="008F505A" w:rsidRDefault="001C2B2E" w:rsidP="001C2B2E">
      <w:pPr>
        <w:pStyle w:val="Zkladntext"/>
        <w:numPr>
          <w:ilvl w:val="0"/>
          <w:numId w:val="2"/>
        </w:numPr>
        <w:spacing w:before="0" w:after="120"/>
        <w:ind w:left="357" w:hanging="357"/>
        <w:rPr>
          <w:rFonts w:ascii="Arial" w:hAnsi="Arial" w:cs="Arial"/>
          <w:sz w:val="22"/>
        </w:rPr>
      </w:pPr>
      <w:r w:rsidRPr="008F505A">
        <w:rPr>
          <w:rFonts w:ascii="Arial" w:hAnsi="Arial" w:cs="Arial"/>
          <w:sz w:val="22"/>
        </w:rPr>
        <w:t>Termín předání díla se považuje za splněný, pokud dílo bylo objednatelem do uvedeného termínu převzato.</w:t>
      </w:r>
    </w:p>
    <w:p w14:paraId="70B05773" w14:textId="77777777" w:rsidR="001C2B2E" w:rsidRPr="008F505A" w:rsidRDefault="001C2B2E" w:rsidP="001C2B2E">
      <w:pPr>
        <w:pStyle w:val="Zkladntext"/>
        <w:numPr>
          <w:ilvl w:val="0"/>
          <w:numId w:val="2"/>
        </w:numPr>
        <w:spacing w:before="0" w:after="120"/>
        <w:ind w:left="357" w:hanging="357"/>
        <w:rPr>
          <w:rFonts w:ascii="Arial" w:hAnsi="Arial" w:cs="Arial"/>
          <w:sz w:val="22"/>
        </w:rPr>
      </w:pPr>
      <w:r w:rsidRPr="008F505A">
        <w:rPr>
          <w:rFonts w:ascii="Arial" w:hAnsi="Arial" w:cs="Arial"/>
          <w:sz w:val="22"/>
        </w:rPr>
        <w:t>V případě, že objednatel odmítne dílo (část díla) převzít, sepíší obě strany zápis, v němž uvedou svá stanoviska a jejich odůvodnění a dohodnou náhradní termín předání.</w:t>
      </w:r>
    </w:p>
    <w:p w14:paraId="70B05774" w14:textId="5BE73288" w:rsidR="001C2B2E" w:rsidRPr="008F505A" w:rsidRDefault="001C2B2E" w:rsidP="001C2B2E">
      <w:pPr>
        <w:pStyle w:val="Zkladntext"/>
        <w:numPr>
          <w:ilvl w:val="0"/>
          <w:numId w:val="2"/>
        </w:numPr>
        <w:spacing w:before="0" w:after="120"/>
        <w:ind w:left="357" w:hanging="357"/>
        <w:rPr>
          <w:rFonts w:ascii="Arial" w:hAnsi="Arial" w:cs="Arial"/>
          <w:sz w:val="22"/>
        </w:rPr>
      </w:pPr>
      <w:r w:rsidRPr="008F505A">
        <w:rPr>
          <w:rFonts w:ascii="Arial" w:hAnsi="Arial" w:cs="Arial"/>
          <w:sz w:val="22"/>
        </w:rPr>
        <w:t>Místem plnění je sídlo objednatele uvedené v záhlaví smlouvy.</w:t>
      </w:r>
      <w:r w:rsidR="00B41580" w:rsidRPr="008F505A">
        <w:rPr>
          <w:rFonts w:ascii="Arial" w:hAnsi="Arial" w:cs="Arial"/>
          <w:sz w:val="22"/>
        </w:rPr>
        <w:t xml:space="preserve"> Vlastnické právo k</w:t>
      </w:r>
      <w:r w:rsidR="00160F29">
        <w:rPr>
          <w:rFonts w:ascii="Arial" w:hAnsi="Arial" w:cs="Arial"/>
          <w:sz w:val="22"/>
        </w:rPr>
        <w:t> </w:t>
      </w:r>
      <w:r w:rsidR="00B41580" w:rsidRPr="008F505A">
        <w:rPr>
          <w:rFonts w:ascii="Arial" w:hAnsi="Arial" w:cs="Arial"/>
          <w:sz w:val="22"/>
        </w:rPr>
        <w:t>části díla a nebezpečí škody na věci přechází na objednatele převzetím jednotlivých částí díla.</w:t>
      </w:r>
    </w:p>
    <w:p w14:paraId="70B05775" w14:textId="77777777" w:rsidR="001C2B2E" w:rsidRPr="008F505A" w:rsidRDefault="001C2B2E" w:rsidP="001C2B2E">
      <w:pPr>
        <w:pStyle w:val="Zkladntext"/>
        <w:numPr>
          <w:ilvl w:val="0"/>
          <w:numId w:val="2"/>
        </w:numPr>
        <w:spacing w:before="0"/>
        <w:ind w:left="357" w:hanging="357"/>
        <w:rPr>
          <w:rFonts w:ascii="Arial" w:hAnsi="Arial" w:cs="Arial"/>
          <w:sz w:val="22"/>
        </w:rPr>
      </w:pPr>
      <w:r w:rsidRPr="008F505A">
        <w:rPr>
          <w:rFonts w:ascii="Arial" w:hAnsi="Arial" w:cs="Arial"/>
          <w:sz w:val="22"/>
        </w:rPr>
        <w:t xml:space="preserve">Objednatel je oprávněn vytknout zjevné vady díla do 2 měsíců od protokolárního předání a převzetí díla, ustanovení § 2605 odst. 2 zákona se nepoužije. </w:t>
      </w:r>
    </w:p>
    <w:p w14:paraId="70B05776" w14:textId="77777777" w:rsidR="001C2B2E" w:rsidRPr="00450133" w:rsidRDefault="001C2B2E" w:rsidP="001C2B2E">
      <w:pPr>
        <w:rPr>
          <w:rFonts w:ascii="Arial" w:hAnsi="Arial" w:cs="Arial"/>
          <w:b/>
          <w:snapToGrid w:val="0"/>
          <w:sz w:val="22"/>
        </w:rPr>
      </w:pPr>
    </w:p>
    <w:p w14:paraId="70B05777" w14:textId="77777777" w:rsidR="001C2B2E" w:rsidRPr="00450133" w:rsidRDefault="001C2B2E" w:rsidP="001C2B2E">
      <w:pPr>
        <w:rPr>
          <w:rFonts w:ascii="Arial" w:hAnsi="Arial" w:cs="Arial"/>
          <w:b/>
          <w:snapToGrid w:val="0"/>
          <w:sz w:val="22"/>
        </w:rPr>
      </w:pPr>
    </w:p>
    <w:p w14:paraId="70B05778" w14:textId="4F8A68EB" w:rsidR="001C2B2E" w:rsidRPr="00450133" w:rsidRDefault="001C2B2E" w:rsidP="001C2B2E">
      <w:pPr>
        <w:jc w:val="center"/>
        <w:rPr>
          <w:rFonts w:ascii="Arial" w:hAnsi="Arial" w:cs="Arial"/>
          <w:b/>
          <w:snapToGrid w:val="0"/>
          <w:sz w:val="22"/>
        </w:rPr>
      </w:pPr>
      <w:r w:rsidRPr="00450133">
        <w:rPr>
          <w:rFonts w:ascii="Arial" w:hAnsi="Arial" w:cs="Arial"/>
          <w:b/>
          <w:snapToGrid w:val="0"/>
          <w:sz w:val="22"/>
        </w:rPr>
        <w:t xml:space="preserve">X. </w:t>
      </w:r>
    </w:p>
    <w:p w14:paraId="70B05779" w14:textId="77777777" w:rsidR="001C2B2E" w:rsidRPr="00450133" w:rsidRDefault="001C2B2E" w:rsidP="001C2B2E">
      <w:pPr>
        <w:pStyle w:val="Nadpis5"/>
      </w:pPr>
      <w:r w:rsidRPr="00450133">
        <w:t>Odpovědnost za vady díla, záruka</w:t>
      </w:r>
    </w:p>
    <w:p w14:paraId="70B0577A" w14:textId="77777777" w:rsidR="001C2B2E" w:rsidRPr="00450133" w:rsidRDefault="001C2B2E" w:rsidP="001C2B2E">
      <w:pPr>
        <w:jc w:val="center"/>
        <w:rPr>
          <w:rFonts w:ascii="Arial" w:hAnsi="Arial" w:cs="Arial"/>
          <w:b/>
          <w:snapToGrid w:val="0"/>
          <w:sz w:val="22"/>
          <w:u w:val="single"/>
        </w:rPr>
      </w:pPr>
    </w:p>
    <w:p w14:paraId="70B0577B" w14:textId="2D208A2B" w:rsidR="001C2B2E" w:rsidRPr="00450133" w:rsidRDefault="001C2B2E" w:rsidP="005137D6">
      <w:pPr>
        <w:pStyle w:val="Odstavecseseznamem"/>
        <w:numPr>
          <w:ilvl w:val="0"/>
          <w:numId w:val="13"/>
        </w:numPr>
        <w:spacing w:after="120"/>
        <w:ind w:left="357" w:hanging="357"/>
        <w:jc w:val="both"/>
        <w:rPr>
          <w:rFonts w:ascii="Arial" w:hAnsi="Arial" w:cs="Arial"/>
          <w:sz w:val="22"/>
          <w:szCs w:val="22"/>
        </w:rPr>
      </w:pPr>
      <w:r w:rsidRPr="00450133">
        <w:rPr>
          <w:rFonts w:ascii="Arial" w:hAnsi="Arial" w:cs="Arial"/>
          <w:sz w:val="22"/>
        </w:rPr>
        <w:t>Zhotovitel</w:t>
      </w:r>
      <w:r w:rsidRPr="00450133">
        <w:rPr>
          <w:rFonts w:ascii="Arial" w:hAnsi="Arial" w:cs="Arial"/>
          <w:sz w:val="22"/>
          <w:szCs w:val="22"/>
        </w:rPr>
        <w:t xml:space="preserve"> se zavazuje, že dílo (veškeré části díla) bude mít vlastnosti stanovené touto smlouvou a jejími přílohami, a všemi normami, které se vztahují k pracím prováděným na základě této smlouvy, jinak vlastnosti obvyklé, a dále že bude použitelné ke smluvenému, jinak obvyklému účelu.</w:t>
      </w:r>
    </w:p>
    <w:p w14:paraId="70B0577C" w14:textId="0BE7CD3A" w:rsidR="001C2B2E" w:rsidRPr="00450133" w:rsidRDefault="001C2B2E" w:rsidP="005137D6">
      <w:pPr>
        <w:pStyle w:val="Odstavecseseznamem"/>
        <w:numPr>
          <w:ilvl w:val="0"/>
          <w:numId w:val="13"/>
        </w:numPr>
        <w:spacing w:after="120"/>
        <w:ind w:left="357" w:hanging="357"/>
        <w:jc w:val="both"/>
        <w:rPr>
          <w:rFonts w:ascii="Arial" w:hAnsi="Arial" w:cs="Arial"/>
          <w:sz w:val="22"/>
          <w:szCs w:val="22"/>
        </w:rPr>
      </w:pPr>
      <w:r w:rsidRPr="00450133">
        <w:rPr>
          <w:rFonts w:ascii="Arial" w:hAnsi="Arial" w:cs="Arial"/>
          <w:sz w:val="22"/>
          <w:szCs w:val="22"/>
        </w:rPr>
        <w:t xml:space="preserve">Zhotovitel poskytuje na dílo (na veškeré části díla) záruku za jakost. Záruční doba na celé dílo činí </w:t>
      </w:r>
      <w:r w:rsidR="00E54EB4" w:rsidRPr="00450133">
        <w:rPr>
          <w:rFonts w:ascii="Arial" w:hAnsi="Arial" w:cs="Arial"/>
          <w:sz w:val="22"/>
          <w:szCs w:val="22"/>
        </w:rPr>
        <w:t>60</w:t>
      </w:r>
      <w:r w:rsidRPr="00450133">
        <w:rPr>
          <w:rFonts w:ascii="Arial" w:hAnsi="Arial" w:cs="Arial"/>
          <w:sz w:val="22"/>
          <w:szCs w:val="22"/>
        </w:rPr>
        <w:t xml:space="preserve"> měsíců. Záruční doba začíná běžet ode dne předání</w:t>
      </w:r>
      <w:r w:rsidR="0041208B" w:rsidRPr="00450133">
        <w:rPr>
          <w:rFonts w:ascii="Arial" w:hAnsi="Arial" w:cs="Arial"/>
          <w:sz w:val="22"/>
          <w:szCs w:val="22"/>
        </w:rPr>
        <w:t xml:space="preserve"> poslední části díla</w:t>
      </w:r>
      <w:r w:rsidRPr="00450133">
        <w:rPr>
          <w:rFonts w:ascii="Arial" w:hAnsi="Arial" w:cs="Arial"/>
          <w:sz w:val="22"/>
          <w:szCs w:val="22"/>
        </w:rPr>
        <w:t xml:space="preserve"> na základě předávacího protokolu dle čl. </w:t>
      </w:r>
      <w:r w:rsidR="00160F29">
        <w:rPr>
          <w:rFonts w:ascii="Arial" w:hAnsi="Arial" w:cs="Arial"/>
          <w:sz w:val="22"/>
          <w:szCs w:val="22"/>
        </w:rPr>
        <w:t>I</w:t>
      </w:r>
      <w:r w:rsidRPr="00450133">
        <w:rPr>
          <w:rFonts w:ascii="Arial" w:hAnsi="Arial" w:cs="Arial"/>
          <w:sz w:val="22"/>
          <w:szCs w:val="22"/>
        </w:rPr>
        <w:t>X. Po stejnou dobu, po kterou je poskytnuta záruka, odpovídá zhotovitel i za vady, které dílo mělo již v době předání. Objednatel je oprávněn vytknout zhotoviteli vadu po celou tuto dobu.</w:t>
      </w:r>
    </w:p>
    <w:p w14:paraId="70B0577D" w14:textId="1442757F" w:rsidR="001C2B2E" w:rsidRPr="00450133" w:rsidRDefault="001C2B2E" w:rsidP="005137D6">
      <w:pPr>
        <w:pStyle w:val="Odstavecseseznamem"/>
        <w:numPr>
          <w:ilvl w:val="0"/>
          <w:numId w:val="13"/>
        </w:numPr>
        <w:spacing w:after="120"/>
        <w:ind w:left="357" w:hanging="357"/>
        <w:jc w:val="both"/>
        <w:rPr>
          <w:rFonts w:ascii="Arial" w:hAnsi="Arial" w:cs="Arial"/>
          <w:sz w:val="22"/>
          <w:szCs w:val="22"/>
        </w:rPr>
      </w:pPr>
      <w:r w:rsidRPr="00450133">
        <w:rPr>
          <w:rFonts w:ascii="Arial" w:hAnsi="Arial" w:cs="Arial"/>
          <w:sz w:val="22"/>
        </w:rPr>
        <w:t xml:space="preserve">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 nejpozději do </w:t>
      </w:r>
      <w:r w:rsidR="0041208B" w:rsidRPr="00450133">
        <w:rPr>
          <w:rFonts w:ascii="Arial" w:hAnsi="Arial" w:cs="Arial"/>
          <w:sz w:val="22"/>
        </w:rPr>
        <w:t>10</w:t>
      </w:r>
      <w:r w:rsidRPr="00450133">
        <w:rPr>
          <w:rFonts w:ascii="Arial" w:hAnsi="Arial" w:cs="Arial"/>
          <w:sz w:val="22"/>
        </w:rPr>
        <w:t xml:space="preserve"> dnů od jejich nahlášení. </w:t>
      </w:r>
    </w:p>
    <w:p w14:paraId="70B0577E" w14:textId="77777777" w:rsidR="001C2B2E" w:rsidRPr="00450133" w:rsidRDefault="001C2B2E" w:rsidP="005137D6">
      <w:pPr>
        <w:pStyle w:val="Odstavecseseznamem"/>
        <w:numPr>
          <w:ilvl w:val="0"/>
          <w:numId w:val="13"/>
        </w:numPr>
        <w:ind w:left="357" w:hanging="357"/>
        <w:jc w:val="both"/>
        <w:rPr>
          <w:rFonts w:ascii="Arial" w:hAnsi="Arial" w:cs="Arial"/>
          <w:sz w:val="22"/>
          <w:szCs w:val="22"/>
        </w:rPr>
      </w:pPr>
      <w:r w:rsidRPr="00450133">
        <w:rPr>
          <w:rFonts w:ascii="Arial" w:hAnsi="Arial" w:cs="Arial"/>
          <w:sz w:val="22"/>
        </w:rPr>
        <w:t>V případě, že objednatel bude požadovat odstranění vady zhotovitelem a zhotovitel nezačne s odstraňováním nahlášených vad bez zbytečného odkladu, nebo tyto nejpozději ve lhůtě dle odst. 3. tohoto článku neodstraní, je objednatel oprávněn odstranit tyto vady sám nebo prostřednictvím třetích osob, a to na náklady zhotovitele.</w:t>
      </w:r>
    </w:p>
    <w:p w14:paraId="70B0577F" w14:textId="77777777" w:rsidR="001C2B2E" w:rsidRPr="00450133" w:rsidRDefault="001C2B2E" w:rsidP="001C2B2E">
      <w:pPr>
        <w:tabs>
          <w:tab w:val="num" w:pos="426"/>
        </w:tabs>
        <w:jc w:val="both"/>
        <w:rPr>
          <w:rFonts w:ascii="Arial" w:hAnsi="Arial" w:cs="Arial"/>
          <w:snapToGrid w:val="0"/>
          <w:sz w:val="22"/>
        </w:rPr>
      </w:pPr>
    </w:p>
    <w:p w14:paraId="70B05780" w14:textId="77777777" w:rsidR="001C2B2E" w:rsidRPr="00450133" w:rsidRDefault="001C2B2E" w:rsidP="001C2B2E">
      <w:pPr>
        <w:tabs>
          <w:tab w:val="num" w:pos="426"/>
        </w:tabs>
        <w:jc w:val="both"/>
        <w:rPr>
          <w:rFonts w:ascii="Arial" w:hAnsi="Arial" w:cs="Arial"/>
          <w:snapToGrid w:val="0"/>
          <w:sz w:val="22"/>
        </w:rPr>
      </w:pPr>
    </w:p>
    <w:p w14:paraId="70B05781" w14:textId="63E20300" w:rsidR="001C2B2E" w:rsidRPr="00450133" w:rsidRDefault="001C2B2E" w:rsidP="001C2B2E">
      <w:pPr>
        <w:jc w:val="center"/>
        <w:rPr>
          <w:rFonts w:ascii="Arial" w:hAnsi="Arial" w:cs="Arial"/>
          <w:b/>
          <w:snapToGrid w:val="0"/>
          <w:sz w:val="22"/>
        </w:rPr>
      </w:pPr>
      <w:r w:rsidRPr="00450133">
        <w:rPr>
          <w:rFonts w:ascii="Arial" w:hAnsi="Arial" w:cs="Arial"/>
          <w:b/>
          <w:snapToGrid w:val="0"/>
          <w:sz w:val="22"/>
        </w:rPr>
        <w:t xml:space="preserve">XI. </w:t>
      </w:r>
    </w:p>
    <w:p w14:paraId="70B05782" w14:textId="77777777" w:rsidR="001C2B2E" w:rsidRPr="00450133" w:rsidRDefault="001C2B2E" w:rsidP="001C2B2E">
      <w:pPr>
        <w:pStyle w:val="Nadpis5"/>
      </w:pPr>
      <w:r w:rsidRPr="00450133">
        <w:t>Smluvní pokuty</w:t>
      </w:r>
    </w:p>
    <w:p w14:paraId="70B05783" w14:textId="77777777" w:rsidR="001C2B2E" w:rsidRPr="00450133" w:rsidRDefault="001C2B2E" w:rsidP="001C2B2E">
      <w:pPr>
        <w:rPr>
          <w:rFonts w:ascii="Arial" w:hAnsi="Arial" w:cs="Arial"/>
        </w:rPr>
      </w:pPr>
    </w:p>
    <w:p w14:paraId="70B05784" w14:textId="77777777" w:rsidR="001C2B2E" w:rsidRPr="00450133" w:rsidRDefault="001C2B2E" w:rsidP="005137D6">
      <w:pPr>
        <w:pStyle w:val="Odstavecseseznamem"/>
        <w:numPr>
          <w:ilvl w:val="0"/>
          <w:numId w:val="14"/>
        </w:numPr>
        <w:ind w:left="357" w:hanging="357"/>
        <w:jc w:val="both"/>
        <w:rPr>
          <w:rFonts w:ascii="Arial" w:hAnsi="Arial" w:cs="Arial"/>
          <w:snapToGrid w:val="0"/>
          <w:sz w:val="22"/>
        </w:rPr>
      </w:pPr>
      <w:r w:rsidRPr="00450133">
        <w:rPr>
          <w:rFonts w:ascii="Arial" w:hAnsi="Arial" w:cs="Arial"/>
          <w:snapToGrid w:val="0"/>
          <w:sz w:val="22"/>
        </w:rPr>
        <w:t>Zhotovitel se zavazuje zaplatit objednateli smluvní pokutu v následujících případech:</w:t>
      </w:r>
    </w:p>
    <w:p w14:paraId="70B05785" w14:textId="0F65526B" w:rsidR="001C2B2E" w:rsidRPr="00450133" w:rsidRDefault="001C2B2E" w:rsidP="005137D6">
      <w:pPr>
        <w:numPr>
          <w:ilvl w:val="0"/>
          <w:numId w:val="4"/>
        </w:numPr>
        <w:tabs>
          <w:tab w:val="num" w:pos="567"/>
        </w:tabs>
        <w:spacing w:before="120"/>
        <w:ind w:left="714" w:hanging="357"/>
        <w:jc w:val="both"/>
        <w:rPr>
          <w:rFonts w:ascii="Arial" w:hAnsi="Arial" w:cs="Arial"/>
          <w:sz w:val="22"/>
        </w:rPr>
      </w:pPr>
      <w:r w:rsidRPr="00450133">
        <w:rPr>
          <w:rFonts w:ascii="Arial" w:hAnsi="Arial" w:cs="Arial"/>
          <w:sz w:val="22"/>
        </w:rPr>
        <w:lastRenderedPageBreak/>
        <w:t xml:space="preserve">  v případě prodlení s dokončením a předáním díla, resp. jeho částí, v termínech uvedených v čl. I</w:t>
      </w:r>
      <w:r w:rsidR="00160F29">
        <w:rPr>
          <w:rFonts w:ascii="Arial" w:hAnsi="Arial" w:cs="Arial"/>
          <w:sz w:val="22"/>
        </w:rPr>
        <w:t>II</w:t>
      </w:r>
      <w:r w:rsidRPr="00450133">
        <w:rPr>
          <w:rFonts w:ascii="Arial" w:hAnsi="Arial" w:cs="Arial"/>
          <w:sz w:val="22"/>
        </w:rPr>
        <w:t xml:space="preserve">. odst. 1 smlouvy se zavazuje zhotovitel zaplatit objednateli smluvní pokutu ve výši </w:t>
      </w:r>
      <w:r w:rsidR="00B41580" w:rsidRPr="00450133">
        <w:rPr>
          <w:rFonts w:ascii="Arial" w:hAnsi="Arial" w:cs="Arial"/>
          <w:snapToGrid w:val="0"/>
          <w:sz w:val="22"/>
        </w:rPr>
        <w:t>0,3</w:t>
      </w:r>
      <w:r w:rsidRPr="00450133">
        <w:rPr>
          <w:rFonts w:ascii="Arial" w:hAnsi="Arial" w:cs="Arial"/>
          <w:snapToGrid w:val="0"/>
          <w:sz w:val="22"/>
        </w:rPr>
        <w:t xml:space="preserve"> %</w:t>
      </w:r>
      <w:r w:rsidRPr="00450133">
        <w:rPr>
          <w:rFonts w:ascii="Arial" w:hAnsi="Arial" w:cs="Arial"/>
          <w:i/>
          <w:snapToGrid w:val="0"/>
          <w:sz w:val="22"/>
        </w:rPr>
        <w:t xml:space="preserve"> </w:t>
      </w:r>
      <w:r w:rsidRPr="00450133">
        <w:rPr>
          <w:rFonts w:ascii="Arial" w:hAnsi="Arial" w:cs="Arial"/>
          <w:sz w:val="22"/>
        </w:rPr>
        <w:t>z ceny příslušné části díla vč. DPH za každý i</w:t>
      </w:r>
      <w:r w:rsidR="00544E87">
        <w:rPr>
          <w:rFonts w:ascii="Arial" w:hAnsi="Arial" w:cs="Arial"/>
          <w:sz w:val="22"/>
        </w:rPr>
        <w:t> </w:t>
      </w:r>
      <w:r w:rsidRPr="00450133">
        <w:rPr>
          <w:rFonts w:ascii="Arial" w:hAnsi="Arial" w:cs="Arial"/>
          <w:sz w:val="22"/>
        </w:rPr>
        <w:t xml:space="preserve">započatý den prodlení, min. však </w:t>
      </w:r>
      <w:r w:rsidR="008E3E4B" w:rsidRPr="00450133">
        <w:rPr>
          <w:rFonts w:ascii="Arial" w:hAnsi="Arial" w:cs="Arial"/>
          <w:snapToGrid w:val="0"/>
          <w:sz w:val="22"/>
        </w:rPr>
        <w:t>500</w:t>
      </w:r>
      <w:r w:rsidRPr="00450133">
        <w:rPr>
          <w:rFonts w:ascii="Arial" w:hAnsi="Arial" w:cs="Arial"/>
          <w:snapToGrid w:val="0"/>
          <w:sz w:val="22"/>
        </w:rPr>
        <w:t>,- Kč</w:t>
      </w:r>
      <w:r w:rsidRPr="00450133">
        <w:rPr>
          <w:rFonts w:ascii="Arial" w:hAnsi="Arial" w:cs="Arial"/>
          <w:i/>
          <w:snapToGrid w:val="0"/>
          <w:sz w:val="22"/>
        </w:rPr>
        <w:t xml:space="preserve"> </w:t>
      </w:r>
      <w:r w:rsidRPr="00450133">
        <w:rPr>
          <w:rFonts w:ascii="Arial" w:hAnsi="Arial" w:cs="Arial"/>
          <w:sz w:val="22"/>
        </w:rPr>
        <w:t xml:space="preserve">započatý den prodlení,   </w:t>
      </w:r>
    </w:p>
    <w:p w14:paraId="70B05786" w14:textId="1DD8FCFB" w:rsidR="001C2B2E" w:rsidRPr="00450133" w:rsidRDefault="001C2B2E" w:rsidP="005137D6">
      <w:pPr>
        <w:numPr>
          <w:ilvl w:val="0"/>
          <w:numId w:val="4"/>
        </w:numPr>
        <w:tabs>
          <w:tab w:val="num" w:pos="567"/>
        </w:tabs>
        <w:spacing w:before="120"/>
        <w:ind w:left="714" w:hanging="357"/>
        <w:jc w:val="both"/>
        <w:rPr>
          <w:rFonts w:ascii="Arial" w:hAnsi="Arial" w:cs="Arial"/>
          <w:sz w:val="22"/>
        </w:rPr>
      </w:pPr>
      <w:r w:rsidRPr="00450133">
        <w:rPr>
          <w:rFonts w:ascii="Arial" w:hAnsi="Arial" w:cs="Arial"/>
          <w:sz w:val="22"/>
        </w:rPr>
        <w:t xml:space="preserve">  v případě, že zhotovitel nedodrží termín odstranění vad a nedodělků dohodnutý v zápise o předání díla, zavazuje se objednateli zaplatit smluvní pokutu ve výši </w:t>
      </w:r>
      <w:r w:rsidR="00E24189" w:rsidRPr="00450133">
        <w:rPr>
          <w:rFonts w:ascii="Arial" w:hAnsi="Arial" w:cs="Arial"/>
          <w:snapToGrid w:val="0"/>
          <w:sz w:val="22"/>
        </w:rPr>
        <w:t>500</w:t>
      </w:r>
      <w:r w:rsidRPr="00450133">
        <w:rPr>
          <w:rFonts w:ascii="Arial" w:hAnsi="Arial" w:cs="Arial"/>
          <w:snapToGrid w:val="0"/>
          <w:sz w:val="22"/>
        </w:rPr>
        <w:t>,- Kč</w:t>
      </w:r>
      <w:r w:rsidRPr="00450133">
        <w:rPr>
          <w:rFonts w:ascii="Arial" w:hAnsi="Arial" w:cs="Arial"/>
          <w:i/>
          <w:snapToGrid w:val="0"/>
          <w:sz w:val="22"/>
        </w:rPr>
        <w:t xml:space="preserve"> </w:t>
      </w:r>
      <w:r w:rsidRPr="00450133">
        <w:rPr>
          <w:rFonts w:ascii="Arial" w:hAnsi="Arial" w:cs="Arial"/>
          <w:sz w:val="22"/>
        </w:rPr>
        <w:t>za každou vadu nebo nedodělek a den prodlení. Stejnou pokutu se zavazuje zhotovitel zaplatit za nedodržení termínu odstranění vad zjištěných v době, kdy zhotovitel odpovídá za vady,</w:t>
      </w:r>
    </w:p>
    <w:p w14:paraId="72357EA2" w14:textId="5DD64FBB" w:rsidR="003E3765" w:rsidRPr="00450133" w:rsidRDefault="003E3765" w:rsidP="005137D6">
      <w:pPr>
        <w:numPr>
          <w:ilvl w:val="0"/>
          <w:numId w:val="4"/>
        </w:numPr>
        <w:tabs>
          <w:tab w:val="num" w:pos="567"/>
        </w:tabs>
        <w:spacing w:before="120"/>
        <w:ind w:left="714" w:hanging="357"/>
        <w:jc w:val="both"/>
        <w:rPr>
          <w:rFonts w:ascii="Arial" w:hAnsi="Arial" w:cs="Arial"/>
          <w:sz w:val="22"/>
        </w:rPr>
      </w:pPr>
      <w:r w:rsidRPr="00450133">
        <w:rPr>
          <w:rFonts w:ascii="Arial" w:hAnsi="Arial" w:cs="Arial"/>
          <w:sz w:val="22"/>
        </w:rPr>
        <w:t xml:space="preserve">  v případě, že bude zhotovitel v prodlení s plněním jiných svých povinností (poruší své smluvní povinnosti) z této smlouvy neuvedených výše zavazuje se objednateli uhradit smluvní pokutu ve výši 2.000,- Kč za každé jednotlivé porušení povinnosti</w:t>
      </w:r>
      <w:r w:rsidR="00160F29">
        <w:rPr>
          <w:rFonts w:ascii="Arial" w:hAnsi="Arial" w:cs="Arial"/>
          <w:sz w:val="22"/>
        </w:rPr>
        <w:t>.</w:t>
      </w:r>
    </w:p>
    <w:p w14:paraId="3BF52456" w14:textId="77777777" w:rsidR="003E3765" w:rsidRPr="00450133" w:rsidRDefault="003E3765" w:rsidP="003E3765">
      <w:pPr>
        <w:tabs>
          <w:tab w:val="num" w:pos="567"/>
        </w:tabs>
        <w:spacing w:before="120"/>
        <w:ind w:left="714"/>
        <w:jc w:val="both"/>
        <w:rPr>
          <w:rFonts w:ascii="Arial" w:hAnsi="Arial" w:cs="Arial"/>
          <w:sz w:val="22"/>
        </w:rPr>
      </w:pPr>
    </w:p>
    <w:p w14:paraId="70B0578C" w14:textId="77777777" w:rsidR="001C2B2E" w:rsidRPr="00450133" w:rsidRDefault="001C2B2E" w:rsidP="005137D6">
      <w:pPr>
        <w:pStyle w:val="Odstavecseseznamem"/>
        <w:numPr>
          <w:ilvl w:val="0"/>
          <w:numId w:val="14"/>
        </w:numPr>
        <w:spacing w:after="120"/>
        <w:ind w:left="357" w:hanging="357"/>
        <w:jc w:val="both"/>
        <w:rPr>
          <w:rFonts w:ascii="Arial" w:hAnsi="Arial" w:cs="Arial"/>
          <w:sz w:val="22"/>
        </w:rPr>
      </w:pPr>
      <w:r w:rsidRPr="00450133">
        <w:rPr>
          <w:rFonts w:ascii="Arial" w:hAnsi="Arial" w:cs="Arial"/>
          <w:sz w:val="22"/>
        </w:rPr>
        <w:t>Výše uvedenými smluvními pokutami není dotčen nárok objednatele na náhradu škody. Vedle zaplacení smluvní pokuty dle předchozí věty je zhotovitel povinen rovněž nahradit městu škodu, která mu vznikla v důsledku porušení povinnosti, jejíž splnění bylo zajištěno smluvní pokutou. Ustanovení § 2050</w:t>
      </w:r>
      <w:r w:rsidR="00E946D3" w:rsidRPr="00450133">
        <w:rPr>
          <w:rFonts w:ascii="Arial" w:hAnsi="Arial" w:cs="Arial"/>
          <w:sz w:val="22"/>
        </w:rPr>
        <w:t xml:space="preserve"> zákona</w:t>
      </w:r>
      <w:r w:rsidRPr="00450133">
        <w:rPr>
          <w:rFonts w:ascii="Arial" w:hAnsi="Arial" w:cs="Arial"/>
          <w:sz w:val="22"/>
        </w:rPr>
        <w:t xml:space="preserve"> se nepoužije.</w:t>
      </w:r>
    </w:p>
    <w:p w14:paraId="70B0578D" w14:textId="562876EB" w:rsidR="001C2B2E" w:rsidRPr="00450133" w:rsidRDefault="001C2B2E" w:rsidP="005137D6">
      <w:pPr>
        <w:pStyle w:val="Odstavecseseznamem"/>
        <w:numPr>
          <w:ilvl w:val="0"/>
          <w:numId w:val="14"/>
        </w:numPr>
        <w:spacing w:after="120"/>
        <w:ind w:left="357" w:hanging="357"/>
        <w:jc w:val="both"/>
        <w:rPr>
          <w:rFonts w:ascii="Arial" w:hAnsi="Arial" w:cs="Arial"/>
          <w:sz w:val="22"/>
        </w:rPr>
      </w:pPr>
      <w:r w:rsidRPr="00450133">
        <w:rPr>
          <w:rFonts w:ascii="Arial" w:hAnsi="Arial" w:cs="Arial"/>
          <w:sz w:val="22"/>
        </w:rPr>
        <w:t>V případě prodlení</w:t>
      </w:r>
      <w:r w:rsidR="00E24189" w:rsidRPr="00450133">
        <w:rPr>
          <w:rFonts w:ascii="Arial" w:hAnsi="Arial" w:cs="Arial"/>
          <w:sz w:val="22"/>
        </w:rPr>
        <w:t xml:space="preserve"> </w:t>
      </w:r>
      <w:r w:rsidRPr="00450133">
        <w:rPr>
          <w:rFonts w:ascii="Arial" w:hAnsi="Arial" w:cs="Arial"/>
          <w:sz w:val="22"/>
        </w:rPr>
        <w:t xml:space="preserve">s platbou faktury za dokončené dílo uhradí objednatel zhotoviteli smluvní pokutu ve výši </w:t>
      </w:r>
      <w:r w:rsidR="00E24189" w:rsidRPr="00450133">
        <w:rPr>
          <w:rFonts w:ascii="Arial" w:hAnsi="Arial" w:cs="Arial"/>
          <w:sz w:val="22"/>
        </w:rPr>
        <w:t xml:space="preserve">0,1 </w:t>
      </w:r>
      <w:r w:rsidRPr="00450133">
        <w:rPr>
          <w:rFonts w:ascii="Arial" w:hAnsi="Arial" w:cs="Arial"/>
          <w:sz w:val="22"/>
        </w:rPr>
        <w:t>% z dlužné částky za každý i započatý den prodlení.</w:t>
      </w:r>
    </w:p>
    <w:p w14:paraId="70B0578E" w14:textId="77777777" w:rsidR="001C2B2E" w:rsidRPr="00450133" w:rsidRDefault="001C2B2E" w:rsidP="005137D6">
      <w:pPr>
        <w:pStyle w:val="Odstavecseseznamem"/>
        <w:numPr>
          <w:ilvl w:val="0"/>
          <w:numId w:val="14"/>
        </w:numPr>
        <w:spacing w:after="120"/>
        <w:ind w:left="357" w:hanging="357"/>
        <w:jc w:val="both"/>
        <w:rPr>
          <w:rFonts w:ascii="Arial" w:hAnsi="Arial" w:cs="Arial"/>
          <w:sz w:val="22"/>
        </w:rPr>
      </w:pPr>
      <w:r w:rsidRPr="00450133">
        <w:rPr>
          <w:rFonts w:ascii="Arial" w:hAnsi="Arial" w:cs="Arial"/>
          <w:sz w:val="22"/>
        </w:rPr>
        <w:t xml:space="preserve">Smluvní strany prohlašují, že sjednaná výše smluvních pokut je přiměřená významu zajištěné právní povinnosti. </w:t>
      </w:r>
    </w:p>
    <w:p w14:paraId="70B05790" w14:textId="1C4C38F5" w:rsidR="001C2B2E" w:rsidRPr="00450133" w:rsidRDefault="001C2B2E" w:rsidP="005137D6">
      <w:pPr>
        <w:pStyle w:val="Odstavecseseznamem"/>
        <w:numPr>
          <w:ilvl w:val="0"/>
          <w:numId w:val="14"/>
        </w:numPr>
        <w:spacing w:after="120"/>
        <w:ind w:left="357" w:hanging="357"/>
        <w:jc w:val="both"/>
        <w:rPr>
          <w:rFonts w:ascii="Arial" w:hAnsi="Arial" w:cs="Arial"/>
          <w:sz w:val="22"/>
        </w:rPr>
      </w:pPr>
      <w:r w:rsidRPr="00450133">
        <w:rPr>
          <w:rFonts w:ascii="Arial" w:hAnsi="Arial" w:cs="Arial"/>
          <w:sz w:val="22"/>
        </w:rPr>
        <w:t>Smluvní pokuta bude uhrazena na základě faktury vystavené příslušnou smluvní stranou. Splatnost této faktury je</w:t>
      </w:r>
      <w:r w:rsidR="00FC7A03" w:rsidRPr="00450133">
        <w:rPr>
          <w:rFonts w:ascii="Arial" w:hAnsi="Arial" w:cs="Arial"/>
          <w:sz w:val="22"/>
        </w:rPr>
        <w:t xml:space="preserve"> 21</w:t>
      </w:r>
      <w:r w:rsidRPr="00450133">
        <w:rPr>
          <w:rFonts w:ascii="Arial" w:hAnsi="Arial" w:cs="Arial"/>
          <w:sz w:val="22"/>
        </w:rPr>
        <w:t xml:space="preserve"> dní od jejího doručení příslušné smluvní straně.</w:t>
      </w:r>
    </w:p>
    <w:p w14:paraId="1AB62F8D" w14:textId="270A9A08" w:rsidR="00B37462" w:rsidRPr="00450133" w:rsidRDefault="00B37462" w:rsidP="005137D6">
      <w:pPr>
        <w:pStyle w:val="Odstavecseseznamem"/>
        <w:numPr>
          <w:ilvl w:val="0"/>
          <w:numId w:val="14"/>
        </w:numPr>
        <w:spacing w:after="120"/>
        <w:ind w:left="357" w:hanging="357"/>
        <w:jc w:val="both"/>
        <w:rPr>
          <w:rFonts w:ascii="Arial" w:hAnsi="Arial" w:cs="Arial"/>
          <w:sz w:val="22"/>
        </w:rPr>
      </w:pPr>
      <w:r w:rsidRPr="00450133">
        <w:rPr>
          <w:rFonts w:ascii="Arial" w:hAnsi="Arial" w:cs="Arial"/>
          <w:sz w:val="22"/>
        </w:rPr>
        <w:t>Objednatel má právo započíst vyúčtovanou smluvní pokutu na účtované plnění zhotovitele podle této Smlouvy</w:t>
      </w:r>
      <w:r w:rsidR="00915C56" w:rsidRPr="00450133">
        <w:rPr>
          <w:rFonts w:ascii="Arial" w:hAnsi="Arial" w:cs="Arial"/>
          <w:sz w:val="22"/>
        </w:rPr>
        <w:t>.</w:t>
      </w:r>
    </w:p>
    <w:p w14:paraId="70B05791" w14:textId="77777777" w:rsidR="001C2B2E" w:rsidRPr="00450133" w:rsidRDefault="001C2B2E" w:rsidP="001C2B2E">
      <w:pPr>
        <w:pStyle w:val="Odstavecseseznamem"/>
        <w:ind w:left="357"/>
        <w:jc w:val="both"/>
        <w:rPr>
          <w:rFonts w:ascii="Arial" w:hAnsi="Arial" w:cs="Arial"/>
          <w:sz w:val="22"/>
        </w:rPr>
      </w:pPr>
    </w:p>
    <w:p w14:paraId="70B05792" w14:textId="01BDA7FB" w:rsidR="001C2B2E" w:rsidRPr="00450133" w:rsidRDefault="001C2B2E" w:rsidP="001C2B2E">
      <w:pPr>
        <w:tabs>
          <w:tab w:val="left" w:pos="284"/>
          <w:tab w:val="left" w:pos="426"/>
        </w:tabs>
        <w:spacing w:line="240" w:lineRule="atLeast"/>
        <w:jc w:val="center"/>
        <w:rPr>
          <w:rFonts w:ascii="Arial" w:hAnsi="Arial" w:cs="Arial"/>
          <w:snapToGrid w:val="0"/>
          <w:sz w:val="22"/>
          <w:szCs w:val="22"/>
        </w:rPr>
      </w:pPr>
      <w:r w:rsidRPr="00450133">
        <w:rPr>
          <w:rFonts w:ascii="Arial" w:hAnsi="Arial" w:cs="Arial"/>
          <w:b/>
          <w:snapToGrid w:val="0"/>
          <w:sz w:val="22"/>
          <w:szCs w:val="22"/>
        </w:rPr>
        <w:t>XII.</w:t>
      </w:r>
    </w:p>
    <w:p w14:paraId="70B05793" w14:textId="77777777" w:rsidR="001C2B2E" w:rsidRPr="00450133" w:rsidRDefault="001C2B2E" w:rsidP="001C2B2E">
      <w:pPr>
        <w:spacing w:before="60"/>
        <w:jc w:val="center"/>
        <w:rPr>
          <w:rFonts w:ascii="Arial" w:hAnsi="Arial" w:cs="Arial"/>
          <w:b/>
          <w:snapToGrid w:val="0"/>
          <w:sz w:val="22"/>
          <w:szCs w:val="22"/>
        </w:rPr>
      </w:pPr>
      <w:r w:rsidRPr="00450133">
        <w:rPr>
          <w:rFonts w:ascii="Arial" w:hAnsi="Arial" w:cs="Arial"/>
          <w:b/>
          <w:snapToGrid w:val="0"/>
          <w:sz w:val="22"/>
          <w:szCs w:val="22"/>
        </w:rPr>
        <w:t>Ostatní ustanovení</w:t>
      </w:r>
    </w:p>
    <w:p w14:paraId="70B05794" w14:textId="77777777" w:rsidR="001C2B2E" w:rsidRPr="00450133" w:rsidRDefault="001C2B2E" w:rsidP="001C2B2E">
      <w:pPr>
        <w:jc w:val="center"/>
        <w:rPr>
          <w:rFonts w:ascii="Arial" w:hAnsi="Arial" w:cs="Arial"/>
          <w:b/>
          <w:snapToGrid w:val="0"/>
          <w:sz w:val="22"/>
          <w:szCs w:val="22"/>
        </w:rPr>
      </w:pPr>
    </w:p>
    <w:p w14:paraId="70B05795" w14:textId="4B0E100E" w:rsidR="001C2B2E" w:rsidRPr="00450133" w:rsidRDefault="001C2B2E" w:rsidP="005137D6">
      <w:pPr>
        <w:pStyle w:val="Odstavecseseznamem"/>
        <w:numPr>
          <w:ilvl w:val="0"/>
          <w:numId w:val="15"/>
        </w:numPr>
        <w:spacing w:after="120"/>
        <w:ind w:left="357" w:hanging="357"/>
        <w:jc w:val="both"/>
        <w:rPr>
          <w:rFonts w:ascii="Arial" w:hAnsi="Arial" w:cs="Arial"/>
          <w:snapToGrid w:val="0"/>
          <w:sz w:val="22"/>
          <w:szCs w:val="22"/>
        </w:rPr>
      </w:pPr>
      <w:r w:rsidRPr="00450133">
        <w:rPr>
          <w:rFonts w:ascii="Arial" w:hAnsi="Arial" w:cs="Arial"/>
          <w:snapToGrid w:val="0"/>
          <w:sz w:val="22"/>
          <w:szCs w:val="22"/>
        </w:rPr>
        <w:t>Zhotovitel prohlašuje, že se seznámil se stavem území a je si vědom toho, že v</w:t>
      </w:r>
      <w:r w:rsidR="00544E87">
        <w:rPr>
          <w:rFonts w:ascii="Arial" w:hAnsi="Arial" w:cs="Arial"/>
          <w:snapToGrid w:val="0"/>
          <w:sz w:val="22"/>
          <w:szCs w:val="22"/>
        </w:rPr>
        <w:t> </w:t>
      </w:r>
      <w:r w:rsidRPr="00450133">
        <w:rPr>
          <w:rFonts w:ascii="Arial" w:hAnsi="Arial" w:cs="Arial"/>
          <w:snapToGrid w:val="0"/>
          <w:sz w:val="22"/>
          <w:szCs w:val="22"/>
        </w:rPr>
        <w:t>průběhu zhotovování díla nemůže uplatňovat nároky na úpravu smluvních podmínek z důvodů, které mohl zjistit již při seznámení se stavem území.</w:t>
      </w:r>
    </w:p>
    <w:p w14:paraId="70B05796" w14:textId="629D0BE0" w:rsidR="001C2B2E" w:rsidRPr="00450133" w:rsidRDefault="001C2B2E" w:rsidP="005137D6">
      <w:pPr>
        <w:pStyle w:val="Odstavecseseznamem"/>
        <w:numPr>
          <w:ilvl w:val="0"/>
          <w:numId w:val="15"/>
        </w:numPr>
        <w:spacing w:after="120"/>
        <w:ind w:left="357" w:hanging="357"/>
        <w:jc w:val="both"/>
        <w:rPr>
          <w:rFonts w:ascii="Arial" w:hAnsi="Arial" w:cs="Arial"/>
          <w:snapToGrid w:val="0"/>
          <w:sz w:val="22"/>
          <w:szCs w:val="22"/>
        </w:rPr>
      </w:pPr>
      <w:r w:rsidRPr="00450133">
        <w:rPr>
          <w:rFonts w:ascii="Arial" w:hAnsi="Arial" w:cs="Arial"/>
          <w:snapToGrid w:val="0"/>
          <w:sz w:val="22"/>
          <w:szCs w:val="22"/>
        </w:rPr>
        <w:t xml:space="preserve">Při zpracování </w:t>
      </w:r>
      <w:r w:rsidR="0073236D" w:rsidRPr="00450133">
        <w:rPr>
          <w:rFonts w:ascii="Arial" w:hAnsi="Arial" w:cs="Arial"/>
          <w:snapToGrid w:val="0"/>
          <w:sz w:val="22"/>
          <w:szCs w:val="22"/>
        </w:rPr>
        <w:t>díla</w:t>
      </w:r>
      <w:r w:rsidRPr="00450133">
        <w:rPr>
          <w:rFonts w:ascii="Arial" w:hAnsi="Arial" w:cs="Arial"/>
          <w:snapToGrid w:val="0"/>
          <w:sz w:val="22"/>
          <w:szCs w:val="22"/>
        </w:rPr>
        <w:t xml:space="preserve"> budou dodrženy závazné normy, technické podmínky a další předpisy vztahující se k předmětu plnění.</w:t>
      </w:r>
    </w:p>
    <w:p w14:paraId="70B05797" w14:textId="77777777" w:rsidR="001C2B2E" w:rsidRPr="00450133" w:rsidRDefault="001C2B2E" w:rsidP="005137D6">
      <w:pPr>
        <w:pStyle w:val="Odstavecseseznamem"/>
        <w:numPr>
          <w:ilvl w:val="0"/>
          <w:numId w:val="15"/>
        </w:numPr>
        <w:spacing w:after="120"/>
        <w:ind w:left="357" w:hanging="357"/>
        <w:jc w:val="both"/>
        <w:rPr>
          <w:rFonts w:ascii="Arial" w:hAnsi="Arial" w:cs="Arial"/>
          <w:snapToGrid w:val="0"/>
          <w:sz w:val="22"/>
          <w:szCs w:val="22"/>
        </w:rPr>
      </w:pPr>
      <w:r w:rsidRPr="00450133">
        <w:rPr>
          <w:rFonts w:ascii="Arial" w:hAnsi="Arial" w:cs="Arial"/>
          <w:snapToGrid w:val="0"/>
          <w:sz w:val="22"/>
          <w:szCs w:val="22"/>
        </w:rPr>
        <w:t xml:space="preserve">Zhotovitel se zavazuje neposkytovat mimo osob určených objednatelem jiným fyzickým nebo právnickým osobám informace o výsledku své činnosti související se zhotovením díla dle této smlouvy. </w:t>
      </w:r>
    </w:p>
    <w:p w14:paraId="70B05798" w14:textId="77777777" w:rsidR="001C2B2E" w:rsidRPr="00450133" w:rsidRDefault="001C2B2E" w:rsidP="005137D6">
      <w:pPr>
        <w:pStyle w:val="Odstavecseseznamem"/>
        <w:numPr>
          <w:ilvl w:val="0"/>
          <w:numId w:val="15"/>
        </w:numPr>
        <w:spacing w:after="120"/>
        <w:ind w:left="357" w:hanging="357"/>
        <w:jc w:val="both"/>
        <w:rPr>
          <w:rFonts w:ascii="Arial" w:hAnsi="Arial" w:cs="Arial"/>
          <w:snapToGrid w:val="0"/>
          <w:sz w:val="22"/>
          <w:szCs w:val="22"/>
        </w:rPr>
      </w:pPr>
      <w:r w:rsidRPr="00450133">
        <w:rPr>
          <w:rFonts w:ascii="Arial" w:hAnsi="Arial" w:cs="Arial"/>
          <w:snapToGrid w:val="0"/>
          <w:sz w:val="22"/>
          <w:szCs w:val="22"/>
        </w:rPr>
        <w:t>Změna rozsahu předmětu plnění je možná na základě dohody obou smluvních stran. V případě, že bude zhotovení díla vyžadovat další doplnění podkladů, průzkumů apod. než je uvedeno ve specifikaci, zajistí toto po předchozí dohodě objednatel nebo zhotovitel. Zajistí-li potřebné doplnění zhotovitel, zavazuje se objednatel po předložení dokladů vzniklé náklady v plné výši uhradit.</w:t>
      </w:r>
    </w:p>
    <w:p w14:paraId="70B05799" w14:textId="0B1F4EB0" w:rsidR="001C2B2E" w:rsidRPr="00450133" w:rsidRDefault="001C2B2E" w:rsidP="005137D6">
      <w:pPr>
        <w:pStyle w:val="Odstavecseseznamem"/>
        <w:numPr>
          <w:ilvl w:val="0"/>
          <w:numId w:val="15"/>
        </w:numPr>
        <w:spacing w:after="120"/>
        <w:ind w:left="357" w:hanging="357"/>
        <w:jc w:val="both"/>
        <w:rPr>
          <w:rFonts w:ascii="Arial" w:hAnsi="Arial" w:cs="Arial"/>
          <w:snapToGrid w:val="0"/>
          <w:sz w:val="22"/>
          <w:szCs w:val="22"/>
        </w:rPr>
      </w:pPr>
      <w:r w:rsidRPr="00450133">
        <w:rPr>
          <w:rFonts w:ascii="Arial" w:hAnsi="Arial" w:cs="Arial"/>
          <w:snapToGrid w:val="0"/>
          <w:sz w:val="22"/>
          <w:szCs w:val="22"/>
        </w:rPr>
        <w:t>Smluvní strany se dohodly, že aplikace ustanovení § 2591, § 2595, § 2605 odst. 2</w:t>
      </w:r>
      <w:r w:rsidR="0018044E" w:rsidRPr="00450133">
        <w:rPr>
          <w:rFonts w:ascii="Arial" w:hAnsi="Arial" w:cs="Arial"/>
          <w:snapToGrid w:val="0"/>
          <w:sz w:val="22"/>
          <w:szCs w:val="22"/>
        </w:rPr>
        <w:t xml:space="preserve"> </w:t>
      </w:r>
      <w:r w:rsidRPr="00450133">
        <w:rPr>
          <w:rFonts w:ascii="Arial" w:hAnsi="Arial" w:cs="Arial"/>
          <w:snapToGrid w:val="0"/>
          <w:sz w:val="22"/>
          <w:szCs w:val="22"/>
        </w:rPr>
        <w:t>a § 2620 odst. 2 a § 2611 zákona se vylučuje.</w:t>
      </w:r>
    </w:p>
    <w:p w14:paraId="5849A247" w14:textId="77777777" w:rsidR="00326B07" w:rsidRPr="00450133" w:rsidRDefault="00326B07" w:rsidP="005137D6">
      <w:pPr>
        <w:pStyle w:val="Odstavecseseznamem"/>
        <w:numPr>
          <w:ilvl w:val="0"/>
          <w:numId w:val="15"/>
        </w:numPr>
        <w:spacing w:after="120" w:line="259" w:lineRule="auto"/>
        <w:ind w:left="357" w:hanging="357"/>
        <w:jc w:val="both"/>
        <w:rPr>
          <w:rFonts w:ascii="Arial" w:hAnsi="Arial" w:cs="Arial"/>
          <w:snapToGrid w:val="0"/>
          <w:sz w:val="22"/>
          <w:szCs w:val="22"/>
        </w:rPr>
      </w:pPr>
      <w:r w:rsidRPr="00450133">
        <w:rPr>
          <w:rFonts w:ascii="Arial" w:hAnsi="Arial" w:cs="Arial"/>
          <w:snapToGrid w:val="0"/>
          <w:sz w:val="22"/>
          <w:szCs w:val="22"/>
        </w:rPr>
        <w:lastRenderedPageBreak/>
        <w:t>Pro účely vzájemné komunikace mezi objednatelem a zhotovitelem, který má zřízenou datovou schránku, se sjednává jako plnohodnotná komunikace prostřednictvím datové schránky. Zhotovitel se zavazuje přihlašovat se po dobu plnění této smlouvy do své datové schránky minimálně 1 x za 48 hodin.</w:t>
      </w:r>
    </w:p>
    <w:p w14:paraId="1BE36CFD" w14:textId="44E4345F" w:rsidR="00326B07" w:rsidRPr="00450133" w:rsidRDefault="00326B07" w:rsidP="00326B07">
      <w:pPr>
        <w:ind w:left="357"/>
        <w:jc w:val="both"/>
        <w:rPr>
          <w:rFonts w:ascii="Arial" w:hAnsi="Arial" w:cs="Arial"/>
          <w:snapToGrid w:val="0"/>
          <w:sz w:val="22"/>
          <w:szCs w:val="22"/>
        </w:rPr>
      </w:pPr>
      <w:r w:rsidRPr="00450133">
        <w:rPr>
          <w:rFonts w:ascii="Arial" w:hAnsi="Arial" w:cs="Arial"/>
          <w:snapToGrid w:val="0"/>
          <w:sz w:val="22"/>
          <w:szCs w:val="22"/>
        </w:rPr>
        <w:t xml:space="preserve">Identifikátor datové schránky objednatele: </w:t>
      </w:r>
      <w:r w:rsidR="00160F29" w:rsidRPr="00160F29">
        <w:rPr>
          <w:rFonts w:ascii="Arial" w:hAnsi="Arial" w:cs="Arial"/>
          <w:snapToGrid w:val="0"/>
          <w:sz w:val="22"/>
          <w:szCs w:val="22"/>
        </w:rPr>
        <w:t>b8st4fm</w:t>
      </w:r>
      <w:r w:rsidRPr="00450133">
        <w:rPr>
          <w:rFonts w:ascii="Arial" w:hAnsi="Arial" w:cs="Arial"/>
          <w:snapToGrid w:val="0"/>
          <w:sz w:val="22"/>
          <w:szCs w:val="22"/>
        </w:rPr>
        <w:t>.</w:t>
      </w:r>
    </w:p>
    <w:p w14:paraId="11C0D3DB" w14:textId="12613856" w:rsidR="00326B07" w:rsidRPr="00160F29" w:rsidRDefault="00326B07" w:rsidP="00880CCA">
      <w:pPr>
        <w:pStyle w:val="Odstavecseseznamem"/>
        <w:spacing w:after="120"/>
        <w:ind w:left="357"/>
        <w:jc w:val="both"/>
        <w:rPr>
          <w:rFonts w:ascii="Arial" w:hAnsi="Arial" w:cs="Arial"/>
          <w:i/>
          <w:iCs/>
          <w:snapToGrid w:val="0"/>
          <w:sz w:val="22"/>
        </w:rPr>
      </w:pPr>
      <w:r w:rsidRPr="00160F29">
        <w:rPr>
          <w:rFonts w:ascii="Arial" w:hAnsi="Arial" w:cs="Arial"/>
          <w:snapToGrid w:val="0"/>
          <w:sz w:val="22"/>
          <w:szCs w:val="22"/>
        </w:rPr>
        <w:t xml:space="preserve">Identifikátor datové schránky zhotovitele: </w:t>
      </w:r>
      <w:r w:rsidR="00160F29" w:rsidRPr="00450133">
        <w:rPr>
          <w:rFonts w:ascii="Arial" w:hAnsi="Arial" w:cs="Arial"/>
          <w:sz w:val="22"/>
          <w:szCs w:val="22"/>
        </w:rPr>
        <w:t>pzkgw87</w:t>
      </w:r>
      <w:r w:rsidR="00160F29">
        <w:rPr>
          <w:rFonts w:ascii="Arial" w:hAnsi="Arial" w:cs="Arial"/>
          <w:sz w:val="22"/>
          <w:szCs w:val="22"/>
        </w:rPr>
        <w:t>.</w:t>
      </w:r>
    </w:p>
    <w:p w14:paraId="14099F93" w14:textId="77777777" w:rsidR="00643DA4" w:rsidRPr="00160F29" w:rsidRDefault="00643DA4" w:rsidP="00880CCA">
      <w:pPr>
        <w:pStyle w:val="Odstavecseseznamem"/>
        <w:spacing w:after="120"/>
        <w:ind w:left="357"/>
        <w:jc w:val="both"/>
        <w:rPr>
          <w:rFonts w:ascii="Arial" w:hAnsi="Arial" w:cs="Arial"/>
          <w:i/>
          <w:iCs/>
          <w:snapToGrid w:val="0"/>
          <w:sz w:val="22"/>
        </w:rPr>
      </w:pPr>
    </w:p>
    <w:p w14:paraId="14397F59" w14:textId="4876AB79" w:rsidR="00643DA4" w:rsidRPr="00450133" w:rsidRDefault="00643DA4" w:rsidP="00643DA4">
      <w:pPr>
        <w:tabs>
          <w:tab w:val="left" w:pos="284"/>
          <w:tab w:val="left" w:pos="426"/>
        </w:tabs>
        <w:spacing w:line="240" w:lineRule="atLeast"/>
        <w:jc w:val="center"/>
        <w:rPr>
          <w:rFonts w:ascii="Arial" w:hAnsi="Arial" w:cs="Arial"/>
          <w:b/>
          <w:snapToGrid w:val="0"/>
          <w:sz w:val="22"/>
          <w:szCs w:val="22"/>
        </w:rPr>
      </w:pPr>
      <w:r w:rsidRPr="00450133">
        <w:rPr>
          <w:rFonts w:ascii="Arial" w:hAnsi="Arial" w:cs="Arial"/>
          <w:b/>
          <w:snapToGrid w:val="0"/>
          <w:sz w:val="22"/>
          <w:szCs w:val="22"/>
        </w:rPr>
        <w:t>XI</w:t>
      </w:r>
      <w:r w:rsidR="00160F29">
        <w:rPr>
          <w:rFonts w:ascii="Arial" w:hAnsi="Arial" w:cs="Arial"/>
          <w:b/>
          <w:snapToGrid w:val="0"/>
          <w:sz w:val="22"/>
          <w:szCs w:val="22"/>
        </w:rPr>
        <w:t>II</w:t>
      </w:r>
      <w:r w:rsidRPr="00450133">
        <w:rPr>
          <w:rFonts w:ascii="Arial" w:hAnsi="Arial" w:cs="Arial"/>
          <w:b/>
          <w:snapToGrid w:val="0"/>
          <w:sz w:val="22"/>
          <w:szCs w:val="22"/>
        </w:rPr>
        <w:t>.</w:t>
      </w:r>
    </w:p>
    <w:p w14:paraId="3E57797D" w14:textId="77777777" w:rsidR="00643DA4" w:rsidRPr="00450133" w:rsidRDefault="00643DA4" w:rsidP="00643DA4">
      <w:pPr>
        <w:tabs>
          <w:tab w:val="left" w:pos="284"/>
          <w:tab w:val="left" w:pos="426"/>
        </w:tabs>
        <w:spacing w:line="240" w:lineRule="atLeast"/>
        <w:jc w:val="center"/>
        <w:rPr>
          <w:rFonts w:ascii="Arial" w:hAnsi="Arial" w:cs="Arial"/>
          <w:b/>
          <w:snapToGrid w:val="0"/>
          <w:sz w:val="22"/>
          <w:szCs w:val="22"/>
        </w:rPr>
      </w:pPr>
      <w:r w:rsidRPr="00450133">
        <w:rPr>
          <w:rFonts w:ascii="Arial" w:hAnsi="Arial" w:cs="Arial"/>
          <w:b/>
          <w:snapToGrid w:val="0"/>
          <w:sz w:val="22"/>
          <w:szCs w:val="22"/>
        </w:rPr>
        <w:t>Předčasné skončení Smlouvy</w:t>
      </w:r>
    </w:p>
    <w:p w14:paraId="4367CDD5" w14:textId="77777777" w:rsidR="00643DA4" w:rsidRPr="00450133" w:rsidRDefault="00643DA4" w:rsidP="00643DA4">
      <w:pPr>
        <w:tabs>
          <w:tab w:val="left" w:pos="284"/>
          <w:tab w:val="left" w:pos="426"/>
        </w:tabs>
        <w:spacing w:line="240" w:lineRule="atLeast"/>
        <w:jc w:val="center"/>
        <w:rPr>
          <w:rFonts w:ascii="Arial" w:hAnsi="Arial" w:cs="Arial"/>
          <w:b/>
          <w:snapToGrid w:val="0"/>
          <w:sz w:val="22"/>
          <w:szCs w:val="22"/>
        </w:rPr>
      </w:pPr>
    </w:p>
    <w:p w14:paraId="3CDC97A9" w14:textId="0C851B64" w:rsidR="00643DA4" w:rsidRPr="00450133" w:rsidRDefault="00643DA4" w:rsidP="005137D6">
      <w:pPr>
        <w:pStyle w:val="Odstavecseseznamem"/>
        <w:numPr>
          <w:ilvl w:val="0"/>
          <w:numId w:val="22"/>
        </w:numPr>
        <w:tabs>
          <w:tab w:val="clear" w:pos="1156"/>
        </w:tabs>
        <w:spacing w:after="120" w:line="259" w:lineRule="auto"/>
        <w:ind w:left="426" w:hanging="426"/>
        <w:jc w:val="both"/>
        <w:rPr>
          <w:rFonts w:ascii="Arial" w:hAnsi="Arial" w:cs="Arial"/>
          <w:snapToGrid w:val="0"/>
          <w:sz w:val="22"/>
          <w:szCs w:val="22"/>
        </w:rPr>
      </w:pPr>
      <w:bookmarkStart w:id="3" w:name="_Ref32584951"/>
      <w:r w:rsidRPr="00450133">
        <w:rPr>
          <w:rFonts w:ascii="Arial" w:hAnsi="Arial" w:cs="Arial"/>
          <w:snapToGrid w:val="0"/>
          <w:sz w:val="22"/>
          <w:szCs w:val="22"/>
        </w:rPr>
        <w:t xml:space="preserve">Kterákoli ze smluvních stran může od této </w:t>
      </w:r>
      <w:r w:rsidR="0091024A" w:rsidRPr="00450133">
        <w:rPr>
          <w:rFonts w:ascii="Arial" w:hAnsi="Arial" w:cs="Arial"/>
          <w:snapToGrid w:val="0"/>
          <w:sz w:val="22"/>
          <w:szCs w:val="22"/>
        </w:rPr>
        <w:t>s</w:t>
      </w:r>
      <w:r w:rsidRPr="00450133">
        <w:rPr>
          <w:rFonts w:ascii="Arial" w:hAnsi="Arial" w:cs="Arial"/>
          <w:snapToGrid w:val="0"/>
          <w:sz w:val="22"/>
          <w:szCs w:val="22"/>
        </w:rPr>
        <w:t xml:space="preserve">mlouvy odstoupit z důvodů podstatného porušení této </w:t>
      </w:r>
      <w:r w:rsidR="0091024A" w:rsidRPr="00450133">
        <w:rPr>
          <w:rFonts w:ascii="Arial" w:hAnsi="Arial" w:cs="Arial"/>
          <w:snapToGrid w:val="0"/>
          <w:sz w:val="22"/>
          <w:szCs w:val="22"/>
        </w:rPr>
        <w:t>s</w:t>
      </w:r>
      <w:r w:rsidRPr="00450133">
        <w:rPr>
          <w:rFonts w:ascii="Arial" w:hAnsi="Arial" w:cs="Arial"/>
          <w:snapToGrid w:val="0"/>
          <w:sz w:val="22"/>
          <w:szCs w:val="22"/>
        </w:rPr>
        <w:t xml:space="preserve">mlouvy druhou smluvní stranou nebo z důvodů vyplývajících ze zákona. Právní účinky odstoupení od </w:t>
      </w:r>
      <w:r w:rsidR="0091024A" w:rsidRPr="00450133">
        <w:rPr>
          <w:rFonts w:ascii="Arial" w:hAnsi="Arial" w:cs="Arial"/>
          <w:snapToGrid w:val="0"/>
          <w:sz w:val="22"/>
          <w:szCs w:val="22"/>
        </w:rPr>
        <w:t>s</w:t>
      </w:r>
      <w:r w:rsidRPr="00450133">
        <w:rPr>
          <w:rFonts w:ascii="Arial" w:hAnsi="Arial" w:cs="Arial"/>
          <w:snapToGrid w:val="0"/>
          <w:sz w:val="22"/>
          <w:szCs w:val="22"/>
        </w:rPr>
        <w:t xml:space="preserve">mlouvy nastávají dnem následujícím po písemném doručení oznámení o odstoupení druhé smluvní straně. Pro odstoupení platí příslušná ustanovení </w:t>
      </w:r>
      <w:r w:rsidR="0091024A" w:rsidRPr="00450133">
        <w:rPr>
          <w:rFonts w:ascii="Arial" w:hAnsi="Arial" w:cs="Arial"/>
          <w:snapToGrid w:val="0"/>
          <w:sz w:val="22"/>
          <w:szCs w:val="22"/>
        </w:rPr>
        <w:t>o</w:t>
      </w:r>
      <w:r w:rsidRPr="00450133">
        <w:rPr>
          <w:rFonts w:ascii="Arial" w:hAnsi="Arial" w:cs="Arial"/>
          <w:snapToGrid w:val="0"/>
          <w:sz w:val="22"/>
          <w:szCs w:val="22"/>
        </w:rPr>
        <w:t>bčanského zákoníku.</w:t>
      </w:r>
      <w:bookmarkEnd w:id="3"/>
    </w:p>
    <w:p w14:paraId="75B313C5" w14:textId="4DED7EC9" w:rsidR="00643DA4" w:rsidRPr="00450133" w:rsidRDefault="00643DA4" w:rsidP="005137D6">
      <w:pPr>
        <w:pStyle w:val="Odstavecseseznamem"/>
        <w:numPr>
          <w:ilvl w:val="0"/>
          <w:numId w:val="22"/>
        </w:numPr>
        <w:spacing w:after="120" w:line="259" w:lineRule="auto"/>
        <w:ind w:left="357" w:hanging="357"/>
        <w:jc w:val="both"/>
        <w:rPr>
          <w:rFonts w:ascii="Arial" w:hAnsi="Arial" w:cs="Arial"/>
          <w:snapToGrid w:val="0"/>
          <w:sz w:val="22"/>
          <w:szCs w:val="22"/>
        </w:rPr>
      </w:pPr>
      <w:bookmarkStart w:id="4" w:name="_Ref32584953"/>
      <w:r w:rsidRPr="00450133">
        <w:rPr>
          <w:rFonts w:ascii="Arial" w:hAnsi="Arial" w:cs="Arial"/>
          <w:snapToGrid w:val="0"/>
          <w:sz w:val="22"/>
          <w:szCs w:val="22"/>
        </w:rPr>
        <w:t xml:space="preserve">Podstatným porušením této </w:t>
      </w:r>
      <w:r w:rsidR="0091024A" w:rsidRPr="00450133">
        <w:rPr>
          <w:rFonts w:ascii="Arial" w:hAnsi="Arial" w:cs="Arial"/>
          <w:snapToGrid w:val="0"/>
          <w:sz w:val="22"/>
          <w:szCs w:val="22"/>
        </w:rPr>
        <w:t>s</w:t>
      </w:r>
      <w:r w:rsidRPr="00450133">
        <w:rPr>
          <w:rFonts w:ascii="Arial" w:hAnsi="Arial" w:cs="Arial"/>
          <w:snapToGrid w:val="0"/>
          <w:sz w:val="22"/>
          <w:szCs w:val="22"/>
        </w:rPr>
        <w:t>mlouvy se rozumí zejména:</w:t>
      </w:r>
      <w:bookmarkEnd w:id="4"/>
    </w:p>
    <w:p w14:paraId="720A638D" w14:textId="7DAE63A4" w:rsidR="00643DA4" w:rsidRPr="00450133" w:rsidRDefault="00643DA4" w:rsidP="005137D6">
      <w:pPr>
        <w:numPr>
          <w:ilvl w:val="0"/>
          <w:numId w:val="21"/>
        </w:numPr>
        <w:spacing w:after="120" w:line="276" w:lineRule="auto"/>
        <w:jc w:val="both"/>
        <w:rPr>
          <w:rFonts w:ascii="Arial" w:hAnsi="Arial" w:cs="Arial"/>
          <w:sz w:val="22"/>
          <w:szCs w:val="22"/>
        </w:rPr>
      </w:pPr>
      <w:r w:rsidRPr="00450133">
        <w:rPr>
          <w:rFonts w:ascii="Arial" w:hAnsi="Arial" w:cs="Arial"/>
          <w:sz w:val="22"/>
          <w:szCs w:val="22"/>
        </w:rPr>
        <w:t xml:space="preserve">nedodržení termínů pro dokončení či předání řádně zpracovaného plnění dle této </w:t>
      </w:r>
      <w:r w:rsidR="0091024A" w:rsidRPr="00450133">
        <w:rPr>
          <w:rFonts w:ascii="Arial" w:hAnsi="Arial" w:cs="Arial"/>
          <w:sz w:val="22"/>
          <w:szCs w:val="22"/>
        </w:rPr>
        <w:t>s</w:t>
      </w:r>
      <w:r w:rsidRPr="00450133">
        <w:rPr>
          <w:rFonts w:ascii="Arial" w:hAnsi="Arial" w:cs="Arial"/>
          <w:sz w:val="22"/>
          <w:szCs w:val="22"/>
        </w:rPr>
        <w:t xml:space="preserve">mlouvy ze strany </w:t>
      </w:r>
      <w:r w:rsidR="0091024A" w:rsidRPr="00450133">
        <w:rPr>
          <w:rFonts w:ascii="Arial" w:hAnsi="Arial" w:cs="Arial"/>
          <w:sz w:val="22"/>
          <w:szCs w:val="22"/>
        </w:rPr>
        <w:t>z</w:t>
      </w:r>
      <w:r w:rsidRPr="00450133">
        <w:rPr>
          <w:rFonts w:ascii="Arial" w:hAnsi="Arial" w:cs="Arial"/>
          <w:sz w:val="22"/>
          <w:szCs w:val="22"/>
        </w:rPr>
        <w:t>hotovitele po dobu delší než 30 dnů;</w:t>
      </w:r>
    </w:p>
    <w:p w14:paraId="16778413" w14:textId="77777777" w:rsidR="00643DA4" w:rsidRPr="00450133" w:rsidRDefault="00643DA4" w:rsidP="005137D6">
      <w:pPr>
        <w:numPr>
          <w:ilvl w:val="0"/>
          <w:numId w:val="21"/>
        </w:numPr>
        <w:spacing w:after="120" w:line="276" w:lineRule="auto"/>
        <w:jc w:val="both"/>
        <w:rPr>
          <w:rFonts w:ascii="Arial" w:hAnsi="Arial" w:cs="Arial"/>
          <w:sz w:val="22"/>
          <w:szCs w:val="22"/>
        </w:rPr>
      </w:pPr>
      <w:r w:rsidRPr="00450133">
        <w:rPr>
          <w:rFonts w:ascii="Arial" w:hAnsi="Arial" w:cs="Arial"/>
          <w:sz w:val="22"/>
          <w:szCs w:val="22"/>
        </w:rPr>
        <w:t>neplnění platebních povinností po dobu delší než 30 dnů.</w:t>
      </w:r>
    </w:p>
    <w:p w14:paraId="02129A62" w14:textId="186A8898" w:rsidR="00643DA4" w:rsidRPr="00450133" w:rsidRDefault="009C36BB" w:rsidP="005137D6">
      <w:pPr>
        <w:pStyle w:val="Odstavecseseznamem"/>
        <w:numPr>
          <w:ilvl w:val="0"/>
          <w:numId w:val="22"/>
        </w:numPr>
        <w:spacing w:after="120" w:line="259" w:lineRule="auto"/>
        <w:ind w:left="357" w:hanging="357"/>
        <w:jc w:val="both"/>
        <w:rPr>
          <w:rFonts w:ascii="Arial" w:hAnsi="Arial" w:cs="Arial"/>
          <w:snapToGrid w:val="0"/>
          <w:sz w:val="22"/>
          <w:szCs w:val="22"/>
        </w:rPr>
      </w:pPr>
      <w:bookmarkStart w:id="5" w:name="_Ref32584957"/>
      <w:r w:rsidRPr="00450133">
        <w:rPr>
          <w:rFonts w:ascii="Arial" w:hAnsi="Arial" w:cs="Arial"/>
          <w:snapToGrid w:val="0"/>
          <w:sz w:val="22"/>
          <w:szCs w:val="22"/>
        </w:rPr>
        <w:t>Nedohodnou-li se smluvní strany jinak, v</w:t>
      </w:r>
      <w:r w:rsidR="00643DA4" w:rsidRPr="00450133">
        <w:rPr>
          <w:rFonts w:ascii="Arial" w:hAnsi="Arial" w:cs="Arial"/>
          <w:snapToGrid w:val="0"/>
          <w:sz w:val="22"/>
          <w:szCs w:val="22"/>
        </w:rPr>
        <w:t xml:space="preserve"> případě ukončení </w:t>
      </w:r>
      <w:r w:rsidRPr="00450133">
        <w:rPr>
          <w:rFonts w:ascii="Arial" w:hAnsi="Arial" w:cs="Arial"/>
          <w:snapToGrid w:val="0"/>
          <w:sz w:val="22"/>
          <w:szCs w:val="22"/>
        </w:rPr>
        <w:t>s</w:t>
      </w:r>
      <w:r w:rsidR="00643DA4" w:rsidRPr="00450133">
        <w:rPr>
          <w:rFonts w:ascii="Arial" w:hAnsi="Arial" w:cs="Arial"/>
          <w:snapToGrid w:val="0"/>
          <w:sz w:val="22"/>
          <w:szCs w:val="22"/>
        </w:rPr>
        <w:t>mlouvy</w:t>
      </w:r>
      <w:r w:rsidRPr="00450133">
        <w:rPr>
          <w:rFonts w:ascii="Arial" w:hAnsi="Arial" w:cs="Arial"/>
          <w:snapToGrid w:val="0"/>
          <w:sz w:val="22"/>
          <w:szCs w:val="22"/>
        </w:rPr>
        <w:t xml:space="preserve">, </w:t>
      </w:r>
      <w:r w:rsidR="00643DA4" w:rsidRPr="00450133">
        <w:rPr>
          <w:rFonts w:ascii="Arial" w:hAnsi="Arial" w:cs="Arial"/>
          <w:snapToGrid w:val="0"/>
          <w:sz w:val="22"/>
          <w:szCs w:val="22"/>
        </w:rPr>
        <w:t xml:space="preserve">vyrovnají vzájemné nároky a povinnosti, které budou mezi nimi existovat, nejdéle ve lhůtě třiceti dnů. Plnění řádně provedená a dokončená </w:t>
      </w:r>
      <w:r w:rsidRPr="00450133">
        <w:rPr>
          <w:rFonts w:ascii="Arial" w:hAnsi="Arial" w:cs="Arial"/>
          <w:snapToGrid w:val="0"/>
          <w:sz w:val="22"/>
          <w:szCs w:val="22"/>
        </w:rPr>
        <w:t>z</w:t>
      </w:r>
      <w:r w:rsidR="00643DA4" w:rsidRPr="00450133">
        <w:rPr>
          <w:rFonts w:ascii="Arial" w:hAnsi="Arial" w:cs="Arial"/>
          <w:snapToGrid w:val="0"/>
          <w:sz w:val="22"/>
          <w:szCs w:val="22"/>
        </w:rPr>
        <w:t xml:space="preserve">hotovitelem do doby skončení </w:t>
      </w:r>
      <w:r w:rsidRPr="00450133">
        <w:rPr>
          <w:rFonts w:ascii="Arial" w:hAnsi="Arial" w:cs="Arial"/>
          <w:snapToGrid w:val="0"/>
          <w:sz w:val="22"/>
          <w:szCs w:val="22"/>
        </w:rPr>
        <w:t>s</w:t>
      </w:r>
      <w:r w:rsidR="00643DA4" w:rsidRPr="00450133">
        <w:rPr>
          <w:rFonts w:ascii="Arial" w:hAnsi="Arial" w:cs="Arial"/>
          <w:snapToGrid w:val="0"/>
          <w:sz w:val="22"/>
          <w:szCs w:val="22"/>
        </w:rPr>
        <w:t xml:space="preserve">mlouvy budou uhrazena v rozsahu jednotlivých dílčích cen za konkrétní provedené plnění, jak je sjednáno v této </w:t>
      </w:r>
      <w:r w:rsidRPr="00450133">
        <w:rPr>
          <w:rFonts w:ascii="Arial" w:hAnsi="Arial" w:cs="Arial"/>
          <w:snapToGrid w:val="0"/>
          <w:sz w:val="22"/>
          <w:szCs w:val="22"/>
        </w:rPr>
        <w:t>s</w:t>
      </w:r>
      <w:r w:rsidR="00643DA4" w:rsidRPr="00450133">
        <w:rPr>
          <w:rFonts w:ascii="Arial" w:hAnsi="Arial" w:cs="Arial"/>
          <w:snapToGrid w:val="0"/>
          <w:sz w:val="22"/>
          <w:szCs w:val="22"/>
        </w:rPr>
        <w:t>mlouvě.</w:t>
      </w:r>
      <w:bookmarkEnd w:id="5"/>
    </w:p>
    <w:p w14:paraId="1EB94E09" w14:textId="291C8C4E" w:rsidR="00643DA4" w:rsidRPr="00450133" w:rsidRDefault="00643DA4" w:rsidP="005137D6">
      <w:pPr>
        <w:pStyle w:val="Odstavecseseznamem"/>
        <w:numPr>
          <w:ilvl w:val="0"/>
          <w:numId w:val="22"/>
        </w:numPr>
        <w:spacing w:after="120" w:line="259" w:lineRule="auto"/>
        <w:ind w:left="357" w:hanging="357"/>
        <w:jc w:val="both"/>
        <w:rPr>
          <w:rFonts w:ascii="Arial" w:hAnsi="Arial" w:cs="Arial"/>
          <w:snapToGrid w:val="0"/>
          <w:sz w:val="22"/>
          <w:szCs w:val="22"/>
        </w:rPr>
      </w:pPr>
      <w:bookmarkStart w:id="6" w:name="_Ref32584960"/>
      <w:r w:rsidRPr="00450133">
        <w:rPr>
          <w:rFonts w:ascii="Arial" w:hAnsi="Arial" w:cs="Arial"/>
          <w:snapToGrid w:val="0"/>
          <w:sz w:val="22"/>
          <w:szCs w:val="22"/>
        </w:rPr>
        <w:t xml:space="preserve">Dojde-li v průběhu provádění </w:t>
      </w:r>
      <w:r w:rsidR="009C36BB" w:rsidRPr="00450133">
        <w:rPr>
          <w:rFonts w:ascii="Arial" w:hAnsi="Arial" w:cs="Arial"/>
          <w:snapToGrid w:val="0"/>
          <w:sz w:val="22"/>
          <w:szCs w:val="22"/>
        </w:rPr>
        <w:t>d</w:t>
      </w:r>
      <w:r w:rsidRPr="00450133">
        <w:rPr>
          <w:rFonts w:ascii="Arial" w:hAnsi="Arial" w:cs="Arial"/>
          <w:snapToGrid w:val="0"/>
          <w:sz w:val="22"/>
          <w:szCs w:val="22"/>
        </w:rPr>
        <w:t xml:space="preserve">íla k odstoupení od </w:t>
      </w:r>
      <w:r w:rsidR="009C36BB" w:rsidRPr="00450133">
        <w:rPr>
          <w:rFonts w:ascii="Arial" w:hAnsi="Arial" w:cs="Arial"/>
          <w:snapToGrid w:val="0"/>
          <w:sz w:val="22"/>
          <w:szCs w:val="22"/>
        </w:rPr>
        <w:t>s</w:t>
      </w:r>
      <w:r w:rsidRPr="00450133">
        <w:rPr>
          <w:rFonts w:ascii="Arial" w:hAnsi="Arial" w:cs="Arial"/>
          <w:snapToGrid w:val="0"/>
          <w:sz w:val="22"/>
          <w:szCs w:val="22"/>
        </w:rPr>
        <w:t xml:space="preserve">mlouvy, je </w:t>
      </w:r>
      <w:r w:rsidR="009C36BB" w:rsidRPr="00450133">
        <w:rPr>
          <w:rFonts w:ascii="Arial" w:hAnsi="Arial" w:cs="Arial"/>
          <w:snapToGrid w:val="0"/>
          <w:sz w:val="22"/>
          <w:szCs w:val="22"/>
        </w:rPr>
        <w:t>z</w:t>
      </w:r>
      <w:r w:rsidRPr="00450133">
        <w:rPr>
          <w:rFonts w:ascii="Arial" w:hAnsi="Arial" w:cs="Arial"/>
          <w:snapToGrid w:val="0"/>
          <w:sz w:val="22"/>
          <w:szCs w:val="22"/>
        </w:rPr>
        <w:t xml:space="preserve">hotovitel v takovém případě povinen předat </w:t>
      </w:r>
      <w:r w:rsidR="009C36BB" w:rsidRPr="00450133">
        <w:rPr>
          <w:rFonts w:ascii="Arial" w:hAnsi="Arial" w:cs="Arial"/>
          <w:snapToGrid w:val="0"/>
          <w:sz w:val="22"/>
          <w:szCs w:val="22"/>
        </w:rPr>
        <w:t>o</w:t>
      </w:r>
      <w:r w:rsidRPr="00450133">
        <w:rPr>
          <w:rFonts w:ascii="Arial" w:hAnsi="Arial" w:cs="Arial"/>
          <w:snapToGrid w:val="0"/>
          <w:sz w:val="22"/>
          <w:szCs w:val="22"/>
        </w:rPr>
        <w:t xml:space="preserve">bjednateli rozpracované </w:t>
      </w:r>
      <w:r w:rsidR="009C36BB" w:rsidRPr="00450133">
        <w:rPr>
          <w:rFonts w:ascii="Arial" w:hAnsi="Arial" w:cs="Arial"/>
          <w:snapToGrid w:val="0"/>
          <w:sz w:val="22"/>
          <w:szCs w:val="22"/>
        </w:rPr>
        <w:t>d</w:t>
      </w:r>
      <w:r w:rsidRPr="00450133">
        <w:rPr>
          <w:rFonts w:ascii="Arial" w:hAnsi="Arial" w:cs="Arial"/>
          <w:snapToGrid w:val="0"/>
          <w:sz w:val="22"/>
          <w:szCs w:val="22"/>
        </w:rPr>
        <w:t xml:space="preserve">ílo ve stavu ke dni odstoupení od </w:t>
      </w:r>
      <w:r w:rsidR="009C36BB" w:rsidRPr="00450133">
        <w:rPr>
          <w:rFonts w:ascii="Arial" w:hAnsi="Arial" w:cs="Arial"/>
          <w:snapToGrid w:val="0"/>
          <w:sz w:val="22"/>
          <w:szCs w:val="22"/>
        </w:rPr>
        <w:t>s</w:t>
      </w:r>
      <w:r w:rsidRPr="00450133">
        <w:rPr>
          <w:rFonts w:ascii="Arial" w:hAnsi="Arial" w:cs="Arial"/>
          <w:snapToGrid w:val="0"/>
          <w:sz w:val="22"/>
          <w:szCs w:val="22"/>
        </w:rPr>
        <w:t>mlouvy v listinné i digitální formě, jak je uvedeno v</w:t>
      </w:r>
      <w:r w:rsidR="009C36BB" w:rsidRPr="00450133">
        <w:rPr>
          <w:rFonts w:ascii="Arial" w:hAnsi="Arial" w:cs="Arial"/>
          <w:snapToGrid w:val="0"/>
          <w:sz w:val="22"/>
          <w:szCs w:val="22"/>
        </w:rPr>
        <w:t xml:space="preserve"> čl. </w:t>
      </w:r>
      <w:r w:rsidR="00160F29">
        <w:rPr>
          <w:rFonts w:ascii="Arial" w:hAnsi="Arial" w:cs="Arial"/>
          <w:snapToGrid w:val="0"/>
          <w:sz w:val="22"/>
          <w:szCs w:val="22"/>
        </w:rPr>
        <w:t>I</w:t>
      </w:r>
      <w:r w:rsidR="009C36BB" w:rsidRPr="00450133">
        <w:rPr>
          <w:rFonts w:ascii="Arial" w:hAnsi="Arial" w:cs="Arial"/>
          <w:snapToGrid w:val="0"/>
          <w:sz w:val="22"/>
          <w:szCs w:val="22"/>
        </w:rPr>
        <w:t>X.</w:t>
      </w:r>
      <w:r w:rsidRPr="00450133">
        <w:rPr>
          <w:rFonts w:ascii="Arial" w:hAnsi="Arial" w:cs="Arial"/>
          <w:snapToGrid w:val="0"/>
          <w:sz w:val="22"/>
          <w:szCs w:val="22"/>
        </w:rPr>
        <w:t xml:space="preserve"> této </w:t>
      </w:r>
      <w:r w:rsidR="009C36BB" w:rsidRPr="00450133">
        <w:rPr>
          <w:rFonts w:ascii="Arial" w:hAnsi="Arial" w:cs="Arial"/>
          <w:snapToGrid w:val="0"/>
          <w:sz w:val="22"/>
          <w:szCs w:val="22"/>
        </w:rPr>
        <w:t>s</w:t>
      </w:r>
      <w:r w:rsidRPr="00450133">
        <w:rPr>
          <w:rFonts w:ascii="Arial" w:hAnsi="Arial" w:cs="Arial"/>
          <w:snapToGrid w:val="0"/>
          <w:sz w:val="22"/>
          <w:szCs w:val="22"/>
        </w:rPr>
        <w:t xml:space="preserve">mlouvy, a je oprávněn účtovat </w:t>
      </w:r>
      <w:r w:rsidR="009C36BB" w:rsidRPr="00450133">
        <w:rPr>
          <w:rFonts w:ascii="Arial" w:hAnsi="Arial" w:cs="Arial"/>
          <w:snapToGrid w:val="0"/>
          <w:sz w:val="22"/>
          <w:szCs w:val="22"/>
        </w:rPr>
        <w:t>o</w:t>
      </w:r>
      <w:r w:rsidRPr="00450133">
        <w:rPr>
          <w:rFonts w:ascii="Arial" w:hAnsi="Arial" w:cs="Arial"/>
          <w:snapToGrid w:val="0"/>
          <w:sz w:val="22"/>
          <w:szCs w:val="22"/>
        </w:rPr>
        <w:t>bjednateli cenu ve výši odpovídající rozsahu vykonaných prací ke dni odstoupení.</w:t>
      </w:r>
      <w:bookmarkEnd w:id="6"/>
      <w:r w:rsidRPr="00450133">
        <w:rPr>
          <w:rFonts w:ascii="Arial" w:hAnsi="Arial" w:cs="Arial"/>
          <w:snapToGrid w:val="0"/>
          <w:sz w:val="22"/>
          <w:szCs w:val="22"/>
        </w:rPr>
        <w:t xml:space="preserve"> </w:t>
      </w:r>
      <w:r w:rsidR="00B36808" w:rsidRPr="00450133">
        <w:rPr>
          <w:rFonts w:ascii="Arial" w:hAnsi="Arial" w:cs="Arial"/>
          <w:snapToGrid w:val="0"/>
          <w:sz w:val="22"/>
          <w:szCs w:val="22"/>
        </w:rPr>
        <w:t>Objednatel je oprávněn v případě odstoupení od smlouvy užívat zhotovitelem zpracovanou dokumentaci i jiné podklady, přičemž cena za ně je již zahrnuta v uvedeném vypořádání.</w:t>
      </w:r>
    </w:p>
    <w:p w14:paraId="3B8838A1" w14:textId="77777777" w:rsidR="00CA2C74" w:rsidRPr="00450133" w:rsidRDefault="00CA2C74" w:rsidP="001C2B2E">
      <w:pPr>
        <w:jc w:val="center"/>
        <w:rPr>
          <w:rFonts w:ascii="Arial" w:hAnsi="Arial" w:cs="Arial"/>
          <w:b/>
          <w:snapToGrid w:val="0"/>
          <w:sz w:val="22"/>
        </w:rPr>
      </w:pPr>
    </w:p>
    <w:p w14:paraId="70B0579D" w14:textId="473F63A1" w:rsidR="001C2B2E" w:rsidRPr="00450133" w:rsidRDefault="001C2B2E" w:rsidP="001C2B2E">
      <w:pPr>
        <w:jc w:val="center"/>
        <w:rPr>
          <w:rFonts w:ascii="Arial" w:hAnsi="Arial" w:cs="Arial"/>
          <w:b/>
          <w:snapToGrid w:val="0"/>
          <w:sz w:val="22"/>
        </w:rPr>
      </w:pPr>
      <w:r w:rsidRPr="00450133">
        <w:rPr>
          <w:rFonts w:ascii="Arial" w:hAnsi="Arial" w:cs="Arial"/>
          <w:b/>
          <w:snapToGrid w:val="0"/>
          <w:sz w:val="22"/>
        </w:rPr>
        <w:t>X</w:t>
      </w:r>
      <w:r w:rsidR="00160F29">
        <w:rPr>
          <w:rFonts w:ascii="Arial" w:hAnsi="Arial" w:cs="Arial"/>
          <w:b/>
          <w:snapToGrid w:val="0"/>
          <w:sz w:val="22"/>
        </w:rPr>
        <w:t>I</w:t>
      </w:r>
      <w:r w:rsidRPr="00450133">
        <w:rPr>
          <w:rFonts w:ascii="Arial" w:hAnsi="Arial" w:cs="Arial"/>
          <w:b/>
          <w:snapToGrid w:val="0"/>
          <w:sz w:val="22"/>
        </w:rPr>
        <w:t>V.</w:t>
      </w:r>
    </w:p>
    <w:p w14:paraId="13FB1DD4" w14:textId="77777777" w:rsidR="00FA6548" w:rsidRPr="00450133" w:rsidRDefault="00FA6548" w:rsidP="00FA6548">
      <w:pPr>
        <w:pStyle w:val="Nadpis5"/>
      </w:pPr>
      <w:r w:rsidRPr="00450133">
        <w:t>Závěrečná ustanovení</w:t>
      </w:r>
    </w:p>
    <w:p w14:paraId="23B3FBF3" w14:textId="77777777" w:rsidR="00FA6548" w:rsidRPr="00160F29" w:rsidRDefault="00FA6548" w:rsidP="00FA6548">
      <w:pPr>
        <w:rPr>
          <w:rFonts w:ascii="Arial" w:hAnsi="Arial" w:cs="Arial"/>
        </w:rPr>
      </w:pPr>
    </w:p>
    <w:p w14:paraId="06F80CC8" w14:textId="750F153E" w:rsidR="0088017C" w:rsidRPr="00160F29" w:rsidRDefault="0088017C" w:rsidP="00160F29">
      <w:pPr>
        <w:pStyle w:val="Odstavecseseznamem"/>
        <w:numPr>
          <w:ilvl w:val="0"/>
          <w:numId w:val="16"/>
        </w:numPr>
        <w:tabs>
          <w:tab w:val="clear" w:pos="720"/>
        </w:tabs>
        <w:spacing w:before="40" w:after="40"/>
        <w:ind w:left="425" w:hanging="425"/>
        <w:jc w:val="both"/>
        <w:rPr>
          <w:rFonts w:ascii="Arial" w:hAnsi="Arial" w:cs="Arial"/>
          <w:snapToGrid w:val="0"/>
          <w:sz w:val="22"/>
        </w:rPr>
      </w:pPr>
      <w:r w:rsidRPr="00160F29">
        <w:rPr>
          <w:rFonts w:ascii="Arial" w:hAnsi="Arial" w:cs="Arial"/>
          <w:iCs/>
          <w:sz w:val="22"/>
          <w:szCs w:val="22"/>
        </w:rPr>
        <w:t>Objednatel se se zhotovitelem dohodli v souladu s ustanovením § 89a zákona č. 99/1963 Sb., občanský soudní řád, ve znění pozdějších právních předpisů, že pro veškeré případné spory z této smlouvy je místně příslušným soudem soud příslušný dle sídla objednatele. Zhotovitel souhlasí s odlišnou místní příslušností soudu.</w:t>
      </w:r>
    </w:p>
    <w:p w14:paraId="429922E4" w14:textId="77777777" w:rsidR="0018044E" w:rsidRPr="00160F29" w:rsidRDefault="00FA6548" w:rsidP="00160F29">
      <w:pPr>
        <w:pStyle w:val="Textkomente"/>
        <w:numPr>
          <w:ilvl w:val="0"/>
          <w:numId w:val="16"/>
        </w:numPr>
        <w:tabs>
          <w:tab w:val="clear" w:pos="720"/>
        </w:tabs>
        <w:spacing w:before="40" w:after="40"/>
        <w:ind w:left="425" w:hanging="425"/>
        <w:jc w:val="both"/>
        <w:rPr>
          <w:rFonts w:ascii="Arial" w:hAnsi="Arial" w:cs="Arial"/>
          <w:i/>
          <w:sz w:val="22"/>
          <w:szCs w:val="22"/>
        </w:rPr>
      </w:pPr>
      <w:r w:rsidRPr="00160F29">
        <w:rPr>
          <w:rFonts w:ascii="Arial" w:hAnsi="Arial" w:cs="Arial"/>
          <w:snapToGrid w:val="0"/>
          <w:sz w:val="22"/>
        </w:rPr>
        <w:t xml:space="preserve">Odstoupení od smlouvy se nedotýká nároku na smluvní pokutu. </w:t>
      </w:r>
    </w:p>
    <w:p w14:paraId="27FECFC1" w14:textId="67A9CCAA" w:rsidR="00160F29" w:rsidRPr="00160F29" w:rsidRDefault="00160F29" w:rsidP="00160F29">
      <w:pPr>
        <w:pStyle w:val="Textkomente"/>
        <w:numPr>
          <w:ilvl w:val="0"/>
          <w:numId w:val="16"/>
        </w:numPr>
        <w:tabs>
          <w:tab w:val="clear" w:pos="720"/>
        </w:tabs>
        <w:spacing w:before="40" w:after="40"/>
        <w:ind w:left="425" w:hanging="425"/>
        <w:jc w:val="both"/>
        <w:rPr>
          <w:rFonts w:ascii="Arial" w:hAnsi="Arial" w:cs="Arial"/>
          <w:snapToGrid w:val="0"/>
          <w:sz w:val="22"/>
          <w:szCs w:val="22"/>
        </w:rPr>
      </w:pPr>
      <w:r w:rsidRPr="00160F29">
        <w:rPr>
          <w:rFonts w:ascii="Arial" w:hAnsi="Arial" w:cs="Arial"/>
          <w:snapToGrid w:val="0"/>
          <w:sz w:val="22"/>
          <w:szCs w:val="22"/>
        </w:rPr>
        <w:t xml:space="preserve">Smluvní strany sjednávají, že </w:t>
      </w:r>
      <w:r w:rsidR="00F56460">
        <w:rPr>
          <w:rFonts w:ascii="Arial" w:hAnsi="Arial" w:cs="Arial"/>
          <w:snapToGrid w:val="0"/>
          <w:sz w:val="22"/>
          <w:szCs w:val="22"/>
        </w:rPr>
        <w:t xml:space="preserve">pokud bude nutno </w:t>
      </w:r>
      <w:r w:rsidRPr="00160F29">
        <w:rPr>
          <w:rFonts w:ascii="Arial" w:hAnsi="Arial" w:cs="Arial"/>
          <w:snapToGrid w:val="0"/>
          <w:sz w:val="22"/>
          <w:szCs w:val="22"/>
        </w:rPr>
        <w:t xml:space="preserve">uveřejnění této smlouvy v registru smluv dle zákona č. 340/2015 Sb. o zvláštních podmínkách účinnosti některých smluv, uveřejňování těchto smluv a o registru smluv (zákon o registru smluv), ve znění pozdějších předpisů, zajistí </w:t>
      </w:r>
      <w:r w:rsidR="00F56460">
        <w:rPr>
          <w:rFonts w:ascii="Arial" w:hAnsi="Arial" w:cs="Arial"/>
          <w:snapToGrid w:val="0"/>
          <w:sz w:val="22"/>
          <w:szCs w:val="22"/>
        </w:rPr>
        <w:t>toto ta strana, které vzniká tato povinnost</w:t>
      </w:r>
      <w:r w:rsidRPr="00160F29">
        <w:rPr>
          <w:rFonts w:ascii="Arial" w:hAnsi="Arial" w:cs="Arial"/>
          <w:snapToGrid w:val="0"/>
          <w:sz w:val="22"/>
          <w:szCs w:val="22"/>
        </w:rPr>
        <w:t xml:space="preserve">. Smluvní strany zároveň berou na vědomí, že tato smlouva podléhá podmínkám a omezením dle zákona o registru smluv a nedojde-li z nějakého důvodu </w:t>
      </w:r>
      <w:r w:rsidRPr="00160F29">
        <w:rPr>
          <w:rFonts w:ascii="Arial" w:hAnsi="Arial" w:cs="Arial"/>
          <w:snapToGrid w:val="0"/>
          <w:sz w:val="22"/>
          <w:szCs w:val="22"/>
        </w:rPr>
        <w:lastRenderedPageBreak/>
        <w:t>k</w:t>
      </w:r>
      <w:r w:rsidR="00544E87">
        <w:rPr>
          <w:rFonts w:ascii="Arial" w:hAnsi="Arial" w:cs="Arial"/>
          <w:snapToGrid w:val="0"/>
          <w:sz w:val="22"/>
          <w:szCs w:val="22"/>
        </w:rPr>
        <w:t> </w:t>
      </w:r>
      <w:r w:rsidRPr="00160F29">
        <w:rPr>
          <w:rFonts w:ascii="Arial" w:hAnsi="Arial" w:cs="Arial"/>
          <w:snapToGrid w:val="0"/>
          <w:sz w:val="22"/>
          <w:szCs w:val="22"/>
        </w:rPr>
        <w:t>uveřejnění smlouvy v souladu s tímto zákonem do 3 měsíců ode dne uzavření, bude smlouva zrušena od počátku. V takovém případě se smluvní strany zavazují poskytnout si vzájemně veškerou součinnost k nápravě tohoto stavu a uzavření nové smlouvy o stejném obsahu.</w:t>
      </w:r>
    </w:p>
    <w:p w14:paraId="7574F820" w14:textId="5AD3D243" w:rsidR="00160F29" w:rsidRPr="00160F29" w:rsidRDefault="00160F29" w:rsidP="00160F29">
      <w:pPr>
        <w:pStyle w:val="Textkomente"/>
        <w:numPr>
          <w:ilvl w:val="0"/>
          <w:numId w:val="16"/>
        </w:numPr>
        <w:tabs>
          <w:tab w:val="clear" w:pos="720"/>
        </w:tabs>
        <w:spacing w:before="40" w:after="40"/>
        <w:ind w:left="425" w:hanging="425"/>
        <w:jc w:val="both"/>
        <w:rPr>
          <w:rFonts w:ascii="Arial" w:hAnsi="Arial" w:cs="Arial"/>
          <w:snapToGrid w:val="0"/>
          <w:sz w:val="22"/>
          <w:szCs w:val="22"/>
        </w:rPr>
      </w:pPr>
      <w:r w:rsidRPr="00160F29">
        <w:rPr>
          <w:rFonts w:ascii="Arial" w:hAnsi="Arial" w:cs="Arial"/>
          <w:snapToGrid w:val="0"/>
          <w:sz w:val="22"/>
          <w:szCs w:val="22"/>
        </w:rPr>
        <w:t>Tato smlouva nabývá platnosti</w:t>
      </w:r>
      <w:r w:rsidR="00F56460">
        <w:rPr>
          <w:rFonts w:ascii="Arial" w:hAnsi="Arial" w:cs="Arial"/>
          <w:snapToGrid w:val="0"/>
          <w:sz w:val="22"/>
          <w:szCs w:val="22"/>
        </w:rPr>
        <w:t xml:space="preserve"> a účinnosti</w:t>
      </w:r>
      <w:r w:rsidRPr="00160F29">
        <w:rPr>
          <w:rFonts w:ascii="Arial" w:hAnsi="Arial" w:cs="Arial"/>
          <w:snapToGrid w:val="0"/>
          <w:sz w:val="22"/>
          <w:szCs w:val="22"/>
        </w:rPr>
        <w:t xml:space="preserve"> dnem jejího podpisu smluvními stranami</w:t>
      </w:r>
      <w:r w:rsidR="00F56460">
        <w:rPr>
          <w:rFonts w:ascii="Arial" w:hAnsi="Arial" w:cs="Arial"/>
          <w:snapToGrid w:val="0"/>
          <w:sz w:val="22"/>
          <w:szCs w:val="22"/>
        </w:rPr>
        <w:t xml:space="preserve">, nebo </w:t>
      </w:r>
      <w:r w:rsidRPr="00160F29">
        <w:rPr>
          <w:rFonts w:ascii="Arial" w:hAnsi="Arial" w:cs="Arial"/>
          <w:snapToGrid w:val="0"/>
          <w:sz w:val="22"/>
          <w:szCs w:val="22"/>
        </w:rPr>
        <w:t>účinnosti dnem uveřejnění prostřednictvím registru smluv.</w:t>
      </w:r>
    </w:p>
    <w:p w14:paraId="75EB22E4" w14:textId="781D7F7B" w:rsidR="00FA6548" w:rsidRPr="00160F29" w:rsidRDefault="00FA6548" w:rsidP="00160F29">
      <w:pPr>
        <w:pStyle w:val="Odstavecseseznamem"/>
        <w:numPr>
          <w:ilvl w:val="0"/>
          <w:numId w:val="16"/>
        </w:numPr>
        <w:tabs>
          <w:tab w:val="clear" w:pos="720"/>
        </w:tabs>
        <w:spacing w:before="40" w:after="40"/>
        <w:ind w:left="425" w:hanging="425"/>
        <w:jc w:val="both"/>
        <w:rPr>
          <w:rFonts w:ascii="Arial" w:hAnsi="Arial" w:cs="Arial"/>
          <w:snapToGrid w:val="0"/>
          <w:sz w:val="22"/>
        </w:rPr>
      </w:pPr>
      <w:r w:rsidRPr="00450133">
        <w:rPr>
          <w:rFonts w:ascii="Arial" w:hAnsi="Arial" w:cs="Arial"/>
          <w:snapToGrid w:val="0"/>
          <w:sz w:val="22"/>
        </w:rPr>
        <w:t xml:space="preserve">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r w:rsidRPr="00160F29">
        <w:rPr>
          <w:rFonts w:ascii="Arial" w:hAnsi="Arial" w:cs="Arial"/>
          <w:snapToGrid w:val="0"/>
          <w:sz w:val="22"/>
        </w:rPr>
        <w:t>Uvedené platí obdobně i v případě zrušení smlouvy dle § 7 zákona o registru smluv.   Do té doby platí odpovídající úprava obecně závazných právních předpisů České republiky.</w:t>
      </w:r>
    </w:p>
    <w:p w14:paraId="4032DD01" w14:textId="44B7B5D9" w:rsidR="00FA6548" w:rsidRPr="00160F29" w:rsidRDefault="00FA6548" w:rsidP="00F56460">
      <w:pPr>
        <w:pStyle w:val="Odstavecseseznamem"/>
        <w:numPr>
          <w:ilvl w:val="0"/>
          <w:numId w:val="16"/>
        </w:numPr>
        <w:tabs>
          <w:tab w:val="clear" w:pos="720"/>
        </w:tabs>
        <w:spacing w:before="40" w:after="40"/>
        <w:ind w:left="425" w:hanging="425"/>
        <w:jc w:val="both"/>
        <w:rPr>
          <w:rFonts w:ascii="Arial" w:hAnsi="Arial" w:cs="Arial"/>
          <w:sz w:val="22"/>
        </w:rPr>
      </w:pPr>
      <w:r w:rsidRPr="00160F29">
        <w:rPr>
          <w:rFonts w:ascii="Arial" w:hAnsi="Arial" w:cs="Arial"/>
          <w:snapToGrid w:val="0"/>
          <w:sz w:val="22"/>
        </w:rPr>
        <w:t>Smluvní strany sjednávají, že měnit nebo doplňovat text smlouvy je možné pouze formou písemných dodatků podepsaných oběma smluvními stranami. Možnost měnit smlouvu jinou formou smluvní strany vylučují.</w:t>
      </w:r>
    </w:p>
    <w:p w14:paraId="7A5552F1" w14:textId="6DEAB662" w:rsidR="00FA6548" w:rsidRPr="00160F29" w:rsidRDefault="00FA6548" w:rsidP="00F56460">
      <w:pPr>
        <w:numPr>
          <w:ilvl w:val="0"/>
          <w:numId w:val="16"/>
        </w:numPr>
        <w:tabs>
          <w:tab w:val="clear" w:pos="720"/>
        </w:tabs>
        <w:spacing w:before="40" w:after="40"/>
        <w:ind w:left="425" w:hanging="425"/>
        <w:jc w:val="both"/>
        <w:rPr>
          <w:rFonts w:ascii="Arial" w:hAnsi="Arial" w:cs="Arial"/>
          <w:sz w:val="22"/>
        </w:rPr>
      </w:pPr>
      <w:r w:rsidRPr="00160F29">
        <w:rPr>
          <w:rFonts w:ascii="Arial" w:hAnsi="Arial" w:cs="Arial"/>
          <w:sz w:val="22"/>
          <w:szCs w:val="22"/>
        </w:rPr>
        <w:t xml:space="preserve">Zhotovitel potvrzuje, že poskytnuté osobní údaje uvedené v této smlouvě jsou přesné a že se jedná o dobrovolné poskytnutí osobních údajů. Zhotovitel bere na vědomí, že objednatel je oprávněn zpracovávat poskytnuté osobní údaje uvedené v této smlouvě za podmínek dle zákona </w:t>
      </w:r>
      <w:r w:rsidR="00B8629C" w:rsidRPr="00160F29">
        <w:rPr>
          <w:rFonts w:ascii="Arial" w:hAnsi="Arial" w:cs="Arial"/>
          <w:sz w:val="22"/>
          <w:szCs w:val="22"/>
        </w:rPr>
        <w:t>č. 110/2019 Sb., o zpracování osobních údajů.</w:t>
      </w:r>
    </w:p>
    <w:p w14:paraId="02259336" w14:textId="77777777" w:rsidR="00FA6548" w:rsidRPr="00450133" w:rsidRDefault="00FA6548" w:rsidP="00F56460">
      <w:pPr>
        <w:pStyle w:val="Odstavecseseznamem"/>
        <w:numPr>
          <w:ilvl w:val="0"/>
          <w:numId w:val="16"/>
        </w:numPr>
        <w:tabs>
          <w:tab w:val="clear" w:pos="720"/>
        </w:tabs>
        <w:spacing w:before="40" w:after="40"/>
        <w:ind w:left="425" w:hanging="425"/>
        <w:jc w:val="both"/>
        <w:rPr>
          <w:rFonts w:ascii="Arial" w:hAnsi="Arial" w:cs="Arial"/>
          <w:sz w:val="22"/>
        </w:rPr>
      </w:pPr>
      <w:r w:rsidRPr="00450133">
        <w:rPr>
          <w:rFonts w:ascii="Arial" w:hAnsi="Arial" w:cs="Arial"/>
          <w:sz w:val="22"/>
        </w:rPr>
        <w:t>Strany prohlašují, že ke dni podpisu smlouvy mají všechny dokumenty</w:t>
      </w:r>
      <w:r w:rsidRPr="00450133">
        <w:rPr>
          <w:rFonts w:ascii="Arial" w:hAnsi="Arial" w:cs="Arial"/>
          <w:color w:val="000000"/>
          <w:sz w:val="22"/>
        </w:rPr>
        <w:t xml:space="preserve"> (příp. kopie dokumentů)</w:t>
      </w:r>
      <w:r w:rsidRPr="00450133">
        <w:rPr>
          <w:rFonts w:ascii="Arial" w:hAnsi="Arial" w:cs="Arial"/>
          <w:sz w:val="22"/>
        </w:rPr>
        <w:t>, které jsou označeny jako přílohy smlouvy, k dispozici alespoň v jednom vyhotovení.</w:t>
      </w:r>
    </w:p>
    <w:p w14:paraId="0A0F12CE" w14:textId="6A7B7B11" w:rsidR="00F56460" w:rsidRPr="00F56460" w:rsidRDefault="00F56460" w:rsidP="00F56460">
      <w:pPr>
        <w:pStyle w:val="Odstavecseseznamem"/>
        <w:numPr>
          <w:ilvl w:val="0"/>
          <w:numId w:val="16"/>
        </w:numPr>
        <w:ind w:left="425" w:hanging="425"/>
        <w:jc w:val="both"/>
        <w:rPr>
          <w:rFonts w:ascii="Arial" w:hAnsi="Arial" w:cs="Arial"/>
          <w:sz w:val="22"/>
        </w:rPr>
      </w:pPr>
      <w:r w:rsidRPr="00F56460">
        <w:rPr>
          <w:rFonts w:ascii="Arial" w:hAnsi="Arial" w:cs="Arial"/>
          <w:sz w:val="22"/>
        </w:rPr>
        <w:t xml:space="preserve">Tato smlouva je v případě papírové podoby vyhotovena ve </w:t>
      </w:r>
      <w:r>
        <w:rPr>
          <w:rFonts w:ascii="Arial" w:hAnsi="Arial" w:cs="Arial"/>
          <w:sz w:val="22"/>
        </w:rPr>
        <w:t>2</w:t>
      </w:r>
      <w:r w:rsidRPr="00F56460">
        <w:rPr>
          <w:rFonts w:ascii="Arial" w:hAnsi="Arial" w:cs="Arial"/>
          <w:sz w:val="22"/>
        </w:rPr>
        <w:t xml:space="preserve"> stejnopisech s</w:t>
      </w:r>
      <w:r>
        <w:rPr>
          <w:rFonts w:ascii="Arial" w:hAnsi="Arial" w:cs="Arial"/>
          <w:sz w:val="22"/>
        </w:rPr>
        <w:t> </w:t>
      </w:r>
      <w:r w:rsidRPr="00F56460">
        <w:rPr>
          <w:rFonts w:ascii="Arial" w:hAnsi="Arial" w:cs="Arial"/>
          <w:sz w:val="22"/>
        </w:rPr>
        <w:t xml:space="preserve">platností originálu s tím, že </w:t>
      </w:r>
      <w:r>
        <w:rPr>
          <w:rFonts w:ascii="Arial" w:hAnsi="Arial" w:cs="Arial"/>
          <w:sz w:val="22"/>
        </w:rPr>
        <w:t>1</w:t>
      </w:r>
      <w:r w:rsidRPr="00F56460">
        <w:rPr>
          <w:rFonts w:ascii="Arial" w:hAnsi="Arial" w:cs="Arial"/>
          <w:sz w:val="22"/>
        </w:rPr>
        <w:t xml:space="preserve"> z nich obdrží objednatel a 1 z nich obdrží zhotovitel. V případě elektronické verze je tato smlouva vyhotovena v jednom stejnopise s</w:t>
      </w:r>
      <w:r>
        <w:rPr>
          <w:rFonts w:ascii="Arial" w:hAnsi="Arial" w:cs="Arial"/>
          <w:sz w:val="22"/>
        </w:rPr>
        <w:t> </w:t>
      </w:r>
      <w:r w:rsidRPr="00F56460">
        <w:rPr>
          <w:rFonts w:ascii="Arial" w:hAnsi="Arial" w:cs="Arial"/>
          <w:sz w:val="22"/>
        </w:rPr>
        <w:t>platností originálu podepsaná kvalifikovaný elektronický podpis.</w:t>
      </w:r>
    </w:p>
    <w:p w14:paraId="1FEA69DD" w14:textId="0533C183" w:rsidR="00FA6548" w:rsidRPr="00450133" w:rsidRDefault="00FA6548" w:rsidP="00F56460">
      <w:pPr>
        <w:pStyle w:val="Odstavecseseznamem"/>
        <w:numPr>
          <w:ilvl w:val="0"/>
          <w:numId w:val="16"/>
        </w:numPr>
        <w:tabs>
          <w:tab w:val="clear" w:pos="720"/>
        </w:tabs>
        <w:spacing w:before="40" w:after="40"/>
        <w:ind w:left="425" w:hanging="425"/>
        <w:jc w:val="both"/>
        <w:rPr>
          <w:rFonts w:ascii="Arial" w:hAnsi="Arial" w:cs="Arial"/>
          <w:sz w:val="22"/>
        </w:rPr>
      </w:pPr>
      <w:r w:rsidRPr="00450133">
        <w:rPr>
          <w:rFonts w:ascii="Arial" w:hAnsi="Arial" w:cs="Arial"/>
          <w:iCs/>
          <w:sz w:val="22"/>
        </w:rPr>
        <w:t>Smluvní strany prohlašují, že tato smlouva byla uzavřena na základě vážné a</w:t>
      </w:r>
      <w:r w:rsidR="00F56460">
        <w:rPr>
          <w:rFonts w:ascii="Arial" w:hAnsi="Arial" w:cs="Arial"/>
          <w:iCs/>
          <w:sz w:val="22"/>
        </w:rPr>
        <w:t> </w:t>
      </w:r>
      <w:r w:rsidRPr="00450133">
        <w:rPr>
          <w:rFonts w:ascii="Arial" w:hAnsi="Arial" w:cs="Arial"/>
          <w:iCs/>
          <w:sz w:val="22"/>
        </w:rPr>
        <w:t>svobodné vůle obou smluvních stran, nikoliv v tísni či za nápadně nevýhodných podmínek, že smlouvě porozuměly a chápou její význam, což stvrzují svými podpisy.</w:t>
      </w:r>
    </w:p>
    <w:p w14:paraId="7EEC06F1" w14:textId="77777777" w:rsidR="00FA6548" w:rsidRPr="00450133" w:rsidRDefault="00FA6548" w:rsidP="00F56460">
      <w:pPr>
        <w:pStyle w:val="Odstavecseseznamem"/>
        <w:spacing w:before="120"/>
        <w:ind w:left="425" w:hanging="425"/>
        <w:jc w:val="both"/>
        <w:rPr>
          <w:rFonts w:ascii="Arial" w:hAnsi="Arial" w:cs="Arial"/>
          <w:sz w:val="22"/>
        </w:rPr>
      </w:pPr>
    </w:p>
    <w:p w14:paraId="14F06C35" w14:textId="77777777" w:rsidR="00DC68E2" w:rsidRPr="00450133" w:rsidRDefault="00FA6548" w:rsidP="00FA6548">
      <w:pPr>
        <w:spacing w:before="120"/>
        <w:jc w:val="both"/>
        <w:rPr>
          <w:rFonts w:ascii="Arial" w:hAnsi="Arial" w:cs="Arial"/>
          <w:sz w:val="22"/>
        </w:rPr>
      </w:pPr>
      <w:r w:rsidRPr="00450133">
        <w:rPr>
          <w:rFonts w:ascii="Arial" w:hAnsi="Arial" w:cs="Arial"/>
          <w:i/>
          <w:snapToGrid w:val="0"/>
          <w:sz w:val="22"/>
        </w:rPr>
        <w:t>Přílohy:</w:t>
      </w:r>
      <w:r w:rsidR="0034295E" w:rsidRPr="00450133">
        <w:rPr>
          <w:rFonts w:ascii="Arial" w:hAnsi="Arial" w:cs="Arial"/>
          <w:sz w:val="22"/>
        </w:rPr>
        <w:t xml:space="preserve"> </w:t>
      </w:r>
    </w:p>
    <w:p w14:paraId="3FD34C94" w14:textId="4C455F4B" w:rsidR="00FA6548" w:rsidRPr="00450133" w:rsidRDefault="0034295E" w:rsidP="00861DA4">
      <w:pPr>
        <w:pStyle w:val="Odstavecseseznamem"/>
        <w:numPr>
          <w:ilvl w:val="1"/>
          <w:numId w:val="4"/>
        </w:numPr>
        <w:spacing w:before="120"/>
        <w:jc w:val="both"/>
        <w:rPr>
          <w:rFonts w:ascii="Arial" w:hAnsi="Arial" w:cs="Arial"/>
          <w:sz w:val="22"/>
        </w:rPr>
      </w:pPr>
      <w:r w:rsidRPr="00450133">
        <w:rPr>
          <w:rFonts w:ascii="Arial" w:hAnsi="Arial" w:cs="Arial"/>
          <w:sz w:val="22"/>
        </w:rPr>
        <w:t>Technická specifikace pro zpracování SECAP</w:t>
      </w:r>
    </w:p>
    <w:p w14:paraId="539F8F6B" w14:textId="50D2B21C" w:rsidR="00DC68E2" w:rsidRPr="00450133" w:rsidRDefault="00DC68E2" w:rsidP="00FA6548">
      <w:pPr>
        <w:spacing w:before="120"/>
        <w:jc w:val="both"/>
        <w:rPr>
          <w:rFonts w:ascii="Arial" w:hAnsi="Arial" w:cs="Arial"/>
          <w:i/>
          <w:snapToGrid w:val="0"/>
          <w:sz w:val="22"/>
        </w:rPr>
      </w:pPr>
    </w:p>
    <w:p w14:paraId="282D9B84" w14:textId="77777777" w:rsidR="00FA6548" w:rsidRPr="00450133" w:rsidRDefault="00FA6548" w:rsidP="00FA6548">
      <w:pPr>
        <w:spacing w:before="120"/>
        <w:jc w:val="both"/>
        <w:rPr>
          <w:rFonts w:ascii="Arial" w:hAnsi="Arial" w:cs="Arial"/>
          <w:snapToGrid w:val="0"/>
          <w:sz w:val="22"/>
        </w:rPr>
      </w:pPr>
    </w:p>
    <w:p w14:paraId="78B3D0F2" w14:textId="29DBCB24" w:rsidR="00FA6548" w:rsidRPr="00450133" w:rsidRDefault="00FA6548" w:rsidP="00FA6548">
      <w:pPr>
        <w:pStyle w:val="Zhlav"/>
        <w:tabs>
          <w:tab w:val="clear" w:pos="4536"/>
          <w:tab w:val="clear" w:pos="9072"/>
        </w:tabs>
        <w:spacing w:before="120"/>
        <w:jc w:val="both"/>
        <w:rPr>
          <w:rFonts w:ascii="Arial" w:hAnsi="Arial" w:cs="Arial"/>
          <w:snapToGrid w:val="0"/>
          <w:sz w:val="22"/>
        </w:rPr>
      </w:pPr>
      <w:r w:rsidRPr="00450133">
        <w:rPr>
          <w:rFonts w:ascii="Arial" w:hAnsi="Arial" w:cs="Arial"/>
          <w:snapToGrid w:val="0"/>
          <w:sz w:val="22"/>
        </w:rPr>
        <w:t xml:space="preserve">V </w:t>
      </w:r>
      <w:r w:rsidR="00F56460">
        <w:rPr>
          <w:rFonts w:ascii="Arial" w:hAnsi="Arial" w:cs="Arial"/>
          <w:snapToGrid w:val="0"/>
          <w:sz w:val="22"/>
        </w:rPr>
        <w:t>Brně</w:t>
      </w:r>
      <w:r w:rsidRPr="00450133">
        <w:rPr>
          <w:rFonts w:ascii="Arial" w:hAnsi="Arial" w:cs="Arial"/>
          <w:snapToGrid w:val="0"/>
          <w:sz w:val="22"/>
        </w:rPr>
        <w:t xml:space="preserve"> dne ……………</w:t>
      </w:r>
      <w:r w:rsidRPr="00450133">
        <w:rPr>
          <w:rFonts w:ascii="Arial" w:hAnsi="Arial" w:cs="Arial"/>
          <w:snapToGrid w:val="0"/>
          <w:sz w:val="22"/>
        </w:rPr>
        <w:tab/>
      </w:r>
      <w:r w:rsidRPr="00450133">
        <w:rPr>
          <w:rFonts w:ascii="Arial" w:hAnsi="Arial" w:cs="Arial"/>
          <w:snapToGrid w:val="0"/>
          <w:sz w:val="22"/>
        </w:rPr>
        <w:tab/>
      </w:r>
      <w:r w:rsidR="00F56460">
        <w:rPr>
          <w:rFonts w:ascii="Arial" w:hAnsi="Arial" w:cs="Arial"/>
          <w:snapToGrid w:val="0"/>
          <w:sz w:val="22"/>
        </w:rPr>
        <w:tab/>
      </w:r>
      <w:r w:rsidRPr="00450133">
        <w:rPr>
          <w:rFonts w:ascii="Arial" w:hAnsi="Arial" w:cs="Arial"/>
          <w:snapToGrid w:val="0"/>
          <w:sz w:val="22"/>
        </w:rPr>
        <w:t>V </w:t>
      </w:r>
      <w:r w:rsidR="00F56460">
        <w:rPr>
          <w:rFonts w:ascii="Arial" w:hAnsi="Arial" w:cs="Arial"/>
          <w:snapToGrid w:val="0"/>
          <w:sz w:val="22"/>
        </w:rPr>
        <w:t>Brně</w:t>
      </w:r>
      <w:r w:rsidRPr="00450133">
        <w:rPr>
          <w:rFonts w:ascii="Arial" w:hAnsi="Arial" w:cs="Arial"/>
          <w:snapToGrid w:val="0"/>
          <w:sz w:val="22"/>
        </w:rPr>
        <w:t xml:space="preserve"> dne ……………</w:t>
      </w:r>
    </w:p>
    <w:p w14:paraId="2563C462" w14:textId="77777777" w:rsidR="00FA6548" w:rsidRPr="00450133" w:rsidRDefault="00FA6548" w:rsidP="00FA6548">
      <w:pPr>
        <w:spacing w:before="120"/>
        <w:jc w:val="both"/>
        <w:rPr>
          <w:rFonts w:ascii="Arial" w:hAnsi="Arial" w:cs="Arial"/>
          <w:snapToGrid w:val="0"/>
          <w:sz w:val="22"/>
        </w:rPr>
      </w:pPr>
    </w:p>
    <w:p w14:paraId="7F71AFCD" w14:textId="77777777" w:rsidR="00FA6548" w:rsidRPr="00450133" w:rsidRDefault="00FA6548" w:rsidP="00FA6548">
      <w:pPr>
        <w:spacing w:before="120"/>
        <w:ind w:left="5040"/>
        <w:jc w:val="both"/>
        <w:rPr>
          <w:rFonts w:ascii="Arial" w:hAnsi="Arial" w:cs="Arial"/>
          <w:b/>
          <w:snapToGrid w:val="0"/>
          <w:sz w:val="22"/>
        </w:rPr>
      </w:pPr>
    </w:p>
    <w:p w14:paraId="47724143" w14:textId="77777777" w:rsidR="00FA6548" w:rsidRPr="00450133" w:rsidRDefault="00FA6548" w:rsidP="00FA6548">
      <w:pPr>
        <w:spacing w:before="120"/>
        <w:jc w:val="both"/>
        <w:rPr>
          <w:rFonts w:ascii="Arial" w:hAnsi="Arial" w:cs="Arial"/>
          <w:bCs/>
          <w:snapToGrid w:val="0"/>
          <w:sz w:val="22"/>
        </w:rPr>
      </w:pPr>
      <w:r w:rsidRPr="00450133">
        <w:rPr>
          <w:rFonts w:ascii="Arial" w:hAnsi="Arial" w:cs="Arial"/>
          <w:bCs/>
          <w:snapToGrid w:val="0"/>
          <w:sz w:val="22"/>
        </w:rPr>
        <w:t>………………………………………</w:t>
      </w:r>
      <w:r w:rsidRPr="00450133">
        <w:rPr>
          <w:rFonts w:ascii="Arial" w:hAnsi="Arial" w:cs="Arial"/>
          <w:bCs/>
          <w:snapToGrid w:val="0"/>
          <w:sz w:val="22"/>
        </w:rPr>
        <w:tab/>
      </w:r>
      <w:r w:rsidRPr="00450133">
        <w:rPr>
          <w:rFonts w:ascii="Arial" w:hAnsi="Arial" w:cs="Arial"/>
          <w:bCs/>
          <w:snapToGrid w:val="0"/>
          <w:sz w:val="22"/>
        </w:rPr>
        <w:tab/>
        <w:t>………………………………………</w:t>
      </w:r>
    </w:p>
    <w:p w14:paraId="053E6F80" w14:textId="77777777" w:rsidR="00FA6548" w:rsidRPr="00450133" w:rsidRDefault="00FA6548" w:rsidP="00FA6548">
      <w:pPr>
        <w:spacing w:before="120"/>
        <w:jc w:val="both"/>
        <w:rPr>
          <w:rFonts w:ascii="Arial" w:hAnsi="Arial" w:cs="Arial"/>
          <w:bCs/>
          <w:snapToGrid w:val="0"/>
          <w:sz w:val="22"/>
        </w:rPr>
      </w:pPr>
      <w:r w:rsidRPr="00450133">
        <w:rPr>
          <w:rFonts w:ascii="Arial" w:hAnsi="Arial" w:cs="Arial"/>
          <w:bCs/>
          <w:snapToGrid w:val="0"/>
          <w:sz w:val="22"/>
        </w:rPr>
        <w:t>za zhotovitele</w:t>
      </w:r>
      <w:r w:rsidRPr="00450133">
        <w:rPr>
          <w:rFonts w:ascii="Arial" w:hAnsi="Arial" w:cs="Arial"/>
          <w:bCs/>
          <w:snapToGrid w:val="0"/>
          <w:sz w:val="22"/>
        </w:rPr>
        <w:tab/>
      </w:r>
      <w:r w:rsidRPr="00450133">
        <w:rPr>
          <w:rFonts w:ascii="Arial" w:hAnsi="Arial" w:cs="Arial"/>
          <w:bCs/>
          <w:snapToGrid w:val="0"/>
          <w:sz w:val="22"/>
        </w:rPr>
        <w:tab/>
      </w:r>
      <w:r w:rsidRPr="00450133">
        <w:rPr>
          <w:rFonts w:ascii="Arial" w:hAnsi="Arial" w:cs="Arial"/>
          <w:bCs/>
          <w:snapToGrid w:val="0"/>
          <w:sz w:val="22"/>
        </w:rPr>
        <w:tab/>
      </w:r>
      <w:r w:rsidRPr="00450133">
        <w:rPr>
          <w:rFonts w:ascii="Arial" w:hAnsi="Arial" w:cs="Arial"/>
          <w:bCs/>
          <w:snapToGrid w:val="0"/>
          <w:sz w:val="22"/>
        </w:rPr>
        <w:tab/>
      </w:r>
      <w:r w:rsidRPr="00450133">
        <w:rPr>
          <w:rFonts w:ascii="Arial" w:hAnsi="Arial" w:cs="Arial"/>
          <w:bCs/>
          <w:snapToGrid w:val="0"/>
          <w:sz w:val="22"/>
        </w:rPr>
        <w:tab/>
        <w:t>za objednatele</w:t>
      </w:r>
    </w:p>
    <w:p w14:paraId="39C9AE87" w14:textId="2C428177" w:rsidR="00F56460" w:rsidRDefault="00F56460" w:rsidP="00F56460">
      <w:pPr>
        <w:spacing w:before="120"/>
        <w:jc w:val="both"/>
        <w:rPr>
          <w:rFonts w:ascii="Arial" w:hAnsi="Arial" w:cs="Arial"/>
          <w:snapToGrid w:val="0"/>
          <w:sz w:val="22"/>
        </w:rPr>
      </w:pPr>
      <w:r w:rsidRPr="00F56460">
        <w:rPr>
          <w:rFonts w:ascii="Arial" w:hAnsi="Arial" w:cs="Arial"/>
          <w:snapToGrid w:val="0"/>
          <w:sz w:val="22"/>
        </w:rPr>
        <w:t>Ing. Jindřich Frič, Ph.D., MBA,</w:t>
      </w:r>
      <w:r>
        <w:rPr>
          <w:rFonts w:ascii="Arial" w:hAnsi="Arial" w:cs="Arial"/>
          <w:snapToGrid w:val="0"/>
          <w:sz w:val="22"/>
        </w:rPr>
        <w:tab/>
      </w:r>
      <w:r>
        <w:rPr>
          <w:rFonts w:ascii="Arial" w:hAnsi="Arial" w:cs="Arial"/>
          <w:snapToGrid w:val="0"/>
          <w:sz w:val="22"/>
        </w:rPr>
        <w:tab/>
      </w:r>
      <w:r w:rsidRPr="00F56460">
        <w:rPr>
          <w:rFonts w:ascii="Arial" w:hAnsi="Arial" w:cs="Arial"/>
          <w:snapToGrid w:val="0"/>
          <w:sz w:val="22"/>
        </w:rPr>
        <w:t>Ing. Martin Vokřál, jednatel</w:t>
      </w:r>
      <w:r w:rsidRPr="00F56460">
        <w:rPr>
          <w:rFonts w:ascii="Arial" w:hAnsi="Arial" w:cs="Arial"/>
          <w:snapToGrid w:val="0"/>
          <w:sz w:val="22"/>
        </w:rPr>
        <w:tab/>
      </w:r>
    </w:p>
    <w:p w14:paraId="3B3E410F" w14:textId="1BC5DEA9" w:rsidR="00612B93" w:rsidRPr="00F56460" w:rsidRDefault="00F56460" w:rsidP="00F56460">
      <w:pPr>
        <w:spacing w:before="120"/>
        <w:jc w:val="both"/>
        <w:rPr>
          <w:rFonts w:ascii="Arial" w:hAnsi="Arial" w:cs="Arial"/>
          <w:snapToGrid w:val="0"/>
          <w:sz w:val="22"/>
        </w:rPr>
      </w:pPr>
      <w:r w:rsidRPr="00F56460">
        <w:rPr>
          <w:rFonts w:ascii="Arial" w:hAnsi="Arial" w:cs="Arial"/>
          <w:snapToGrid w:val="0"/>
          <w:sz w:val="22"/>
        </w:rPr>
        <w:t>ředitel instituce</w:t>
      </w:r>
    </w:p>
    <w:p w14:paraId="37AF51CC" w14:textId="77777777" w:rsidR="00FA6548" w:rsidRPr="00F56460" w:rsidRDefault="00FA6548" w:rsidP="00F56460">
      <w:pPr>
        <w:spacing w:before="120"/>
        <w:jc w:val="both"/>
        <w:rPr>
          <w:rFonts w:ascii="Arial" w:hAnsi="Arial" w:cs="Arial"/>
          <w:snapToGrid w:val="0"/>
          <w:sz w:val="22"/>
        </w:rPr>
      </w:pPr>
    </w:p>
    <w:p w14:paraId="70B057B7" w14:textId="77777777" w:rsidR="00E6445D" w:rsidRPr="00F56460" w:rsidRDefault="00E6445D" w:rsidP="00F56460">
      <w:pPr>
        <w:spacing w:before="120"/>
        <w:jc w:val="both"/>
        <w:rPr>
          <w:rFonts w:ascii="Arial" w:hAnsi="Arial" w:cs="Arial"/>
          <w:snapToGrid w:val="0"/>
          <w:sz w:val="22"/>
        </w:rPr>
      </w:pPr>
    </w:p>
    <w:sectPr w:rsidR="00E6445D" w:rsidRPr="00F56460" w:rsidSect="00E7000F">
      <w:footerReference w:type="even" r:id="rId13"/>
      <w:footerReference w:type="default" r:id="rId14"/>
      <w:pgSz w:w="11906" w:h="16838"/>
      <w:pgMar w:top="1418"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95B1B" w14:textId="77777777" w:rsidR="00B7132F" w:rsidRDefault="00B7132F">
      <w:r>
        <w:separator/>
      </w:r>
    </w:p>
  </w:endnote>
  <w:endnote w:type="continuationSeparator" w:id="0">
    <w:p w14:paraId="36B18277" w14:textId="77777777" w:rsidR="00B7132F" w:rsidRDefault="00B7132F">
      <w:r>
        <w:continuationSeparator/>
      </w:r>
    </w:p>
  </w:endnote>
  <w:endnote w:type="continuationNotice" w:id="1">
    <w:p w14:paraId="7F31ED16" w14:textId="77777777" w:rsidR="00B7132F" w:rsidRDefault="00B71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sablanca">
    <w:altName w:val="Times New Roman"/>
    <w:charset w:val="00"/>
    <w:family w:val="roman"/>
    <w:pitch w:val="variable"/>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057BC" w14:textId="77777777" w:rsidR="0088017C" w:rsidRDefault="00E946D3" w:rsidP="00F901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B057BD" w14:textId="77777777" w:rsidR="0088017C" w:rsidRDefault="008801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057BE" w14:textId="77777777" w:rsidR="0088017C" w:rsidRDefault="00E946D3" w:rsidP="00F901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0654E">
      <w:rPr>
        <w:rStyle w:val="slostrnky"/>
        <w:noProof/>
      </w:rPr>
      <w:t>2</w:t>
    </w:r>
    <w:r>
      <w:rPr>
        <w:rStyle w:val="slostrnky"/>
      </w:rPr>
      <w:fldChar w:fldCharType="end"/>
    </w:r>
  </w:p>
  <w:p w14:paraId="70B057BF" w14:textId="77777777" w:rsidR="0088017C" w:rsidRDefault="008801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610A3" w14:textId="77777777" w:rsidR="00B7132F" w:rsidRDefault="00B7132F">
      <w:r>
        <w:separator/>
      </w:r>
    </w:p>
  </w:footnote>
  <w:footnote w:type="continuationSeparator" w:id="0">
    <w:p w14:paraId="43F3A1F3" w14:textId="77777777" w:rsidR="00B7132F" w:rsidRDefault="00B7132F">
      <w:r>
        <w:continuationSeparator/>
      </w:r>
    </w:p>
  </w:footnote>
  <w:footnote w:type="continuationNotice" w:id="1">
    <w:p w14:paraId="258B52AC" w14:textId="77777777" w:rsidR="00B7132F" w:rsidRDefault="00B713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AEE"/>
    <w:multiLevelType w:val="hybridMultilevel"/>
    <w:tmpl w:val="290AC0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CB272B"/>
    <w:multiLevelType w:val="hybridMultilevel"/>
    <w:tmpl w:val="5A52546A"/>
    <w:lvl w:ilvl="0" w:tplc="00000010">
      <w:numFmt w:val="bullet"/>
      <w:lvlText w:val="-"/>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826C12"/>
    <w:multiLevelType w:val="hybridMultilevel"/>
    <w:tmpl w:val="290AC0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C52BAF"/>
    <w:multiLevelType w:val="hybridMultilevel"/>
    <w:tmpl w:val="5C3C00CC"/>
    <w:lvl w:ilvl="0" w:tplc="FFFFFFFF">
      <w:start w:val="1"/>
      <w:numFmt w:val="lowerLetter"/>
      <w:lvlText w:val="%1)"/>
      <w:lvlJc w:val="left"/>
      <w:pPr>
        <w:ind w:left="720" w:hanging="360"/>
      </w:pPr>
      <w:rPr>
        <w:rFonts w:hint="default"/>
      </w:rPr>
    </w:lvl>
    <w:lvl w:ilvl="1" w:tplc="3E128452">
      <w:start w:val="4"/>
      <w:numFmt w:val="bullet"/>
      <w:lvlText w:val="-"/>
      <w:lvlJc w:val="left"/>
      <w:pPr>
        <w:ind w:left="1440" w:hanging="360"/>
      </w:pPr>
      <w:rPr>
        <w:rFonts w:ascii="TimesNewRoman" w:eastAsiaTheme="minorHAnsi" w:hAnsi="TimesNewRoman" w:cs="TimesNew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0D706C"/>
    <w:multiLevelType w:val="hybridMultilevel"/>
    <w:tmpl w:val="0EF4EEF4"/>
    <w:lvl w:ilvl="0" w:tplc="C8723A7A">
      <w:start w:val="1"/>
      <w:numFmt w:val="decimal"/>
      <w:lvlText w:val="%1."/>
      <w:lvlJc w:val="left"/>
      <w:pPr>
        <w:ind w:left="7165"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B1ECB"/>
    <w:multiLevelType w:val="hybridMultilevel"/>
    <w:tmpl w:val="FBA0BC00"/>
    <w:lvl w:ilvl="0" w:tplc="9FA4E35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11871EBC"/>
    <w:multiLevelType w:val="hybridMultilevel"/>
    <w:tmpl w:val="9374573C"/>
    <w:lvl w:ilvl="0" w:tplc="85B4B06C">
      <w:start w:val="1"/>
      <w:numFmt w:val="decimal"/>
      <w:lvlText w:val="%1."/>
      <w:lvlJc w:val="left"/>
      <w:pPr>
        <w:tabs>
          <w:tab w:val="num" w:pos="720"/>
        </w:tabs>
        <w:ind w:left="720" w:hanging="360"/>
      </w:pPr>
      <w:rPr>
        <w:rFonts w:ascii="Arial" w:eastAsia="Times New Roman" w:hAnsi="Arial" w:cs="Arial"/>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EB651C"/>
    <w:multiLevelType w:val="hybridMultilevel"/>
    <w:tmpl w:val="4F96B5A2"/>
    <w:lvl w:ilvl="0" w:tplc="5CAED36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2F155C"/>
    <w:multiLevelType w:val="hybridMultilevel"/>
    <w:tmpl w:val="AED84794"/>
    <w:lvl w:ilvl="0" w:tplc="FFFFFFFF">
      <w:start w:val="1"/>
      <w:numFmt w:val="decimal"/>
      <w:lvlText w:val="%1."/>
      <w:lvlJc w:val="left"/>
      <w:pPr>
        <w:tabs>
          <w:tab w:val="num" w:pos="1156"/>
        </w:tabs>
        <w:ind w:left="1156" w:hanging="1156"/>
      </w:pPr>
      <w:rPr>
        <w:rFonts w:ascii="Arial" w:hAnsi="Arial" w:hint="default"/>
        <w:b w:val="0"/>
        <w:i w:val="0"/>
        <w:color w:val="auto"/>
        <w:sz w:val="22"/>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9" w15:restartNumberingAfterBreak="0">
    <w:nsid w:val="2088288E"/>
    <w:multiLevelType w:val="hybridMultilevel"/>
    <w:tmpl w:val="50E82514"/>
    <w:lvl w:ilvl="0" w:tplc="00000010">
      <w:numFmt w:val="bullet"/>
      <w:lvlText w:val="-"/>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B53918"/>
    <w:multiLevelType w:val="hybridMultilevel"/>
    <w:tmpl w:val="1E0273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F7D7B"/>
    <w:multiLevelType w:val="multilevel"/>
    <w:tmpl w:val="13AE82A2"/>
    <w:lvl w:ilvl="0">
      <w:start w:val="10"/>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DB40EC"/>
    <w:multiLevelType w:val="hybridMultilevel"/>
    <w:tmpl w:val="4692B152"/>
    <w:lvl w:ilvl="0" w:tplc="0405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B11C41"/>
    <w:multiLevelType w:val="hybridMultilevel"/>
    <w:tmpl w:val="290AC0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D55559"/>
    <w:multiLevelType w:val="hybridMultilevel"/>
    <w:tmpl w:val="7EA05898"/>
    <w:lvl w:ilvl="0" w:tplc="FFFFFFFF">
      <w:start w:val="1"/>
      <w:numFmt w:val="decimal"/>
      <w:lvlText w:val="%1."/>
      <w:lvlJc w:val="left"/>
      <w:pPr>
        <w:tabs>
          <w:tab w:val="num" w:pos="720"/>
        </w:tabs>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480094"/>
    <w:multiLevelType w:val="hybridMultilevel"/>
    <w:tmpl w:val="77A09BD2"/>
    <w:lvl w:ilvl="0" w:tplc="04050017">
      <w:start w:val="1"/>
      <w:numFmt w:val="lowerLetter"/>
      <w:lvlText w:val="%1)"/>
      <w:lvlJc w:val="left"/>
      <w:pPr>
        <w:tabs>
          <w:tab w:val="num" w:pos="720"/>
        </w:tabs>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AB19D6"/>
    <w:multiLevelType w:val="hybridMultilevel"/>
    <w:tmpl w:val="4DCC17F4"/>
    <w:lvl w:ilvl="0" w:tplc="5B0C48E8">
      <w:start w:val="1"/>
      <w:numFmt w:val="lowerLetter"/>
      <w:lvlText w:val="%1)"/>
      <w:lvlJc w:val="left"/>
      <w:pPr>
        <w:ind w:left="786" w:hanging="360"/>
      </w:pPr>
      <w:rPr>
        <w:rFonts w:hint="default"/>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395D5A71"/>
    <w:multiLevelType w:val="hybridMultilevel"/>
    <w:tmpl w:val="AED84794"/>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6C1285"/>
    <w:multiLevelType w:val="hybridMultilevel"/>
    <w:tmpl w:val="E444993C"/>
    <w:lvl w:ilvl="0" w:tplc="1BEC7C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804D15"/>
    <w:multiLevelType w:val="hybridMultilevel"/>
    <w:tmpl w:val="B0C060DE"/>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B424CF"/>
    <w:multiLevelType w:val="hybridMultilevel"/>
    <w:tmpl w:val="949CBBE6"/>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6474AE8"/>
    <w:multiLevelType w:val="hybridMultilevel"/>
    <w:tmpl w:val="C40EE25E"/>
    <w:lvl w:ilvl="0" w:tplc="B6961214">
      <w:start w:val="1"/>
      <w:numFmt w:val="lowerLetter"/>
      <w:lvlText w:val="%1)"/>
      <w:lvlJc w:val="left"/>
      <w:pPr>
        <w:ind w:left="1069" w:hanging="360"/>
      </w:pPr>
      <w:rPr>
        <w:rFonts w:ascii="Palatino Linotype" w:eastAsia="Calibri" w:hAnsi="Palatino Linotype" w:cs="Arial"/>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47AF388E"/>
    <w:multiLevelType w:val="hybridMultilevel"/>
    <w:tmpl w:val="56E642D2"/>
    <w:lvl w:ilvl="0" w:tplc="04050017">
      <w:start w:val="1"/>
      <w:numFmt w:val="lowerLetter"/>
      <w:lvlText w:val="%1)"/>
      <w:lvlJc w:val="left"/>
      <w:pPr>
        <w:tabs>
          <w:tab w:val="num" w:pos="502"/>
        </w:tabs>
        <w:ind w:left="502" w:hanging="360"/>
      </w:pPr>
      <w:rPr>
        <w:rFonts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48BB6A31"/>
    <w:multiLevelType w:val="hybridMultilevel"/>
    <w:tmpl w:val="65EC855A"/>
    <w:lvl w:ilvl="0" w:tplc="0405000F">
      <w:start w:val="1"/>
      <w:numFmt w:val="decimal"/>
      <w:lvlText w:val="%1."/>
      <w:lvlJc w:val="left"/>
      <w:pPr>
        <w:ind w:left="900" w:hanging="360"/>
      </w:pPr>
    </w:lvl>
    <w:lvl w:ilvl="1" w:tplc="3E128452">
      <w:start w:val="4"/>
      <w:numFmt w:val="bullet"/>
      <w:lvlText w:val="-"/>
      <w:lvlJc w:val="left"/>
      <w:pPr>
        <w:ind w:left="1620" w:hanging="360"/>
      </w:pPr>
      <w:rPr>
        <w:rFonts w:ascii="TimesNewRoman" w:eastAsiaTheme="minorHAnsi" w:hAnsi="TimesNewRoman" w:cs="TimesNewRoman" w:hint="default"/>
      </w:r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4" w15:restartNumberingAfterBreak="0">
    <w:nsid w:val="4AEF6F92"/>
    <w:multiLevelType w:val="hybridMultilevel"/>
    <w:tmpl w:val="7EA05898"/>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66EEE"/>
    <w:multiLevelType w:val="hybridMultilevel"/>
    <w:tmpl w:val="16587442"/>
    <w:lvl w:ilvl="0" w:tplc="0405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4DD7721C"/>
    <w:multiLevelType w:val="hybridMultilevel"/>
    <w:tmpl w:val="86A4CA64"/>
    <w:lvl w:ilvl="0" w:tplc="88EAF73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53907438"/>
    <w:multiLevelType w:val="multilevel"/>
    <w:tmpl w:val="E63AC7A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B84EE5"/>
    <w:multiLevelType w:val="hybridMultilevel"/>
    <w:tmpl w:val="4912BD88"/>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611E4E"/>
    <w:multiLevelType w:val="hybridMultilevel"/>
    <w:tmpl w:val="6382DFFA"/>
    <w:lvl w:ilvl="0" w:tplc="C84C9B1E">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1D31BE3"/>
    <w:multiLevelType w:val="hybridMultilevel"/>
    <w:tmpl w:val="DDC219CC"/>
    <w:lvl w:ilvl="0" w:tplc="7A522204">
      <w:start w:val="1"/>
      <w:numFmt w:val="decimal"/>
      <w:lvlText w:val="%1."/>
      <w:lvlJc w:val="left"/>
      <w:pPr>
        <w:ind w:left="720" w:hanging="360"/>
      </w:pPr>
    </w:lvl>
    <w:lvl w:ilvl="1" w:tplc="028E5022">
      <w:start w:val="1"/>
      <w:numFmt w:val="lowerLetter"/>
      <w:lvlText w:val="%2."/>
      <w:lvlJc w:val="left"/>
      <w:pPr>
        <w:ind w:left="720" w:hanging="360"/>
      </w:pPr>
    </w:lvl>
    <w:lvl w:ilvl="2" w:tplc="158C12E2">
      <w:start w:val="1"/>
      <w:numFmt w:val="decimal"/>
      <w:lvlText w:val="%3."/>
      <w:lvlJc w:val="left"/>
      <w:pPr>
        <w:ind w:left="720" w:hanging="360"/>
      </w:pPr>
    </w:lvl>
    <w:lvl w:ilvl="3" w:tplc="E1E0D682">
      <w:start w:val="1"/>
      <w:numFmt w:val="decimal"/>
      <w:lvlText w:val="%4."/>
      <w:lvlJc w:val="left"/>
      <w:pPr>
        <w:ind w:left="720" w:hanging="360"/>
      </w:pPr>
    </w:lvl>
    <w:lvl w:ilvl="4" w:tplc="FB06ACB0">
      <w:start w:val="1"/>
      <w:numFmt w:val="decimal"/>
      <w:lvlText w:val="%5."/>
      <w:lvlJc w:val="left"/>
      <w:pPr>
        <w:ind w:left="720" w:hanging="360"/>
      </w:pPr>
    </w:lvl>
    <w:lvl w:ilvl="5" w:tplc="6A3CE942">
      <w:start w:val="1"/>
      <w:numFmt w:val="decimal"/>
      <w:lvlText w:val="%6."/>
      <w:lvlJc w:val="left"/>
      <w:pPr>
        <w:ind w:left="720" w:hanging="360"/>
      </w:pPr>
    </w:lvl>
    <w:lvl w:ilvl="6" w:tplc="07AEE0B0">
      <w:start w:val="1"/>
      <w:numFmt w:val="decimal"/>
      <w:lvlText w:val="%7."/>
      <w:lvlJc w:val="left"/>
      <w:pPr>
        <w:ind w:left="720" w:hanging="360"/>
      </w:pPr>
    </w:lvl>
    <w:lvl w:ilvl="7" w:tplc="756661AC">
      <w:start w:val="1"/>
      <w:numFmt w:val="decimal"/>
      <w:lvlText w:val="%8."/>
      <w:lvlJc w:val="left"/>
      <w:pPr>
        <w:ind w:left="720" w:hanging="360"/>
      </w:pPr>
    </w:lvl>
    <w:lvl w:ilvl="8" w:tplc="A29CDA62">
      <w:start w:val="1"/>
      <w:numFmt w:val="decimal"/>
      <w:lvlText w:val="%9."/>
      <w:lvlJc w:val="left"/>
      <w:pPr>
        <w:ind w:left="720" w:hanging="360"/>
      </w:pPr>
    </w:lvl>
  </w:abstractNum>
  <w:abstractNum w:abstractNumId="31" w15:restartNumberingAfterBreak="0">
    <w:nsid w:val="630B6D13"/>
    <w:multiLevelType w:val="multilevel"/>
    <w:tmpl w:val="1AE2CC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027D80"/>
    <w:multiLevelType w:val="hybridMultilevel"/>
    <w:tmpl w:val="B6D23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48314D"/>
    <w:multiLevelType w:val="hybridMultilevel"/>
    <w:tmpl w:val="9AEE18A2"/>
    <w:lvl w:ilvl="0" w:tplc="5CAED36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205F4F"/>
    <w:multiLevelType w:val="hybridMultilevel"/>
    <w:tmpl w:val="A470F08A"/>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63295074">
    <w:abstractNumId w:val="29"/>
  </w:num>
  <w:num w:numId="2" w16cid:durableId="816919239">
    <w:abstractNumId w:val="20"/>
  </w:num>
  <w:num w:numId="3" w16cid:durableId="2131317947">
    <w:abstractNumId w:val="34"/>
  </w:num>
  <w:num w:numId="4" w16cid:durableId="878276751">
    <w:abstractNumId w:val="22"/>
  </w:num>
  <w:num w:numId="5" w16cid:durableId="501050360">
    <w:abstractNumId w:val="24"/>
  </w:num>
  <w:num w:numId="6" w16cid:durableId="301427011">
    <w:abstractNumId w:val="32"/>
  </w:num>
  <w:num w:numId="7" w16cid:durableId="1442604847">
    <w:abstractNumId w:val="23"/>
  </w:num>
  <w:num w:numId="8" w16cid:durableId="1606381922">
    <w:abstractNumId w:val="33"/>
  </w:num>
  <w:num w:numId="9" w16cid:durableId="1444570083">
    <w:abstractNumId w:val="7"/>
  </w:num>
  <w:num w:numId="10" w16cid:durableId="2058240869">
    <w:abstractNumId w:val="4"/>
  </w:num>
  <w:num w:numId="11" w16cid:durableId="1078476219">
    <w:abstractNumId w:val="13"/>
  </w:num>
  <w:num w:numId="12" w16cid:durableId="366100291">
    <w:abstractNumId w:val="10"/>
  </w:num>
  <w:num w:numId="13" w16cid:durableId="1571580028">
    <w:abstractNumId w:val="19"/>
  </w:num>
  <w:num w:numId="14" w16cid:durableId="1102265408">
    <w:abstractNumId w:val="28"/>
  </w:num>
  <w:num w:numId="15" w16cid:durableId="1090464942">
    <w:abstractNumId w:val="17"/>
  </w:num>
  <w:num w:numId="16" w16cid:durableId="1532953914">
    <w:abstractNumId w:val="6"/>
  </w:num>
  <w:num w:numId="17" w16cid:durableId="745111186">
    <w:abstractNumId w:val="5"/>
  </w:num>
  <w:num w:numId="18" w16cid:durableId="991250465">
    <w:abstractNumId w:val="26"/>
  </w:num>
  <w:num w:numId="19" w16cid:durableId="2009359319">
    <w:abstractNumId w:val="16"/>
  </w:num>
  <w:num w:numId="20" w16cid:durableId="206841217">
    <w:abstractNumId w:val="14"/>
  </w:num>
  <w:num w:numId="21" w16cid:durableId="427694732">
    <w:abstractNumId w:val="21"/>
  </w:num>
  <w:num w:numId="22" w16cid:durableId="514420817">
    <w:abstractNumId w:val="8"/>
  </w:num>
  <w:num w:numId="23" w16cid:durableId="1188519955">
    <w:abstractNumId w:val="31"/>
  </w:num>
  <w:num w:numId="24" w16cid:durableId="789741038">
    <w:abstractNumId w:val="31"/>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rPr>
          <w:sz w:val="22"/>
          <w:szCs w:val="22"/>
        </w:r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039938020">
    <w:abstractNumId w:val="30"/>
  </w:num>
  <w:num w:numId="26" w16cid:durableId="1540169377">
    <w:abstractNumId w:val="1"/>
  </w:num>
  <w:num w:numId="27" w16cid:durableId="112293356">
    <w:abstractNumId w:val="9"/>
  </w:num>
  <w:num w:numId="28" w16cid:durableId="1438334409">
    <w:abstractNumId w:val="12"/>
  </w:num>
  <w:num w:numId="29" w16cid:durableId="992832848">
    <w:abstractNumId w:val="25"/>
  </w:num>
  <w:num w:numId="30" w16cid:durableId="298799925">
    <w:abstractNumId w:val="3"/>
  </w:num>
  <w:num w:numId="31" w16cid:durableId="1608926135">
    <w:abstractNumId w:val="18"/>
  </w:num>
  <w:num w:numId="32" w16cid:durableId="1915972680">
    <w:abstractNumId w:val="27"/>
  </w:num>
  <w:num w:numId="33" w16cid:durableId="1566644936">
    <w:abstractNumId w:val="0"/>
  </w:num>
  <w:num w:numId="34" w16cid:durableId="1070693096">
    <w:abstractNumId w:val="2"/>
  </w:num>
  <w:num w:numId="35" w16cid:durableId="955527053">
    <w:abstractNumId w:val="11"/>
  </w:num>
  <w:num w:numId="36" w16cid:durableId="1360620185">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B2E"/>
    <w:rsid w:val="0000014A"/>
    <w:rsid w:val="00011E03"/>
    <w:rsid w:val="000242C2"/>
    <w:rsid w:val="00024CE1"/>
    <w:rsid w:val="000363BE"/>
    <w:rsid w:val="00043423"/>
    <w:rsid w:val="00056602"/>
    <w:rsid w:val="000703B2"/>
    <w:rsid w:val="00070C02"/>
    <w:rsid w:val="000736EC"/>
    <w:rsid w:val="0007735D"/>
    <w:rsid w:val="000815CA"/>
    <w:rsid w:val="000A1770"/>
    <w:rsid w:val="000C34CA"/>
    <w:rsid w:val="000C43AE"/>
    <w:rsid w:val="000C6305"/>
    <w:rsid w:val="000D078C"/>
    <w:rsid w:val="000F1A18"/>
    <w:rsid w:val="00137CC3"/>
    <w:rsid w:val="00156C4F"/>
    <w:rsid w:val="00160F29"/>
    <w:rsid w:val="00173067"/>
    <w:rsid w:val="001740CA"/>
    <w:rsid w:val="0018044E"/>
    <w:rsid w:val="00181C2C"/>
    <w:rsid w:val="0018709F"/>
    <w:rsid w:val="001970DC"/>
    <w:rsid w:val="001B2493"/>
    <w:rsid w:val="001C019A"/>
    <w:rsid w:val="001C1161"/>
    <w:rsid w:val="001C127F"/>
    <w:rsid w:val="001C1EA2"/>
    <w:rsid w:val="001C2B2E"/>
    <w:rsid w:val="001C441F"/>
    <w:rsid w:val="001C4C26"/>
    <w:rsid w:val="001E4055"/>
    <w:rsid w:val="00220C2C"/>
    <w:rsid w:val="00230187"/>
    <w:rsid w:val="0023038E"/>
    <w:rsid w:val="00236C32"/>
    <w:rsid w:val="0024593C"/>
    <w:rsid w:val="0026047B"/>
    <w:rsid w:val="002638C0"/>
    <w:rsid w:val="002642BE"/>
    <w:rsid w:val="002822F2"/>
    <w:rsid w:val="0028315C"/>
    <w:rsid w:val="002846FF"/>
    <w:rsid w:val="00290D3F"/>
    <w:rsid w:val="002A6F83"/>
    <w:rsid w:val="002B331F"/>
    <w:rsid w:val="002B6EB6"/>
    <w:rsid w:val="002C32E9"/>
    <w:rsid w:val="002D261A"/>
    <w:rsid w:val="002E30E0"/>
    <w:rsid w:val="002F41FC"/>
    <w:rsid w:val="00312656"/>
    <w:rsid w:val="003152ED"/>
    <w:rsid w:val="00326B07"/>
    <w:rsid w:val="003350C4"/>
    <w:rsid w:val="003413A3"/>
    <w:rsid w:val="00341448"/>
    <w:rsid w:val="0034145D"/>
    <w:rsid w:val="0034295E"/>
    <w:rsid w:val="003549A5"/>
    <w:rsid w:val="00383A42"/>
    <w:rsid w:val="00395623"/>
    <w:rsid w:val="003A6083"/>
    <w:rsid w:val="003B337B"/>
    <w:rsid w:val="003C22AA"/>
    <w:rsid w:val="003C5395"/>
    <w:rsid w:val="003D1590"/>
    <w:rsid w:val="003E175A"/>
    <w:rsid w:val="003E3765"/>
    <w:rsid w:val="003E3E27"/>
    <w:rsid w:val="003E6926"/>
    <w:rsid w:val="003F2527"/>
    <w:rsid w:val="003F2A0F"/>
    <w:rsid w:val="004038FE"/>
    <w:rsid w:val="004056F9"/>
    <w:rsid w:val="0041208B"/>
    <w:rsid w:val="0041445C"/>
    <w:rsid w:val="00425B2C"/>
    <w:rsid w:val="00430F3A"/>
    <w:rsid w:val="0043793C"/>
    <w:rsid w:val="004435C2"/>
    <w:rsid w:val="00444FEC"/>
    <w:rsid w:val="00445B18"/>
    <w:rsid w:val="00450133"/>
    <w:rsid w:val="00450328"/>
    <w:rsid w:val="004545D2"/>
    <w:rsid w:val="004560C3"/>
    <w:rsid w:val="00475074"/>
    <w:rsid w:val="0047786C"/>
    <w:rsid w:val="00477C73"/>
    <w:rsid w:val="0048148A"/>
    <w:rsid w:val="004826DA"/>
    <w:rsid w:val="004C201B"/>
    <w:rsid w:val="004D313F"/>
    <w:rsid w:val="004D45B5"/>
    <w:rsid w:val="004F3962"/>
    <w:rsid w:val="004F7026"/>
    <w:rsid w:val="004F76C2"/>
    <w:rsid w:val="00504D88"/>
    <w:rsid w:val="005137D6"/>
    <w:rsid w:val="00525FE0"/>
    <w:rsid w:val="0053776B"/>
    <w:rsid w:val="005421DF"/>
    <w:rsid w:val="0054373C"/>
    <w:rsid w:val="00544E87"/>
    <w:rsid w:val="00544EE9"/>
    <w:rsid w:val="0054795E"/>
    <w:rsid w:val="005548BA"/>
    <w:rsid w:val="00560D4E"/>
    <w:rsid w:val="00582637"/>
    <w:rsid w:val="00587372"/>
    <w:rsid w:val="005D51A4"/>
    <w:rsid w:val="005D5964"/>
    <w:rsid w:val="00610CE1"/>
    <w:rsid w:val="00612B93"/>
    <w:rsid w:val="00613D65"/>
    <w:rsid w:val="006249E4"/>
    <w:rsid w:val="0063628B"/>
    <w:rsid w:val="00643DA4"/>
    <w:rsid w:val="006550CC"/>
    <w:rsid w:val="00677420"/>
    <w:rsid w:val="006852EE"/>
    <w:rsid w:val="006866CE"/>
    <w:rsid w:val="00687F44"/>
    <w:rsid w:val="006918CC"/>
    <w:rsid w:val="0069678E"/>
    <w:rsid w:val="006B67B5"/>
    <w:rsid w:val="006C3299"/>
    <w:rsid w:val="006D3F32"/>
    <w:rsid w:val="006E2532"/>
    <w:rsid w:val="006E7F63"/>
    <w:rsid w:val="006F4209"/>
    <w:rsid w:val="007003F9"/>
    <w:rsid w:val="00712A72"/>
    <w:rsid w:val="0071410A"/>
    <w:rsid w:val="00720FE3"/>
    <w:rsid w:val="0073236D"/>
    <w:rsid w:val="00736DEB"/>
    <w:rsid w:val="0074109B"/>
    <w:rsid w:val="00741E0F"/>
    <w:rsid w:val="007446C1"/>
    <w:rsid w:val="00745781"/>
    <w:rsid w:val="00747543"/>
    <w:rsid w:val="00752B0D"/>
    <w:rsid w:val="007B3ACB"/>
    <w:rsid w:val="007C51D1"/>
    <w:rsid w:val="007D3B19"/>
    <w:rsid w:val="007D5E73"/>
    <w:rsid w:val="007E164A"/>
    <w:rsid w:val="007F4055"/>
    <w:rsid w:val="00806060"/>
    <w:rsid w:val="00806E69"/>
    <w:rsid w:val="00815122"/>
    <w:rsid w:val="008201A1"/>
    <w:rsid w:val="008313B7"/>
    <w:rsid w:val="00833D49"/>
    <w:rsid w:val="00841A55"/>
    <w:rsid w:val="00844DA5"/>
    <w:rsid w:val="00844FBF"/>
    <w:rsid w:val="00861DA4"/>
    <w:rsid w:val="0086301B"/>
    <w:rsid w:val="0088017C"/>
    <w:rsid w:val="00880CCA"/>
    <w:rsid w:val="00883097"/>
    <w:rsid w:val="008A64C7"/>
    <w:rsid w:val="008D0913"/>
    <w:rsid w:val="008D3F27"/>
    <w:rsid w:val="008E3E4B"/>
    <w:rsid w:val="008F505A"/>
    <w:rsid w:val="008F6080"/>
    <w:rsid w:val="009061F5"/>
    <w:rsid w:val="009074DC"/>
    <w:rsid w:val="0091024A"/>
    <w:rsid w:val="00915C56"/>
    <w:rsid w:val="00917324"/>
    <w:rsid w:val="00924F9A"/>
    <w:rsid w:val="0093774F"/>
    <w:rsid w:val="00946BB7"/>
    <w:rsid w:val="00963306"/>
    <w:rsid w:val="00982618"/>
    <w:rsid w:val="00982977"/>
    <w:rsid w:val="009868E5"/>
    <w:rsid w:val="00995E16"/>
    <w:rsid w:val="009A2E45"/>
    <w:rsid w:val="009A795D"/>
    <w:rsid w:val="009C36BB"/>
    <w:rsid w:val="009E6845"/>
    <w:rsid w:val="00A001C2"/>
    <w:rsid w:val="00A050C8"/>
    <w:rsid w:val="00A24532"/>
    <w:rsid w:val="00A25DF1"/>
    <w:rsid w:val="00A4321E"/>
    <w:rsid w:val="00A447AA"/>
    <w:rsid w:val="00A47C2B"/>
    <w:rsid w:val="00A62B4A"/>
    <w:rsid w:val="00A6615E"/>
    <w:rsid w:val="00A757C3"/>
    <w:rsid w:val="00A804DB"/>
    <w:rsid w:val="00A8145C"/>
    <w:rsid w:val="00A81685"/>
    <w:rsid w:val="00A92CD4"/>
    <w:rsid w:val="00AA449B"/>
    <w:rsid w:val="00AA54FD"/>
    <w:rsid w:val="00AB46C6"/>
    <w:rsid w:val="00AD0C08"/>
    <w:rsid w:val="00AE2F0F"/>
    <w:rsid w:val="00AE7BF2"/>
    <w:rsid w:val="00AF598B"/>
    <w:rsid w:val="00AF7281"/>
    <w:rsid w:val="00B12CAA"/>
    <w:rsid w:val="00B133BC"/>
    <w:rsid w:val="00B14202"/>
    <w:rsid w:val="00B263DA"/>
    <w:rsid w:val="00B36808"/>
    <w:rsid w:val="00B37462"/>
    <w:rsid w:val="00B41580"/>
    <w:rsid w:val="00B41690"/>
    <w:rsid w:val="00B50067"/>
    <w:rsid w:val="00B507C1"/>
    <w:rsid w:val="00B7132F"/>
    <w:rsid w:val="00B8629C"/>
    <w:rsid w:val="00B869E1"/>
    <w:rsid w:val="00B95DC5"/>
    <w:rsid w:val="00BA0254"/>
    <w:rsid w:val="00BA3C02"/>
    <w:rsid w:val="00BA44AE"/>
    <w:rsid w:val="00BA617D"/>
    <w:rsid w:val="00BB58BB"/>
    <w:rsid w:val="00BC07B0"/>
    <w:rsid w:val="00BC7B68"/>
    <w:rsid w:val="00BE2533"/>
    <w:rsid w:val="00BE3CF1"/>
    <w:rsid w:val="00BE4E06"/>
    <w:rsid w:val="00C0654E"/>
    <w:rsid w:val="00C116C8"/>
    <w:rsid w:val="00C35ED7"/>
    <w:rsid w:val="00C56A6D"/>
    <w:rsid w:val="00C733E2"/>
    <w:rsid w:val="00C7758F"/>
    <w:rsid w:val="00C80C9D"/>
    <w:rsid w:val="00C91125"/>
    <w:rsid w:val="00C9116A"/>
    <w:rsid w:val="00CA2289"/>
    <w:rsid w:val="00CA2C74"/>
    <w:rsid w:val="00CB2795"/>
    <w:rsid w:val="00CC3C23"/>
    <w:rsid w:val="00CC6706"/>
    <w:rsid w:val="00CD2907"/>
    <w:rsid w:val="00CD7017"/>
    <w:rsid w:val="00CE559C"/>
    <w:rsid w:val="00D16C04"/>
    <w:rsid w:val="00D21F76"/>
    <w:rsid w:val="00D22608"/>
    <w:rsid w:val="00D40C89"/>
    <w:rsid w:val="00D4492F"/>
    <w:rsid w:val="00D52F5A"/>
    <w:rsid w:val="00D56AD8"/>
    <w:rsid w:val="00D570CC"/>
    <w:rsid w:val="00D57BA0"/>
    <w:rsid w:val="00D71B62"/>
    <w:rsid w:val="00D94DB8"/>
    <w:rsid w:val="00DA31EB"/>
    <w:rsid w:val="00DC07D8"/>
    <w:rsid w:val="00DC3CB5"/>
    <w:rsid w:val="00DC68E2"/>
    <w:rsid w:val="00DD2E19"/>
    <w:rsid w:val="00E01107"/>
    <w:rsid w:val="00E24031"/>
    <w:rsid w:val="00E24189"/>
    <w:rsid w:val="00E336AD"/>
    <w:rsid w:val="00E54606"/>
    <w:rsid w:val="00E54EB4"/>
    <w:rsid w:val="00E61942"/>
    <w:rsid w:val="00E6445D"/>
    <w:rsid w:val="00E7000F"/>
    <w:rsid w:val="00E831A4"/>
    <w:rsid w:val="00E8782C"/>
    <w:rsid w:val="00E91637"/>
    <w:rsid w:val="00E946D3"/>
    <w:rsid w:val="00EB183E"/>
    <w:rsid w:val="00EB4F3A"/>
    <w:rsid w:val="00EC125C"/>
    <w:rsid w:val="00EC40CB"/>
    <w:rsid w:val="00EC75EA"/>
    <w:rsid w:val="00EE2E28"/>
    <w:rsid w:val="00EE52FD"/>
    <w:rsid w:val="00EE587C"/>
    <w:rsid w:val="00EF2A8C"/>
    <w:rsid w:val="00F03701"/>
    <w:rsid w:val="00F04D2E"/>
    <w:rsid w:val="00F32846"/>
    <w:rsid w:val="00F36F63"/>
    <w:rsid w:val="00F43AB8"/>
    <w:rsid w:val="00F503F6"/>
    <w:rsid w:val="00F51FC8"/>
    <w:rsid w:val="00F56460"/>
    <w:rsid w:val="00F81023"/>
    <w:rsid w:val="00F95B62"/>
    <w:rsid w:val="00FA6548"/>
    <w:rsid w:val="00FA6615"/>
    <w:rsid w:val="00FB2F43"/>
    <w:rsid w:val="00FC0B6A"/>
    <w:rsid w:val="00FC729A"/>
    <w:rsid w:val="00FC7A03"/>
    <w:rsid w:val="00FE33F6"/>
    <w:rsid w:val="00FF1F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56CC"/>
  <w15:chartTrackingRefBased/>
  <w15:docId w15:val="{16631A49-D5D9-4034-B732-303D5DB0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460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643D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1C2B2E"/>
    <w:pPr>
      <w:keepNext/>
      <w:spacing w:before="120"/>
      <w:outlineLvl w:val="1"/>
    </w:pPr>
    <w:rPr>
      <w:snapToGrid w:val="0"/>
      <w:sz w:val="24"/>
    </w:rPr>
  </w:style>
  <w:style w:type="paragraph" w:styleId="Nadpis3">
    <w:name w:val="heading 3"/>
    <w:basedOn w:val="Normln"/>
    <w:next w:val="Normln"/>
    <w:link w:val="Nadpis3Char"/>
    <w:uiPriority w:val="9"/>
    <w:unhideWhenUsed/>
    <w:qFormat/>
    <w:rsid w:val="00560D4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1C2B2E"/>
    <w:pPr>
      <w:keepNext/>
      <w:spacing w:before="120"/>
      <w:outlineLvl w:val="3"/>
    </w:pPr>
    <w:rPr>
      <w:b/>
      <w:snapToGrid w:val="0"/>
      <w:sz w:val="24"/>
    </w:rPr>
  </w:style>
  <w:style w:type="paragraph" w:styleId="Nadpis5">
    <w:name w:val="heading 5"/>
    <w:basedOn w:val="Normln"/>
    <w:next w:val="Normln"/>
    <w:link w:val="Nadpis5Char"/>
    <w:qFormat/>
    <w:rsid w:val="001C2B2E"/>
    <w:pPr>
      <w:keepNext/>
      <w:spacing w:before="120"/>
      <w:jc w:val="center"/>
      <w:outlineLvl w:val="4"/>
    </w:pPr>
    <w:rPr>
      <w:rFonts w:ascii="Arial" w:hAnsi="Arial" w:cs="Arial"/>
      <w:b/>
      <w:snapToGrid w:val="0"/>
      <w:sz w:val="22"/>
    </w:rPr>
  </w:style>
  <w:style w:type="paragraph" w:styleId="Nadpis8">
    <w:name w:val="heading 8"/>
    <w:basedOn w:val="Normln"/>
    <w:next w:val="Normln"/>
    <w:link w:val="Nadpis8Char"/>
    <w:qFormat/>
    <w:rsid w:val="001C2B2E"/>
    <w:pPr>
      <w:keepNext/>
      <w:tabs>
        <w:tab w:val="left" w:pos="0"/>
      </w:tabs>
      <w:spacing w:before="120"/>
      <w:ind w:left="360"/>
      <w:jc w:val="both"/>
      <w:outlineLvl w:val="7"/>
    </w:pPr>
    <w:rPr>
      <w:rFonts w:ascii="Arial" w:hAnsi="Arial" w:cs="Arial"/>
      <w:i/>
      <w:snapToGrid w:val="0"/>
      <w:color w:val="FF0000"/>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C2B2E"/>
    <w:rPr>
      <w:rFonts w:ascii="Times New Roman" w:eastAsia="Times New Roman" w:hAnsi="Times New Roman" w:cs="Times New Roman"/>
      <w:snapToGrid w:val="0"/>
      <w:sz w:val="24"/>
      <w:szCs w:val="20"/>
      <w:lang w:eastAsia="cs-CZ"/>
    </w:rPr>
  </w:style>
  <w:style w:type="character" w:customStyle="1" w:styleId="Nadpis4Char">
    <w:name w:val="Nadpis 4 Char"/>
    <w:basedOn w:val="Standardnpsmoodstavce"/>
    <w:link w:val="Nadpis4"/>
    <w:rsid w:val="001C2B2E"/>
    <w:rPr>
      <w:rFonts w:ascii="Times New Roman" w:eastAsia="Times New Roman" w:hAnsi="Times New Roman" w:cs="Times New Roman"/>
      <w:b/>
      <w:snapToGrid w:val="0"/>
      <w:sz w:val="24"/>
      <w:szCs w:val="20"/>
      <w:lang w:eastAsia="cs-CZ"/>
    </w:rPr>
  </w:style>
  <w:style w:type="character" w:customStyle="1" w:styleId="Nadpis5Char">
    <w:name w:val="Nadpis 5 Char"/>
    <w:basedOn w:val="Standardnpsmoodstavce"/>
    <w:link w:val="Nadpis5"/>
    <w:rsid w:val="001C2B2E"/>
    <w:rPr>
      <w:rFonts w:ascii="Arial" w:eastAsia="Times New Roman" w:hAnsi="Arial" w:cs="Arial"/>
      <w:b/>
      <w:snapToGrid w:val="0"/>
      <w:szCs w:val="20"/>
      <w:lang w:eastAsia="cs-CZ"/>
    </w:rPr>
  </w:style>
  <w:style w:type="character" w:customStyle="1" w:styleId="Nadpis8Char">
    <w:name w:val="Nadpis 8 Char"/>
    <w:basedOn w:val="Standardnpsmoodstavce"/>
    <w:link w:val="Nadpis8"/>
    <w:rsid w:val="001C2B2E"/>
    <w:rPr>
      <w:rFonts w:ascii="Arial" w:eastAsia="Times New Roman" w:hAnsi="Arial" w:cs="Arial"/>
      <w:i/>
      <w:snapToGrid w:val="0"/>
      <w:color w:val="FF0000"/>
      <w:u w:val="single"/>
      <w:lang w:eastAsia="cs-CZ"/>
    </w:rPr>
  </w:style>
  <w:style w:type="paragraph" w:styleId="Zkladntext">
    <w:name w:val="Body Text"/>
    <w:basedOn w:val="Normln"/>
    <w:link w:val="ZkladntextChar"/>
    <w:rsid w:val="001C2B2E"/>
    <w:pPr>
      <w:spacing w:before="120"/>
      <w:jc w:val="both"/>
    </w:pPr>
    <w:rPr>
      <w:snapToGrid w:val="0"/>
    </w:rPr>
  </w:style>
  <w:style w:type="character" w:customStyle="1" w:styleId="ZkladntextChar">
    <w:name w:val="Základní text Char"/>
    <w:basedOn w:val="Standardnpsmoodstavce"/>
    <w:link w:val="Zkladntext"/>
    <w:rsid w:val="001C2B2E"/>
    <w:rPr>
      <w:rFonts w:ascii="Times New Roman" w:eastAsia="Times New Roman" w:hAnsi="Times New Roman" w:cs="Times New Roman"/>
      <w:snapToGrid w:val="0"/>
      <w:sz w:val="20"/>
      <w:szCs w:val="20"/>
      <w:lang w:eastAsia="cs-CZ"/>
    </w:rPr>
  </w:style>
  <w:style w:type="paragraph" w:styleId="Zhlav">
    <w:name w:val="header"/>
    <w:aliases w:val="hd,ho,header odd,first,heading one,Odd Header,h"/>
    <w:basedOn w:val="Normln"/>
    <w:link w:val="ZhlavChar"/>
    <w:uiPriority w:val="99"/>
    <w:rsid w:val="001C2B2E"/>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1C2B2E"/>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1C2B2E"/>
    <w:pPr>
      <w:spacing w:before="120"/>
    </w:pPr>
    <w:rPr>
      <w:snapToGrid w:val="0"/>
      <w:sz w:val="24"/>
    </w:rPr>
  </w:style>
  <w:style w:type="character" w:customStyle="1" w:styleId="Zkladntext2Char">
    <w:name w:val="Základní text 2 Char"/>
    <w:basedOn w:val="Standardnpsmoodstavce"/>
    <w:link w:val="Zkladntext2"/>
    <w:rsid w:val="001C2B2E"/>
    <w:rPr>
      <w:rFonts w:ascii="Times New Roman" w:eastAsia="Times New Roman" w:hAnsi="Times New Roman" w:cs="Times New Roman"/>
      <w:snapToGrid w:val="0"/>
      <w:sz w:val="24"/>
      <w:szCs w:val="20"/>
      <w:lang w:eastAsia="cs-CZ"/>
    </w:rPr>
  </w:style>
  <w:style w:type="paragraph" w:styleId="Zpat">
    <w:name w:val="footer"/>
    <w:basedOn w:val="Normln"/>
    <w:link w:val="ZpatChar"/>
    <w:rsid w:val="001C2B2E"/>
    <w:pPr>
      <w:tabs>
        <w:tab w:val="center" w:pos="4536"/>
        <w:tab w:val="right" w:pos="9072"/>
      </w:tabs>
    </w:pPr>
  </w:style>
  <w:style w:type="character" w:customStyle="1" w:styleId="ZpatChar">
    <w:name w:val="Zápatí Char"/>
    <w:basedOn w:val="Standardnpsmoodstavce"/>
    <w:link w:val="Zpat"/>
    <w:rsid w:val="001C2B2E"/>
    <w:rPr>
      <w:rFonts w:ascii="Times New Roman" w:eastAsia="Times New Roman" w:hAnsi="Times New Roman" w:cs="Times New Roman"/>
      <w:sz w:val="20"/>
      <w:szCs w:val="20"/>
      <w:lang w:eastAsia="cs-CZ"/>
    </w:rPr>
  </w:style>
  <w:style w:type="character" w:styleId="slostrnky">
    <w:name w:val="page number"/>
    <w:basedOn w:val="Standardnpsmoodstavce"/>
    <w:rsid w:val="001C2B2E"/>
  </w:style>
  <w:style w:type="paragraph" w:styleId="Odstavecseseznamem">
    <w:name w:val="List Paragraph"/>
    <w:basedOn w:val="Normln"/>
    <w:link w:val="OdstavecseseznamemChar"/>
    <w:uiPriority w:val="34"/>
    <w:qFormat/>
    <w:rsid w:val="001C2B2E"/>
    <w:pPr>
      <w:ind w:left="708"/>
    </w:pPr>
  </w:style>
  <w:style w:type="paragraph" w:styleId="Textkomente">
    <w:name w:val="annotation text"/>
    <w:basedOn w:val="Normln"/>
    <w:link w:val="TextkomenteChar"/>
    <w:uiPriority w:val="99"/>
    <w:rsid w:val="00FA6548"/>
  </w:style>
  <w:style w:type="character" w:customStyle="1" w:styleId="TextkomenteChar">
    <w:name w:val="Text komentáře Char"/>
    <w:basedOn w:val="Standardnpsmoodstavce"/>
    <w:link w:val="Textkomente"/>
    <w:uiPriority w:val="99"/>
    <w:rsid w:val="00FA6548"/>
    <w:rPr>
      <w:rFonts w:ascii="Times New Roman" w:eastAsia="Times New Roman" w:hAnsi="Times New Roman" w:cs="Times New Roman"/>
      <w:sz w:val="20"/>
      <w:szCs w:val="20"/>
      <w:lang w:eastAsia="cs-CZ"/>
    </w:rPr>
  </w:style>
  <w:style w:type="character" w:styleId="Odkaznakoment">
    <w:name w:val="annotation reference"/>
    <w:uiPriority w:val="99"/>
    <w:rsid w:val="00FA6548"/>
    <w:rPr>
      <w:sz w:val="16"/>
      <w:szCs w:val="16"/>
    </w:rPr>
  </w:style>
  <w:style w:type="paragraph" w:styleId="Textpoznpodarou">
    <w:name w:val="footnote text"/>
    <w:basedOn w:val="Normln"/>
    <w:link w:val="TextpoznpodarouChar"/>
    <w:rsid w:val="00FA6548"/>
    <w:rPr>
      <w:rFonts w:ascii="Arial" w:hAnsi="Arial"/>
    </w:rPr>
  </w:style>
  <w:style w:type="character" w:customStyle="1" w:styleId="TextpoznpodarouChar">
    <w:name w:val="Text pozn. pod čarou Char"/>
    <w:basedOn w:val="Standardnpsmoodstavce"/>
    <w:link w:val="Textpoznpodarou"/>
    <w:rsid w:val="00FA6548"/>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FA65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6548"/>
    <w:rPr>
      <w:rFonts w:ascii="Segoe UI" w:eastAsia="Times New Roman" w:hAnsi="Segoe UI" w:cs="Segoe UI"/>
      <w:sz w:val="18"/>
      <w:szCs w:val="18"/>
      <w:lang w:eastAsia="cs-CZ"/>
    </w:rPr>
  </w:style>
  <w:style w:type="paragraph" w:styleId="Revize">
    <w:name w:val="Revision"/>
    <w:hidden/>
    <w:uiPriority w:val="99"/>
    <w:semiHidden/>
    <w:rsid w:val="00326B07"/>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326B07"/>
    <w:rPr>
      <w:color w:val="0563C1" w:themeColor="hyperlink"/>
      <w:u w:val="single"/>
    </w:rPr>
  </w:style>
  <w:style w:type="character" w:customStyle="1" w:styleId="OdstavecseseznamemChar">
    <w:name w:val="Odstavec se seznamem Char"/>
    <w:basedOn w:val="Standardnpsmoodstavce"/>
    <w:link w:val="Odstavecseseznamem"/>
    <w:uiPriority w:val="34"/>
    <w:qFormat/>
    <w:rsid w:val="00326B0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43423"/>
    <w:rPr>
      <w:b/>
      <w:bCs/>
    </w:rPr>
  </w:style>
  <w:style w:type="character" w:customStyle="1" w:styleId="PedmtkomenteChar">
    <w:name w:val="Předmět komentáře Char"/>
    <w:basedOn w:val="TextkomenteChar"/>
    <w:link w:val="Pedmtkomente"/>
    <w:uiPriority w:val="99"/>
    <w:semiHidden/>
    <w:rsid w:val="00043423"/>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2A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0815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asablanca" w:hAnsi="Casablanca"/>
    </w:rPr>
  </w:style>
  <w:style w:type="character" w:customStyle="1" w:styleId="Nadpis1Char">
    <w:name w:val="Nadpis 1 Char"/>
    <w:basedOn w:val="Standardnpsmoodstavce"/>
    <w:link w:val="Nadpis1"/>
    <w:uiPriority w:val="9"/>
    <w:rsid w:val="00643DA4"/>
    <w:rPr>
      <w:rFonts w:asciiTheme="majorHAnsi" w:eastAsiaTheme="majorEastAsia" w:hAnsiTheme="majorHAnsi" w:cstheme="majorBidi"/>
      <w:color w:val="2E74B5" w:themeColor="accent1" w:themeShade="BF"/>
      <w:sz w:val="32"/>
      <w:szCs w:val="32"/>
      <w:lang w:eastAsia="cs-CZ"/>
    </w:rPr>
  </w:style>
  <w:style w:type="character" w:customStyle="1" w:styleId="Nadpis3Char">
    <w:name w:val="Nadpis 3 Char"/>
    <w:basedOn w:val="Standardnpsmoodstavce"/>
    <w:link w:val="Nadpis3"/>
    <w:uiPriority w:val="9"/>
    <w:rsid w:val="00560D4E"/>
    <w:rPr>
      <w:rFonts w:asciiTheme="majorHAnsi" w:eastAsiaTheme="majorEastAsia" w:hAnsiTheme="majorHAnsi" w:cstheme="majorBidi"/>
      <w:color w:val="1F4D78" w:themeColor="accent1" w:themeShade="7F"/>
      <w:sz w:val="24"/>
      <w:szCs w:val="24"/>
      <w:lang w:eastAsia="cs-CZ"/>
    </w:rPr>
  </w:style>
  <w:style w:type="paragraph" w:customStyle="1" w:styleId="pf0">
    <w:name w:val="pf0"/>
    <w:basedOn w:val="Normln"/>
    <w:rsid w:val="00220C2C"/>
    <w:pPr>
      <w:spacing w:before="100" w:beforeAutospacing="1" w:after="100" w:afterAutospacing="1"/>
    </w:pPr>
    <w:rPr>
      <w:sz w:val="24"/>
      <w:szCs w:val="24"/>
    </w:rPr>
  </w:style>
  <w:style w:type="paragraph" w:customStyle="1" w:styleId="pf1">
    <w:name w:val="pf1"/>
    <w:basedOn w:val="Normln"/>
    <w:rsid w:val="00220C2C"/>
    <w:pPr>
      <w:spacing w:before="100" w:beforeAutospacing="1" w:after="100" w:afterAutospacing="1"/>
    </w:pPr>
    <w:rPr>
      <w:sz w:val="24"/>
      <w:szCs w:val="24"/>
    </w:rPr>
  </w:style>
  <w:style w:type="character" w:customStyle="1" w:styleId="cf01">
    <w:name w:val="cf01"/>
    <w:basedOn w:val="Standardnpsmoodstavce"/>
    <w:rsid w:val="00220C2C"/>
    <w:rPr>
      <w:rFonts w:ascii="Segoe UI" w:hAnsi="Segoe UI" w:cs="Segoe UI" w:hint="default"/>
      <w:sz w:val="18"/>
      <w:szCs w:val="18"/>
    </w:rPr>
  </w:style>
  <w:style w:type="character" w:styleId="Sledovanodkaz">
    <w:name w:val="FollowedHyperlink"/>
    <w:basedOn w:val="Standardnpsmoodstavce"/>
    <w:uiPriority w:val="99"/>
    <w:semiHidden/>
    <w:unhideWhenUsed/>
    <w:rsid w:val="00011E03"/>
    <w:rPr>
      <w:color w:val="954F72" w:themeColor="followedHyperlink"/>
      <w:u w:val="single"/>
    </w:rPr>
  </w:style>
  <w:style w:type="character" w:styleId="Nevyeenzmnka">
    <w:name w:val="Unresolved Mention"/>
    <w:basedOn w:val="Standardnpsmoodstavce"/>
    <w:uiPriority w:val="99"/>
    <w:semiHidden/>
    <w:unhideWhenUsed/>
    <w:rsid w:val="00011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4105">
      <w:bodyDiv w:val="1"/>
      <w:marLeft w:val="0"/>
      <w:marRight w:val="0"/>
      <w:marTop w:val="0"/>
      <w:marBottom w:val="0"/>
      <w:divBdr>
        <w:top w:val="none" w:sz="0" w:space="0" w:color="auto"/>
        <w:left w:val="none" w:sz="0" w:space="0" w:color="auto"/>
        <w:bottom w:val="none" w:sz="0" w:space="0" w:color="auto"/>
        <w:right w:val="none" w:sz="0" w:space="0" w:color="auto"/>
      </w:divBdr>
    </w:div>
    <w:div w:id="1249190911">
      <w:bodyDiv w:val="1"/>
      <w:marLeft w:val="0"/>
      <w:marRight w:val="0"/>
      <w:marTop w:val="0"/>
      <w:marBottom w:val="0"/>
      <w:divBdr>
        <w:top w:val="none" w:sz="0" w:space="0" w:color="auto"/>
        <w:left w:val="none" w:sz="0" w:space="0" w:color="auto"/>
        <w:bottom w:val="none" w:sz="0" w:space="0" w:color="auto"/>
        <w:right w:val="none" w:sz="0" w:space="0" w:color="auto"/>
      </w:divBdr>
    </w:div>
    <w:div w:id="1755348719">
      <w:bodyDiv w:val="1"/>
      <w:marLeft w:val="0"/>
      <w:marRight w:val="0"/>
      <w:marTop w:val="0"/>
      <w:marBottom w:val="0"/>
      <w:divBdr>
        <w:top w:val="none" w:sz="0" w:space="0" w:color="auto"/>
        <w:left w:val="none" w:sz="0" w:space="0" w:color="auto"/>
        <w:bottom w:val="none" w:sz="0" w:space="0" w:color="auto"/>
        <w:right w:val="none" w:sz="0" w:space="0" w:color="auto"/>
      </w:divBdr>
    </w:div>
    <w:div w:id="183287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nka.schreiberova@tch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l.vit@mmhk.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podatelna@mmh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94F9673914C3499989714C5DE3F28C" ma:contentTypeVersion="19" ma:contentTypeDescription="Vytvoří nový dokument" ma:contentTypeScope="" ma:versionID="5b43b94afd8e07adf34e93596454f62b">
  <xsd:schema xmlns:xsd="http://www.w3.org/2001/XMLSchema" xmlns:xs="http://www.w3.org/2001/XMLSchema" xmlns:p="http://schemas.microsoft.com/office/2006/metadata/properties" xmlns:ns2="bb4bdd6f-5d3e-4e51-86cb-6b8494670c2c" xmlns:ns3="188265ba-6b6c-4d6e-8cd7-0b5a91977191" targetNamespace="http://schemas.microsoft.com/office/2006/metadata/properties" ma:root="true" ma:fieldsID="f241afeb4716f996a770b01ec50dbbe7" ns2:_="" ns3:_="">
    <xsd:import namespace="bb4bdd6f-5d3e-4e51-86cb-6b8494670c2c"/>
    <xsd:import namespace="188265ba-6b6c-4d6e-8cd7-0b5a919771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bdd6f-5d3e-4e51-86cb-6b849467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7728e5c9-d9cd-4ee3-a3e8-14a7750040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265ba-6b6c-4d6e-8cd7-0b5a91977191"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cc853b-1214-447d-a019-c3d405d36edc}" ma:internalName="TaxCatchAll" ma:showField="CatchAllData" ma:web="188265ba-6b6c-4d6e-8cd7-0b5a91977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4bdd6f-5d3e-4e51-86cb-6b8494670c2c">
      <Terms xmlns="http://schemas.microsoft.com/office/infopath/2007/PartnerControls"/>
    </lcf76f155ced4ddcb4097134ff3c332f>
    <TaxCatchAll xmlns="188265ba-6b6c-4d6e-8cd7-0b5a91977191" xsi:nil="true"/>
  </documentManagement>
</p:properties>
</file>

<file path=customXml/itemProps1.xml><?xml version="1.0" encoding="utf-8"?>
<ds:datastoreItem xmlns:ds="http://schemas.openxmlformats.org/officeDocument/2006/customXml" ds:itemID="{9CFC850E-3A97-4D92-BA17-ADF47559367A}">
  <ds:schemaRefs>
    <ds:schemaRef ds:uri="http://schemas.microsoft.com/sharepoint/v3/contenttype/forms"/>
  </ds:schemaRefs>
</ds:datastoreItem>
</file>

<file path=customXml/itemProps2.xml><?xml version="1.0" encoding="utf-8"?>
<ds:datastoreItem xmlns:ds="http://schemas.openxmlformats.org/officeDocument/2006/customXml" ds:itemID="{F9501F3A-52A4-4600-88B5-890005F9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bdd6f-5d3e-4e51-86cb-6b8494670c2c"/>
    <ds:schemaRef ds:uri="188265ba-6b6c-4d6e-8cd7-0b5a91977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0719B-2031-4933-AA3B-4D76828E54C4}">
  <ds:schemaRefs>
    <ds:schemaRef ds:uri="http://schemas.microsoft.com/office/2006/metadata/properties"/>
    <ds:schemaRef ds:uri="http://schemas.microsoft.com/office/infopath/2007/PartnerControls"/>
    <ds:schemaRef ds:uri="bb4bdd6f-5d3e-4e51-86cb-6b8494670c2c"/>
    <ds:schemaRef ds:uri="188265ba-6b6c-4d6e-8cd7-0b5a91977191"/>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3809</Words>
  <Characters>22475</Characters>
  <Application>Microsoft Office Word</Application>
  <DocSecurity>4</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Richtrová Vanda Mgr.</dc:creator>
  <cp:keywords/>
  <dc:description/>
  <cp:lastModifiedBy>Klára Ibrmajerová</cp:lastModifiedBy>
  <cp:revision>2</cp:revision>
  <dcterms:created xsi:type="dcterms:W3CDTF">2024-11-18T08:41:00Z</dcterms:created>
  <dcterms:modified xsi:type="dcterms:W3CDTF">2024-11-18T08:41:00Z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3c9b1c59-5d49-4205-ae11-44af7f8ca4ee</vt:lpwstr>
  </property>
  <property fmtid="{D5CDD505-2E9C-101B-9397-08002B2CF9AE}" pid="3" name="MediaServiceImageTags">
    <vt:lpwstr/>
  </property>
  <property fmtid="{D5CDD505-2E9C-101B-9397-08002B2CF9AE}" pid="4" name="ContentTypeId">
    <vt:lpwstr>0x0101001894F9673914C3499989714C5DE3F28C</vt:lpwstr>
  </property>
</Properties>
</file>