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91715276"/>
    <w:bookmarkEnd w:id="0"/>
    <w:p w14:paraId="6C37BFA7" w14:textId="6EE246EF" w:rsidR="006510A6" w:rsidRDefault="00A84030">
      <w:pPr>
        <w:tabs>
          <w:tab w:val="left" w:pos="2268"/>
        </w:tabs>
        <w:spacing w:before="48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object w:dxaOrig="9356" w:dyaOrig="11890" w14:anchorId="7F6B8D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68pt;height:596.55pt" o:ole="">
            <v:imagedata r:id="rId7" o:title=""/>
          </v:shape>
          <o:OLEObject Type="Embed" ProgID="Word.Document.12" ShapeID="_x0000_i1032" DrawAspect="Content" ObjectID="_1793211452" r:id="rId8">
            <o:FieldCodes>\s</o:FieldCodes>
          </o:OLEObject>
        </w:object>
      </w:r>
    </w:p>
    <w:p w14:paraId="725520B7" w14:textId="3963331B" w:rsidR="00BB027A" w:rsidRDefault="00371F50" w:rsidP="00371F50">
      <w:pPr>
        <w:keepNext/>
        <w:spacing w:before="240" w:after="60"/>
        <w:jc w:val="center"/>
        <w:outlineLvl w:val="0"/>
      </w:pPr>
      <w:r w:rsidRPr="00371F50">
        <w:rPr>
          <w:b/>
          <w:bCs/>
        </w:rPr>
        <w:t>II.</w:t>
      </w:r>
      <w:r>
        <w:t xml:space="preserve"> </w:t>
      </w:r>
      <w:r w:rsidR="00BB027A" w:rsidRPr="00371F50">
        <w:rPr>
          <w:rFonts w:ascii="Times New Roman" w:hAnsi="Times New Roman"/>
          <w:b/>
        </w:rPr>
        <w:t>Účel smlouvy a vymezení pojmů</w:t>
      </w:r>
    </w:p>
    <w:p w14:paraId="46D50FD4" w14:textId="17B2361E" w:rsidR="00BB027A" w:rsidRDefault="00BB027A" w:rsidP="00D05C61">
      <w:pPr>
        <w:pStyle w:val="lnek"/>
        <w:numPr>
          <w:ilvl w:val="0"/>
          <w:numId w:val="0"/>
        </w:numPr>
        <w:ind w:left="426"/>
      </w:pPr>
      <w:r>
        <w:t>Smluvní strany po dohodě prohlašují ve smyslu § 1724 zákona č. 89/2012 Sb., Občanský zákoník, že tato smlouva je uzavřena podle § 2586 a násl. Občanského zákoníku v platném znění.</w:t>
      </w:r>
    </w:p>
    <w:p w14:paraId="10851C59" w14:textId="77777777" w:rsidR="00371F50" w:rsidRDefault="00371F50" w:rsidP="00A30CB4">
      <w:pPr>
        <w:pStyle w:val="lnek"/>
        <w:numPr>
          <w:ilvl w:val="0"/>
          <w:numId w:val="0"/>
        </w:numPr>
      </w:pPr>
    </w:p>
    <w:p w14:paraId="76CD21E3" w14:textId="2E427A02" w:rsidR="00BB027A" w:rsidRPr="00371F50" w:rsidRDefault="00371F50" w:rsidP="00371F50">
      <w:pPr>
        <w:keepNext/>
        <w:spacing w:before="240" w:after="6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III. </w:t>
      </w:r>
      <w:r w:rsidR="00BB027A" w:rsidRPr="00371F50">
        <w:rPr>
          <w:rFonts w:ascii="Times New Roman" w:hAnsi="Times New Roman"/>
          <w:b/>
        </w:rPr>
        <w:t>Předmět smlouvy</w:t>
      </w:r>
    </w:p>
    <w:p w14:paraId="68BF1EC7" w14:textId="77777777" w:rsidR="00CB4ADF" w:rsidRDefault="00CB4ADF" w:rsidP="00D05C61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Služby v oblasti geografického informačního systému MISYS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sestávají z následujících činností:</w:t>
      </w:r>
    </w:p>
    <w:p w14:paraId="070CB3A1" w14:textId="77777777" w:rsidR="00CB4ADF" w:rsidRDefault="00CB4ADF" w:rsidP="00D05C61">
      <w:pPr>
        <w:pStyle w:val="smlouva"/>
        <w:jc w:val="both"/>
      </w:pPr>
    </w:p>
    <w:p w14:paraId="0D53DA38" w14:textId="62C27BE5" w:rsidR="00CB4ADF" w:rsidRPr="00CB4ADF" w:rsidRDefault="00CB4ADF" w:rsidP="00D05C61">
      <w:pPr>
        <w:pStyle w:val="smlouva"/>
        <w:spacing w:before="120"/>
        <w:ind w:left="284"/>
        <w:jc w:val="both"/>
        <w:rPr>
          <w:rFonts w:ascii="Times New Roman" w:hAnsi="Times New Roman"/>
        </w:rPr>
      </w:pPr>
      <w:r w:rsidRPr="00CB4ADF">
        <w:rPr>
          <w:rFonts w:ascii="Times New Roman" w:hAnsi="Times New Roman"/>
        </w:rPr>
        <w:t xml:space="preserve">Aktualizace programového vybavení </w:t>
      </w:r>
    </w:p>
    <w:p w14:paraId="64E748B2" w14:textId="77777777" w:rsidR="00CB4ADF" w:rsidRPr="00CB4ADF" w:rsidRDefault="00CB4ADF" w:rsidP="00861C46">
      <w:pPr>
        <w:spacing w:before="0"/>
        <w:rPr>
          <w:rFonts w:ascii="Times New Roman" w:hAnsi="Times New Roman"/>
        </w:rPr>
      </w:pPr>
    </w:p>
    <w:p w14:paraId="1A09BCDE" w14:textId="77777777" w:rsidR="00A30CB4" w:rsidRDefault="00CB4ADF" w:rsidP="0018023F">
      <w:pPr>
        <w:pStyle w:val="smlouva"/>
        <w:numPr>
          <w:ilvl w:val="0"/>
          <w:numId w:val="7"/>
        </w:numPr>
        <w:tabs>
          <w:tab w:val="clear" w:pos="360"/>
          <w:tab w:val="num" w:pos="284"/>
        </w:tabs>
        <w:spacing w:before="120"/>
        <w:ind w:left="284" w:hanging="284"/>
        <w:jc w:val="both"/>
        <w:rPr>
          <w:rFonts w:ascii="Times New Roman" w:hAnsi="Times New Roman"/>
          <w:b/>
          <w:bCs/>
          <w:u w:val="single"/>
        </w:rPr>
      </w:pPr>
      <w:r w:rsidRPr="00CB4ADF">
        <w:rPr>
          <w:rFonts w:ascii="Times New Roman" w:hAnsi="Times New Roman"/>
          <w:b/>
          <w:bCs/>
          <w:u w:val="single"/>
        </w:rPr>
        <w:t>Programové vybavení a související služby</w:t>
      </w:r>
      <w:r w:rsidR="00A30CB4">
        <w:rPr>
          <w:rFonts w:ascii="Times New Roman" w:hAnsi="Times New Roman"/>
          <w:b/>
          <w:bCs/>
          <w:u w:val="single"/>
        </w:rPr>
        <w:t>:</w:t>
      </w:r>
    </w:p>
    <w:p w14:paraId="37658A17" w14:textId="77777777" w:rsidR="00A30CB4" w:rsidRDefault="00CB4ADF" w:rsidP="00A30CB4">
      <w:pPr>
        <w:pStyle w:val="smlouva"/>
        <w:spacing w:before="120"/>
        <w:ind w:left="284"/>
        <w:jc w:val="both"/>
        <w:rPr>
          <w:rFonts w:ascii="Times New Roman" w:hAnsi="Times New Roman"/>
          <w:b/>
          <w:iCs/>
        </w:rPr>
      </w:pPr>
      <w:r w:rsidRPr="00A30CB4">
        <w:rPr>
          <w:rFonts w:ascii="Times New Roman" w:hAnsi="Times New Roman"/>
          <w:b/>
          <w:iCs/>
        </w:rPr>
        <w:t xml:space="preserve">Aktualizace programového vybavení:         </w:t>
      </w:r>
    </w:p>
    <w:p w14:paraId="087B5867" w14:textId="50C88365" w:rsidR="00CB4ADF" w:rsidRPr="00A30CB4" w:rsidRDefault="00CB4ADF" w:rsidP="00A30CB4">
      <w:pPr>
        <w:pStyle w:val="smlouva"/>
        <w:spacing w:before="120"/>
        <w:ind w:firstLine="284"/>
        <w:jc w:val="both"/>
        <w:rPr>
          <w:rFonts w:ascii="Times New Roman" w:hAnsi="Times New Roman"/>
          <w:b/>
          <w:bCs/>
          <w:u w:val="single"/>
        </w:rPr>
      </w:pPr>
      <w:r w:rsidRPr="00A30CB4">
        <w:rPr>
          <w:rFonts w:ascii="Times New Roman" w:hAnsi="Times New Roman"/>
          <w:b/>
          <w:iCs/>
        </w:rPr>
        <w:t>MISYS-SPRÁVCE/LAN18</w:t>
      </w:r>
    </w:p>
    <w:p w14:paraId="1886C78B" w14:textId="77777777" w:rsidR="00A30CB4" w:rsidRDefault="00CB4ADF" w:rsidP="00A30CB4">
      <w:pPr>
        <w:pStyle w:val="smlouva"/>
        <w:spacing w:before="120"/>
        <w:ind w:firstLine="284"/>
        <w:jc w:val="left"/>
        <w:rPr>
          <w:rFonts w:ascii="Times New Roman" w:hAnsi="Times New Roman"/>
          <w:b/>
          <w:iCs/>
        </w:rPr>
      </w:pPr>
      <w:r w:rsidRPr="00CB4ADF">
        <w:rPr>
          <w:rFonts w:ascii="Times New Roman" w:hAnsi="Times New Roman"/>
          <w:b/>
          <w:iCs/>
        </w:rPr>
        <w:t xml:space="preserve">MODUL pro práci s daty ÚP, </w:t>
      </w:r>
      <w:proofErr w:type="spellStart"/>
      <w:r w:rsidRPr="00CB4ADF">
        <w:rPr>
          <w:rFonts w:ascii="Times New Roman" w:hAnsi="Times New Roman"/>
          <w:b/>
          <w:iCs/>
        </w:rPr>
        <w:t>ortofotomapy</w:t>
      </w:r>
      <w:proofErr w:type="spellEnd"/>
      <w:r w:rsidRPr="00CB4ADF">
        <w:rPr>
          <w:rFonts w:ascii="Times New Roman" w:hAnsi="Times New Roman"/>
          <w:b/>
          <w:iCs/>
        </w:rPr>
        <w:t>, CMP</w:t>
      </w:r>
    </w:p>
    <w:p w14:paraId="517D3DAA" w14:textId="719A1128" w:rsidR="00B057A2" w:rsidRDefault="00CB4ADF" w:rsidP="00B057A2">
      <w:pPr>
        <w:pStyle w:val="smlouva"/>
        <w:spacing w:before="120"/>
        <w:ind w:firstLine="284"/>
        <w:jc w:val="left"/>
        <w:rPr>
          <w:rFonts w:ascii="Times New Roman" w:hAnsi="Times New Roman"/>
          <w:b/>
        </w:rPr>
      </w:pPr>
      <w:r w:rsidRPr="00CB4ADF">
        <w:rPr>
          <w:rFonts w:ascii="Times New Roman" w:hAnsi="Times New Roman"/>
          <w:b/>
          <w:iCs/>
        </w:rPr>
        <w:t xml:space="preserve">MODUL pro vyřezání </w:t>
      </w:r>
      <w:r w:rsidRPr="00CB4ADF">
        <w:rPr>
          <w:rFonts w:ascii="Times New Roman" w:hAnsi="Times New Roman"/>
          <w:b/>
        </w:rPr>
        <w:t>databáze základních územních identifikátorů</w:t>
      </w:r>
    </w:p>
    <w:p w14:paraId="1C1632E3" w14:textId="77777777" w:rsidR="00B057A2" w:rsidRPr="00A30CB4" w:rsidRDefault="00B057A2" w:rsidP="00A30CB4">
      <w:pPr>
        <w:pStyle w:val="smlouva"/>
        <w:spacing w:before="120"/>
        <w:ind w:firstLine="284"/>
        <w:jc w:val="left"/>
        <w:rPr>
          <w:rFonts w:ascii="Times New Roman" w:hAnsi="Times New Roman"/>
          <w:b/>
          <w:iCs/>
        </w:rPr>
      </w:pPr>
    </w:p>
    <w:p w14:paraId="626F98D2" w14:textId="5C778E47" w:rsidR="00CB4ADF" w:rsidRDefault="00B057A2" w:rsidP="00CB4ADF">
      <w:pPr>
        <w:pStyle w:val="smlouva"/>
        <w:spacing w:before="120"/>
        <w:ind w:left="284"/>
        <w:jc w:val="both"/>
        <w:rPr>
          <w:rFonts w:ascii="Times New Roman" w:hAnsi="Times New Roman"/>
        </w:rPr>
      </w:pPr>
      <w:r w:rsidRPr="00BF5B93">
        <w:rPr>
          <w:rFonts w:ascii="Times New Roman" w:hAnsi="Times New Roman"/>
        </w:rPr>
        <w:t>Aktualizace budou zhotovitelem průběžně vystavována na sdílené uložiště v podobě instalačních balíčků.</w:t>
      </w:r>
    </w:p>
    <w:p w14:paraId="6116EAC0" w14:textId="77777777" w:rsidR="00B057A2" w:rsidRPr="00CB4ADF" w:rsidRDefault="00B057A2" w:rsidP="00CB4ADF">
      <w:pPr>
        <w:pStyle w:val="smlouva"/>
        <w:spacing w:before="120"/>
        <w:ind w:left="284"/>
        <w:jc w:val="both"/>
        <w:rPr>
          <w:rFonts w:ascii="Times New Roman" w:hAnsi="Times New Roman"/>
        </w:rPr>
      </w:pPr>
    </w:p>
    <w:p w14:paraId="6E469B82" w14:textId="77777777" w:rsidR="00CB4ADF" w:rsidRPr="00CB4ADF" w:rsidRDefault="00CB4ADF" w:rsidP="0018023F">
      <w:pPr>
        <w:pStyle w:val="smlouva"/>
        <w:numPr>
          <w:ilvl w:val="0"/>
          <w:numId w:val="12"/>
        </w:numPr>
        <w:spacing w:before="120"/>
        <w:ind w:left="284" w:hanging="284"/>
        <w:jc w:val="both"/>
        <w:rPr>
          <w:rFonts w:ascii="Times New Roman" w:hAnsi="Times New Roman"/>
          <w:b/>
          <w:bCs/>
          <w:u w:val="single"/>
        </w:rPr>
      </w:pPr>
      <w:r w:rsidRPr="00CB4ADF">
        <w:rPr>
          <w:rFonts w:ascii="Times New Roman" w:hAnsi="Times New Roman"/>
          <w:b/>
          <w:bCs/>
          <w:u w:val="single"/>
        </w:rPr>
        <w:t>Po dobu platnosti této smlouvy:</w:t>
      </w:r>
    </w:p>
    <w:p w14:paraId="25C8C7A9" w14:textId="7F4938B5" w:rsidR="00CB4ADF" w:rsidRDefault="00CB4ADF" w:rsidP="00CB4ADF">
      <w:pPr>
        <w:pStyle w:val="smlouva"/>
        <w:spacing w:before="120"/>
        <w:ind w:left="284"/>
        <w:jc w:val="both"/>
        <w:rPr>
          <w:rFonts w:ascii="Times New Roman" w:hAnsi="Times New Roman"/>
        </w:rPr>
      </w:pPr>
      <w:r w:rsidRPr="00CB4ADF">
        <w:rPr>
          <w:rFonts w:ascii="Times New Roman" w:hAnsi="Times New Roman"/>
        </w:rPr>
        <w:t xml:space="preserve">Průběžná odborná telefonická pomoc v pracovních dnech od 8.00 do 16.00 hod. </w:t>
      </w:r>
    </w:p>
    <w:p w14:paraId="587B8B48" w14:textId="77777777" w:rsidR="00FD2E2F" w:rsidRPr="00CB4ADF" w:rsidRDefault="00FD2E2F" w:rsidP="00CB4ADF">
      <w:pPr>
        <w:pStyle w:val="smlouva"/>
        <w:spacing w:before="120"/>
        <w:ind w:left="284"/>
        <w:jc w:val="both"/>
        <w:rPr>
          <w:rFonts w:ascii="Times New Roman" w:hAnsi="Times New Roman"/>
        </w:rPr>
      </w:pPr>
    </w:p>
    <w:p w14:paraId="427329D9" w14:textId="1D4DE144" w:rsidR="00BB027A" w:rsidRPr="00371F50" w:rsidRDefault="00371F50" w:rsidP="00371F50">
      <w:pPr>
        <w:keepNext/>
        <w:spacing w:before="240" w:after="6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IV. </w:t>
      </w:r>
      <w:r w:rsidR="00BB027A" w:rsidRPr="00371F50">
        <w:rPr>
          <w:rFonts w:ascii="Times New Roman" w:hAnsi="Times New Roman"/>
          <w:b/>
        </w:rPr>
        <w:t>Místo plnění</w:t>
      </w:r>
    </w:p>
    <w:p w14:paraId="57194060" w14:textId="77777777" w:rsidR="00BB027A" w:rsidRDefault="00BB027A" w:rsidP="00D05C61">
      <w:pPr>
        <w:pStyle w:val="lnek"/>
        <w:numPr>
          <w:ilvl w:val="0"/>
          <w:numId w:val="0"/>
        </w:numPr>
        <w:ind w:left="284"/>
      </w:pPr>
      <w:r>
        <w:t>Místem plnění jsou pracoviště Objednatele a Zhotovitele.</w:t>
      </w:r>
    </w:p>
    <w:p w14:paraId="5B29C4D2" w14:textId="77777777" w:rsidR="00FD2E2F" w:rsidRDefault="00FD2E2F" w:rsidP="00816A98">
      <w:pPr>
        <w:pStyle w:val="lnek"/>
        <w:numPr>
          <w:ilvl w:val="0"/>
          <w:numId w:val="0"/>
        </w:numPr>
      </w:pPr>
    </w:p>
    <w:p w14:paraId="7EC774D8" w14:textId="06E61279" w:rsidR="00BB027A" w:rsidRDefault="00371F50" w:rsidP="00371F50">
      <w:pPr>
        <w:pStyle w:val="Nadpis3"/>
        <w:numPr>
          <w:ilvl w:val="0"/>
          <w:numId w:val="0"/>
        </w:numPr>
      </w:pPr>
      <w:r>
        <w:t xml:space="preserve">V. </w:t>
      </w:r>
      <w:r w:rsidR="00BB027A">
        <w:t>Čas plnění</w:t>
      </w:r>
    </w:p>
    <w:p w14:paraId="01B8681C" w14:textId="77777777" w:rsidR="00B057A2" w:rsidRDefault="00CB4ADF" w:rsidP="00D05C61">
      <w:pPr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</w:rPr>
        <w:t>Průběžně v každém kalendářním roce</w:t>
      </w:r>
      <w:r>
        <w:rPr>
          <w:rFonts w:ascii="Times New Roman" w:hAnsi="Times New Roman"/>
          <w:bCs/>
        </w:rPr>
        <w:t>.</w:t>
      </w:r>
    </w:p>
    <w:p w14:paraId="0B56AE46" w14:textId="77777777" w:rsidR="00B057A2" w:rsidRDefault="00B057A2" w:rsidP="00B057A2">
      <w:pPr>
        <w:rPr>
          <w:rFonts w:ascii="Times New Roman" w:hAnsi="Times New Roman"/>
          <w:b/>
        </w:rPr>
      </w:pPr>
    </w:p>
    <w:p w14:paraId="7C92A5FC" w14:textId="364525DC" w:rsidR="00B057A2" w:rsidRDefault="00371F50" w:rsidP="00B057A2">
      <w:pPr>
        <w:ind w:left="3884" w:firstLine="43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VI. </w:t>
      </w:r>
      <w:r w:rsidR="00BB027A" w:rsidRPr="00371F50">
        <w:rPr>
          <w:rFonts w:ascii="Times New Roman" w:hAnsi="Times New Roman"/>
          <w:b/>
        </w:rPr>
        <w:t>Cena</w:t>
      </w:r>
    </w:p>
    <w:p w14:paraId="73B327BA" w14:textId="77777777" w:rsidR="00FD2E2F" w:rsidRPr="007D4BCD" w:rsidRDefault="00FD2E2F" w:rsidP="00FD2E2F">
      <w:pPr>
        <w:pStyle w:val="Nadpis1"/>
        <w:numPr>
          <w:ilvl w:val="0"/>
          <w:numId w:val="11"/>
        </w:numPr>
        <w:rPr>
          <w:rFonts w:ascii="Times New Roman" w:hAnsi="Times New Roman"/>
          <w:b w:val="0"/>
          <w:bCs/>
          <w:sz w:val="24"/>
          <w:szCs w:val="24"/>
        </w:rPr>
      </w:pPr>
      <w:r w:rsidRPr="007D4BCD">
        <w:rPr>
          <w:rFonts w:ascii="Times New Roman" w:hAnsi="Times New Roman"/>
          <w:b w:val="0"/>
          <w:bCs/>
          <w:sz w:val="24"/>
          <w:szCs w:val="24"/>
        </w:rPr>
        <w:t>Celkov</w:t>
      </w:r>
      <w:r w:rsidRPr="007D4BCD">
        <w:rPr>
          <w:rFonts w:ascii="Times New Roman" w:hAnsi="Times New Roman" w:hint="eastAsia"/>
          <w:b w:val="0"/>
          <w:bCs/>
          <w:sz w:val="24"/>
          <w:szCs w:val="24"/>
        </w:rPr>
        <w:t>á</w:t>
      </w:r>
      <w:r w:rsidRPr="007D4BCD">
        <w:rPr>
          <w:rFonts w:ascii="Times New Roman" w:hAnsi="Times New Roman"/>
          <w:b w:val="0"/>
          <w:bCs/>
          <w:sz w:val="24"/>
          <w:szCs w:val="24"/>
        </w:rPr>
        <w:t xml:space="preserve"> cena za zpracov</w:t>
      </w:r>
      <w:r w:rsidRPr="007D4BCD">
        <w:rPr>
          <w:rFonts w:ascii="Times New Roman" w:hAnsi="Times New Roman" w:hint="eastAsia"/>
          <w:b w:val="0"/>
          <w:bCs/>
          <w:sz w:val="24"/>
          <w:szCs w:val="24"/>
        </w:rPr>
        <w:t>á</w:t>
      </w:r>
      <w:r w:rsidRPr="007D4BCD">
        <w:rPr>
          <w:rFonts w:ascii="Times New Roman" w:hAnsi="Times New Roman"/>
          <w:b w:val="0"/>
          <w:bCs/>
          <w:sz w:val="24"/>
          <w:szCs w:val="24"/>
        </w:rPr>
        <w:t>n</w:t>
      </w:r>
      <w:r w:rsidRPr="007D4BCD">
        <w:rPr>
          <w:rFonts w:ascii="Times New Roman" w:hAnsi="Times New Roman" w:hint="eastAsia"/>
          <w:b w:val="0"/>
          <w:bCs/>
          <w:sz w:val="24"/>
          <w:szCs w:val="24"/>
        </w:rPr>
        <w:t>í</w:t>
      </w:r>
      <w:r w:rsidRPr="007D4BCD">
        <w:rPr>
          <w:rFonts w:ascii="Times New Roman" w:hAnsi="Times New Roman"/>
          <w:b w:val="0"/>
          <w:bCs/>
          <w:sz w:val="24"/>
          <w:szCs w:val="24"/>
        </w:rPr>
        <w:t xml:space="preserve"> d</w:t>
      </w:r>
      <w:r w:rsidRPr="007D4BCD">
        <w:rPr>
          <w:rFonts w:ascii="Times New Roman" w:hAnsi="Times New Roman" w:hint="eastAsia"/>
          <w:b w:val="0"/>
          <w:bCs/>
          <w:sz w:val="24"/>
          <w:szCs w:val="24"/>
        </w:rPr>
        <w:t>í</w:t>
      </w:r>
      <w:r w:rsidRPr="007D4BCD">
        <w:rPr>
          <w:rFonts w:ascii="Times New Roman" w:hAnsi="Times New Roman"/>
          <w:b w:val="0"/>
          <w:bCs/>
          <w:sz w:val="24"/>
          <w:szCs w:val="24"/>
        </w:rPr>
        <w:t xml:space="preserve">la </w:t>
      </w:r>
      <w:r w:rsidRPr="007D4BCD">
        <w:rPr>
          <w:rFonts w:ascii="Times New Roman" w:hAnsi="Times New Roman" w:hint="eastAsia"/>
          <w:b w:val="0"/>
          <w:bCs/>
          <w:sz w:val="24"/>
          <w:szCs w:val="24"/>
        </w:rPr>
        <w:t>č</w:t>
      </w:r>
      <w:r w:rsidRPr="007D4BCD">
        <w:rPr>
          <w:rFonts w:ascii="Times New Roman" w:hAnsi="Times New Roman"/>
          <w:b w:val="0"/>
          <w:bCs/>
          <w:sz w:val="24"/>
          <w:szCs w:val="24"/>
        </w:rPr>
        <w:t>in</w:t>
      </w:r>
      <w:r w:rsidRPr="007D4BCD">
        <w:rPr>
          <w:rFonts w:ascii="Times New Roman" w:hAnsi="Times New Roman" w:hint="eastAsia"/>
          <w:b w:val="0"/>
          <w:bCs/>
          <w:sz w:val="24"/>
          <w:szCs w:val="24"/>
        </w:rPr>
        <w:t>í</w:t>
      </w:r>
      <w:r w:rsidRPr="007D4BCD">
        <w:rPr>
          <w:rFonts w:ascii="Times New Roman" w:hAnsi="Times New Roman"/>
          <w:b w:val="0"/>
          <w:bCs/>
          <w:sz w:val="24"/>
          <w:szCs w:val="24"/>
        </w:rPr>
        <w:t>:</w:t>
      </w:r>
    </w:p>
    <w:p w14:paraId="1C6FEF2E" w14:textId="16662B8C" w:rsidR="00FD2E2F" w:rsidRDefault="00FD2E2F" w:rsidP="00FD2E2F">
      <w:pPr>
        <w:pStyle w:val="Nadpis1"/>
        <w:numPr>
          <w:ilvl w:val="0"/>
          <w:numId w:val="21"/>
        </w:numPr>
        <w:ind w:left="426" w:hanging="142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FD2E2F">
        <w:rPr>
          <w:rFonts w:ascii="Times New Roman" w:hAnsi="Times New Roman"/>
          <w:sz w:val="24"/>
          <w:szCs w:val="24"/>
        </w:rPr>
        <w:t>193.895,-</w:t>
      </w:r>
      <w:proofErr w:type="gramEnd"/>
      <w:r w:rsidRPr="00FD2E2F">
        <w:rPr>
          <w:rFonts w:ascii="Times New Roman" w:hAnsi="Times New Roman"/>
          <w:sz w:val="24"/>
          <w:szCs w:val="24"/>
        </w:rPr>
        <w:t xml:space="preserve"> K</w:t>
      </w:r>
      <w:r w:rsidRPr="00FD2E2F">
        <w:rPr>
          <w:rFonts w:ascii="Times New Roman" w:hAnsi="Times New Roman" w:hint="eastAsia"/>
          <w:sz w:val="24"/>
          <w:szCs w:val="24"/>
        </w:rPr>
        <w:t>č</w:t>
      </w:r>
      <w:r w:rsidRPr="00FD2E2F">
        <w:rPr>
          <w:rFonts w:ascii="Times New Roman" w:hAnsi="Times New Roman"/>
          <w:b w:val="0"/>
          <w:bCs/>
          <w:sz w:val="24"/>
          <w:szCs w:val="24"/>
        </w:rPr>
        <w:t xml:space="preserve"> (slovy: jedno sto devades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á</w:t>
      </w:r>
      <w:r w:rsidRPr="00FD2E2F">
        <w:rPr>
          <w:rFonts w:ascii="Times New Roman" w:hAnsi="Times New Roman"/>
          <w:b w:val="0"/>
          <w:bCs/>
          <w:sz w:val="24"/>
          <w:szCs w:val="24"/>
        </w:rPr>
        <w:t>t t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ř</w:t>
      </w:r>
      <w:r w:rsidRPr="00FD2E2F">
        <w:rPr>
          <w:rFonts w:ascii="Times New Roman" w:hAnsi="Times New Roman"/>
          <w:b w:val="0"/>
          <w:bCs/>
          <w:sz w:val="24"/>
          <w:szCs w:val="24"/>
        </w:rPr>
        <w:t>i tis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í</w:t>
      </w:r>
      <w:r w:rsidRPr="00FD2E2F">
        <w:rPr>
          <w:rFonts w:ascii="Times New Roman" w:hAnsi="Times New Roman"/>
          <w:b w:val="0"/>
          <w:bCs/>
          <w:sz w:val="24"/>
          <w:szCs w:val="24"/>
        </w:rPr>
        <w:t>ce osm set devades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á</w:t>
      </w:r>
      <w:r w:rsidRPr="00FD2E2F">
        <w:rPr>
          <w:rFonts w:ascii="Times New Roman" w:hAnsi="Times New Roman"/>
          <w:b w:val="0"/>
          <w:bCs/>
          <w:sz w:val="24"/>
          <w:szCs w:val="24"/>
        </w:rPr>
        <w:t>t p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ě</w:t>
      </w:r>
      <w:r w:rsidRPr="00FD2E2F">
        <w:rPr>
          <w:rFonts w:ascii="Times New Roman" w:hAnsi="Times New Roman"/>
          <w:b w:val="0"/>
          <w:bCs/>
          <w:sz w:val="24"/>
          <w:szCs w:val="24"/>
        </w:rPr>
        <w:t xml:space="preserve">t korun 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č</w:t>
      </w:r>
      <w:r w:rsidRPr="00FD2E2F">
        <w:rPr>
          <w:rFonts w:ascii="Times New Roman" w:hAnsi="Times New Roman"/>
          <w:b w:val="0"/>
          <w:bCs/>
          <w:sz w:val="24"/>
          <w:szCs w:val="24"/>
        </w:rPr>
        <w:t>esk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ý</w:t>
      </w:r>
      <w:r w:rsidRPr="00FD2E2F">
        <w:rPr>
          <w:rFonts w:ascii="Times New Roman" w:hAnsi="Times New Roman"/>
          <w:b w:val="0"/>
          <w:bCs/>
          <w:sz w:val="24"/>
          <w:szCs w:val="24"/>
        </w:rPr>
        <w:t xml:space="preserve">ch) </w:t>
      </w:r>
      <w:r w:rsidR="007F5DDD">
        <w:rPr>
          <w:rFonts w:ascii="Times New Roman" w:hAnsi="Times New Roman"/>
          <w:b w:val="0"/>
          <w:bCs/>
          <w:sz w:val="24"/>
          <w:szCs w:val="24"/>
        </w:rPr>
        <w:br/>
      </w:r>
      <w:r w:rsidRPr="00FD2E2F">
        <w:rPr>
          <w:rFonts w:ascii="Times New Roman" w:hAnsi="Times New Roman"/>
          <w:b w:val="0"/>
          <w:bCs/>
          <w:sz w:val="24"/>
          <w:szCs w:val="24"/>
        </w:rPr>
        <w:t>bez DPH,</w:t>
      </w:r>
    </w:p>
    <w:p w14:paraId="3D952B0F" w14:textId="325C5D31" w:rsidR="00FD2E2F" w:rsidRPr="00FD2E2F" w:rsidRDefault="00FD2E2F" w:rsidP="00FD2E2F">
      <w:pPr>
        <w:pStyle w:val="Nadpis1"/>
        <w:numPr>
          <w:ilvl w:val="0"/>
          <w:numId w:val="21"/>
        </w:numPr>
        <w:ind w:left="426" w:hanging="142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FD2E2F">
        <w:rPr>
          <w:rFonts w:ascii="Times New Roman" w:hAnsi="Times New Roman"/>
          <w:sz w:val="24"/>
          <w:szCs w:val="24"/>
        </w:rPr>
        <w:t>234.613,-</w:t>
      </w:r>
      <w:proofErr w:type="gramEnd"/>
      <w:r w:rsidRPr="00FD2E2F">
        <w:rPr>
          <w:rFonts w:ascii="Times New Roman" w:hAnsi="Times New Roman"/>
          <w:sz w:val="24"/>
          <w:szCs w:val="24"/>
        </w:rPr>
        <w:t xml:space="preserve"> K</w:t>
      </w:r>
      <w:r w:rsidRPr="00FD2E2F">
        <w:rPr>
          <w:rFonts w:ascii="Times New Roman" w:hAnsi="Times New Roman" w:hint="eastAsia"/>
          <w:sz w:val="24"/>
          <w:szCs w:val="24"/>
        </w:rPr>
        <w:t>č</w:t>
      </w:r>
      <w:r w:rsidRPr="00FD2E2F">
        <w:rPr>
          <w:rFonts w:ascii="Times New Roman" w:hAnsi="Times New Roman"/>
          <w:b w:val="0"/>
          <w:bCs/>
          <w:sz w:val="24"/>
          <w:szCs w:val="24"/>
        </w:rPr>
        <w:t xml:space="preserve"> (slovy: dv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ě</w:t>
      </w:r>
      <w:r w:rsidRPr="00FD2E2F">
        <w:rPr>
          <w:rFonts w:ascii="Times New Roman" w:hAnsi="Times New Roman"/>
          <w:b w:val="0"/>
          <w:bCs/>
          <w:sz w:val="24"/>
          <w:szCs w:val="24"/>
        </w:rPr>
        <w:t xml:space="preserve"> st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ě</w:t>
      </w:r>
      <w:r w:rsidRPr="00FD2E2F">
        <w:rPr>
          <w:rFonts w:ascii="Times New Roman" w:hAnsi="Times New Roman"/>
          <w:b w:val="0"/>
          <w:bCs/>
          <w:sz w:val="24"/>
          <w:szCs w:val="24"/>
        </w:rPr>
        <w:t xml:space="preserve"> t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ř</w:t>
      </w:r>
      <w:r w:rsidRPr="00FD2E2F">
        <w:rPr>
          <w:rFonts w:ascii="Times New Roman" w:hAnsi="Times New Roman"/>
          <w:b w:val="0"/>
          <w:bCs/>
          <w:sz w:val="24"/>
          <w:szCs w:val="24"/>
        </w:rPr>
        <w:t xml:space="preserve">icet 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č</w:t>
      </w:r>
      <w:r w:rsidRPr="00FD2E2F">
        <w:rPr>
          <w:rFonts w:ascii="Times New Roman" w:hAnsi="Times New Roman"/>
          <w:b w:val="0"/>
          <w:bCs/>
          <w:sz w:val="24"/>
          <w:szCs w:val="24"/>
        </w:rPr>
        <w:t>ty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ř</w:t>
      </w:r>
      <w:r w:rsidRPr="00FD2E2F">
        <w:rPr>
          <w:rFonts w:ascii="Times New Roman" w:hAnsi="Times New Roman"/>
          <w:b w:val="0"/>
          <w:bCs/>
          <w:sz w:val="24"/>
          <w:szCs w:val="24"/>
        </w:rPr>
        <w:t>i tis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í</w:t>
      </w:r>
      <w:r w:rsidRPr="00FD2E2F">
        <w:rPr>
          <w:rFonts w:ascii="Times New Roman" w:hAnsi="Times New Roman"/>
          <w:b w:val="0"/>
          <w:bCs/>
          <w:sz w:val="24"/>
          <w:szCs w:val="24"/>
        </w:rPr>
        <w:t xml:space="preserve">ce 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š</w:t>
      </w:r>
      <w:r w:rsidRPr="00FD2E2F">
        <w:rPr>
          <w:rFonts w:ascii="Times New Roman" w:hAnsi="Times New Roman"/>
          <w:b w:val="0"/>
          <w:bCs/>
          <w:sz w:val="24"/>
          <w:szCs w:val="24"/>
        </w:rPr>
        <w:t>est set t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ř</w:t>
      </w:r>
      <w:r w:rsidRPr="00FD2E2F">
        <w:rPr>
          <w:rFonts w:ascii="Times New Roman" w:hAnsi="Times New Roman"/>
          <w:b w:val="0"/>
          <w:bCs/>
          <w:sz w:val="24"/>
          <w:szCs w:val="24"/>
        </w:rPr>
        <w:t>in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á</w:t>
      </w:r>
      <w:r w:rsidRPr="00FD2E2F">
        <w:rPr>
          <w:rFonts w:ascii="Times New Roman" w:hAnsi="Times New Roman"/>
          <w:b w:val="0"/>
          <w:bCs/>
          <w:sz w:val="24"/>
          <w:szCs w:val="24"/>
        </w:rPr>
        <w:t xml:space="preserve">ct korun 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č</w:t>
      </w:r>
      <w:r w:rsidRPr="00FD2E2F">
        <w:rPr>
          <w:rFonts w:ascii="Times New Roman" w:hAnsi="Times New Roman"/>
          <w:b w:val="0"/>
          <w:bCs/>
          <w:sz w:val="24"/>
          <w:szCs w:val="24"/>
        </w:rPr>
        <w:t>esk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ý</w:t>
      </w:r>
      <w:r w:rsidRPr="00FD2E2F">
        <w:rPr>
          <w:rFonts w:ascii="Times New Roman" w:hAnsi="Times New Roman"/>
          <w:b w:val="0"/>
          <w:bCs/>
          <w:sz w:val="24"/>
          <w:szCs w:val="24"/>
        </w:rPr>
        <w:t>ch) v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č</w:t>
      </w:r>
      <w:r w:rsidRPr="00FD2E2F">
        <w:rPr>
          <w:rFonts w:ascii="Times New Roman" w:hAnsi="Times New Roman"/>
          <w:b w:val="0"/>
          <w:bCs/>
          <w:sz w:val="24"/>
          <w:szCs w:val="24"/>
        </w:rPr>
        <w:t>etn</w:t>
      </w:r>
      <w:r w:rsidRPr="00FD2E2F">
        <w:rPr>
          <w:rFonts w:ascii="Times New Roman" w:hAnsi="Times New Roman" w:hint="eastAsia"/>
          <w:b w:val="0"/>
          <w:bCs/>
          <w:sz w:val="24"/>
          <w:szCs w:val="24"/>
        </w:rPr>
        <w:t>ě</w:t>
      </w:r>
      <w:r w:rsidRPr="00FD2E2F">
        <w:rPr>
          <w:rFonts w:ascii="Times New Roman" w:hAnsi="Times New Roman"/>
          <w:b w:val="0"/>
          <w:bCs/>
          <w:sz w:val="24"/>
          <w:szCs w:val="24"/>
        </w:rPr>
        <w:t xml:space="preserve"> DPH.</w:t>
      </w:r>
    </w:p>
    <w:p w14:paraId="2C3B22CF" w14:textId="77777777" w:rsidR="00FD2E2F" w:rsidRPr="00B057A2" w:rsidRDefault="00FD2E2F" w:rsidP="00FD2E2F">
      <w:pPr>
        <w:ind w:left="3884" w:firstLine="436"/>
        <w:jc w:val="left"/>
        <w:rPr>
          <w:rFonts w:ascii="Times New Roman" w:hAnsi="Times New Roman"/>
          <w:b/>
        </w:rPr>
      </w:pPr>
    </w:p>
    <w:p w14:paraId="21E9BDDA" w14:textId="79EFF3D4" w:rsidR="00816A98" w:rsidRDefault="00F53DF3" w:rsidP="0018023F">
      <w:pPr>
        <w:pStyle w:val="Nadpis1"/>
        <w:numPr>
          <w:ilvl w:val="0"/>
          <w:numId w:val="11"/>
        </w:numPr>
        <w:spacing w:before="120" w:after="0"/>
        <w:rPr>
          <w:rFonts w:ascii="Times New Roman" w:hAnsi="Times New Roman"/>
          <w:b w:val="0"/>
          <w:bCs/>
          <w:sz w:val="24"/>
          <w:szCs w:val="24"/>
        </w:rPr>
      </w:pPr>
      <w:r w:rsidRPr="008A44F3">
        <w:rPr>
          <w:rFonts w:ascii="Times New Roman" w:hAnsi="Times New Roman"/>
          <w:b w:val="0"/>
          <w:bCs/>
          <w:sz w:val="24"/>
          <w:szCs w:val="24"/>
        </w:rPr>
        <w:lastRenderedPageBreak/>
        <w:t>Cena pro rok 2024 (</w:t>
      </w:r>
      <w:proofErr w:type="gramStart"/>
      <w:r w:rsidR="0073113C">
        <w:rPr>
          <w:rFonts w:ascii="Times New Roman" w:hAnsi="Times New Roman"/>
          <w:b w:val="0"/>
          <w:bCs/>
          <w:sz w:val="24"/>
          <w:szCs w:val="24"/>
        </w:rPr>
        <w:t>listopad</w:t>
      </w:r>
      <w:r w:rsidR="00742BA3" w:rsidRPr="008A44F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8A44F3">
        <w:rPr>
          <w:rFonts w:ascii="Times New Roman" w:hAnsi="Times New Roman"/>
          <w:b w:val="0"/>
          <w:bCs/>
          <w:sz w:val="24"/>
          <w:szCs w:val="24"/>
        </w:rPr>
        <w:t>– prosinec</w:t>
      </w:r>
      <w:proofErr w:type="gramEnd"/>
      <w:r w:rsidRPr="008A44F3">
        <w:rPr>
          <w:rFonts w:ascii="Times New Roman" w:hAnsi="Times New Roman"/>
          <w:b w:val="0"/>
          <w:bCs/>
          <w:sz w:val="24"/>
          <w:szCs w:val="24"/>
        </w:rPr>
        <w:t>)</w:t>
      </w:r>
      <w:r w:rsidR="002C1F08" w:rsidRPr="002C1F0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2C1F08" w:rsidRPr="002C1F08">
        <w:rPr>
          <w:rFonts w:ascii="Times New Roman" w:hAnsi="Times New Roman"/>
          <w:b w:val="0"/>
          <w:bCs/>
          <w:sz w:val="24"/>
          <w:szCs w:val="24"/>
        </w:rPr>
        <w:tab/>
      </w:r>
      <w:r w:rsidR="002C1F08" w:rsidRPr="002C1F08">
        <w:rPr>
          <w:rFonts w:ascii="Times New Roman" w:hAnsi="Times New Roman"/>
          <w:b w:val="0"/>
          <w:bCs/>
          <w:sz w:val="24"/>
          <w:szCs w:val="24"/>
        </w:rPr>
        <w:tab/>
      </w:r>
      <w:r w:rsidR="002C1F08" w:rsidRPr="002C1F08">
        <w:rPr>
          <w:rFonts w:ascii="Times New Roman" w:hAnsi="Times New Roman"/>
          <w:b w:val="0"/>
          <w:bCs/>
          <w:sz w:val="24"/>
          <w:szCs w:val="24"/>
        </w:rPr>
        <w:tab/>
      </w:r>
    </w:p>
    <w:p w14:paraId="17C74013" w14:textId="26CF870C" w:rsidR="00F53DF3" w:rsidRPr="002C1F08" w:rsidRDefault="00F53DF3" w:rsidP="00861C46">
      <w:pPr>
        <w:pStyle w:val="Nadpis1"/>
        <w:numPr>
          <w:ilvl w:val="0"/>
          <w:numId w:val="0"/>
        </w:numPr>
        <w:spacing w:before="0" w:after="0"/>
        <w:ind w:firstLine="284"/>
        <w:rPr>
          <w:rFonts w:ascii="Times New Roman" w:hAnsi="Times New Roman"/>
          <w:b w:val="0"/>
          <w:bCs/>
          <w:sz w:val="24"/>
          <w:szCs w:val="24"/>
        </w:rPr>
      </w:pPr>
      <w:r w:rsidRPr="002C1F08">
        <w:rPr>
          <w:rFonts w:ascii="Times New Roman" w:hAnsi="Times New Roman"/>
          <w:b w:val="0"/>
          <w:bCs/>
          <w:sz w:val="24"/>
          <w:szCs w:val="24"/>
        </w:rPr>
        <w:t>Aktualizace programového vybavení dle čl. III, odst.1</w:t>
      </w:r>
      <w:r w:rsidR="008A44F3">
        <w:rPr>
          <w:rFonts w:ascii="Times New Roman" w:hAnsi="Times New Roman"/>
          <w:b w:val="0"/>
          <w:bCs/>
          <w:sz w:val="24"/>
          <w:szCs w:val="24"/>
        </w:rPr>
        <w:tab/>
      </w:r>
      <w:r w:rsidRPr="002C1F08">
        <w:rPr>
          <w:rFonts w:ascii="Times New Roman" w:hAnsi="Times New Roman"/>
          <w:b w:val="0"/>
          <w:bCs/>
          <w:sz w:val="24"/>
          <w:szCs w:val="24"/>
        </w:rPr>
        <w:tab/>
      </w:r>
      <w:r w:rsidR="00816A98">
        <w:rPr>
          <w:rFonts w:ascii="Times New Roman" w:hAnsi="Times New Roman"/>
          <w:b w:val="0"/>
          <w:bCs/>
          <w:sz w:val="24"/>
          <w:szCs w:val="24"/>
        </w:rPr>
        <w:tab/>
      </w:r>
      <w:r w:rsidR="00742BA3">
        <w:rPr>
          <w:rFonts w:ascii="Times New Roman" w:hAnsi="Times New Roman"/>
          <w:b w:val="0"/>
          <w:bCs/>
          <w:sz w:val="24"/>
          <w:szCs w:val="24"/>
        </w:rPr>
        <w:t>14.915</w:t>
      </w:r>
      <w:r w:rsidRPr="002C1F08">
        <w:rPr>
          <w:rFonts w:ascii="Times New Roman" w:hAnsi="Times New Roman"/>
          <w:b w:val="0"/>
          <w:bCs/>
          <w:sz w:val="24"/>
          <w:szCs w:val="24"/>
        </w:rPr>
        <w:t>,- Kč</w:t>
      </w:r>
      <w:r w:rsidR="007D4BCD">
        <w:rPr>
          <w:rFonts w:ascii="Times New Roman" w:hAnsi="Times New Roman"/>
          <w:b w:val="0"/>
          <w:bCs/>
          <w:sz w:val="24"/>
          <w:szCs w:val="24"/>
        </w:rPr>
        <w:t xml:space="preserve"> bez DPH.</w:t>
      </w:r>
    </w:p>
    <w:p w14:paraId="3367F257" w14:textId="77777777" w:rsidR="00816A98" w:rsidRDefault="002C1F08" w:rsidP="0018023F">
      <w:pPr>
        <w:pStyle w:val="Nadpis1"/>
        <w:numPr>
          <w:ilvl w:val="0"/>
          <w:numId w:val="11"/>
        </w:numPr>
        <w:spacing w:before="120" w:after="0"/>
        <w:rPr>
          <w:rFonts w:ascii="Times New Roman" w:hAnsi="Times New Roman"/>
          <w:b w:val="0"/>
          <w:bCs/>
          <w:sz w:val="24"/>
          <w:szCs w:val="24"/>
        </w:rPr>
      </w:pPr>
      <w:r w:rsidRPr="008A44F3">
        <w:rPr>
          <w:rFonts w:ascii="Times New Roman" w:hAnsi="Times New Roman"/>
          <w:b w:val="0"/>
          <w:bCs/>
          <w:sz w:val="24"/>
          <w:szCs w:val="24"/>
        </w:rPr>
        <w:t>Cena pro následující období</w:t>
      </w:r>
      <w:r w:rsidR="009A40D7" w:rsidRPr="008A44F3">
        <w:rPr>
          <w:rFonts w:ascii="Times New Roman" w:hAnsi="Times New Roman"/>
          <w:b w:val="0"/>
          <w:bCs/>
          <w:sz w:val="24"/>
          <w:szCs w:val="24"/>
        </w:rPr>
        <w:t xml:space="preserve"> za kalendářní rok</w:t>
      </w:r>
      <w:r w:rsidR="009A40D7" w:rsidRPr="008A44F3">
        <w:rPr>
          <w:rFonts w:ascii="Times New Roman" w:hAnsi="Times New Roman"/>
          <w:b w:val="0"/>
          <w:bCs/>
          <w:sz w:val="24"/>
          <w:szCs w:val="24"/>
        </w:rPr>
        <w:tab/>
      </w:r>
      <w:r w:rsidRPr="002C1F08">
        <w:rPr>
          <w:rFonts w:ascii="Times New Roman" w:hAnsi="Times New Roman"/>
          <w:b w:val="0"/>
          <w:bCs/>
          <w:sz w:val="24"/>
          <w:szCs w:val="24"/>
        </w:rPr>
        <w:tab/>
      </w:r>
    </w:p>
    <w:p w14:paraId="11C351C5" w14:textId="3820DC29" w:rsidR="00F53DF3" w:rsidRPr="002C1F08" w:rsidRDefault="002C1F08" w:rsidP="00861C46">
      <w:pPr>
        <w:pStyle w:val="Nadpis1"/>
        <w:numPr>
          <w:ilvl w:val="0"/>
          <w:numId w:val="0"/>
        </w:numPr>
        <w:spacing w:before="0" w:after="0"/>
        <w:ind w:firstLine="284"/>
        <w:rPr>
          <w:rFonts w:ascii="Times New Roman" w:hAnsi="Times New Roman"/>
          <w:b w:val="0"/>
          <w:bCs/>
          <w:sz w:val="24"/>
          <w:szCs w:val="24"/>
        </w:rPr>
      </w:pPr>
      <w:r w:rsidRPr="002C1F08">
        <w:rPr>
          <w:rFonts w:ascii="Times New Roman" w:hAnsi="Times New Roman"/>
          <w:b w:val="0"/>
          <w:bCs/>
          <w:sz w:val="24"/>
          <w:szCs w:val="24"/>
        </w:rPr>
        <w:t>Aktualizace programového vybavení dle čl. III, odst.1</w:t>
      </w:r>
      <w:r w:rsidRPr="002C1F08">
        <w:rPr>
          <w:rFonts w:ascii="Times New Roman" w:hAnsi="Times New Roman"/>
          <w:b w:val="0"/>
          <w:bCs/>
          <w:sz w:val="24"/>
          <w:szCs w:val="24"/>
        </w:rPr>
        <w:tab/>
      </w:r>
      <w:r w:rsidR="008A44F3">
        <w:rPr>
          <w:rFonts w:ascii="Times New Roman" w:hAnsi="Times New Roman"/>
          <w:b w:val="0"/>
          <w:bCs/>
          <w:sz w:val="24"/>
          <w:szCs w:val="24"/>
        </w:rPr>
        <w:tab/>
      </w:r>
      <w:r w:rsidR="00816A98">
        <w:rPr>
          <w:rFonts w:ascii="Times New Roman" w:hAnsi="Times New Roman"/>
          <w:b w:val="0"/>
          <w:bCs/>
          <w:sz w:val="24"/>
          <w:szCs w:val="24"/>
        </w:rPr>
        <w:tab/>
      </w:r>
      <w:r w:rsidRPr="002C1F08">
        <w:rPr>
          <w:rFonts w:ascii="Times New Roman" w:hAnsi="Times New Roman"/>
          <w:b w:val="0"/>
          <w:bCs/>
          <w:sz w:val="24"/>
          <w:szCs w:val="24"/>
        </w:rPr>
        <w:t>59.660,- Kč</w:t>
      </w:r>
      <w:r w:rsidR="007D4BCD">
        <w:rPr>
          <w:rFonts w:ascii="Times New Roman" w:hAnsi="Times New Roman"/>
          <w:b w:val="0"/>
          <w:bCs/>
          <w:sz w:val="24"/>
          <w:szCs w:val="24"/>
        </w:rPr>
        <w:t xml:space="preserve"> bez DPH.</w:t>
      </w:r>
    </w:p>
    <w:p w14:paraId="45FB06FE" w14:textId="20CF1482" w:rsidR="00BB027A" w:rsidRPr="002C1F08" w:rsidRDefault="00BB027A" w:rsidP="0018023F">
      <w:pPr>
        <w:pStyle w:val="Nadpis1"/>
        <w:numPr>
          <w:ilvl w:val="0"/>
          <w:numId w:val="11"/>
        </w:numPr>
        <w:spacing w:before="120" w:after="0"/>
        <w:rPr>
          <w:rFonts w:ascii="Times New Roman" w:hAnsi="Times New Roman"/>
          <w:b w:val="0"/>
          <w:bCs/>
          <w:sz w:val="24"/>
          <w:szCs w:val="24"/>
        </w:rPr>
      </w:pPr>
      <w:r w:rsidRPr="002C1F08">
        <w:rPr>
          <w:rFonts w:ascii="Times New Roman" w:hAnsi="Times New Roman"/>
          <w:b w:val="0"/>
          <w:bCs/>
          <w:sz w:val="24"/>
          <w:szCs w:val="24"/>
        </w:rPr>
        <w:t>Uvedené ceny jsou platné pro stávající počet instalací programového vybavení dle čl. III. odst.</w:t>
      </w:r>
      <w:r w:rsidR="00F53DF3" w:rsidRPr="002C1F08">
        <w:rPr>
          <w:rFonts w:ascii="Times New Roman" w:hAnsi="Times New Roman"/>
          <w:b w:val="0"/>
          <w:bCs/>
          <w:sz w:val="24"/>
          <w:szCs w:val="24"/>
        </w:rPr>
        <w:t>1</w:t>
      </w:r>
      <w:r w:rsidRPr="002C1F08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4B7E5A72" w14:textId="77777777" w:rsidR="00BB027A" w:rsidRDefault="00BB027A" w:rsidP="0018023F">
      <w:pPr>
        <w:pStyle w:val="Nadpis1"/>
        <w:numPr>
          <w:ilvl w:val="0"/>
          <w:numId w:val="11"/>
        </w:numPr>
        <w:spacing w:before="120" w:after="0"/>
        <w:rPr>
          <w:rFonts w:ascii="Times New Roman" w:hAnsi="Times New Roman"/>
          <w:b w:val="0"/>
          <w:bCs/>
          <w:sz w:val="24"/>
          <w:szCs w:val="24"/>
        </w:rPr>
      </w:pPr>
      <w:r w:rsidRPr="002C1F08">
        <w:rPr>
          <w:rFonts w:ascii="Times New Roman" w:hAnsi="Times New Roman"/>
          <w:b w:val="0"/>
          <w:bCs/>
          <w:sz w:val="24"/>
          <w:szCs w:val="24"/>
        </w:rPr>
        <w:t>Ceny jsou uváděny bez DPH. K cenám bez DPH bude připočtena DPH dle platné legislativy.</w:t>
      </w:r>
    </w:p>
    <w:p w14:paraId="5255E6B2" w14:textId="77777777" w:rsidR="008A44F3" w:rsidRPr="008A44F3" w:rsidRDefault="008A44F3" w:rsidP="008A44F3"/>
    <w:p w14:paraId="1EB62384" w14:textId="139A334D" w:rsidR="00BB027A" w:rsidRDefault="00371F50" w:rsidP="00371F50">
      <w:pPr>
        <w:pStyle w:val="Nadpis3"/>
        <w:numPr>
          <w:ilvl w:val="0"/>
          <w:numId w:val="0"/>
        </w:numPr>
        <w:ind w:left="288"/>
      </w:pPr>
      <w:r>
        <w:t xml:space="preserve">VII. </w:t>
      </w:r>
      <w:r w:rsidR="00BB027A">
        <w:t>Platební podmínky</w:t>
      </w:r>
    </w:p>
    <w:p w14:paraId="4C7D423D" w14:textId="3D6E40B9" w:rsidR="00BB027A" w:rsidRDefault="002C1F08" w:rsidP="0018023F">
      <w:pPr>
        <w:pStyle w:val="lnek"/>
        <w:numPr>
          <w:ilvl w:val="0"/>
          <w:numId w:val="8"/>
        </w:numPr>
      </w:pPr>
      <w:r w:rsidRPr="002C1F08">
        <w:t>Zhotovitel vystaví faktur</w:t>
      </w:r>
      <w:r w:rsidR="008A44F3">
        <w:t>u</w:t>
      </w:r>
      <w:r w:rsidRPr="002C1F08">
        <w:t xml:space="preserve"> dle</w:t>
      </w:r>
      <w:r w:rsidR="009A40D7">
        <w:t xml:space="preserve"> </w:t>
      </w:r>
      <w:r w:rsidRPr="002C1F08">
        <w:t xml:space="preserve">skutečného plnění smlouvy za služby v předchozím </w:t>
      </w:r>
      <w:r w:rsidR="00742BA3">
        <w:t>ročním</w:t>
      </w:r>
      <w:r w:rsidRPr="002C1F08">
        <w:t xml:space="preserve"> období</w:t>
      </w:r>
      <w:r w:rsidR="008A44F3">
        <w:t xml:space="preserve"> 1x za rok</w:t>
      </w:r>
      <w:r w:rsidRPr="002C1F08">
        <w:t>, tj. nejpozději v </w:t>
      </w:r>
      <w:r w:rsidR="00742BA3">
        <w:t>prosinci</w:t>
      </w:r>
      <w:r w:rsidRPr="002C1F08">
        <w:t xml:space="preserve"> daného roku.</w:t>
      </w:r>
    </w:p>
    <w:p w14:paraId="7C77A22B" w14:textId="3F45F9C1" w:rsidR="00BB027A" w:rsidRDefault="00BB027A">
      <w:pPr>
        <w:pStyle w:val="lnek"/>
      </w:pPr>
      <w:r>
        <w:t xml:space="preserve">Lhůta splatnosti faktury je </w:t>
      </w:r>
      <w:r w:rsidR="007F5DDD">
        <w:t>21</w:t>
      </w:r>
      <w:r>
        <w:t xml:space="preserve"> dní od data jejího doručení </w:t>
      </w:r>
      <w:r w:rsidR="007E1B9E">
        <w:t>Objednateli</w:t>
      </w:r>
      <w:r>
        <w:t>.</w:t>
      </w:r>
    </w:p>
    <w:p w14:paraId="4D1A4080" w14:textId="48EF6DBE" w:rsidR="007E1B9E" w:rsidRDefault="007E1B9E" w:rsidP="00BF5B93">
      <w:pPr>
        <w:pStyle w:val="lnek"/>
        <w:numPr>
          <w:ilvl w:val="0"/>
          <w:numId w:val="0"/>
        </w:numPr>
        <w:ind w:left="340"/>
      </w:pPr>
      <w:r w:rsidRPr="00A15479">
        <w:rPr>
          <w:b/>
        </w:rPr>
        <w:t>Na faktuř</w:t>
      </w:r>
      <w:r w:rsidRPr="00021EB3">
        <w:rPr>
          <w:b/>
        </w:rPr>
        <w:t xml:space="preserve">e musí být </w:t>
      </w:r>
      <w:r w:rsidRPr="00BF5B93">
        <w:rPr>
          <w:b/>
        </w:rPr>
        <w:t xml:space="preserve">uvedeno číslo smlouvy. Zhotovitel je povinen zaslat fakturu </w:t>
      </w:r>
      <w:r w:rsidR="00BF5B93">
        <w:rPr>
          <w:b/>
        </w:rPr>
        <w:br/>
      </w:r>
      <w:r w:rsidRPr="00BF5B93">
        <w:rPr>
          <w:b/>
        </w:rPr>
        <w:t>ve formátu .</w:t>
      </w:r>
      <w:proofErr w:type="spellStart"/>
      <w:r w:rsidRPr="00BF5B93">
        <w:rPr>
          <w:b/>
        </w:rPr>
        <w:t>pdf</w:t>
      </w:r>
      <w:proofErr w:type="spellEnd"/>
      <w:r w:rsidRPr="00BF5B93">
        <w:rPr>
          <w:b/>
        </w:rPr>
        <w:t xml:space="preserve"> na e-mailovou adresu kontaktní osoby objednatele </w:t>
      </w:r>
      <w:r w:rsidR="00BF5B93" w:rsidRPr="00BF5B93">
        <w:rPr>
          <w:b/>
        </w:rPr>
        <w:t xml:space="preserve">a </w:t>
      </w:r>
      <w:r w:rsidRPr="00BF5B93">
        <w:rPr>
          <w:b/>
        </w:rPr>
        <w:t xml:space="preserve">na e-mailovou adresu </w:t>
      </w:r>
      <w:hyperlink r:id="rId9" w:history="1">
        <w:r w:rsidRPr="00BF5B93">
          <w:rPr>
            <w:rStyle w:val="Hypertextovodkaz"/>
            <w:b/>
          </w:rPr>
          <w:t>faktura</w:t>
        </w:r>
        <w:r w:rsidRPr="00BF5B93">
          <w:rPr>
            <w:rStyle w:val="Hypertextovodkaz"/>
            <w:b/>
            <w:lang w:val="en-GB"/>
          </w:rPr>
          <w:t>@</w:t>
        </w:r>
        <w:r w:rsidRPr="00BF5B93">
          <w:rPr>
            <w:rStyle w:val="Hypertextovodkaz"/>
            <w:b/>
          </w:rPr>
          <w:t>ipr.praha.eu</w:t>
        </w:r>
      </w:hyperlink>
      <w:r w:rsidRPr="00BF5B93">
        <w:rPr>
          <w:b/>
        </w:rPr>
        <w:t xml:space="preserve">. </w:t>
      </w:r>
      <w:r w:rsidRPr="00BF5B93">
        <w:t>Úhrada faktur bude provedena převodním příkazem na bankovní účet uvedený na faktuře zhotovitele, který</w:t>
      </w:r>
      <w:r w:rsidRPr="00021EB3">
        <w:t xml:space="preserve"> je totožný s bankovním účtem uvedeným v záhlaví této smlouvy.</w:t>
      </w:r>
    </w:p>
    <w:p w14:paraId="14954289" w14:textId="49AC8E2E" w:rsidR="00BB027A" w:rsidRDefault="00BB027A">
      <w:pPr>
        <w:pStyle w:val="lnek"/>
      </w:pPr>
      <w:r>
        <w:t xml:space="preserve">Výše smluvní pokuty za nedodržení termínu splatnosti faktury je 0,05 % z dlužné částky </w:t>
      </w:r>
      <w:r w:rsidR="007F5DDD">
        <w:br/>
      </w:r>
      <w:r>
        <w:t>za každý započatý den prodlení.</w:t>
      </w:r>
    </w:p>
    <w:p w14:paraId="3D263F70" w14:textId="1C9B706F" w:rsidR="00BB027A" w:rsidRDefault="00BB027A">
      <w:pPr>
        <w:pStyle w:val="lnek"/>
      </w:pPr>
      <w:r>
        <w:t xml:space="preserve">Výše smluvní pokuty za nedodržení termínu plnění na straně Zhotovitele je 0,05 % </w:t>
      </w:r>
      <w:r w:rsidR="00371F50">
        <w:br/>
      </w:r>
      <w:r>
        <w:t>z fakturované ceny dodávky za každý započatý den prodlení.</w:t>
      </w:r>
    </w:p>
    <w:p w14:paraId="0DAED445" w14:textId="77777777" w:rsidR="00B057A2" w:rsidRDefault="00B057A2" w:rsidP="00B057A2">
      <w:pPr>
        <w:pStyle w:val="lnek"/>
        <w:numPr>
          <w:ilvl w:val="0"/>
          <w:numId w:val="0"/>
        </w:numPr>
        <w:ind w:left="340" w:hanging="340"/>
      </w:pPr>
    </w:p>
    <w:p w14:paraId="2A0826A8" w14:textId="78DCCB0B" w:rsidR="009A40D7" w:rsidRDefault="009A40D7" w:rsidP="007E7830">
      <w:pPr>
        <w:keepNext/>
        <w:spacing w:before="240" w:after="6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VIII. </w:t>
      </w:r>
      <w:r w:rsidRPr="009A40D7">
        <w:rPr>
          <w:rFonts w:ascii="Times New Roman" w:hAnsi="Times New Roman"/>
          <w:b/>
        </w:rPr>
        <w:t>Podmínky užívání programového vybavení a dat, dle článku I</w:t>
      </w:r>
      <w:r>
        <w:rPr>
          <w:rFonts w:ascii="Times New Roman" w:hAnsi="Times New Roman"/>
          <w:b/>
        </w:rPr>
        <w:t>I</w:t>
      </w:r>
      <w:r w:rsidRPr="009A40D7">
        <w:rPr>
          <w:rFonts w:ascii="Times New Roman" w:hAnsi="Times New Roman"/>
          <w:b/>
        </w:rPr>
        <w:t>I, odst. 1</w:t>
      </w:r>
    </w:p>
    <w:p w14:paraId="0A120681" w14:textId="5289FB44" w:rsidR="009A40D7" w:rsidRPr="0049316E" w:rsidRDefault="009A40D7" w:rsidP="0018023F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rPr>
          <w:rFonts w:ascii="Times New Roman" w:hAnsi="Times New Roman"/>
        </w:rPr>
      </w:pPr>
      <w:r w:rsidRPr="00363FB4">
        <w:rPr>
          <w:rFonts w:ascii="Times New Roman" w:hAnsi="Times New Roman"/>
        </w:rPr>
        <w:t>Objednatel</w:t>
      </w:r>
      <w:r w:rsidRPr="0049316E">
        <w:rPr>
          <w:rFonts w:ascii="Times New Roman" w:hAnsi="Times New Roman"/>
        </w:rPr>
        <w:t xml:space="preserve"> je oprávněn užívat poskytnuté programové vybavení</w:t>
      </w:r>
      <w:r>
        <w:rPr>
          <w:rFonts w:ascii="Times New Roman" w:hAnsi="Times New Roman"/>
        </w:rPr>
        <w:t>,</w:t>
      </w:r>
      <w:r w:rsidRPr="0049316E">
        <w:rPr>
          <w:rFonts w:ascii="Times New Roman" w:hAnsi="Times New Roman"/>
        </w:rPr>
        <w:t xml:space="preserve"> </w:t>
      </w:r>
      <w:r w:rsidRPr="00861C46">
        <w:rPr>
          <w:rFonts w:ascii="Times New Roman" w:hAnsi="Times New Roman"/>
          <w:bCs/>
        </w:rPr>
        <w:t>dle článku II</w:t>
      </w:r>
      <w:r w:rsidR="00742BA3" w:rsidRPr="00861C46">
        <w:rPr>
          <w:rFonts w:ascii="Times New Roman" w:hAnsi="Times New Roman"/>
          <w:bCs/>
        </w:rPr>
        <w:t>I</w:t>
      </w:r>
      <w:r w:rsidRPr="00861C46">
        <w:rPr>
          <w:rFonts w:ascii="Times New Roman" w:hAnsi="Times New Roman"/>
          <w:bCs/>
        </w:rPr>
        <w:t>, odst. 1,</w:t>
      </w:r>
      <w:r>
        <w:rPr>
          <w:rFonts w:ascii="Times New Roman" w:hAnsi="Times New Roman"/>
          <w:b/>
        </w:rPr>
        <w:t xml:space="preserve"> </w:t>
      </w:r>
      <w:r w:rsidR="007F5DDD">
        <w:rPr>
          <w:rFonts w:ascii="Times New Roman" w:hAnsi="Times New Roman"/>
          <w:b/>
        </w:rPr>
        <w:br/>
      </w:r>
      <w:r w:rsidRPr="0049316E">
        <w:rPr>
          <w:rFonts w:ascii="Times New Roman" w:hAnsi="Times New Roman"/>
        </w:rPr>
        <w:t>pouze při pracích jím prováděných, a to způsobem uvedeným dále v této smlouvě. Programové vybavení dle předmětu této smlouvy není dovoleno pronajímat, zapůjčovat ani jiným způsobem poskytovat třetím osobám. Každé dodané programové vybavení je vnitřně označeno evidenčním číslem. Programové vybavení j</w:t>
      </w:r>
      <w:r w:rsidR="00742BA3">
        <w:rPr>
          <w:rFonts w:ascii="Times New Roman" w:hAnsi="Times New Roman"/>
        </w:rPr>
        <w:t>e</w:t>
      </w:r>
      <w:r w:rsidRPr="0049316E">
        <w:rPr>
          <w:rFonts w:ascii="Times New Roman" w:hAnsi="Times New Roman"/>
        </w:rPr>
        <w:t xml:space="preserve"> chráněn</w:t>
      </w:r>
      <w:r w:rsidR="00742BA3">
        <w:rPr>
          <w:rFonts w:ascii="Times New Roman" w:hAnsi="Times New Roman"/>
        </w:rPr>
        <w:t>o</w:t>
      </w:r>
      <w:r w:rsidRPr="0049316E">
        <w:rPr>
          <w:rFonts w:ascii="Times New Roman" w:hAnsi="Times New Roman"/>
        </w:rPr>
        <w:t xml:space="preserve"> zákony na ochranu autorských práv a mezinárodními dohodami o autorských právech, jakož i dalšími zákony a dohodami o duševním vlastnictví.</w:t>
      </w:r>
    </w:p>
    <w:p w14:paraId="70903909" w14:textId="6ACF400F" w:rsidR="009A40D7" w:rsidRPr="00BF5B93" w:rsidRDefault="009A40D7" w:rsidP="0018023F">
      <w:pPr>
        <w:pStyle w:val="Zpat"/>
        <w:numPr>
          <w:ilvl w:val="0"/>
          <w:numId w:val="2"/>
        </w:numPr>
        <w:tabs>
          <w:tab w:val="clear" w:pos="4536"/>
          <w:tab w:val="clear" w:pos="9072"/>
        </w:tabs>
        <w:rPr>
          <w:rFonts w:ascii="Times New Roman" w:hAnsi="Times New Roman"/>
        </w:rPr>
      </w:pPr>
      <w:r w:rsidRPr="00BF5B93">
        <w:rPr>
          <w:rFonts w:ascii="Times New Roman" w:hAnsi="Times New Roman"/>
        </w:rPr>
        <w:t>Objednatel je oprávněn používat každou licenci programového vybavení v témže čase pouze jednou. Jestliže některé části programového vybavení byly poskytnuty Objednateli i jako multilicence, mohou být použity Objednatelem v témže čase vícekrát. Objednatel je oprávněn pořídit si pro vlastní potřebu záložní kopie programového vybavení a dokumentace. Objednateli nevznikají jakákoliv vlastnická práva k programovému vybavení.</w:t>
      </w:r>
    </w:p>
    <w:p w14:paraId="67E8F49F" w14:textId="6125C4D2" w:rsidR="009A40D7" w:rsidRPr="0049316E" w:rsidRDefault="009A40D7" w:rsidP="0018023F">
      <w:pPr>
        <w:numPr>
          <w:ilvl w:val="0"/>
          <w:numId w:val="2"/>
        </w:numPr>
        <w:rPr>
          <w:rFonts w:ascii="Times New Roman" w:hAnsi="Times New Roman"/>
        </w:rPr>
      </w:pPr>
      <w:r w:rsidRPr="0049316E">
        <w:rPr>
          <w:rFonts w:ascii="Times New Roman" w:hAnsi="Times New Roman"/>
        </w:rPr>
        <w:t xml:space="preserve">Převod práv k užívání programového vybavení a dat na jiný právní subjekt je možný pouze po předchozím písemném souhlasu </w:t>
      </w:r>
      <w:r>
        <w:rPr>
          <w:rFonts w:ascii="Times New Roman" w:hAnsi="Times New Roman"/>
        </w:rPr>
        <w:t>Zhotovi</w:t>
      </w:r>
      <w:r w:rsidRPr="0049316E">
        <w:rPr>
          <w:rFonts w:ascii="Times New Roman" w:hAnsi="Times New Roman"/>
        </w:rPr>
        <w:t xml:space="preserve">tele, a to i v případě reorganizace, likvidace </w:t>
      </w:r>
      <w:r w:rsidR="007F5DDD">
        <w:rPr>
          <w:rFonts w:ascii="Times New Roman" w:hAnsi="Times New Roman"/>
        </w:rPr>
        <w:br/>
      </w:r>
      <w:r w:rsidRPr="0049316E">
        <w:rPr>
          <w:rFonts w:ascii="Times New Roman" w:hAnsi="Times New Roman"/>
        </w:rPr>
        <w:t xml:space="preserve">nebo úpadku </w:t>
      </w:r>
      <w:r w:rsidRPr="00363FB4">
        <w:rPr>
          <w:rFonts w:ascii="Times New Roman" w:hAnsi="Times New Roman"/>
        </w:rPr>
        <w:t>Objednatel</w:t>
      </w:r>
      <w:r>
        <w:rPr>
          <w:rFonts w:ascii="Times New Roman" w:hAnsi="Times New Roman"/>
        </w:rPr>
        <w:t>e</w:t>
      </w:r>
      <w:r w:rsidRPr="0049316E">
        <w:rPr>
          <w:rFonts w:ascii="Times New Roman" w:hAnsi="Times New Roman"/>
        </w:rPr>
        <w:t>.</w:t>
      </w:r>
    </w:p>
    <w:p w14:paraId="6EFD5665" w14:textId="69D5B8CE" w:rsidR="009A40D7" w:rsidRPr="0049316E" w:rsidRDefault="009A40D7" w:rsidP="0018023F">
      <w:pPr>
        <w:numPr>
          <w:ilvl w:val="0"/>
          <w:numId w:val="2"/>
        </w:numPr>
        <w:rPr>
          <w:rFonts w:ascii="Times New Roman" w:hAnsi="Times New Roman"/>
        </w:rPr>
      </w:pPr>
      <w:r w:rsidRPr="00363FB4">
        <w:rPr>
          <w:rFonts w:ascii="Times New Roman" w:hAnsi="Times New Roman"/>
        </w:rPr>
        <w:t>Objednatel</w:t>
      </w:r>
      <w:r w:rsidRPr="0049316E">
        <w:rPr>
          <w:rFonts w:ascii="Times New Roman" w:hAnsi="Times New Roman"/>
        </w:rPr>
        <w:t xml:space="preserve"> se zavazuje neprovádět bez souhlasu </w:t>
      </w:r>
      <w:r>
        <w:rPr>
          <w:rFonts w:ascii="Times New Roman" w:hAnsi="Times New Roman"/>
        </w:rPr>
        <w:t>Zhotovi</w:t>
      </w:r>
      <w:r w:rsidRPr="0049316E">
        <w:rPr>
          <w:rFonts w:ascii="Times New Roman" w:hAnsi="Times New Roman"/>
        </w:rPr>
        <w:t xml:space="preserve">tele žádné zásahy do dodaného programového vybavení a rovněž neprovádět činnosti směřující k vyřazení nebo napodobení funkce HW, SW nebo </w:t>
      </w:r>
      <w:proofErr w:type="spellStart"/>
      <w:r w:rsidRPr="0049316E">
        <w:rPr>
          <w:rFonts w:ascii="Times New Roman" w:hAnsi="Times New Roman"/>
        </w:rPr>
        <w:t>flash</w:t>
      </w:r>
      <w:proofErr w:type="spellEnd"/>
      <w:r w:rsidRPr="0049316E">
        <w:rPr>
          <w:rFonts w:ascii="Times New Roman" w:hAnsi="Times New Roman"/>
        </w:rPr>
        <w:t xml:space="preserve"> klíče, je-li součástí dodávky.</w:t>
      </w:r>
    </w:p>
    <w:p w14:paraId="07E84A58" w14:textId="77777777" w:rsidR="009A40D7" w:rsidRPr="0049316E" w:rsidRDefault="009A40D7" w:rsidP="0018023F">
      <w:pPr>
        <w:pStyle w:val="Zpat"/>
        <w:numPr>
          <w:ilvl w:val="0"/>
          <w:numId w:val="2"/>
        </w:numPr>
        <w:tabs>
          <w:tab w:val="clear" w:pos="4536"/>
          <w:tab w:val="clear" w:pos="9072"/>
        </w:tabs>
        <w:rPr>
          <w:rFonts w:ascii="Times New Roman" w:hAnsi="Times New Roman"/>
        </w:rPr>
      </w:pPr>
      <w:r w:rsidRPr="0049316E">
        <w:rPr>
          <w:rFonts w:ascii="Times New Roman" w:hAnsi="Times New Roman"/>
        </w:rPr>
        <w:lastRenderedPageBreak/>
        <w:t xml:space="preserve">Jsou-li předmětem dodávky i data, smějí být použita jen s programovým vybavením </w:t>
      </w:r>
      <w:proofErr w:type="gramStart"/>
      <w:r>
        <w:rPr>
          <w:rFonts w:ascii="Times New Roman" w:hAnsi="Times New Roman"/>
        </w:rPr>
        <w:t>Zhotovitele</w:t>
      </w:r>
      <w:proofErr w:type="gramEnd"/>
      <w:r w:rsidRPr="0049316E">
        <w:rPr>
          <w:rFonts w:ascii="Times New Roman" w:hAnsi="Times New Roman"/>
        </w:rPr>
        <w:t xml:space="preserve"> a to pro vlastní potřebu.</w:t>
      </w:r>
    </w:p>
    <w:p w14:paraId="7578C9F0" w14:textId="61EB57FD" w:rsidR="009A40D7" w:rsidRDefault="009A40D7" w:rsidP="0018023F">
      <w:pPr>
        <w:pStyle w:val="Zpat"/>
        <w:numPr>
          <w:ilvl w:val="0"/>
          <w:numId w:val="2"/>
        </w:numPr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Zhotovitel</w:t>
      </w:r>
      <w:r w:rsidRPr="0049316E">
        <w:rPr>
          <w:rFonts w:ascii="Times New Roman" w:hAnsi="Times New Roman"/>
        </w:rPr>
        <w:t xml:space="preserve"> nenese zodpovědnost za vhodnost užití dat pro specifický účel. </w:t>
      </w:r>
      <w:r>
        <w:rPr>
          <w:rFonts w:ascii="Times New Roman" w:hAnsi="Times New Roman"/>
        </w:rPr>
        <w:t>Zhotovitel</w:t>
      </w:r>
      <w:r w:rsidRPr="0049316E">
        <w:rPr>
          <w:rFonts w:ascii="Times New Roman" w:hAnsi="Times New Roman"/>
        </w:rPr>
        <w:t xml:space="preserve"> neručí </w:t>
      </w:r>
      <w:r w:rsidR="00371F50">
        <w:rPr>
          <w:rFonts w:ascii="Times New Roman" w:hAnsi="Times New Roman"/>
        </w:rPr>
        <w:br/>
      </w:r>
      <w:r w:rsidRPr="0049316E">
        <w:rPr>
          <w:rFonts w:ascii="Times New Roman" w:hAnsi="Times New Roman"/>
        </w:rPr>
        <w:t>za škody vzniklé v souvislosti s užíváním dat a informací v nich obsažených.</w:t>
      </w:r>
    </w:p>
    <w:p w14:paraId="08A31F59" w14:textId="77777777" w:rsidR="00E95373" w:rsidRPr="0049316E" w:rsidRDefault="00E95373" w:rsidP="00371F50">
      <w:pPr>
        <w:pStyle w:val="Zpat"/>
        <w:tabs>
          <w:tab w:val="clear" w:pos="4536"/>
          <w:tab w:val="clear" w:pos="9072"/>
        </w:tabs>
        <w:ind w:left="0" w:firstLine="0"/>
        <w:rPr>
          <w:rFonts w:ascii="Times New Roman" w:hAnsi="Times New Roman"/>
        </w:rPr>
      </w:pPr>
    </w:p>
    <w:p w14:paraId="20C76A30" w14:textId="5F96C4AF" w:rsidR="00BB027A" w:rsidRDefault="009129E2" w:rsidP="009129E2">
      <w:pPr>
        <w:pStyle w:val="Nadpis3"/>
        <w:numPr>
          <w:ilvl w:val="0"/>
          <w:numId w:val="0"/>
        </w:numPr>
        <w:ind w:left="288"/>
      </w:pPr>
      <w:r>
        <w:t xml:space="preserve">IX. </w:t>
      </w:r>
      <w:r w:rsidR="00BB027A">
        <w:t>Ochrana osobních údajů</w:t>
      </w:r>
    </w:p>
    <w:p w14:paraId="1D41797F" w14:textId="77777777" w:rsidR="00BB027A" w:rsidRDefault="00BB027A" w:rsidP="0018023F">
      <w:pPr>
        <w:pStyle w:val="slovanodstavec"/>
        <w:numPr>
          <w:ilvl w:val="0"/>
          <w:numId w:val="10"/>
        </w:numPr>
      </w:pPr>
      <w:r>
        <w:t>V souvislosti s Nařízením Evropského parlamentu a Rady (EU) 2016/679 (Obecné nařízení o ochraně osobních údajů) smluvní strany sjednávají, že účelem poskytování služeb dle smlouvy není systematické nakládání s osobními údaji zpracovávanými Objednatelem (jakožto správcem nebo zpracovatelem). Zhotovitel je zpracovatelem pouze při předání dat, obsahujících osobní údaje (přenos na nosiči nebo dálkovým přístupem) a při jejich implementaci do programového vybavení.</w:t>
      </w:r>
    </w:p>
    <w:p w14:paraId="73DED09B" w14:textId="77777777" w:rsidR="00BB027A" w:rsidRDefault="00BB027A">
      <w:pPr>
        <w:pStyle w:val="slovanodstavec"/>
        <w:keepNext w:val="0"/>
      </w:pPr>
      <w:r>
        <w:t>Případná technická podpora prováděná vzdáleně bude prováděna výhradně pod přímou kontrolou Objednatele nebo jím pověřené osoby, a to buď na pokyn nebo výzvu Objednatele nebo po předchozím oznámení Objednateli ze strany Zhotovitele.</w:t>
      </w:r>
    </w:p>
    <w:p w14:paraId="45F5B17C" w14:textId="77777777" w:rsidR="00BB027A" w:rsidRDefault="00BB027A">
      <w:pPr>
        <w:pStyle w:val="slovanodstavec"/>
        <w:keepNext w:val="0"/>
      </w:pPr>
      <w:r>
        <w:t>Zhotovitel se zavazuje v případě potřeby spolupracovat s pověřencem pro ochranu osobních údajů Objednatele, poskytnout Objednateli součinnost při zabezpečení osobních údajů zpracovávaných v poskytnutém programovém vybavení.</w:t>
      </w:r>
    </w:p>
    <w:p w14:paraId="7DA6C087" w14:textId="77777777" w:rsidR="00BB027A" w:rsidRDefault="00BB027A">
      <w:pPr>
        <w:pStyle w:val="slovanodstavec"/>
        <w:keepNext w:val="0"/>
      </w:pPr>
      <w:r>
        <w:t>Zhotovitel se zavazuje zachovávat mlčenlivost o všech osobních údajích a dalších skutečnostech, se kterými se seznámí během výkonu svých povinností dle této smlouvy, nepředávat je jakýmkoliv dalším subjektům vyjma plnění své zákonné povinnosti, nakládat s nimi jen v rozsahu a míře nutné k naplnění svých smluvních povinností dle této smlouvy a svých zákonných povinností, a zároveň zajistit, aby jím pověřené osoby technickou podporu fakticky vykonávající byly s těmito povinnostmi seznámeny a dodržovaly je.</w:t>
      </w:r>
    </w:p>
    <w:p w14:paraId="68DF4E53" w14:textId="35B9B27B" w:rsidR="00BB027A" w:rsidRDefault="00BB027A" w:rsidP="00B506B7">
      <w:pPr>
        <w:pStyle w:val="slovanodstavec"/>
        <w:keepNext w:val="0"/>
      </w:pPr>
      <w:r>
        <w:t>Zhotovitel se zavazuje jakékoliv osobní údaje předané mu v jakékoliv formě uživatelem nebo jím pověřenou osobu, a to za účelem nezbytným pro plnění této smlouvy, dostatečným způsobem zajistit proti neoprávněné změně, ztrátě nebo jinému zneužití, ze kterého by mohlo plynout vysoké riziko pro práva subjektů osobních údajů, a bezprostředně po dokončení technické podpory takové údaje vymazat nebo zničit.</w:t>
      </w:r>
    </w:p>
    <w:p w14:paraId="0EBF17E6" w14:textId="77777777" w:rsidR="009129E2" w:rsidRDefault="009129E2" w:rsidP="009129E2">
      <w:pPr>
        <w:pStyle w:val="slovanodstavec"/>
        <w:keepNext w:val="0"/>
        <w:numPr>
          <w:ilvl w:val="0"/>
          <w:numId w:val="0"/>
        </w:numPr>
        <w:ind w:left="340" w:hanging="340"/>
      </w:pPr>
    </w:p>
    <w:p w14:paraId="1EEB6675" w14:textId="379D0FD2" w:rsidR="009129E2" w:rsidRPr="009129E2" w:rsidRDefault="009129E2" w:rsidP="00371F50">
      <w:pPr>
        <w:pStyle w:val="Nadpis3"/>
        <w:numPr>
          <w:ilvl w:val="0"/>
          <w:numId w:val="0"/>
        </w:numPr>
        <w:ind w:left="288"/>
      </w:pPr>
      <w:bookmarkStart w:id="1" w:name="_Hlk169184870"/>
      <w:r w:rsidRPr="00371F50">
        <w:t>X</w:t>
      </w:r>
      <w:r w:rsidRPr="009129E2">
        <w:t xml:space="preserve">. </w:t>
      </w:r>
      <w:bookmarkEnd w:id="1"/>
      <w:r w:rsidRPr="009129E2">
        <w:t>Sankční opatření proti státním příslušníkům Ruské federace</w:t>
      </w:r>
    </w:p>
    <w:p w14:paraId="47C660AF" w14:textId="77777777" w:rsidR="009129E2" w:rsidRPr="009129E2" w:rsidRDefault="009129E2" w:rsidP="00A03502">
      <w:pPr>
        <w:spacing w:before="0"/>
        <w:ind w:firstLine="0"/>
        <w:jc w:val="left"/>
        <w:rPr>
          <w:rFonts w:ascii="Times New Roman" w:hAnsi="Times New Roman"/>
          <w:b/>
          <w:bCs/>
          <w:sz w:val="22"/>
          <w:szCs w:val="22"/>
          <w:lang w:eastAsia="ar-SA"/>
        </w:rPr>
      </w:pPr>
      <w:r w:rsidRPr="009129E2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</w:t>
      </w:r>
    </w:p>
    <w:p w14:paraId="2077ECAC" w14:textId="2603CC4C" w:rsidR="009129E2" w:rsidRPr="009129E2" w:rsidRDefault="009129E2" w:rsidP="00A03502">
      <w:pPr>
        <w:numPr>
          <w:ilvl w:val="0"/>
          <w:numId w:val="15"/>
        </w:numPr>
        <w:suppressAutoHyphens/>
        <w:spacing w:before="0" w:after="120" w:line="276" w:lineRule="auto"/>
        <w:ind w:left="284"/>
        <w:rPr>
          <w:rFonts w:ascii="Times New Roman" w:hAnsi="Times New Roman"/>
          <w:sz w:val="22"/>
          <w:szCs w:val="22"/>
          <w:lang w:eastAsia="ar-SA"/>
        </w:rPr>
      </w:pPr>
      <w:r w:rsidRPr="009129E2">
        <w:rPr>
          <w:rFonts w:ascii="Times New Roman" w:hAnsi="Times New Roman"/>
          <w:sz w:val="22"/>
          <w:szCs w:val="22"/>
          <w:lang w:eastAsia="ar-SA"/>
        </w:rPr>
        <w:t xml:space="preserve">Zhotovitel prohlašuje, že není osobou uvedenou v sankčním seznamu v příloze nařízení Rady (EU) č. 269/2014 ze dne 17. března 2014, o omezujících opatřeních vzhledem k činnostem narušujícím </w:t>
      </w:r>
      <w:r w:rsidR="00371F50">
        <w:rPr>
          <w:rFonts w:ascii="Times New Roman" w:hAnsi="Times New Roman"/>
          <w:sz w:val="22"/>
          <w:szCs w:val="22"/>
          <w:lang w:eastAsia="ar-SA"/>
        </w:rPr>
        <w:br/>
      </w:r>
      <w:r w:rsidRPr="009129E2">
        <w:rPr>
          <w:rFonts w:ascii="Times New Roman" w:hAnsi="Times New Roman"/>
          <w:sz w:val="22"/>
          <w:szCs w:val="22"/>
          <w:lang w:eastAsia="ar-SA"/>
        </w:rPr>
        <w:t>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3BF46D2" w14:textId="7B505AE3" w:rsidR="009129E2" w:rsidRPr="009129E2" w:rsidRDefault="009129E2" w:rsidP="00A03502">
      <w:pPr>
        <w:numPr>
          <w:ilvl w:val="0"/>
          <w:numId w:val="15"/>
        </w:numPr>
        <w:suppressAutoHyphens/>
        <w:spacing w:before="0" w:after="120" w:line="276" w:lineRule="auto"/>
        <w:ind w:left="284"/>
        <w:rPr>
          <w:rFonts w:ascii="Times New Roman" w:hAnsi="Times New Roman"/>
          <w:sz w:val="22"/>
          <w:szCs w:val="22"/>
          <w:lang w:eastAsia="ar-SA"/>
        </w:rPr>
      </w:pPr>
      <w:r w:rsidRPr="009129E2">
        <w:rPr>
          <w:rFonts w:ascii="Times New Roman" w:hAnsi="Times New Roman"/>
          <w:sz w:val="22"/>
          <w:szCs w:val="22"/>
          <w:lang w:eastAsia="ar-SA"/>
        </w:rPr>
        <w:t>Zhotovitel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4C0CB2F1" w14:textId="77777777" w:rsidR="009129E2" w:rsidRDefault="009129E2" w:rsidP="00A03502">
      <w:pPr>
        <w:numPr>
          <w:ilvl w:val="0"/>
          <w:numId w:val="15"/>
        </w:numPr>
        <w:suppressAutoHyphens/>
        <w:spacing w:before="0" w:after="120" w:line="276" w:lineRule="auto"/>
        <w:ind w:left="284"/>
        <w:rPr>
          <w:rFonts w:ascii="Times New Roman" w:hAnsi="Times New Roman"/>
          <w:sz w:val="22"/>
          <w:szCs w:val="22"/>
          <w:lang w:eastAsia="ar-SA"/>
        </w:rPr>
      </w:pPr>
      <w:r w:rsidRPr="009129E2">
        <w:rPr>
          <w:rFonts w:ascii="Times New Roman" w:hAnsi="Times New Roman"/>
          <w:sz w:val="22"/>
          <w:szCs w:val="22"/>
          <w:lang w:eastAsia="ar-SA"/>
        </w:rPr>
        <w:lastRenderedPageBreak/>
        <w:t>V případě, že by v průběhu účinnosti této smlouvy zhotovitel nebo jeho jakýkoliv poddodavatel naplnili definiční znaky určeného subjektu nebo by se zhotovitel stal určenou osobou, je povinen o takové skutečnosti objednatele bez zbytečného odkladu, nejpozději do dvou (2) pracovních dnů od vzniku takové skutečnosti, písemně informovat. Vznikne-li objednateli v souvislosti s porušením této povinnosti jakákoliv škoda, je zhotovitel tuto škodu objednateli povinen v plné výši nahradit. Současně je vznik této skutečnosti důvodem pro odstoupení od smlouvy ze strany objednatele.</w:t>
      </w:r>
    </w:p>
    <w:p w14:paraId="3B819970" w14:textId="3BE0E5DD" w:rsidR="007D4BCD" w:rsidRPr="007D4BCD" w:rsidRDefault="007D4BCD" w:rsidP="007D4BCD">
      <w:pPr>
        <w:pStyle w:val="Nadpis3"/>
        <w:numPr>
          <w:ilvl w:val="0"/>
          <w:numId w:val="0"/>
        </w:numPr>
        <w:ind w:left="288"/>
      </w:pPr>
      <w:r w:rsidRPr="007D4BCD">
        <w:t>XI. Ustanoven</w:t>
      </w:r>
      <w:r w:rsidRPr="007D4BCD">
        <w:rPr>
          <w:rFonts w:hint="eastAsia"/>
        </w:rPr>
        <w:t>í</w:t>
      </w:r>
      <w:r w:rsidRPr="007D4BCD">
        <w:t xml:space="preserve"> o doru</w:t>
      </w:r>
      <w:r w:rsidRPr="007D4BCD">
        <w:rPr>
          <w:rFonts w:hint="eastAsia"/>
        </w:rPr>
        <w:t>č</w:t>
      </w:r>
      <w:r w:rsidRPr="007D4BCD">
        <w:t>ov</w:t>
      </w:r>
      <w:r w:rsidRPr="007D4BCD">
        <w:rPr>
          <w:rFonts w:hint="eastAsia"/>
        </w:rPr>
        <w:t>á</w:t>
      </w:r>
      <w:r w:rsidRPr="007D4BCD">
        <w:t>n</w:t>
      </w:r>
      <w:r w:rsidRPr="007D4BCD">
        <w:rPr>
          <w:rFonts w:hint="eastAsia"/>
        </w:rPr>
        <w:t>í</w:t>
      </w:r>
    </w:p>
    <w:p w14:paraId="75E838CC" w14:textId="77777777" w:rsidR="007D4BCD" w:rsidRPr="007D4BCD" w:rsidRDefault="007D4BCD" w:rsidP="007D4BCD">
      <w:pPr>
        <w:suppressAutoHyphens/>
        <w:spacing w:before="0" w:after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7D4BCD">
        <w:rPr>
          <w:rFonts w:ascii="Times New Roman" w:hAnsi="Times New Roman"/>
          <w:sz w:val="22"/>
          <w:szCs w:val="22"/>
          <w:lang w:eastAsia="ar-SA"/>
        </w:rPr>
        <w:t>1.</w:t>
      </w:r>
      <w:r w:rsidRPr="007D4BCD">
        <w:rPr>
          <w:rFonts w:ascii="Times New Roman" w:hAnsi="Times New Roman"/>
          <w:sz w:val="22"/>
          <w:szCs w:val="22"/>
          <w:lang w:eastAsia="ar-SA"/>
        </w:rPr>
        <w:tab/>
        <w:t>Ve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š</w:t>
      </w:r>
      <w:r w:rsidRPr="007D4BCD">
        <w:rPr>
          <w:rFonts w:ascii="Times New Roman" w:hAnsi="Times New Roman"/>
          <w:sz w:val="22"/>
          <w:szCs w:val="22"/>
          <w:lang w:eastAsia="ar-SA"/>
        </w:rPr>
        <w:t>ker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é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p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í</w:t>
      </w:r>
      <w:r w:rsidRPr="007D4BCD">
        <w:rPr>
          <w:rFonts w:ascii="Times New Roman" w:hAnsi="Times New Roman"/>
          <w:sz w:val="22"/>
          <w:szCs w:val="22"/>
          <w:lang w:eastAsia="ar-SA"/>
        </w:rPr>
        <w:t>semnosti souvisej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í</w:t>
      </w:r>
      <w:r w:rsidRPr="007D4BCD">
        <w:rPr>
          <w:rFonts w:ascii="Times New Roman" w:hAnsi="Times New Roman"/>
          <w:sz w:val="22"/>
          <w:szCs w:val="22"/>
          <w:lang w:eastAsia="ar-SA"/>
        </w:rPr>
        <w:t>c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í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s touto smlouvou se doru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č</w:t>
      </w:r>
      <w:r w:rsidRPr="007D4BCD">
        <w:rPr>
          <w:rFonts w:ascii="Times New Roman" w:hAnsi="Times New Roman"/>
          <w:sz w:val="22"/>
          <w:szCs w:val="22"/>
          <w:lang w:eastAsia="ar-SA"/>
        </w:rPr>
        <w:t>uj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í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elektronick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ý</w:t>
      </w:r>
      <w:r w:rsidRPr="007D4BCD">
        <w:rPr>
          <w:rFonts w:ascii="Times New Roman" w:hAnsi="Times New Roman"/>
          <w:sz w:val="22"/>
          <w:szCs w:val="22"/>
          <w:lang w:eastAsia="ar-SA"/>
        </w:rPr>
        <w:t>m zp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ů</w:t>
      </w:r>
      <w:r w:rsidRPr="007D4BCD">
        <w:rPr>
          <w:rFonts w:ascii="Times New Roman" w:hAnsi="Times New Roman"/>
          <w:sz w:val="22"/>
          <w:szCs w:val="22"/>
          <w:lang w:eastAsia="ar-SA"/>
        </w:rPr>
        <w:t>sobem, datov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ý</w:t>
      </w:r>
      <w:r w:rsidRPr="007D4BCD">
        <w:rPr>
          <w:rFonts w:ascii="Times New Roman" w:hAnsi="Times New Roman"/>
          <w:sz w:val="22"/>
          <w:szCs w:val="22"/>
          <w:lang w:eastAsia="ar-SA"/>
        </w:rPr>
        <w:t>ch schr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á</w:t>
      </w:r>
      <w:r w:rsidRPr="007D4BCD">
        <w:rPr>
          <w:rFonts w:ascii="Times New Roman" w:hAnsi="Times New Roman"/>
          <w:sz w:val="22"/>
          <w:szCs w:val="22"/>
          <w:lang w:eastAsia="ar-SA"/>
        </w:rPr>
        <w:t>nek (ID datov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é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schr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á</w:t>
      </w:r>
      <w:r w:rsidRPr="007D4BCD">
        <w:rPr>
          <w:rFonts w:ascii="Times New Roman" w:hAnsi="Times New Roman"/>
          <w:sz w:val="22"/>
          <w:szCs w:val="22"/>
          <w:lang w:eastAsia="ar-SA"/>
        </w:rPr>
        <w:t>nky objednatele: c2zmahu nebo prost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ř</w:t>
      </w:r>
      <w:r w:rsidRPr="007D4BCD">
        <w:rPr>
          <w:rFonts w:ascii="Times New Roman" w:hAnsi="Times New Roman"/>
          <w:sz w:val="22"/>
          <w:szCs w:val="22"/>
          <w:lang w:eastAsia="ar-SA"/>
        </w:rPr>
        <w:t>ednictv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í</w:t>
      </w:r>
      <w:r w:rsidRPr="007D4BCD">
        <w:rPr>
          <w:rFonts w:ascii="Times New Roman" w:hAnsi="Times New Roman"/>
          <w:sz w:val="22"/>
          <w:szCs w:val="22"/>
          <w:lang w:eastAsia="ar-SA"/>
        </w:rPr>
        <w:t>m e-mailov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é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komunikace.</w:t>
      </w:r>
    </w:p>
    <w:p w14:paraId="5493ECFC" w14:textId="78313EC6" w:rsidR="00FD2E2F" w:rsidRDefault="007D4BCD" w:rsidP="00FD2E2F">
      <w:pPr>
        <w:suppressAutoHyphens/>
        <w:spacing w:before="0" w:after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7D4BCD">
        <w:rPr>
          <w:rFonts w:ascii="Times New Roman" w:hAnsi="Times New Roman"/>
          <w:sz w:val="22"/>
          <w:szCs w:val="22"/>
          <w:lang w:eastAsia="ar-SA"/>
        </w:rPr>
        <w:t>2.</w:t>
      </w:r>
      <w:r w:rsidRPr="007D4BCD">
        <w:rPr>
          <w:rFonts w:ascii="Times New Roman" w:hAnsi="Times New Roman"/>
          <w:sz w:val="22"/>
          <w:szCs w:val="22"/>
          <w:lang w:eastAsia="ar-SA"/>
        </w:rPr>
        <w:tab/>
        <w:t>Kontaktn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í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osobou na stran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ě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objednatele je Mgr. Bohdan Baron, tel.</w:t>
      </w:r>
      <w:r w:rsidR="00FD2E2F">
        <w:rPr>
          <w:rFonts w:ascii="Times New Roman" w:hAnsi="Times New Roman"/>
          <w:sz w:val="22"/>
          <w:szCs w:val="22"/>
          <w:lang w:eastAsia="ar-SA"/>
        </w:rPr>
        <w:t xml:space="preserve">: 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732911130, </w:t>
      </w:r>
      <w:r>
        <w:rPr>
          <w:rFonts w:ascii="Times New Roman" w:hAnsi="Times New Roman"/>
          <w:sz w:val="22"/>
          <w:szCs w:val="22"/>
          <w:lang w:eastAsia="ar-SA"/>
        </w:rPr>
        <w:br/>
      </w:r>
      <w:r w:rsidRPr="007D4BCD">
        <w:rPr>
          <w:rFonts w:ascii="Times New Roman" w:hAnsi="Times New Roman"/>
          <w:sz w:val="22"/>
          <w:szCs w:val="22"/>
          <w:lang w:eastAsia="ar-SA"/>
        </w:rPr>
        <w:t>e</w:t>
      </w:r>
      <w:r w:rsidR="00FD2E2F">
        <w:rPr>
          <w:rFonts w:ascii="Times New Roman" w:hAnsi="Times New Roman"/>
          <w:sz w:val="22"/>
          <w:szCs w:val="22"/>
          <w:lang w:eastAsia="ar-SA"/>
        </w:rPr>
        <w:t>-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mail: </w:t>
      </w:r>
      <w:hyperlink r:id="rId10" w:history="1">
        <w:r w:rsidR="00FD2E2F" w:rsidRPr="001405DC">
          <w:rPr>
            <w:rStyle w:val="Hypertextovodkaz"/>
            <w:rFonts w:ascii="Times New Roman" w:hAnsi="Times New Roman"/>
            <w:sz w:val="22"/>
            <w:szCs w:val="22"/>
            <w:lang w:eastAsia="ar-SA"/>
          </w:rPr>
          <w:t>baron@ipr.praha.eu</w:t>
        </w:r>
      </w:hyperlink>
      <w:r w:rsidR="00FD2E2F">
        <w:rPr>
          <w:rFonts w:ascii="Times New Roman" w:hAnsi="Times New Roman"/>
          <w:sz w:val="22"/>
          <w:szCs w:val="22"/>
          <w:lang w:eastAsia="ar-SA"/>
        </w:rPr>
        <w:t xml:space="preserve">, Jonáš Tichý, tel.: 778782101, e-mail: </w:t>
      </w:r>
      <w:r w:rsidR="00FD2E2F" w:rsidRPr="00FD2E2F">
        <w:rPr>
          <w:rFonts w:ascii="Times New Roman" w:hAnsi="Times New Roman"/>
          <w:color w:val="0070C0"/>
          <w:sz w:val="22"/>
          <w:szCs w:val="22"/>
          <w:u w:val="single"/>
          <w:lang w:eastAsia="ar-SA"/>
        </w:rPr>
        <w:t>tichy</w:t>
      </w:r>
      <w:hyperlink r:id="rId11" w:history="1">
        <w:r w:rsidR="00FD2E2F" w:rsidRPr="00FD2E2F">
          <w:rPr>
            <w:rStyle w:val="Hypertextovodkaz"/>
            <w:rFonts w:ascii="Times New Roman" w:hAnsi="Times New Roman"/>
            <w:color w:val="0070C0"/>
            <w:sz w:val="22"/>
            <w:szCs w:val="22"/>
            <w:lang w:eastAsia="ar-SA"/>
          </w:rPr>
          <w:t>@ipr.praha.eu</w:t>
        </w:r>
      </w:hyperlink>
      <w:r w:rsidR="00FD2E2F">
        <w:rPr>
          <w:rFonts w:ascii="Times New Roman" w:hAnsi="Times New Roman"/>
          <w:color w:val="0070C0"/>
          <w:sz w:val="22"/>
          <w:szCs w:val="22"/>
          <w:u w:val="single"/>
          <w:lang w:eastAsia="ar-SA"/>
        </w:rPr>
        <w:t>.</w:t>
      </w:r>
    </w:p>
    <w:p w14:paraId="619805E0" w14:textId="5E020984" w:rsidR="00FD2E2F" w:rsidRDefault="007D4BCD" w:rsidP="007D4BCD">
      <w:pPr>
        <w:suppressAutoHyphens/>
        <w:spacing w:before="0" w:after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7D4BCD">
        <w:rPr>
          <w:rFonts w:ascii="Times New Roman" w:hAnsi="Times New Roman"/>
          <w:sz w:val="22"/>
          <w:szCs w:val="22"/>
          <w:lang w:eastAsia="ar-SA"/>
        </w:rPr>
        <w:t>3.</w:t>
      </w:r>
      <w:r w:rsidRPr="007D4BCD">
        <w:rPr>
          <w:rFonts w:ascii="Times New Roman" w:hAnsi="Times New Roman"/>
          <w:sz w:val="22"/>
          <w:szCs w:val="22"/>
          <w:lang w:eastAsia="ar-SA"/>
        </w:rPr>
        <w:tab/>
        <w:t>Kontaktn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í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osobou na stran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ě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zhotovitele je Ing. Dagmar Fialov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á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, tel. 257089845, </w:t>
      </w:r>
      <w:r>
        <w:rPr>
          <w:rFonts w:ascii="Times New Roman" w:hAnsi="Times New Roman"/>
          <w:sz w:val="22"/>
          <w:szCs w:val="22"/>
          <w:lang w:eastAsia="ar-SA"/>
        </w:rPr>
        <w:br/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e-mail: </w:t>
      </w:r>
      <w:hyperlink r:id="rId12" w:history="1">
        <w:r w:rsidR="00FD2E2F" w:rsidRPr="001405DC">
          <w:rPr>
            <w:rStyle w:val="Hypertextovodkaz"/>
            <w:rFonts w:ascii="Times New Roman" w:hAnsi="Times New Roman"/>
            <w:sz w:val="22"/>
            <w:szCs w:val="22"/>
            <w:lang w:eastAsia="ar-SA"/>
          </w:rPr>
          <w:t>dagmar.fialova@gepro.cz</w:t>
        </w:r>
      </w:hyperlink>
      <w:r w:rsidR="00FD2E2F">
        <w:rPr>
          <w:rFonts w:ascii="Times New Roman" w:hAnsi="Times New Roman"/>
          <w:sz w:val="22"/>
          <w:szCs w:val="22"/>
          <w:lang w:eastAsia="ar-SA"/>
        </w:rPr>
        <w:t>.</w:t>
      </w:r>
    </w:p>
    <w:p w14:paraId="0B16FE2E" w14:textId="48A98A4A" w:rsidR="007D4BCD" w:rsidRDefault="007D4BCD" w:rsidP="007D4BCD">
      <w:pPr>
        <w:suppressAutoHyphens/>
        <w:spacing w:before="0" w:after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7D4BCD">
        <w:rPr>
          <w:rFonts w:ascii="Times New Roman" w:hAnsi="Times New Roman"/>
          <w:sz w:val="22"/>
          <w:szCs w:val="22"/>
          <w:lang w:eastAsia="ar-SA"/>
        </w:rPr>
        <w:t>4.</w:t>
      </w:r>
      <w:r w:rsidRPr="007D4BCD">
        <w:rPr>
          <w:rFonts w:ascii="Times New Roman" w:hAnsi="Times New Roman"/>
          <w:sz w:val="22"/>
          <w:szCs w:val="22"/>
          <w:lang w:eastAsia="ar-SA"/>
        </w:rPr>
        <w:tab/>
        <w:t>Ve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š</w:t>
      </w:r>
      <w:r w:rsidRPr="007D4BCD">
        <w:rPr>
          <w:rFonts w:ascii="Times New Roman" w:hAnsi="Times New Roman"/>
          <w:sz w:val="22"/>
          <w:szCs w:val="22"/>
          <w:lang w:eastAsia="ar-SA"/>
        </w:rPr>
        <w:t>ker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é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p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í</w:t>
      </w:r>
      <w:r w:rsidRPr="007D4BCD">
        <w:rPr>
          <w:rFonts w:ascii="Times New Roman" w:hAnsi="Times New Roman"/>
          <w:sz w:val="22"/>
          <w:szCs w:val="22"/>
          <w:lang w:eastAsia="ar-SA"/>
        </w:rPr>
        <w:t>semnosti souvisej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í</w:t>
      </w:r>
      <w:r w:rsidRPr="007D4BCD">
        <w:rPr>
          <w:rFonts w:ascii="Times New Roman" w:hAnsi="Times New Roman"/>
          <w:sz w:val="22"/>
          <w:szCs w:val="22"/>
          <w:lang w:eastAsia="ar-SA"/>
        </w:rPr>
        <w:t>c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í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s touto smlouvou lze doru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č</w:t>
      </w:r>
      <w:r w:rsidRPr="007D4BCD">
        <w:rPr>
          <w:rFonts w:ascii="Times New Roman" w:hAnsi="Times New Roman"/>
          <w:sz w:val="22"/>
          <w:szCs w:val="22"/>
          <w:lang w:eastAsia="ar-SA"/>
        </w:rPr>
        <w:t>it tak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é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na adresu objednatele nebo zhotovitele uvedenou v t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é</w:t>
      </w:r>
      <w:r w:rsidRPr="007D4BCD">
        <w:rPr>
          <w:rFonts w:ascii="Times New Roman" w:hAnsi="Times New Roman"/>
          <w:sz w:val="22"/>
          <w:szCs w:val="22"/>
          <w:lang w:eastAsia="ar-SA"/>
        </w:rPr>
        <w:t>to smlouv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ě</w:t>
      </w:r>
      <w:r w:rsidRPr="007D4BCD">
        <w:rPr>
          <w:rFonts w:ascii="Times New Roman" w:hAnsi="Times New Roman"/>
          <w:sz w:val="22"/>
          <w:szCs w:val="22"/>
          <w:lang w:eastAsia="ar-SA"/>
        </w:rPr>
        <w:t>. Pokud v pr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ů</w:t>
      </w:r>
      <w:r w:rsidRPr="007D4BCD">
        <w:rPr>
          <w:rFonts w:ascii="Times New Roman" w:hAnsi="Times New Roman"/>
          <w:sz w:val="22"/>
          <w:szCs w:val="22"/>
          <w:lang w:eastAsia="ar-SA"/>
        </w:rPr>
        <w:t>b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ě</w:t>
      </w:r>
      <w:r w:rsidRPr="007D4BCD">
        <w:rPr>
          <w:rFonts w:ascii="Times New Roman" w:hAnsi="Times New Roman"/>
          <w:sz w:val="22"/>
          <w:szCs w:val="22"/>
          <w:lang w:eastAsia="ar-SA"/>
        </w:rPr>
        <w:t>hu pln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ě</w:t>
      </w:r>
      <w:r w:rsidRPr="007D4BCD">
        <w:rPr>
          <w:rFonts w:ascii="Times New Roman" w:hAnsi="Times New Roman"/>
          <w:sz w:val="22"/>
          <w:szCs w:val="22"/>
          <w:lang w:eastAsia="ar-SA"/>
        </w:rPr>
        <w:t>n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í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t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é</w:t>
      </w:r>
      <w:r w:rsidRPr="007D4BCD">
        <w:rPr>
          <w:rFonts w:ascii="Times New Roman" w:hAnsi="Times New Roman"/>
          <w:sz w:val="22"/>
          <w:szCs w:val="22"/>
          <w:lang w:eastAsia="ar-SA"/>
        </w:rPr>
        <w:t>to smlouvy dojde ke zm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ě</w:t>
      </w:r>
      <w:r w:rsidRPr="007D4BCD">
        <w:rPr>
          <w:rFonts w:ascii="Times New Roman" w:hAnsi="Times New Roman"/>
          <w:sz w:val="22"/>
          <w:szCs w:val="22"/>
          <w:lang w:eastAsia="ar-SA"/>
        </w:rPr>
        <w:t>n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ě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adresy n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ě</w:t>
      </w:r>
      <w:r w:rsidRPr="007D4BCD">
        <w:rPr>
          <w:rFonts w:ascii="Times New Roman" w:hAnsi="Times New Roman"/>
          <w:sz w:val="22"/>
          <w:szCs w:val="22"/>
          <w:lang w:eastAsia="ar-SA"/>
        </w:rPr>
        <w:t>kter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é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ho </w:t>
      </w:r>
      <w:r>
        <w:rPr>
          <w:rFonts w:ascii="Times New Roman" w:hAnsi="Times New Roman"/>
          <w:sz w:val="22"/>
          <w:szCs w:val="22"/>
          <w:lang w:eastAsia="ar-SA"/>
        </w:rPr>
        <w:br/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z 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úč</w:t>
      </w:r>
      <w:r w:rsidRPr="007D4BCD">
        <w:rPr>
          <w:rFonts w:ascii="Times New Roman" w:hAnsi="Times New Roman"/>
          <w:sz w:val="22"/>
          <w:szCs w:val="22"/>
          <w:lang w:eastAsia="ar-SA"/>
        </w:rPr>
        <w:t>astn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í</w:t>
      </w:r>
      <w:r w:rsidRPr="007D4BCD">
        <w:rPr>
          <w:rFonts w:ascii="Times New Roman" w:hAnsi="Times New Roman"/>
          <w:sz w:val="22"/>
          <w:szCs w:val="22"/>
          <w:lang w:eastAsia="ar-SA"/>
        </w:rPr>
        <w:t>k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ů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, je povinen tento 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úč</w:t>
      </w:r>
      <w:r w:rsidRPr="007D4BCD">
        <w:rPr>
          <w:rFonts w:ascii="Times New Roman" w:hAnsi="Times New Roman"/>
          <w:sz w:val="22"/>
          <w:szCs w:val="22"/>
          <w:lang w:eastAsia="ar-SA"/>
        </w:rPr>
        <w:t>astn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í</w:t>
      </w:r>
      <w:r w:rsidRPr="007D4BCD">
        <w:rPr>
          <w:rFonts w:ascii="Times New Roman" w:hAnsi="Times New Roman"/>
          <w:sz w:val="22"/>
          <w:szCs w:val="22"/>
          <w:lang w:eastAsia="ar-SA"/>
        </w:rPr>
        <w:t>k neprodlen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ě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p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í</w:t>
      </w:r>
      <w:r w:rsidRPr="007D4BCD">
        <w:rPr>
          <w:rFonts w:ascii="Times New Roman" w:hAnsi="Times New Roman"/>
          <w:sz w:val="22"/>
          <w:szCs w:val="22"/>
          <w:lang w:eastAsia="ar-SA"/>
        </w:rPr>
        <w:t>semn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ě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ozn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á</w:t>
      </w:r>
      <w:r w:rsidRPr="007D4BCD">
        <w:rPr>
          <w:rFonts w:ascii="Times New Roman" w:hAnsi="Times New Roman"/>
          <w:sz w:val="22"/>
          <w:szCs w:val="22"/>
          <w:lang w:eastAsia="ar-SA"/>
        </w:rPr>
        <w:t>mit druh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é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mu 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úč</w:t>
      </w:r>
      <w:r w:rsidRPr="007D4BCD">
        <w:rPr>
          <w:rFonts w:ascii="Times New Roman" w:hAnsi="Times New Roman"/>
          <w:sz w:val="22"/>
          <w:szCs w:val="22"/>
          <w:lang w:eastAsia="ar-SA"/>
        </w:rPr>
        <w:t>astn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í</w:t>
      </w:r>
      <w:r w:rsidRPr="007D4BCD">
        <w:rPr>
          <w:rFonts w:ascii="Times New Roman" w:hAnsi="Times New Roman"/>
          <w:sz w:val="22"/>
          <w:szCs w:val="22"/>
          <w:lang w:eastAsia="ar-SA"/>
        </w:rPr>
        <w:t>kovi tuto zm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ě</w:t>
      </w:r>
      <w:r w:rsidRPr="007D4BCD">
        <w:rPr>
          <w:rFonts w:ascii="Times New Roman" w:hAnsi="Times New Roman"/>
          <w:sz w:val="22"/>
          <w:szCs w:val="22"/>
          <w:lang w:eastAsia="ar-SA"/>
        </w:rPr>
        <w:t>nu,</w:t>
      </w:r>
      <w:r>
        <w:rPr>
          <w:rFonts w:ascii="Times New Roman" w:hAnsi="Times New Roman"/>
          <w:sz w:val="22"/>
          <w:szCs w:val="22"/>
          <w:lang w:eastAsia="ar-SA"/>
        </w:rPr>
        <w:br/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 a to zp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ů</w:t>
      </w:r>
      <w:r w:rsidRPr="007D4BCD">
        <w:rPr>
          <w:rFonts w:ascii="Times New Roman" w:hAnsi="Times New Roman"/>
          <w:sz w:val="22"/>
          <w:szCs w:val="22"/>
          <w:lang w:eastAsia="ar-SA"/>
        </w:rPr>
        <w:t>sobem uveden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ý</w:t>
      </w:r>
      <w:r w:rsidRPr="007D4BCD">
        <w:rPr>
          <w:rFonts w:ascii="Times New Roman" w:hAnsi="Times New Roman"/>
          <w:sz w:val="22"/>
          <w:szCs w:val="22"/>
          <w:lang w:eastAsia="ar-SA"/>
        </w:rPr>
        <w:t xml:space="preserve">m v odst. 1 tohoto 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č</w:t>
      </w:r>
      <w:r w:rsidRPr="007D4BCD">
        <w:rPr>
          <w:rFonts w:ascii="Times New Roman" w:hAnsi="Times New Roman"/>
          <w:sz w:val="22"/>
          <w:szCs w:val="22"/>
          <w:lang w:eastAsia="ar-SA"/>
        </w:rPr>
        <w:t>l</w:t>
      </w:r>
      <w:r w:rsidRPr="007D4BCD">
        <w:rPr>
          <w:rFonts w:ascii="Times New Roman" w:hAnsi="Times New Roman" w:hint="eastAsia"/>
          <w:sz w:val="22"/>
          <w:szCs w:val="22"/>
          <w:lang w:eastAsia="ar-SA"/>
        </w:rPr>
        <w:t>á</w:t>
      </w:r>
      <w:r w:rsidRPr="007D4BCD">
        <w:rPr>
          <w:rFonts w:ascii="Times New Roman" w:hAnsi="Times New Roman"/>
          <w:sz w:val="22"/>
          <w:szCs w:val="22"/>
          <w:lang w:eastAsia="ar-SA"/>
        </w:rPr>
        <w:t>nku.</w:t>
      </w:r>
    </w:p>
    <w:p w14:paraId="064D9884" w14:textId="77777777" w:rsidR="008201C4" w:rsidRDefault="008201C4" w:rsidP="007D4BCD">
      <w:pPr>
        <w:suppressAutoHyphens/>
        <w:spacing w:before="0" w:after="120" w:line="276" w:lineRule="auto"/>
        <w:rPr>
          <w:rFonts w:ascii="Times New Roman" w:hAnsi="Times New Roman"/>
          <w:sz w:val="22"/>
          <w:szCs w:val="22"/>
          <w:lang w:eastAsia="ar-SA"/>
        </w:rPr>
      </w:pPr>
    </w:p>
    <w:p w14:paraId="37847AE1" w14:textId="6608862D" w:rsidR="00E97540" w:rsidRPr="00E97540" w:rsidRDefault="008201C4" w:rsidP="006510A6">
      <w:pPr>
        <w:pStyle w:val="Nadpis2"/>
        <w:numPr>
          <w:ilvl w:val="0"/>
          <w:numId w:val="0"/>
        </w:numPr>
        <w:spacing w:before="0" w:line="276" w:lineRule="auto"/>
        <w:ind w:left="1440" w:firstLine="720"/>
        <w:rPr>
          <w:rFonts w:ascii="Times New Roman" w:hAnsi="Times New Roman"/>
          <w:bCs/>
          <w:i w:val="0"/>
          <w:iCs/>
          <w:sz w:val="22"/>
          <w:szCs w:val="22"/>
          <w:u w:val="single"/>
        </w:rPr>
      </w:pPr>
      <w:r w:rsidRPr="006510A6">
        <w:rPr>
          <w:rFonts w:ascii="Times New Roman" w:hAnsi="Times New Roman"/>
          <w:i w:val="0"/>
          <w:sz w:val="22"/>
          <w:szCs w:val="22"/>
          <w:u w:val="single"/>
        </w:rPr>
        <w:t>XII.</w:t>
      </w:r>
      <w:r w:rsidRPr="008201C4">
        <w:rPr>
          <w:rFonts w:ascii="Times New Roman" w:hAnsi="Times New Roman"/>
          <w:bCs/>
          <w:iCs/>
          <w:sz w:val="22"/>
          <w:szCs w:val="22"/>
          <w:u w:val="single"/>
        </w:rPr>
        <w:t xml:space="preserve"> </w:t>
      </w:r>
      <w:r w:rsidR="00E97540">
        <w:rPr>
          <w:rFonts w:ascii="Times New Roman" w:hAnsi="Times New Roman"/>
          <w:bCs/>
          <w:iCs/>
          <w:sz w:val="22"/>
          <w:szCs w:val="22"/>
          <w:u w:val="single"/>
        </w:rPr>
        <w:t xml:space="preserve"> </w:t>
      </w:r>
      <w:r w:rsidR="00E97540" w:rsidRPr="00E97540">
        <w:rPr>
          <w:rFonts w:ascii="Times New Roman" w:hAnsi="Times New Roman"/>
          <w:bCs/>
          <w:i w:val="0"/>
          <w:iCs/>
          <w:sz w:val="22"/>
          <w:szCs w:val="22"/>
          <w:u w:val="single"/>
        </w:rPr>
        <w:t>Ustanovení o právním vztahu k autorskému zákonu</w:t>
      </w:r>
    </w:p>
    <w:p w14:paraId="706AD69D" w14:textId="77777777" w:rsidR="00E97540" w:rsidRPr="00E97540" w:rsidRDefault="00E97540" w:rsidP="006510A6">
      <w:pPr>
        <w:keepNext/>
        <w:spacing w:before="0" w:after="120" w:line="276" w:lineRule="auto"/>
        <w:ind w:left="2880" w:firstLine="720"/>
        <w:outlineLvl w:val="1"/>
        <w:rPr>
          <w:rFonts w:ascii="Times New Roman" w:hAnsi="Times New Roman"/>
          <w:b/>
          <w:bCs/>
          <w:iCs/>
          <w:sz w:val="22"/>
          <w:szCs w:val="22"/>
          <w:u w:val="single"/>
        </w:rPr>
      </w:pPr>
      <w:r w:rsidRPr="00E97540">
        <w:rPr>
          <w:rFonts w:ascii="Times New Roman" w:hAnsi="Times New Roman"/>
          <w:b/>
          <w:bCs/>
          <w:iCs/>
          <w:sz w:val="22"/>
          <w:szCs w:val="22"/>
          <w:u w:val="single"/>
        </w:rPr>
        <w:t>„licenční doložka“</w:t>
      </w:r>
    </w:p>
    <w:p w14:paraId="4DB843D0" w14:textId="4830EAF4" w:rsidR="00E97540" w:rsidRPr="00E97540" w:rsidRDefault="00E97540" w:rsidP="006510A6">
      <w:pPr>
        <w:numPr>
          <w:ilvl w:val="0"/>
          <w:numId w:val="23"/>
        </w:numPr>
        <w:spacing w:before="0" w:after="120" w:line="276" w:lineRule="auto"/>
        <w:ind w:left="0"/>
        <w:rPr>
          <w:rFonts w:ascii="Times New Roman" w:hAnsi="Times New Roman"/>
          <w:sz w:val="22"/>
          <w:szCs w:val="22"/>
        </w:rPr>
      </w:pPr>
      <w:r w:rsidRPr="00E97540">
        <w:rPr>
          <w:rFonts w:ascii="Times New Roman" w:hAnsi="Times New Roman"/>
          <w:sz w:val="22"/>
          <w:szCs w:val="22"/>
        </w:rPr>
        <w:t xml:space="preserve">Smluvní strany svým podpisem prohlašují, že výsledkem činnosti zhotovitele nemá být autorské dílo </w:t>
      </w:r>
      <w:r w:rsidR="006510A6">
        <w:rPr>
          <w:rFonts w:ascii="Times New Roman" w:hAnsi="Times New Roman"/>
          <w:sz w:val="22"/>
          <w:szCs w:val="22"/>
        </w:rPr>
        <w:br/>
      </w:r>
      <w:r w:rsidRPr="00E97540">
        <w:rPr>
          <w:rFonts w:ascii="Times New Roman" w:hAnsi="Times New Roman"/>
          <w:sz w:val="22"/>
          <w:szCs w:val="22"/>
        </w:rPr>
        <w:t xml:space="preserve">ve smyslu zákona č. 121/2000 Sb., o právu autorském, o právech souvisejících s právem autorským </w:t>
      </w:r>
      <w:r w:rsidR="006510A6">
        <w:rPr>
          <w:rFonts w:ascii="Times New Roman" w:hAnsi="Times New Roman"/>
          <w:sz w:val="22"/>
          <w:szCs w:val="22"/>
        </w:rPr>
        <w:br/>
      </w:r>
      <w:r w:rsidRPr="00E97540">
        <w:rPr>
          <w:rFonts w:ascii="Times New Roman" w:hAnsi="Times New Roman"/>
          <w:sz w:val="22"/>
          <w:szCs w:val="22"/>
        </w:rPr>
        <w:t xml:space="preserve">a o změně některých zákonů, ve znění pozdějších předpisů (autorský zákon). Pro případ, že by se tak stalo, poskytuje zhotovitel objednateli bezúplatně nevýhradní licenci k předmětu smlouvy, tedy oprávnění </w:t>
      </w:r>
      <w:r w:rsidR="006510A6">
        <w:rPr>
          <w:rFonts w:ascii="Times New Roman" w:hAnsi="Times New Roman"/>
          <w:sz w:val="22"/>
          <w:szCs w:val="22"/>
        </w:rPr>
        <w:br/>
      </w:r>
      <w:r w:rsidRPr="00E97540">
        <w:rPr>
          <w:rFonts w:ascii="Times New Roman" w:hAnsi="Times New Roman"/>
          <w:sz w:val="22"/>
          <w:szCs w:val="22"/>
        </w:rPr>
        <w:t xml:space="preserve">k výkonu práva dílo užít, </w:t>
      </w:r>
      <w:r w:rsidRPr="00E97540">
        <w:rPr>
          <w:rFonts w:ascii="Times New Roman" w:hAnsi="Times New Roman"/>
          <w:iCs/>
          <w:sz w:val="22"/>
          <w:szCs w:val="22"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E97540">
        <w:rPr>
          <w:rFonts w:ascii="Times New Roman" w:hAnsi="Times New Roman"/>
          <w:sz w:val="22"/>
          <w:szCs w:val="22"/>
        </w:rPr>
        <w:t xml:space="preserve">, na celou dobu trvání majetkových autorských práv k dílu a pro území celého světa; a rovněž udílí souhlas tuto licenci bez omezení poskytnout </w:t>
      </w:r>
      <w:proofErr w:type="spellStart"/>
      <w:r w:rsidRPr="00E97540">
        <w:rPr>
          <w:rFonts w:ascii="Times New Roman" w:hAnsi="Times New Roman"/>
          <w:sz w:val="22"/>
          <w:szCs w:val="22"/>
        </w:rPr>
        <w:t>podlicenčně</w:t>
      </w:r>
      <w:proofErr w:type="spellEnd"/>
      <w:r w:rsidRPr="00E97540">
        <w:rPr>
          <w:rFonts w:ascii="Times New Roman" w:hAnsi="Times New Roman"/>
          <w:sz w:val="22"/>
          <w:szCs w:val="22"/>
        </w:rPr>
        <w:t xml:space="preserve"> třetí osobě či ji postoupit. </w:t>
      </w:r>
      <w:r w:rsidRPr="00E97540">
        <w:rPr>
          <w:rFonts w:ascii="Times New Roman" w:hAnsi="Times New Roman"/>
          <w:bCs/>
          <w:iCs/>
          <w:sz w:val="22"/>
          <w:szCs w:val="22"/>
        </w:rPr>
        <w:t>Objednatel není povinen licenci k předmětu smlouvy ve smyslu § 2372 odst. 2 občanského zákoníku využít.</w:t>
      </w:r>
    </w:p>
    <w:p w14:paraId="310E694A" w14:textId="17B26B0F" w:rsidR="00E97540" w:rsidRPr="00E97540" w:rsidRDefault="00E97540" w:rsidP="006510A6">
      <w:pPr>
        <w:numPr>
          <w:ilvl w:val="0"/>
          <w:numId w:val="23"/>
        </w:numPr>
        <w:spacing w:before="0" w:after="120" w:line="276" w:lineRule="auto"/>
        <w:ind w:left="0"/>
        <w:rPr>
          <w:rFonts w:ascii="Times New Roman" w:hAnsi="Times New Roman"/>
          <w:sz w:val="22"/>
          <w:szCs w:val="22"/>
        </w:rPr>
      </w:pPr>
      <w:r w:rsidRPr="00E97540">
        <w:rPr>
          <w:rFonts w:ascii="Times New Roman" w:hAnsi="Times New Roman"/>
          <w:sz w:val="22"/>
          <w:szCs w:val="22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E97540">
        <w:rPr>
          <w:rFonts w:ascii="Times New Roman" w:hAnsi="Times New Roman"/>
          <w:iCs/>
          <w:sz w:val="22"/>
          <w:szCs w:val="22"/>
        </w:rPr>
        <w:t xml:space="preserve">, nezbytně </w:t>
      </w:r>
      <w:r w:rsidR="006510A6">
        <w:rPr>
          <w:rFonts w:ascii="Times New Roman" w:hAnsi="Times New Roman"/>
          <w:iCs/>
          <w:sz w:val="22"/>
          <w:szCs w:val="22"/>
        </w:rPr>
        <w:br/>
      </w:r>
      <w:r w:rsidRPr="00E97540">
        <w:rPr>
          <w:rFonts w:ascii="Times New Roman" w:hAnsi="Times New Roman"/>
          <w:iCs/>
          <w:sz w:val="22"/>
          <w:szCs w:val="22"/>
        </w:rPr>
        <w:t>se vztahující k předmětu smlouvy, které jsou nutné pro provoz a jeho využití, a to současně s předáním předmětu smlouvy nebo jeho části objednateli.</w:t>
      </w:r>
    </w:p>
    <w:p w14:paraId="10EA16D9" w14:textId="528DAC86" w:rsidR="00E97540" w:rsidRPr="00E97540" w:rsidRDefault="00E97540" w:rsidP="006510A6">
      <w:pPr>
        <w:numPr>
          <w:ilvl w:val="0"/>
          <w:numId w:val="23"/>
        </w:numPr>
        <w:spacing w:before="0" w:after="120" w:line="276" w:lineRule="auto"/>
        <w:ind w:left="0"/>
        <w:rPr>
          <w:rFonts w:ascii="Times New Roman" w:hAnsi="Times New Roman"/>
          <w:sz w:val="22"/>
          <w:szCs w:val="22"/>
        </w:rPr>
      </w:pPr>
      <w:r w:rsidRPr="00E97540">
        <w:rPr>
          <w:rFonts w:ascii="Times New Roman" w:hAnsi="Times New Roman"/>
          <w:sz w:val="22"/>
          <w:szCs w:val="22"/>
        </w:rPr>
        <w:t xml:space="preserve">S ohledem na veřejnoprávní povahu objednatele, který musí naplňovat podmínky transparentnosti a plnit povinnosti dle zákona č. 106/1999 Sb., o svobodném přístupu k informacím, se smluvní strany dohodly, </w:t>
      </w:r>
      <w:r w:rsidR="006510A6">
        <w:rPr>
          <w:rFonts w:ascii="Times New Roman" w:hAnsi="Times New Roman"/>
          <w:sz w:val="22"/>
          <w:szCs w:val="22"/>
        </w:rPr>
        <w:br/>
      </w:r>
      <w:r w:rsidRPr="00E97540">
        <w:rPr>
          <w:rFonts w:ascii="Times New Roman" w:hAnsi="Times New Roman"/>
          <w:sz w:val="22"/>
          <w:szCs w:val="22"/>
        </w:rPr>
        <w:t xml:space="preserve">že objednatel je oprávněn bez omezení zveřejnit výsledek činnosti zhotovitele. Ke zveřejnění může dojít </w:t>
      </w:r>
      <w:r w:rsidR="006510A6">
        <w:rPr>
          <w:rFonts w:ascii="Times New Roman" w:hAnsi="Times New Roman"/>
          <w:sz w:val="22"/>
          <w:szCs w:val="22"/>
        </w:rPr>
        <w:br/>
      </w:r>
      <w:r w:rsidRPr="00E97540">
        <w:rPr>
          <w:rFonts w:ascii="Times New Roman" w:hAnsi="Times New Roman"/>
          <w:sz w:val="22"/>
          <w:szCs w:val="22"/>
        </w:rPr>
        <w:t>v jakékoli podobě (tiskem, prostřednictvím internetových stránek, veřejnou prezentací atd.).</w:t>
      </w:r>
    </w:p>
    <w:p w14:paraId="7B782B3A" w14:textId="7F7B49EF" w:rsidR="008201C4" w:rsidRDefault="008201C4" w:rsidP="006510A6">
      <w:pPr>
        <w:keepNext/>
        <w:spacing w:before="0" w:after="120" w:line="276" w:lineRule="auto"/>
        <w:ind w:left="720" w:firstLine="720"/>
        <w:outlineLvl w:val="1"/>
        <w:rPr>
          <w:rFonts w:ascii="Times New Roman" w:hAnsi="Times New Roman"/>
          <w:sz w:val="22"/>
          <w:szCs w:val="22"/>
          <w:lang w:eastAsia="ar-SA"/>
        </w:rPr>
      </w:pPr>
    </w:p>
    <w:p w14:paraId="4CD47FCC" w14:textId="77777777" w:rsidR="009129E2" w:rsidRDefault="009129E2" w:rsidP="009129E2">
      <w:pPr>
        <w:pStyle w:val="slovanodstavec"/>
        <w:keepNext w:val="0"/>
        <w:numPr>
          <w:ilvl w:val="0"/>
          <w:numId w:val="0"/>
        </w:numPr>
        <w:ind w:left="340" w:hanging="340"/>
      </w:pPr>
    </w:p>
    <w:p w14:paraId="59CCAB9B" w14:textId="58EDEA5E" w:rsidR="00BB027A" w:rsidRDefault="00371F50" w:rsidP="00371F50">
      <w:pPr>
        <w:pStyle w:val="Nadpis3"/>
        <w:numPr>
          <w:ilvl w:val="0"/>
          <w:numId w:val="0"/>
        </w:numPr>
        <w:ind w:left="288"/>
      </w:pPr>
      <w:r>
        <w:lastRenderedPageBreak/>
        <w:t>X</w:t>
      </w:r>
      <w:r w:rsidR="007D4BCD">
        <w:t>I</w:t>
      </w:r>
      <w:r>
        <w:t>I</w:t>
      </w:r>
      <w:r w:rsidR="008201C4">
        <w:t>I</w:t>
      </w:r>
      <w:r>
        <w:t xml:space="preserve">. </w:t>
      </w:r>
      <w:r w:rsidR="00BB027A">
        <w:t>Závěrečná ujednání</w:t>
      </w:r>
    </w:p>
    <w:p w14:paraId="1BE03C5E" w14:textId="660EBEE0" w:rsidR="00BB027A" w:rsidRDefault="00BB027A" w:rsidP="0018023F">
      <w:pPr>
        <w:pStyle w:val="lnek"/>
        <w:numPr>
          <w:ilvl w:val="0"/>
          <w:numId w:val="6"/>
        </w:numPr>
        <w:tabs>
          <w:tab w:val="clear" w:pos="360"/>
        </w:tabs>
      </w:pPr>
      <w:r>
        <w:t xml:space="preserve">Smlouva se uzavírá na dobu </w:t>
      </w:r>
      <w:r w:rsidR="00EF486A">
        <w:t xml:space="preserve">určitou </w:t>
      </w:r>
      <w:r w:rsidR="008A44F3">
        <w:t>do 31.</w:t>
      </w:r>
      <w:r w:rsidR="007F5DDD">
        <w:t xml:space="preserve"> </w:t>
      </w:r>
      <w:r w:rsidR="008A44F3">
        <w:t>prosince 202</w:t>
      </w:r>
      <w:r w:rsidR="0073113C">
        <w:t>7</w:t>
      </w:r>
      <w:r>
        <w:t>.</w:t>
      </w:r>
    </w:p>
    <w:p w14:paraId="557FBD03" w14:textId="3542FCAD" w:rsidR="007F5DDD" w:rsidRPr="00A15479" w:rsidRDefault="007F5DDD" w:rsidP="007F5DDD">
      <w:pPr>
        <w:pStyle w:val="lnek"/>
        <w:numPr>
          <w:ilvl w:val="0"/>
          <w:numId w:val="6"/>
        </w:numPr>
        <w:spacing w:before="0" w:after="120" w:line="276" w:lineRule="auto"/>
      </w:pPr>
      <w:r w:rsidRPr="00A15479">
        <w:t xml:space="preserve">Smluvní strany výslovně souhlasí s uveřejněním této smlouvy v registru smluv dle zákona č. 340/2015 Sb., o zvláštních podmínkách účinnosti některých smluv, uveřejňování těchto smluv a o registru smluv, ve znění pozdějších předpisů (zákon o registru smluv). Objednatel zajistí zveřejnění smlouvy zasláním správci registru smluv </w:t>
      </w:r>
      <w:r>
        <w:t>po</w:t>
      </w:r>
      <w:r w:rsidRPr="00A15479">
        <w:t xml:space="preserve"> podpisu smlouvy oběma smluvními stranami. Smluvní strany dále prohlašují, že skutečnosti uvedené v této smlouvě nepovažují</w:t>
      </w:r>
      <w:r>
        <w:t xml:space="preserve"> </w:t>
      </w:r>
      <w:r w:rsidRPr="00A15479">
        <w:t>za obchodní</w:t>
      </w:r>
      <w:r>
        <w:t xml:space="preserve"> </w:t>
      </w:r>
      <w:r w:rsidRPr="00A15479">
        <w:t>tajemství</w:t>
      </w:r>
      <w:r w:rsidR="00A03502">
        <w:t xml:space="preserve"> </w:t>
      </w:r>
      <w:r w:rsidRPr="00A15479">
        <w:t>ve</w:t>
      </w:r>
      <w:r>
        <w:t xml:space="preserve"> </w:t>
      </w:r>
      <w:r w:rsidRPr="00A15479">
        <w:t>smyslu ustanovení</w:t>
      </w:r>
      <w:r>
        <w:t xml:space="preserve"> </w:t>
      </w:r>
      <w:r w:rsidRPr="00A15479">
        <w:t>§ 504 občanského zákoníku a udělují svolení k jejich užití a zveřejnění bez</w:t>
      </w:r>
      <w:r>
        <w:t> </w:t>
      </w:r>
      <w:r w:rsidRPr="00A15479">
        <w:t>stanovení jakýchkoliv dalších podmínek.</w:t>
      </w:r>
    </w:p>
    <w:p w14:paraId="04789A93" w14:textId="53AF552A" w:rsidR="00BB027A" w:rsidRDefault="00BB027A">
      <w:pPr>
        <w:pStyle w:val="lnek"/>
        <w:tabs>
          <w:tab w:val="clear" w:pos="360"/>
        </w:tabs>
      </w:pPr>
      <w:r>
        <w:t xml:space="preserve">Smlouva je vyhotovena v elektronické podobě v jednom vyhotovení s elektronickým podpisem v souladu se zákonem 297/2016 Sb., o službách vytvářejících důvěru </w:t>
      </w:r>
      <w:r w:rsidR="007F5DDD">
        <w:t>p</w:t>
      </w:r>
      <w:r>
        <w:t>ro elektronické transakce, ve znění pozdějších předpisů.</w:t>
      </w:r>
    </w:p>
    <w:p w14:paraId="21CEA443" w14:textId="475F7FE1" w:rsidR="00BB027A" w:rsidRDefault="00BB027A">
      <w:pPr>
        <w:pStyle w:val="lnek"/>
        <w:tabs>
          <w:tab w:val="clear" w:pos="360"/>
        </w:tabs>
      </w:pPr>
      <w:r>
        <w:t>Měnit a doplňovat tuto smlouvu je možné pouze formou písemných dodatků odsouhlasených oběma stranami.</w:t>
      </w:r>
    </w:p>
    <w:p w14:paraId="0F807449" w14:textId="5E5FA811" w:rsidR="00BB027A" w:rsidRDefault="00BB027A">
      <w:pPr>
        <w:pStyle w:val="lnek"/>
        <w:tabs>
          <w:tab w:val="clear" w:pos="360"/>
        </w:tabs>
      </w:pPr>
      <w:r>
        <w:t>Smlouva nabývá platnosti podpisem obou smluvních stran</w:t>
      </w:r>
      <w:r w:rsidR="00742BA3">
        <w:t>.</w:t>
      </w:r>
    </w:p>
    <w:p w14:paraId="4DF9D51B" w14:textId="77777777" w:rsidR="00BB027A" w:rsidRDefault="00BB027A">
      <w:pPr>
        <w:pStyle w:val="lnek"/>
        <w:keepNext/>
        <w:tabs>
          <w:tab w:val="clear" w:pos="360"/>
        </w:tabs>
      </w:pPr>
      <w:r>
        <w:t>Vypov</w:t>
      </w:r>
      <w:r>
        <w:rPr>
          <w:rFonts w:hint="eastAsia"/>
        </w:rPr>
        <w:t>ě</w:t>
      </w:r>
      <w:r>
        <w:t>d</w:t>
      </w:r>
      <w:r>
        <w:rPr>
          <w:rFonts w:hint="eastAsia"/>
        </w:rPr>
        <w:t>ě</w:t>
      </w:r>
      <w:r>
        <w:t>t smlouvu m</w:t>
      </w:r>
      <w:r>
        <w:rPr>
          <w:rFonts w:hint="eastAsia"/>
        </w:rPr>
        <w:t>ůž</w:t>
      </w:r>
      <w:r>
        <w:t>e kter</w:t>
      </w:r>
      <w:r>
        <w:rPr>
          <w:rFonts w:hint="eastAsia"/>
        </w:rPr>
        <w:t>á</w:t>
      </w:r>
      <w:r>
        <w:t>koli ze smluvn</w:t>
      </w:r>
      <w:r>
        <w:rPr>
          <w:rFonts w:hint="eastAsia"/>
        </w:rPr>
        <w:t>í</w:t>
      </w:r>
      <w:r>
        <w:t>ch stran bez ud</w:t>
      </w:r>
      <w:r>
        <w:rPr>
          <w:rFonts w:hint="eastAsia"/>
        </w:rPr>
        <w:t>á</w:t>
      </w:r>
      <w:r>
        <w:t>n</w:t>
      </w:r>
      <w:r>
        <w:rPr>
          <w:rFonts w:hint="eastAsia"/>
        </w:rPr>
        <w:t>í</w:t>
      </w:r>
      <w:r>
        <w:t xml:space="preserve"> d</w:t>
      </w:r>
      <w:r>
        <w:rPr>
          <w:rFonts w:hint="eastAsia"/>
        </w:rPr>
        <w:t>ů</w:t>
      </w:r>
      <w:r>
        <w:t>vodu. V</w:t>
      </w:r>
      <w:r>
        <w:rPr>
          <w:rFonts w:hint="eastAsia"/>
        </w:rPr>
        <w:t>ý</w:t>
      </w:r>
      <w:r>
        <w:t>pov</w:t>
      </w:r>
      <w:r>
        <w:rPr>
          <w:rFonts w:hint="eastAsia"/>
        </w:rPr>
        <w:t>ě</w:t>
      </w:r>
      <w:r>
        <w:t>dn</w:t>
      </w:r>
      <w:r>
        <w:rPr>
          <w:rFonts w:hint="eastAsia"/>
        </w:rPr>
        <w:t>í</w:t>
      </w:r>
      <w:r>
        <w:t xml:space="preserve"> lh</w:t>
      </w:r>
      <w:r>
        <w:rPr>
          <w:rFonts w:hint="eastAsia"/>
        </w:rPr>
        <w:t>ů</w:t>
      </w:r>
      <w:r>
        <w:t>ta je t</w:t>
      </w:r>
      <w:r>
        <w:rPr>
          <w:rFonts w:hint="eastAsia"/>
        </w:rPr>
        <w:t>ř</w:t>
      </w:r>
      <w:r>
        <w:t>i m</w:t>
      </w:r>
      <w:r>
        <w:rPr>
          <w:rFonts w:hint="eastAsia"/>
        </w:rPr>
        <w:t>ě</w:t>
      </w:r>
      <w:r>
        <w:t>s</w:t>
      </w:r>
      <w:r>
        <w:rPr>
          <w:rFonts w:hint="eastAsia"/>
        </w:rPr>
        <w:t>í</w:t>
      </w:r>
      <w:r>
        <w:t>ce. Tato lh</w:t>
      </w:r>
      <w:r>
        <w:rPr>
          <w:rFonts w:hint="eastAsia"/>
        </w:rPr>
        <w:t>ů</w:t>
      </w:r>
      <w:r>
        <w:t>ta za</w:t>
      </w:r>
      <w:r>
        <w:rPr>
          <w:rFonts w:hint="eastAsia"/>
        </w:rPr>
        <w:t>čí</w:t>
      </w:r>
      <w:r>
        <w:t>n</w:t>
      </w:r>
      <w:r>
        <w:rPr>
          <w:rFonts w:hint="eastAsia"/>
        </w:rPr>
        <w:t>á</w:t>
      </w:r>
      <w:r>
        <w:t xml:space="preserve"> b</w:t>
      </w:r>
      <w:r>
        <w:rPr>
          <w:rFonts w:hint="eastAsia"/>
        </w:rPr>
        <w:t>ěž</w:t>
      </w:r>
      <w:r>
        <w:t>et prvn</w:t>
      </w:r>
      <w:r>
        <w:rPr>
          <w:rFonts w:hint="eastAsia"/>
        </w:rPr>
        <w:t>í</w:t>
      </w:r>
      <w:r>
        <w:t xml:space="preserve"> kalend</w:t>
      </w:r>
      <w:r>
        <w:rPr>
          <w:rFonts w:hint="eastAsia"/>
        </w:rPr>
        <w:t>ář</w:t>
      </w:r>
      <w:r>
        <w:t>n</w:t>
      </w:r>
      <w:r>
        <w:rPr>
          <w:rFonts w:hint="eastAsia"/>
        </w:rPr>
        <w:t>í</w:t>
      </w:r>
      <w:r>
        <w:t xml:space="preserve"> den m</w:t>
      </w:r>
      <w:r>
        <w:rPr>
          <w:rFonts w:hint="eastAsia"/>
        </w:rPr>
        <w:t>ě</w:t>
      </w:r>
      <w:r>
        <w:t>s</w:t>
      </w:r>
      <w:r>
        <w:rPr>
          <w:rFonts w:hint="eastAsia"/>
        </w:rPr>
        <w:t>í</w:t>
      </w:r>
      <w:r>
        <w:t>ce, n</w:t>
      </w:r>
      <w:r>
        <w:rPr>
          <w:rFonts w:hint="eastAsia"/>
        </w:rPr>
        <w:t>á</w:t>
      </w:r>
      <w:r>
        <w:t>sleduj</w:t>
      </w:r>
      <w:r>
        <w:rPr>
          <w:rFonts w:hint="eastAsia"/>
        </w:rPr>
        <w:t>í</w:t>
      </w:r>
      <w:r>
        <w:t>c</w:t>
      </w:r>
      <w:r>
        <w:rPr>
          <w:rFonts w:hint="eastAsia"/>
        </w:rPr>
        <w:t>í</w:t>
      </w:r>
      <w:r>
        <w:t>ho po dni doru</w:t>
      </w:r>
      <w:r>
        <w:rPr>
          <w:rFonts w:hint="eastAsia"/>
        </w:rPr>
        <w:t>č</w:t>
      </w:r>
      <w:r>
        <w:t>en</w:t>
      </w:r>
      <w:r>
        <w:rPr>
          <w:rFonts w:hint="eastAsia"/>
        </w:rPr>
        <w:t>í</w:t>
      </w:r>
      <w:r>
        <w:t xml:space="preserve"> p</w:t>
      </w:r>
      <w:r>
        <w:rPr>
          <w:rFonts w:hint="eastAsia"/>
        </w:rPr>
        <w:t>í</w:t>
      </w:r>
      <w:r>
        <w:t>semn</w:t>
      </w:r>
      <w:r>
        <w:rPr>
          <w:rFonts w:hint="eastAsia"/>
        </w:rPr>
        <w:t>é</w:t>
      </w:r>
      <w:r>
        <w:t xml:space="preserve"> v</w:t>
      </w:r>
      <w:r>
        <w:rPr>
          <w:rFonts w:hint="eastAsia"/>
        </w:rPr>
        <w:t>ý</w:t>
      </w:r>
      <w:r>
        <w:t>pov</w:t>
      </w:r>
      <w:r>
        <w:rPr>
          <w:rFonts w:hint="eastAsia"/>
        </w:rPr>
        <w:t>ě</w:t>
      </w:r>
      <w:r>
        <w:t>di druh</w:t>
      </w:r>
      <w:r>
        <w:rPr>
          <w:rFonts w:hint="eastAsia"/>
        </w:rPr>
        <w:t>é</w:t>
      </w:r>
      <w:r>
        <w:t xml:space="preserve"> stran</w:t>
      </w:r>
      <w:r>
        <w:rPr>
          <w:rFonts w:hint="eastAsia"/>
        </w:rPr>
        <w:t>ě</w:t>
      </w:r>
      <w:r>
        <w:t>.</w:t>
      </w:r>
    </w:p>
    <w:p w14:paraId="0BFD39F5" w14:textId="588B64AB" w:rsidR="00BB027A" w:rsidRDefault="00E13A9C" w:rsidP="00E13A9C">
      <w:pPr>
        <w:pStyle w:val="Zkladntextodsazen"/>
        <w:keepNext/>
        <w:tabs>
          <w:tab w:val="clear" w:pos="284"/>
          <w:tab w:val="left" w:pos="5103"/>
          <w:tab w:val="left" w:pos="5387"/>
          <w:tab w:val="left" w:leader="underscore" w:pos="7230"/>
          <w:tab w:val="left" w:leader="underscore" w:pos="8931"/>
        </w:tabs>
        <w:spacing w:before="960" w:after="720"/>
        <w:ind w:left="0" w:firstLine="0"/>
        <w:rPr>
          <w:bCs/>
        </w:rPr>
      </w:pPr>
      <w:r>
        <w:rPr>
          <w:bCs/>
        </w:rPr>
        <w:t>Objednatel:</w:t>
      </w:r>
      <w:r w:rsidR="00BB027A">
        <w:rPr>
          <w:bCs/>
        </w:rPr>
        <w:tab/>
      </w:r>
      <w:r>
        <w:rPr>
          <w:bCs/>
        </w:rPr>
        <w:t>Zhotovitel:</w:t>
      </w:r>
    </w:p>
    <w:p w14:paraId="7019F75B" w14:textId="797C4211" w:rsidR="00E13A9C" w:rsidRPr="00E13A9C" w:rsidRDefault="00E13A9C" w:rsidP="00E13A9C">
      <w:pPr>
        <w:spacing w:before="0" w:after="120" w:line="276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13A9C">
        <w:rPr>
          <w:rFonts w:ascii="Times New Roman" w:hAnsi="Times New Roman"/>
          <w:sz w:val="22"/>
          <w:szCs w:val="22"/>
        </w:rPr>
        <w:t>V Praze dle elektronického podpisu</w:t>
      </w:r>
      <w:r w:rsidR="00B057A2">
        <w:rPr>
          <w:rFonts w:ascii="Times New Roman" w:hAnsi="Times New Roman"/>
          <w:sz w:val="22"/>
          <w:szCs w:val="22"/>
        </w:rPr>
        <w:t xml:space="preserve"> </w:t>
      </w:r>
      <w:r w:rsidRPr="00E13A9C">
        <w:rPr>
          <w:rFonts w:ascii="Times New Roman" w:hAnsi="Times New Roman"/>
          <w:sz w:val="22"/>
          <w:szCs w:val="22"/>
        </w:rPr>
        <w:tab/>
      </w:r>
      <w:r w:rsidRPr="00E13A9C">
        <w:rPr>
          <w:rFonts w:ascii="Times New Roman" w:hAnsi="Times New Roman"/>
          <w:sz w:val="22"/>
          <w:szCs w:val="22"/>
        </w:rPr>
        <w:tab/>
      </w:r>
      <w:r w:rsidRPr="00E13A9C">
        <w:rPr>
          <w:rFonts w:ascii="Times New Roman" w:hAnsi="Times New Roman"/>
          <w:sz w:val="22"/>
          <w:szCs w:val="22"/>
        </w:rPr>
        <w:tab/>
        <w:t xml:space="preserve">V Praze dle elektronického podpisu </w:t>
      </w:r>
    </w:p>
    <w:p w14:paraId="2F3343BD" w14:textId="77777777" w:rsidR="00E13A9C" w:rsidRPr="00E13A9C" w:rsidRDefault="00E13A9C" w:rsidP="00E13A9C">
      <w:pPr>
        <w:spacing w:before="0" w:after="120" w:line="276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</w:p>
    <w:p w14:paraId="5CBA6FDE" w14:textId="77777777" w:rsidR="00E13A9C" w:rsidRPr="00E13A9C" w:rsidRDefault="00E13A9C" w:rsidP="00E13A9C">
      <w:pPr>
        <w:spacing w:before="0" w:after="120" w:line="276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</w:p>
    <w:p w14:paraId="7762790D" w14:textId="77777777" w:rsidR="00E13A9C" w:rsidRPr="00E13A9C" w:rsidRDefault="00E13A9C" w:rsidP="00E13A9C">
      <w:pPr>
        <w:spacing w:before="0" w:after="120" w:line="276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13A9C">
        <w:rPr>
          <w:rFonts w:ascii="Times New Roman" w:hAnsi="Times New Roman"/>
          <w:sz w:val="22"/>
          <w:szCs w:val="22"/>
        </w:rPr>
        <w:t>………………………………..</w:t>
      </w:r>
      <w:r w:rsidRPr="00E13A9C">
        <w:rPr>
          <w:rFonts w:ascii="Times New Roman" w:hAnsi="Times New Roman"/>
          <w:sz w:val="22"/>
          <w:szCs w:val="22"/>
        </w:rPr>
        <w:tab/>
      </w:r>
      <w:r w:rsidRPr="00E13A9C">
        <w:rPr>
          <w:rFonts w:ascii="Times New Roman" w:hAnsi="Times New Roman"/>
          <w:sz w:val="22"/>
          <w:szCs w:val="22"/>
        </w:rPr>
        <w:tab/>
      </w:r>
      <w:r w:rsidRPr="00E13A9C">
        <w:rPr>
          <w:rFonts w:ascii="Times New Roman" w:hAnsi="Times New Roman"/>
          <w:sz w:val="22"/>
          <w:szCs w:val="22"/>
        </w:rPr>
        <w:tab/>
      </w:r>
      <w:r w:rsidRPr="00E13A9C">
        <w:rPr>
          <w:rFonts w:ascii="Times New Roman" w:hAnsi="Times New Roman"/>
          <w:sz w:val="22"/>
          <w:szCs w:val="22"/>
        </w:rPr>
        <w:tab/>
        <w:t>………………………………………….</w:t>
      </w:r>
    </w:p>
    <w:p w14:paraId="17CAED06" w14:textId="77777777" w:rsidR="00E13A9C" w:rsidRPr="00E13A9C" w:rsidRDefault="00E13A9C" w:rsidP="00E13A9C">
      <w:pPr>
        <w:spacing w:before="0" w:line="276" w:lineRule="auto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  <w:r w:rsidRPr="00E13A9C">
        <w:rPr>
          <w:rFonts w:ascii="Times New Roman" w:hAnsi="Times New Roman"/>
          <w:b/>
          <w:sz w:val="22"/>
          <w:szCs w:val="22"/>
        </w:rPr>
        <w:t xml:space="preserve">Mgr. Adam Švejda </w:t>
      </w:r>
      <w:r w:rsidRPr="00E13A9C">
        <w:rPr>
          <w:rFonts w:ascii="Times New Roman" w:hAnsi="Times New Roman"/>
          <w:b/>
          <w:sz w:val="22"/>
          <w:szCs w:val="22"/>
        </w:rPr>
        <w:tab/>
      </w:r>
      <w:r w:rsidRPr="00E13A9C">
        <w:rPr>
          <w:rFonts w:ascii="Times New Roman" w:hAnsi="Times New Roman"/>
          <w:b/>
          <w:sz w:val="22"/>
          <w:szCs w:val="22"/>
        </w:rPr>
        <w:tab/>
      </w:r>
      <w:r w:rsidRPr="00E13A9C">
        <w:rPr>
          <w:rFonts w:ascii="Times New Roman" w:hAnsi="Times New Roman"/>
          <w:b/>
          <w:sz w:val="22"/>
          <w:szCs w:val="22"/>
        </w:rPr>
        <w:tab/>
      </w:r>
      <w:r w:rsidRPr="00E13A9C">
        <w:rPr>
          <w:rFonts w:ascii="Times New Roman" w:hAnsi="Times New Roman"/>
          <w:b/>
          <w:sz w:val="22"/>
          <w:szCs w:val="22"/>
        </w:rPr>
        <w:tab/>
      </w:r>
      <w:r w:rsidRPr="00E13A9C">
        <w:rPr>
          <w:rFonts w:ascii="Times New Roman" w:hAnsi="Times New Roman"/>
          <w:b/>
          <w:sz w:val="22"/>
          <w:szCs w:val="22"/>
        </w:rPr>
        <w:tab/>
      </w:r>
      <w:r w:rsidRPr="00E13A9C">
        <w:rPr>
          <w:rFonts w:ascii="Times New Roman" w:hAnsi="Times New Roman"/>
          <w:b/>
          <w:bCs/>
          <w:sz w:val="22"/>
          <w:szCs w:val="22"/>
        </w:rPr>
        <w:t>Ing. Marek Knězů</w:t>
      </w:r>
    </w:p>
    <w:p w14:paraId="5EF3B80C" w14:textId="77777777" w:rsidR="00E13A9C" w:rsidRPr="00E13A9C" w:rsidRDefault="00E13A9C" w:rsidP="00E13A9C">
      <w:pPr>
        <w:spacing w:before="0" w:after="120" w:line="276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13A9C">
        <w:rPr>
          <w:rFonts w:ascii="Times New Roman" w:hAnsi="Times New Roman"/>
          <w:sz w:val="22"/>
          <w:szCs w:val="22"/>
        </w:rPr>
        <w:t>zástupce ředitele pro ekonomickou a provozní činnost</w:t>
      </w:r>
      <w:r w:rsidRPr="00E13A9C">
        <w:rPr>
          <w:rFonts w:ascii="Times New Roman" w:hAnsi="Times New Roman"/>
          <w:sz w:val="22"/>
          <w:szCs w:val="22"/>
        </w:rPr>
        <w:tab/>
        <w:t>jednatel</w:t>
      </w:r>
    </w:p>
    <w:p w14:paraId="46E89F64" w14:textId="61655444" w:rsidR="00E13A9C" w:rsidRPr="00E13A9C" w:rsidRDefault="00E13A9C" w:rsidP="00E13A9C">
      <w:pPr>
        <w:spacing w:before="0" w:line="276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13A9C">
        <w:rPr>
          <w:rFonts w:ascii="Times New Roman" w:hAnsi="Times New Roman"/>
          <w:sz w:val="22"/>
          <w:szCs w:val="22"/>
        </w:rPr>
        <w:t>Institut plánování a rozvoje hlavního města Prahy,</w:t>
      </w:r>
      <w:r w:rsidRPr="00E13A9C">
        <w:rPr>
          <w:rFonts w:ascii="Times New Roman" w:hAnsi="Times New Roman"/>
          <w:sz w:val="22"/>
          <w:szCs w:val="22"/>
        </w:rPr>
        <w:tab/>
        <w:t>GEPRO spol. s r.o.</w:t>
      </w:r>
    </w:p>
    <w:p w14:paraId="0CA52F11" w14:textId="77777777" w:rsidR="00BB027A" w:rsidRDefault="00BB027A">
      <w:pPr>
        <w:pStyle w:val="Titulek"/>
      </w:pPr>
    </w:p>
    <w:sectPr w:rsidR="00BB027A">
      <w:footerReference w:type="even" r:id="rId13"/>
      <w:footerReference w:type="default" r:id="rId14"/>
      <w:type w:val="continuous"/>
      <w:pgSz w:w="11906" w:h="16838"/>
      <w:pgMar w:top="1440" w:right="1274" w:bottom="144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73437" w14:textId="77777777" w:rsidR="002C4D16" w:rsidRDefault="002C4D16">
      <w:pPr>
        <w:spacing w:before="0"/>
      </w:pPr>
      <w:r>
        <w:separator/>
      </w:r>
    </w:p>
  </w:endnote>
  <w:endnote w:type="continuationSeparator" w:id="0">
    <w:p w14:paraId="2A4B06FC" w14:textId="77777777" w:rsidR="002C4D16" w:rsidRDefault="002C4D1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Bookman EE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EE">
    <w:charset w:val="02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3349E" w14:textId="77777777" w:rsidR="00BB027A" w:rsidRDefault="00BB02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665686A9" w14:textId="77777777" w:rsidR="00BB027A" w:rsidRDefault="00BB02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C0C9F" w14:textId="77777777" w:rsidR="00BB027A" w:rsidRDefault="00BB027A">
    <w:pPr>
      <w:pStyle w:val="Zpat"/>
      <w:framePr w:wrap="around" w:vAnchor="text" w:hAnchor="margin" w:xAlign="center" w:y="1"/>
      <w:rPr>
        <w:rStyle w:val="slostrnky"/>
        <w:rFonts w:ascii="Times New Roman" w:hAnsi="Times New Roman"/>
        <w:sz w:val="20"/>
      </w:rPr>
    </w:pPr>
    <w:r>
      <w:rPr>
        <w:rStyle w:val="slostrnky"/>
        <w:rFonts w:ascii="Times New Roman" w:hAnsi="Times New Roman"/>
        <w:sz w:val="20"/>
      </w:rPr>
      <w:fldChar w:fldCharType="begin"/>
    </w:r>
    <w:r>
      <w:rPr>
        <w:rStyle w:val="slostrnky"/>
        <w:rFonts w:ascii="Times New Roman" w:hAnsi="Times New Roman"/>
        <w:sz w:val="20"/>
      </w:rPr>
      <w:instrText xml:space="preserve">PAGE  </w:instrText>
    </w:r>
    <w:r>
      <w:rPr>
        <w:rStyle w:val="slostrnky"/>
        <w:rFonts w:ascii="Times New Roman" w:hAnsi="Times New Roman"/>
        <w:sz w:val="20"/>
      </w:rPr>
      <w:fldChar w:fldCharType="separate"/>
    </w:r>
    <w:r>
      <w:rPr>
        <w:rStyle w:val="slostrnky"/>
        <w:rFonts w:ascii="Times New Roman" w:hAnsi="Times New Roman"/>
        <w:noProof/>
        <w:sz w:val="20"/>
      </w:rPr>
      <w:t>5</w:t>
    </w:r>
    <w:r>
      <w:rPr>
        <w:rStyle w:val="slostrnky"/>
        <w:rFonts w:ascii="Times New Roman" w:hAnsi="Times New Roman"/>
        <w:sz w:val="20"/>
      </w:rPr>
      <w:fldChar w:fldCharType="end"/>
    </w:r>
  </w:p>
  <w:p w14:paraId="3E4D0FE5" w14:textId="77777777" w:rsidR="00BB027A" w:rsidRDefault="00BB0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CCBA6" w14:textId="77777777" w:rsidR="002C4D16" w:rsidRDefault="002C4D16">
      <w:pPr>
        <w:spacing w:before="0"/>
      </w:pPr>
      <w:r>
        <w:separator/>
      </w:r>
    </w:p>
  </w:footnote>
  <w:footnote w:type="continuationSeparator" w:id="0">
    <w:p w14:paraId="1DCFC1E9" w14:textId="77777777" w:rsidR="002C4D16" w:rsidRDefault="002C4D1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C4D8D"/>
    <w:multiLevelType w:val="hybridMultilevel"/>
    <w:tmpl w:val="C2B0612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577673"/>
    <w:multiLevelType w:val="multilevel"/>
    <w:tmpl w:val="8F46EBCE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%3.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14A77DC5"/>
    <w:multiLevelType w:val="multilevel"/>
    <w:tmpl w:val="C2D63B96"/>
    <w:lvl w:ilvl="0">
      <w:start w:val="1"/>
      <w:numFmt w:val="decimal"/>
      <w:pStyle w:val="lnek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sz w:val="24"/>
        <w:szCs w:val="22"/>
      </w:rPr>
    </w:lvl>
    <w:lvl w:ilvl="1">
      <w:start w:val="1"/>
      <w:numFmt w:val="decimal"/>
      <w:pStyle w:val="lnek-cena"/>
      <w:lvlText w:val="%1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33"/>
        </w:tabs>
        <w:ind w:left="317" w:hanging="504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871"/>
        </w:tabs>
        <w:ind w:left="821" w:hanging="3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13"/>
        </w:tabs>
        <w:ind w:left="13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3"/>
        </w:tabs>
        <w:ind w:left="18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93"/>
        </w:tabs>
        <w:ind w:left="23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53"/>
        </w:tabs>
        <w:ind w:left="28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73"/>
        </w:tabs>
        <w:ind w:left="3413" w:hanging="1440"/>
      </w:pPr>
      <w:rPr>
        <w:rFonts w:hint="default"/>
      </w:rPr>
    </w:lvl>
  </w:abstractNum>
  <w:abstractNum w:abstractNumId="3" w15:restartNumberingAfterBreak="0">
    <w:nsid w:val="209F2A65"/>
    <w:multiLevelType w:val="multilevel"/>
    <w:tmpl w:val="06CC0D66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upperRoman"/>
      <w:pStyle w:val="Nadpis3"/>
      <w:suff w:val="space"/>
      <w:lvlText w:val="%3."/>
      <w:lvlJc w:val="left"/>
      <w:pPr>
        <w:ind w:left="6245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B4F7B"/>
    <w:multiLevelType w:val="multilevel"/>
    <w:tmpl w:val="C0668FF6"/>
    <w:lvl w:ilvl="0">
      <w:start w:val="3"/>
      <w:numFmt w:val="bullet"/>
      <w:pStyle w:val="Odrka"/>
      <w:lvlText w:val="-"/>
      <w:lvlJc w:val="left"/>
      <w:pPr>
        <w:tabs>
          <w:tab w:val="num" w:pos="-264"/>
        </w:tabs>
        <w:ind w:left="-624" w:firstLine="0"/>
      </w:pPr>
      <w:rPr>
        <w:rFonts w:asci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59"/>
        </w:tabs>
        <w:ind w:left="-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89"/>
        </w:tabs>
        <w:ind w:left="373" w:hanging="504"/>
      </w:pPr>
      <w:rPr>
        <w:rFonts w:hint="default"/>
      </w:rPr>
    </w:lvl>
    <w:lvl w:ilvl="3">
      <w:start w:val="1"/>
      <w:numFmt w:val="none"/>
      <w:pStyle w:val="Odrka"/>
      <w:lvlText w:val="-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69"/>
        </w:tabs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9"/>
        </w:tabs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49"/>
        </w:tabs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0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29"/>
        </w:tabs>
        <w:ind w:left="3469" w:hanging="1440"/>
      </w:pPr>
      <w:rPr>
        <w:rFonts w:hint="default"/>
      </w:r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92F8D"/>
    <w:multiLevelType w:val="hybridMultilevel"/>
    <w:tmpl w:val="0B82B4C2"/>
    <w:lvl w:ilvl="0" w:tplc="FD1CDDA8">
      <w:start w:val="1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66" w:hanging="360"/>
      </w:pPr>
    </w:lvl>
    <w:lvl w:ilvl="2" w:tplc="0405001B" w:tentative="1">
      <w:start w:val="1"/>
      <w:numFmt w:val="lowerRoman"/>
      <w:lvlText w:val="%3."/>
      <w:lvlJc w:val="right"/>
      <w:pPr>
        <w:ind w:left="5486" w:hanging="180"/>
      </w:pPr>
    </w:lvl>
    <w:lvl w:ilvl="3" w:tplc="0405000F" w:tentative="1">
      <w:start w:val="1"/>
      <w:numFmt w:val="decimal"/>
      <w:lvlText w:val="%4."/>
      <w:lvlJc w:val="left"/>
      <w:pPr>
        <w:ind w:left="6206" w:hanging="360"/>
      </w:pPr>
    </w:lvl>
    <w:lvl w:ilvl="4" w:tplc="04050019" w:tentative="1">
      <w:start w:val="1"/>
      <w:numFmt w:val="lowerLetter"/>
      <w:lvlText w:val="%5."/>
      <w:lvlJc w:val="left"/>
      <w:pPr>
        <w:ind w:left="6926" w:hanging="360"/>
      </w:pPr>
    </w:lvl>
    <w:lvl w:ilvl="5" w:tplc="0405001B" w:tentative="1">
      <w:start w:val="1"/>
      <w:numFmt w:val="lowerRoman"/>
      <w:lvlText w:val="%6."/>
      <w:lvlJc w:val="right"/>
      <w:pPr>
        <w:ind w:left="7646" w:hanging="180"/>
      </w:pPr>
    </w:lvl>
    <w:lvl w:ilvl="6" w:tplc="0405000F" w:tentative="1">
      <w:start w:val="1"/>
      <w:numFmt w:val="decimal"/>
      <w:lvlText w:val="%7."/>
      <w:lvlJc w:val="left"/>
      <w:pPr>
        <w:ind w:left="8366" w:hanging="360"/>
      </w:pPr>
    </w:lvl>
    <w:lvl w:ilvl="7" w:tplc="04050019" w:tentative="1">
      <w:start w:val="1"/>
      <w:numFmt w:val="lowerLetter"/>
      <w:lvlText w:val="%8."/>
      <w:lvlJc w:val="left"/>
      <w:pPr>
        <w:ind w:left="9086" w:hanging="360"/>
      </w:pPr>
    </w:lvl>
    <w:lvl w:ilvl="8" w:tplc="040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69AF3AE3"/>
    <w:multiLevelType w:val="singleLevel"/>
    <w:tmpl w:val="8D821A2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0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768F2"/>
    <w:multiLevelType w:val="singleLevel"/>
    <w:tmpl w:val="574EC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8D83E11"/>
    <w:multiLevelType w:val="hybridMultilevel"/>
    <w:tmpl w:val="650E28D4"/>
    <w:lvl w:ilvl="0" w:tplc="828E02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274BD"/>
    <w:multiLevelType w:val="hybridMultilevel"/>
    <w:tmpl w:val="FE12A16A"/>
    <w:lvl w:ilvl="0" w:tplc="1AF0C306">
      <w:start w:val="1"/>
      <w:numFmt w:val="decimal"/>
      <w:pStyle w:val="slovanodstavec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591509">
    <w:abstractNumId w:val="9"/>
  </w:num>
  <w:num w:numId="2" w16cid:durableId="1542474750">
    <w:abstractNumId w:val="9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 w16cid:durableId="84884686">
    <w:abstractNumId w:val="5"/>
  </w:num>
  <w:num w:numId="4" w16cid:durableId="1996448353">
    <w:abstractNumId w:val="3"/>
  </w:num>
  <w:num w:numId="5" w16cid:durableId="394165741">
    <w:abstractNumId w:val="2"/>
  </w:num>
  <w:num w:numId="6" w16cid:durableId="741568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735251">
    <w:abstractNumId w:val="11"/>
  </w:num>
  <w:num w:numId="8" w16cid:durableId="11692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15064">
    <w:abstractNumId w:val="13"/>
  </w:num>
  <w:num w:numId="10" w16cid:durableId="1565070808">
    <w:abstractNumId w:val="13"/>
    <w:lvlOverride w:ilvl="0">
      <w:startOverride w:val="1"/>
    </w:lvlOverride>
  </w:num>
  <w:num w:numId="11" w16cid:durableId="1569610849">
    <w:abstractNumId w:val="1"/>
  </w:num>
  <w:num w:numId="12" w16cid:durableId="853804304">
    <w:abstractNumId w:val="12"/>
  </w:num>
  <w:num w:numId="13" w16cid:durableId="1878664791">
    <w:abstractNumId w:val="4"/>
  </w:num>
  <w:num w:numId="14" w16cid:durableId="635718412">
    <w:abstractNumId w:val="10"/>
  </w:num>
  <w:num w:numId="15" w16cid:durableId="1839075313">
    <w:abstractNumId w:val="7"/>
  </w:num>
  <w:num w:numId="16" w16cid:durableId="45106089">
    <w:abstractNumId w:val="8"/>
  </w:num>
  <w:num w:numId="17" w16cid:durableId="1709597350">
    <w:abstractNumId w:val="3"/>
  </w:num>
  <w:num w:numId="18" w16cid:durableId="240526824">
    <w:abstractNumId w:val="3"/>
  </w:num>
  <w:num w:numId="19" w16cid:durableId="287199987">
    <w:abstractNumId w:val="3"/>
  </w:num>
  <w:num w:numId="20" w16cid:durableId="248733583">
    <w:abstractNumId w:val="3"/>
  </w:num>
  <w:num w:numId="21" w16cid:durableId="1491286559">
    <w:abstractNumId w:val="0"/>
  </w:num>
  <w:num w:numId="22" w16cid:durableId="929194888">
    <w:abstractNumId w:val="6"/>
  </w:num>
  <w:num w:numId="23" w16cid:durableId="209754969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7A"/>
    <w:rsid w:val="00087835"/>
    <w:rsid w:val="000A21B0"/>
    <w:rsid w:val="000C7AF3"/>
    <w:rsid w:val="0018023F"/>
    <w:rsid w:val="00187A44"/>
    <w:rsid w:val="00194849"/>
    <w:rsid w:val="001A2FFE"/>
    <w:rsid w:val="002C1F08"/>
    <w:rsid w:val="002C4D16"/>
    <w:rsid w:val="002E23AC"/>
    <w:rsid w:val="002F5DC0"/>
    <w:rsid w:val="0035058B"/>
    <w:rsid w:val="00371F50"/>
    <w:rsid w:val="003A3282"/>
    <w:rsid w:val="00405BF6"/>
    <w:rsid w:val="004C0845"/>
    <w:rsid w:val="004F5B45"/>
    <w:rsid w:val="00541B68"/>
    <w:rsid w:val="00557450"/>
    <w:rsid w:val="00646B1B"/>
    <w:rsid w:val="006510A6"/>
    <w:rsid w:val="006A7EC1"/>
    <w:rsid w:val="0073113C"/>
    <w:rsid w:val="00742BA3"/>
    <w:rsid w:val="00755ED3"/>
    <w:rsid w:val="007D4BCD"/>
    <w:rsid w:val="007E1B9E"/>
    <w:rsid w:val="007E4048"/>
    <w:rsid w:val="007E7830"/>
    <w:rsid w:val="007F5DDD"/>
    <w:rsid w:val="00816A98"/>
    <w:rsid w:val="0081783C"/>
    <w:rsid w:val="008201C4"/>
    <w:rsid w:val="00861C46"/>
    <w:rsid w:val="00875024"/>
    <w:rsid w:val="008A3644"/>
    <w:rsid w:val="008A44F3"/>
    <w:rsid w:val="008C6F46"/>
    <w:rsid w:val="008D447E"/>
    <w:rsid w:val="009129E2"/>
    <w:rsid w:val="009A40D7"/>
    <w:rsid w:val="00A03502"/>
    <w:rsid w:val="00A07033"/>
    <w:rsid w:val="00A30CB4"/>
    <w:rsid w:val="00A84030"/>
    <w:rsid w:val="00AA4C9A"/>
    <w:rsid w:val="00AF6971"/>
    <w:rsid w:val="00B057A2"/>
    <w:rsid w:val="00B351F3"/>
    <w:rsid w:val="00B506B7"/>
    <w:rsid w:val="00BA0733"/>
    <w:rsid w:val="00BB027A"/>
    <w:rsid w:val="00BF5B93"/>
    <w:rsid w:val="00C77347"/>
    <w:rsid w:val="00CB4ADF"/>
    <w:rsid w:val="00D05C61"/>
    <w:rsid w:val="00D922E0"/>
    <w:rsid w:val="00E13A9C"/>
    <w:rsid w:val="00E95373"/>
    <w:rsid w:val="00E97540"/>
    <w:rsid w:val="00EF486A"/>
    <w:rsid w:val="00F00F3B"/>
    <w:rsid w:val="00F53DF3"/>
    <w:rsid w:val="00FB0F35"/>
    <w:rsid w:val="00FD2E2F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1CC66C"/>
  <w15:chartTrackingRefBased/>
  <w15:docId w15:val="{59BDF5E9-03BA-4518-B409-8C1BC6D9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/>
      <w:ind w:left="284" w:hanging="284"/>
      <w:jc w:val="both"/>
    </w:pPr>
    <w:rPr>
      <w:rFonts w:ascii="ITC Bookman EE" w:hAnsi="ITC Bookman EE"/>
      <w:sz w:val="24"/>
    </w:rPr>
  </w:style>
  <w:style w:type="paragraph" w:styleId="Nadpis1">
    <w:name w:val="heading 1"/>
    <w:basedOn w:val="Normln"/>
    <w:next w:val="Normln"/>
    <w:qFormat/>
    <w:pPr>
      <w:keepNext/>
      <w:numPr>
        <w:numId w:val="4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4"/>
      </w:numPr>
      <w:spacing w:before="240" w:after="60"/>
      <w:jc w:val="center"/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4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Nadpis5">
    <w:name w:val="heading 5"/>
    <w:basedOn w:val="Normln"/>
    <w:next w:val="Normln"/>
    <w:qFormat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4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4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slovanseznam3">
    <w:name w:val="List Number 3"/>
    <w:basedOn w:val="Normln"/>
    <w:semiHidden/>
    <w:pPr>
      <w:ind w:left="849" w:hanging="283"/>
    </w:pPr>
  </w:style>
  <w:style w:type="character" w:styleId="slostrnky">
    <w:name w:val="page number"/>
    <w:basedOn w:val="Standardnpsmoodstavce"/>
    <w:semiHidden/>
  </w:style>
  <w:style w:type="character" w:styleId="Odkaznakoment">
    <w:name w:val="annotation reference"/>
    <w:basedOn w:val="Standardnpsmoodstavce"/>
    <w:uiPriority w:val="99"/>
    <w:semiHidden/>
    <w:rPr>
      <w:sz w:val="16"/>
    </w:rPr>
  </w:style>
  <w:style w:type="paragraph" w:styleId="Textkomente">
    <w:name w:val="annotation text"/>
    <w:basedOn w:val="Normln"/>
    <w:link w:val="TextkomenteChar"/>
    <w:uiPriority w:val="99"/>
    <w:rPr>
      <w:sz w:val="20"/>
    </w:rPr>
  </w:style>
  <w:style w:type="paragraph" w:styleId="Zkladntext">
    <w:name w:val="Body Text"/>
    <w:basedOn w:val="Normln"/>
    <w:semiHidden/>
    <w:pPr>
      <w:ind w:left="0" w:firstLine="0"/>
    </w:pPr>
    <w:rPr>
      <w:rFonts w:ascii="Times New Roman" w:hAnsi="Times New Roman"/>
    </w:rPr>
  </w:style>
  <w:style w:type="paragraph" w:styleId="Zkladntextodsazen">
    <w:name w:val="Body Text Indent"/>
    <w:basedOn w:val="Normln"/>
    <w:semiHidden/>
    <w:pPr>
      <w:tabs>
        <w:tab w:val="left" w:pos="284"/>
      </w:tabs>
    </w:pPr>
    <w:rPr>
      <w:rFonts w:ascii="Times New Roman" w:hAnsi="Times New Roman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semiHidden/>
    <w:pPr>
      <w:tabs>
        <w:tab w:val="left" w:pos="1701"/>
      </w:tabs>
      <w:spacing w:before="0"/>
      <w:ind w:left="0" w:firstLine="0"/>
    </w:pPr>
    <w:rPr>
      <w:rFonts w:ascii="Times New Roman" w:hAnsi="Times New Roman"/>
    </w:rPr>
  </w:style>
  <w:style w:type="paragraph" w:styleId="Zkladntext3">
    <w:name w:val="Body Text 3"/>
    <w:basedOn w:val="Normln"/>
    <w:semiHidden/>
    <w:pPr>
      <w:tabs>
        <w:tab w:val="left" w:pos="2835"/>
      </w:tabs>
      <w:ind w:left="0" w:firstLine="0"/>
    </w:pPr>
    <w:rPr>
      <w:rFonts w:ascii="Times New Roman" w:hAnsi="Times New Roman"/>
      <w:sz w:val="22"/>
    </w:rPr>
  </w:style>
  <w:style w:type="paragraph" w:styleId="Zkladntextodsazen2">
    <w:name w:val="Body Text Indent 2"/>
    <w:basedOn w:val="Normln"/>
    <w:semiHidden/>
    <w:pPr>
      <w:tabs>
        <w:tab w:val="left" w:pos="284"/>
      </w:tabs>
      <w:ind w:left="0" w:firstLine="340"/>
    </w:pPr>
    <w:rPr>
      <w:rFonts w:ascii="Times New Roman" w:eastAsia="MS Mincho" w:hAnsi="Times New Roman"/>
    </w:rPr>
  </w:style>
  <w:style w:type="paragraph" w:customStyle="1" w:styleId="NadpisKapitoly">
    <w:name w:val="Nadpis Kapitoly"/>
    <w:basedOn w:val="Normln"/>
    <w:pPr>
      <w:keepNext/>
      <w:spacing w:before="0"/>
      <w:ind w:left="0" w:firstLine="0"/>
      <w:jc w:val="center"/>
    </w:pPr>
    <w:rPr>
      <w:rFonts w:ascii="Times New Roman" w:hAnsi="Times New Roman"/>
      <w:b/>
    </w:rPr>
  </w:style>
  <w:style w:type="paragraph" w:styleId="Titulek">
    <w:name w:val="caption"/>
    <w:basedOn w:val="Normln"/>
    <w:next w:val="Normln"/>
    <w:qFormat/>
    <w:pPr>
      <w:keepNext/>
      <w:ind w:left="288" w:hanging="288"/>
      <w:jc w:val="center"/>
      <w:outlineLvl w:val="0"/>
    </w:pPr>
    <w:rPr>
      <w:rFonts w:ascii="Times New Roman" w:hAnsi="Times New Roman"/>
      <w:b/>
    </w:rPr>
  </w:style>
  <w:style w:type="paragraph" w:customStyle="1" w:styleId="smlouva">
    <w:name w:val="smlouva"/>
    <w:basedOn w:val="Normln"/>
    <w:pPr>
      <w:spacing w:before="0"/>
      <w:ind w:left="0" w:firstLine="0"/>
      <w:jc w:val="center"/>
    </w:pPr>
    <w:rPr>
      <w:rFonts w:ascii="Courier EE" w:hAnsi="Courier EE"/>
    </w:rPr>
  </w:style>
  <w:style w:type="paragraph" w:customStyle="1" w:styleId="slovanodstavec">
    <w:name w:val="Číslovaný odstavec"/>
    <w:basedOn w:val="Zpat"/>
    <w:pPr>
      <w:keepNext/>
      <w:numPr>
        <w:numId w:val="9"/>
      </w:numPr>
      <w:tabs>
        <w:tab w:val="clear" w:pos="4536"/>
        <w:tab w:val="clear" w:pos="9072"/>
      </w:tabs>
    </w:pPr>
    <w:rPr>
      <w:rFonts w:ascii="Times New Roman" w:hAnsi="Times New Roman"/>
    </w:rPr>
  </w:style>
  <w:style w:type="paragraph" w:customStyle="1" w:styleId="Odrka">
    <w:name w:val="Odrážka"/>
    <w:basedOn w:val="Zkladntext"/>
    <w:pPr>
      <w:numPr>
        <w:ilvl w:val="3"/>
        <w:numId w:val="3"/>
      </w:numPr>
      <w:spacing w:before="60"/>
    </w:pPr>
    <w:rPr>
      <w:rFonts w:eastAsia="MS Mincho"/>
    </w:rPr>
  </w:style>
  <w:style w:type="paragraph" w:customStyle="1" w:styleId="lnek">
    <w:name w:val="Článek"/>
    <w:basedOn w:val="Zkladntext"/>
    <w:pPr>
      <w:numPr>
        <w:numId w:val="5"/>
      </w:numPr>
    </w:pPr>
  </w:style>
  <w:style w:type="paragraph" w:customStyle="1" w:styleId="Odrka2">
    <w:name w:val="Odrážka2"/>
    <w:basedOn w:val="Odrka"/>
    <w:next w:val="Odrka"/>
    <w:pPr>
      <w:tabs>
        <w:tab w:val="left" w:pos="1985"/>
      </w:tabs>
      <w:ind w:left="1985"/>
    </w:pPr>
  </w:style>
  <w:style w:type="paragraph" w:customStyle="1" w:styleId="lnek-cena">
    <w:name w:val="Článek - cena"/>
    <w:basedOn w:val="lnek"/>
    <w:pPr>
      <w:numPr>
        <w:ilvl w:val="1"/>
      </w:numPr>
      <w:tabs>
        <w:tab w:val="right" w:pos="9356"/>
      </w:tabs>
    </w:pPr>
  </w:style>
  <w:style w:type="character" w:customStyle="1" w:styleId="ZpatChar">
    <w:name w:val="Zápatí Char"/>
    <w:basedOn w:val="Standardnpsmoodstavce"/>
    <w:link w:val="Zpat"/>
    <w:semiHidden/>
    <w:rsid w:val="009A40D7"/>
    <w:rPr>
      <w:rFonts w:ascii="ITC Bookman EE" w:hAnsi="ITC Bookman EE"/>
      <w:sz w:val="24"/>
    </w:rPr>
  </w:style>
  <w:style w:type="paragraph" w:styleId="Odstavecseseznamem">
    <w:name w:val="List Paragraph"/>
    <w:basedOn w:val="Normln"/>
    <w:uiPriority w:val="34"/>
    <w:qFormat/>
    <w:rsid w:val="009A40D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7A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57A2"/>
    <w:rPr>
      <w:rFonts w:ascii="ITC Bookman EE" w:hAnsi="ITC Bookman E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7A2"/>
    <w:rPr>
      <w:rFonts w:ascii="ITC Bookman EE" w:hAnsi="ITC Bookman EE"/>
      <w:b/>
      <w:bCs/>
    </w:rPr>
  </w:style>
  <w:style w:type="character" w:styleId="Hypertextovodkaz">
    <w:name w:val="Hyperlink"/>
    <w:basedOn w:val="Standardnpsmoodstavce"/>
    <w:uiPriority w:val="99"/>
    <w:unhideWhenUsed/>
    <w:rsid w:val="00FD2E2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2E2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F5DDD"/>
    <w:rPr>
      <w:rFonts w:ascii="ITC Bookman EE" w:hAnsi="ITC Bookman E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dagmar.fialova@gepro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ron@ipr.praha.e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ron@ipr.prah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a@ipr.praha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1723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GEPRO s.r.o.</Company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Radka Knězů</dc:creator>
  <cp:keywords/>
  <cp:lastModifiedBy>Raffayová Markéta (SPR/VEZ)</cp:lastModifiedBy>
  <cp:revision>3</cp:revision>
  <cp:lastPrinted>2024-07-29T11:29:00Z</cp:lastPrinted>
  <dcterms:created xsi:type="dcterms:W3CDTF">2024-11-15T20:27:00Z</dcterms:created>
  <dcterms:modified xsi:type="dcterms:W3CDTF">2024-11-15T20:31:00Z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&lt;ICO&gt;</vt:lpwstr>
  </property>
  <property fmtid="{D5CDD505-2E9C-101B-9397-08002B2CF9AE}" pid="3" name="POZNAMKA">
    <vt:lpwstr> </vt:lpwstr>
  </property>
</Properties>
</file>