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D2DDE" w:rsidP="00AD2DD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5 k Dohodě o podmínkách podávání poštovních zásilek Balík Do ruky</w:t>
      </w:r>
      <w:r w:rsidR="00182705">
        <w:rPr>
          <w:rFonts w:ascii="Arial" w:hAnsi="Arial" w:cs="Arial"/>
          <w:b/>
          <w:sz w:val="36"/>
        </w:rPr>
        <w:t xml:space="preserve"> a</w:t>
      </w:r>
      <w:r>
        <w:rPr>
          <w:rFonts w:ascii="Arial" w:hAnsi="Arial" w:cs="Arial"/>
          <w:b/>
          <w:sz w:val="36"/>
        </w:rPr>
        <w:t xml:space="preserve"> Balík Na poštu </w:t>
      </w:r>
    </w:p>
    <w:p w:rsidR="00AD2DDE" w:rsidRDefault="00AD2DDE" w:rsidP="00AD2DDE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982607-2138/2011</w:t>
      </w:r>
    </w:p>
    <w:p w:rsidR="00AD2DDE" w:rsidRDefault="00AD2DDE" w:rsidP="00AD2DDE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AD2DDE" w:rsidRDefault="00AD2DDE" w:rsidP="00AD2DD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D2DDE" w:rsidRDefault="00AD2DDE" w:rsidP="00AD2DDE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182705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D2DDE" w:rsidRDefault="00AD2DDE" w:rsidP="00AD2DD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D2DDE" w:rsidRDefault="00AD2DDE" w:rsidP="00AD2DD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182705">
        <w:tab/>
      </w:r>
      <w:r w:rsidR="00182705">
        <w:tab/>
      </w:r>
      <w:r>
        <w:tab/>
      </w:r>
      <w:r>
        <w:tab/>
      </w:r>
      <w:r>
        <w:tab/>
      </w:r>
      <w:r>
        <w:tab/>
        <w:t xml:space="preserve">Alena Vozábalová, Obchodní ředitelka </w:t>
      </w:r>
      <w:proofErr w:type="gramStart"/>
      <w:r>
        <w:t>regionu,  Obchod</w:t>
      </w:r>
      <w:proofErr w:type="gramEnd"/>
      <w:r>
        <w:t xml:space="preserve"> JM</w:t>
      </w:r>
    </w:p>
    <w:p w:rsidR="00AD2DDE" w:rsidRDefault="00AD2DDE" w:rsidP="00AD2DDE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AD2DDE" w:rsidRDefault="00AD2DDE" w:rsidP="00AD2DD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D2DDE" w:rsidRDefault="00AD2DDE" w:rsidP="00AD2DD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AD2DDE" w:rsidRDefault="00AD2DDE" w:rsidP="00AD2DD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odbor firemní obchod, </w:t>
      </w:r>
      <w:proofErr w:type="spellStart"/>
      <w:r>
        <w:t>J.A.Bati</w:t>
      </w:r>
      <w:proofErr w:type="spellEnd"/>
      <w:r>
        <w:t xml:space="preserve"> 5648, 760 01 Zlín</w:t>
      </w:r>
    </w:p>
    <w:p w:rsidR="00AD2DDE" w:rsidRDefault="00AD2DDE" w:rsidP="00AD2DDE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D2DDE" w:rsidRDefault="00AD2DDE" w:rsidP="00AD2DDE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AD2DDE" w:rsidRDefault="00AD2DDE" w:rsidP="00AD2DDE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D2DDE" w:rsidRDefault="00AD2DDE" w:rsidP="00AD2DDE">
      <w:pPr>
        <w:numPr>
          <w:ilvl w:val="0"/>
          <w:numId w:val="0"/>
        </w:numPr>
        <w:spacing w:before="50" w:after="70" w:line="240" w:lineRule="auto"/>
        <w:ind w:left="142"/>
      </w:pPr>
    </w:p>
    <w:p w:rsidR="00AD2DDE" w:rsidRDefault="00AD2DDE" w:rsidP="00AD2DD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D2DDE" w:rsidRDefault="00AD2DDE" w:rsidP="00AD2DDE">
      <w:pPr>
        <w:numPr>
          <w:ilvl w:val="0"/>
          <w:numId w:val="0"/>
        </w:numPr>
        <w:spacing w:after="0" w:line="240" w:lineRule="auto"/>
        <w:ind w:left="142"/>
      </w:pPr>
    </w:p>
    <w:p w:rsidR="00AD2DDE" w:rsidRDefault="00C8121F" w:rsidP="00AD2DDE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XXXXX</w:t>
      </w:r>
    </w:p>
    <w:p w:rsidR="00AD2DDE" w:rsidRDefault="00AD2DDE" w:rsidP="00AD2DDE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C8121F">
        <w:rPr>
          <w:b/>
        </w:rPr>
        <w:t>XXXXX</w:t>
      </w:r>
    </w:p>
    <w:p w:rsidR="00AD2DDE" w:rsidRDefault="00AD2DDE" w:rsidP="00AD2DDE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182705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121F">
        <w:t>XXXXX</w:t>
      </w:r>
    </w:p>
    <w:p w:rsidR="00AD2DDE" w:rsidRDefault="00AD2DDE" w:rsidP="00AD2DD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121F">
        <w:t>XXXXXX</w:t>
      </w:r>
    </w:p>
    <w:p w:rsidR="00AD2DDE" w:rsidRDefault="00AD2DDE" w:rsidP="00AD2DD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182705">
        <w:tab/>
      </w:r>
      <w:r w:rsidR="00182705">
        <w:tab/>
      </w:r>
      <w:r>
        <w:tab/>
      </w:r>
      <w:r>
        <w:tab/>
      </w:r>
      <w:r>
        <w:tab/>
      </w:r>
      <w:r>
        <w:tab/>
      </w:r>
      <w:r w:rsidR="00C8121F">
        <w:t>XXXXXX</w:t>
      </w:r>
    </w:p>
    <w:p w:rsidR="00AD2DDE" w:rsidRDefault="00AD2DDE" w:rsidP="00AD2DDE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zapsán/a v </w:t>
      </w:r>
      <w:r w:rsidR="00182705">
        <w:t>živnostenském</w:t>
      </w:r>
      <w:r>
        <w:t xml:space="preserve"> rejstříku:</w:t>
      </w:r>
      <w:r>
        <w:tab/>
      </w:r>
      <w:r w:rsidR="00C8121F">
        <w:t>XXXXXX</w:t>
      </w:r>
    </w:p>
    <w:p w:rsidR="00AD2DDE" w:rsidRDefault="00AD2DDE" w:rsidP="00AD2DD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C8121F">
        <w:t>XXXXXX</w:t>
      </w:r>
    </w:p>
    <w:p w:rsidR="00AD2DDE" w:rsidRDefault="00AD2DDE" w:rsidP="00AD2DD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121F">
        <w:t>XXXXXX</w:t>
      </w:r>
    </w:p>
    <w:p w:rsidR="00AD2DDE" w:rsidRDefault="00AD2DDE" w:rsidP="00AD2DD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C8121F">
        <w:t>XXXXXXX</w:t>
      </w:r>
    </w:p>
    <w:p w:rsidR="00AD2DDE" w:rsidRDefault="00AD2DDE" w:rsidP="00AD2DD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C8121F">
        <w:t>XXXXXXX</w:t>
      </w:r>
    </w:p>
    <w:p w:rsidR="00AD2DDE" w:rsidRDefault="00AD2DDE" w:rsidP="00AD2DDE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C8121F">
        <w:t>XXXXXXX</w:t>
      </w:r>
    </w:p>
    <w:p w:rsidR="00AD2DDE" w:rsidRDefault="00AD2DDE" w:rsidP="00AD2DDE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AD2DDE" w:rsidRDefault="00AD2DDE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D2DDE" w:rsidRPr="00AD2DDE" w:rsidRDefault="00AD2DDE" w:rsidP="00AD2DD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AD2DDE" w:rsidRDefault="00AD2DDE" w:rsidP="00182705">
      <w:pPr>
        <w:numPr>
          <w:ilvl w:val="0"/>
          <w:numId w:val="0"/>
        </w:numPr>
        <w:spacing w:after="120"/>
        <w:ind w:left="624"/>
        <w:jc w:val="both"/>
      </w:pPr>
    </w:p>
    <w:p w:rsidR="00182705" w:rsidRDefault="00182705" w:rsidP="006459E1">
      <w:pPr>
        <w:pStyle w:val="cpodstavecslovan1"/>
        <w:numPr>
          <w:ilvl w:val="1"/>
          <w:numId w:val="21"/>
        </w:numPr>
        <w:ind w:left="567"/>
      </w:pPr>
      <w:r>
        <w:t xml:space="preserve">Strany Dohody se dohodly na změně obsahu Dohody o podmínkách podávání poštovních zásilek Balík Do ruky, Balík Na poštu a Obchodní balík, č. 982607-2138/2011 ze dne </w:t>
      </w:r>
      <w:proofErr w:type="gramStart"/>
      <w:r>
        <w:t>01.03.2012</w:t>
      </w:r>
      <w:proofErr w:type="gramEnd"/>
      <w:r>
        <w:t xml:space="preserve"> (dále jen "Dohoda"), uzavírají strany Dohody tento Dodatek č. 5, </w:t>
      </w:r>
      <w:r w:rsidRPr="00F13816">
        <w:t xml:space="preserve">kterým se </w:t>
      </w:r>
      <w:r>
        <w:t>v </w:t>
      </w:r>
      <w:r w:rsidRPr="005E3678">
        <w:rPr>
          <w:b/>
        </w:rPr>
        <w:t>plném rozsahu nahrazuje dosavadní znění Dohody</w:t>
      </w:r>
      <w:r>
        <w:t>, následujícím textem:</w:t>
      </w:r>
    </w:p>
    <w:p w:rsidR="00182705" w:rsidRDefault="00182705" w:rsidP="00182705">
      <w:pPr>
        <w:numPr>
          <w:ilvl w:val="0"/>
          <w:numId w:val="0"/>
        </w:numPr>
        <w:spacing w:after="120"/>
        <w:ind w:left="567"/>
        <w:jc w:val="both"/>
      </w:pPr>
      <w:r w:rsidRPr="008C4BA1">
        <w:rPr>
          <w:b/>
          <w:szCs w:val="22"/>
        </w:rPr>
        <w:t>Dohod</w:t>
      </w:r>
      <w:r>
        <w:rPr>
          <w:b/>
          <w:szCs w:val="22"/>
        </w:rPr>
        <w:t>a</w:t>
      </w:r>
      <w:r w:rsidRPr="008C4BA1">
        <w:rPr>
          <w:b/>
          <w:szCs w:val="22"/>
        </w:rPr>
        <w:t xml:space="preserve"> o podmínkách podávání poštovních zásilek Balík Do ruky</w:t>
      </w:r>
      <w:r>
        <w:rPr>
          <w:b/>
          <w:szCs w:val="22"/>
        </w:rPr>
        <w:t xml:space="preserve"> a</w:t>
      </w:r>
      <w:r w:rsidRPr="008C4BA1">
        <w:rPr>
          <w:b/>
          <w:szCs w:val="22"/>
        </w:rPr>
        <w:t xml:space="preserve"> Balík Na poštu</w:t>
      </w:r>
      <w:r w:rsidRPr="00540565">
        <w:rPr>
          <w:rFonts w:ascii="Arial" w:hAnsi="Arial" w:cs="Arial"/>
          <w:b/>
          <w:sz w:val="36"/>
        </w:rPr>
        <w:t xml:space="preserve"> </w:t>
      </w:r>
    </w:p>
    <w:p w:rsidR="00182705" w:rsidRDefault="00182705" w:rsidP="006459E1">
      <w:pPr>
        <w:numPr>
          <w:ilvl w:val="1"/>
          <w:numId w:val="21"/>
        </w:numPr>
        <w:spacing w:after="120"/>
        <w:ind w:left="567" w:hanging="567"/>
        <w:jc w:val="both"/>
      </w:pPr>
      <w:r>
        <w:t>Strany Dohody se dohodly na úplném nahrazení stávajícího ustanovení v Čl. 4. Způsob úhrady, bod 4.2, s následujícím textem:</w:t>
      </w:r>
    </w:p>
    <w:p w:rsidR="00182705" w:rsidRDefault="00182705" w:rsidP="00182705">
      <w:pPr>
        <w:numPr>
          <w:ilvl w:val="0"/>
          <w:numId w:val="0"/>
        </w:numPr>
        <w:spacing w:after="120"/>
        <w:ind w:left="567"/>
        <w:jc w:val="both"/>
      </w:pPr>
      <w:r>
        <w:t xml:space="preserve">Cena za službu </w:t>
      </w:r>
      <w:r>
        <w:rPr>
          <w:b/>
        </w:rPr>
        <w:t xml:space="preserve">Balík Na poštu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Ceník je dostupný na všech poštách v ČR a na Internetové adrese http://www.ceskaposta.cz/. ČP si vyhrazuje právo tento Ceník jednostranně změnit.</w:t>
      </w:r>
    </w:p>
    <w:p w:rsidR="00182705" w:rsidRDefault="00182705" w:rsidP="006459E1">
      <w:pPr>
        <w:numPr>
          <w:ilvl w:val="2"/>
          <w:numId w:val="21"/>
        </w:numPr>
        <w:spacing w:after="120"/>
        <w:ind w:left="567" w:hanging="567"/>
        <w:jc w:val="both"/>
      </w:pPr>
      <w:r>
        <w:t xml:space="preserve">Cena za službu </w:t>
      </w:r>
      <w:r>
        <w:rPr>
          <w:b/>
        </w:rPr>
        <w:t xml:space="preserve">Balík Do ruky do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Ceník je dostupný na všech poštách v ČR a na Internetové adrese http://www.ceskaposta.cz/. ČP si vyhrazuje právo tento Ceník jednostranně změnit.</w:t>
      </w:r>
    </w:p>
    <w:p w:rsidR="00182705" w:rsidRDefault="00182705" w:rsidP="006459E1">
      <w:pPr>
        <w:numPr>
          <w:ilvl w:val="2"/>
          <w:numId w:val="21"/>
        </w:numPr>
        <w:spacing w:after="120"/>
        <w:ind w:left="567" w:hanging="567"/>
        <w:jc w:val="both"/>
      </w:pPr>
      <w:r>
        <w:t xml:space="preserve">Cena za službu </w:t>
      </w:r>
      <w:r>
        <w:rPr>
          <w:b/>
        </w:rPr>
        <w:t xml:space="preserve">Balík Do ruky nad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Ceník je dostupný na všech poštách v ČR a na Internetové adrese http://www.ceskaposta.cz/. ČP si vyhrazuje právo tento Ceník jednostranně změnit.</w:t>
      </w:r>
    </w:p>
    <w:p w:rsidR="00182705" w:rsidRDefault="00182705" w:rsidP="006459E1">
      <w:pPr>
        <w:numPr>
          <w:ilvl w:val="2"/>
          <w:numId w:val="21"/>
        </w:numPr>
        <w:spacing w:after="120"/>
        <w:ind w:left="567" w:hanging="567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AD2DDE" w:rsidRPr="00AD2DDE" w:rsidRDefault="00AD2DDE" w:rsidP="00AD2DD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D2DDE" w:rsidRDefault="00AD2DDE" w:rsidP="006459E1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AD2DDE" w:rsidRDefault="00AD2DDE" w:rsidP="006459E1">
      <w:pPr>
        <w:numPr>
          <w:ilvl w:val="1"/>
          <w:numId w:val="21"/>
        </w:numPr>
        <w:spacing w:after="120"/>
        <w:ind w:left="624" w:hanging="624"/>
        <w:jc w:val="both"/>
      </w:pPr>
      <w:r>
        <w:t>Dodatek č. 5 je platný a účinný dnem jeho podpisu oběma smluvními stranami.</w:t>
      </w:r>
    </w:p>
    <w:p w:rsidR="00AD2DDE" w:rsidRDefault="00AD2DDE" w:rsidP="006459E1">
      <w:pPr>
        <w:numPr>
          <w:ilvl w:val="1"/>
          <w:numId w:val="21"/>
        </w:numPr>
        <w:spacing w:after="120"/>
        <w:ind w:left="624" w:hanging="624"/>
        <w:jc w:val="both"/>
      </w:pPr>
      <w:r>
        <w:t>Dodatek č. 5 je sepsán ve dvou vyhotoveních s platností originálu, z nichž každá ze stran obdrží po jednom vyhotovení.</w:t>
      </w:r>
    </w:p>
    <w:p w:rsidR="00AD2DDE" w:rsidRDefault="00AD2DDE" w:rsidP="00AD2DDE">
      <w:pPr>
        <w:numPr>
          <w:ilvl w:val="0"/>
          <w:numId w:val="0"/>
        </w:numPr>
        <w:spacing w:after="120"/>
      </w:pPr>
    </w:p>
    <w:p w:rsidR="00AD2DDE" w:rsidRDefault="00AD2DDE" w:rsidP="00AD2DDE">
      <w:pPr>
        <w:numPr>
          <w:ilvl w:val="0"/>
          <w:numId w:val="0"/>
        </w:numPr>
        <w:spacing w:after="120"/>
      </w:pPr>
    </w:p>
    <w:p w:rsidR="00AD2DDE" w:rsidRDefault="00AD2DDE" w:rsidP="00AD2DDE">
      <w:pPr>
        <w:numPr>
          <w:ilvl w:val="0"/>
          <w:numId w:val="0"/>
        </w:numPr>
        <w:spacing w:after="120"/>
        <w:sectPr w:rsidR="00AD2DDE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D2DDE" w:rsidRDefault="00AD2DDE" w:rsidP="00AD2DDE">
      <w:pPr>
        <w:numPr>
          <w:ilvl w:val="0"/>
          <w:numId w:val="0"/>
        </w:numPr>
        <w:spacing w:after="120"/>
      </w:pPr>
      <w:r>
        <w:lastRenderedPageBreak/>
        <w:t xml:space="preserve">V Brně dne </w:t>
      </w:r>
      <w:proofErr w:type="gramStart"/>
      <w:r>
        <w:t>26.11.2015</w:t>
      </w:r>
      <w:proofErr w:type="gramEnd"/>
    </w:p>
    <w:p w:rsidR="00AD2DDE" w:rsidRDefault="00AD2DDE" w:rsidP="00AD2DDE">
      <w:pPr>
        <w:numPr>
          <w:ilvl w:val="0"/>
          <w:numId w:val="0"/>
        </w:numPr>
        <w:spacing w:after="120"/>
      </w:pPr>
      <w:r>
        <w:t>Za ČP:</w:t>
      </w:r>
    </w:p>
    <w:p w:rsidR="00AD2DDE" w:rsidRDefault="00AD2DDE" w:rsidP="00AD2DDE">
      <w:pPr>
        <w:numPr>
          <w:ilvl w:val="0"/>
          <w:numId w:val="0"/>
        </w:numPr>
        <w:spacing w:after="120"/>
      </w:pPr>
    </w:p>
    <w:p w:rsidR="00AD2DDE" w:rsidRDefault="00AD2DDE" w:rsidP="00AD2DD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D2DDE" w:rsidRDefault="00AD2DDE" w:rsidP="00AD2DDE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AD2DDE" w:rsidRDefault="00AD2DDE" w:rsidP="00AD2DDE">
      <w:pPr>
        <w:numPr>
          <w:ilvl w:val="0"/>
          <w:numId w:val="0"/>
        </w:numPr>
        <w:spacing w:after="120"/>
        <w:jc w:val="center"/>
      </w:pPr>
      <w:r>
        <w:t xml:space="preserve">Obchodní ředitelka </w:t>
      </w:r>
      <w:proofErr w:type="gramStart"/>
      <w:r>
        <w:t>regionu,  Obchod</w:t>
      </w:r>
      <w:proofErr w:type="gramEnd"/>
      <w:r>
        <w:t xml:space="preserve"> JM</w:t>
      </w:r>
    </w:p>
    <w:p w:rsidR="00AD2DDE" w:rsidRDefault="00AD2DDE" w:rsidP="00AD2DDE">
      <w:pPr>
        <w:numPr>
          <w:ilvl w:val="0"/>
          <w:numId w:val="0"/>
        </w:numPr>
        <w:spacing w:after="120"/>
      </w:pPr>
      <w:r>
        <w:br w:type="column"/>
      </w:r>
      <w:proofErr w:type="gramStart"/>
      <w:r>
        <w:lastRenderedPageBreak/>
        <w:t xml:space="preserve">V </w:t>
      </w:r>
      <w:r w:rsidR="00182705">
        <w:t xml:space="preserve">                               </w:t>
      </w:r>
      <w:r>
        <w:t xml:space="preserve"> dne</w:t>
      </w:r>
      <w:proofErr w:type="gramEnd"/>
      <w:r>
        <w:t xml:space="preserve"> </w:t>
      </w:r>
    </w:p>
    <w:p w:rsidR="00AD2DDE" w:rsidRDefault="00AD2DDE" w:rsidP="00AD2DDE">
      <w:pPr>
        <w:numPr>
          <w:ilvl w:val="0"/>
          <w:numId w:val="0"/>
        </w:numPr>
        <w:spacing w:after="120"/>
      </w:pPr>
      <w:r>
        <w:t>Za Odesílatele:</w:t>
      </w:r>
    </w:p>
    <w:p w:rsidR="00AD2DDE" w:rsidRDefault="00AD2DDE" w:rsidP="00AD2DDE">
      <w:pPr>
        <w:numPr>
          <w:ilvl w:val="0"/>
          <w:numId w:val="0"/>
        </w:numPr>
        <w:spacing w:after="120"/>
      </w:pPr>
    </w:p>
    <w:p w:rsidR="00AD2DDE" w:rsidRDefault="00AD2DDE" w:rsidP="00AD2DD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D2DDE" w:rsidRPr="00AD2DDE" w:rsidRDefault="00C8121F" w:rsidP="00AD2DDE">
      <w:pPr>
        <w:numPr>
          <w:ilvl w:val="0"/>
          <w:numId w:val="0"/>
        </w:numPr>
        <w:spacing w:after="120"/>
        <w:jc w:val="center"/>
      </w:pPr>
      <w:r>
        <w:t>XXXXXX</w:t>
      </w:r>
      <w:bookmarkStart w:id="0" w:name="_GoBack"/>
      <w:bookmarkEnd w:id="0"/>
    </w:p>
    <w:sectPr w:rsidR="00AD2DDE" w:rsidRPr="00AD2DDE" w:rsidSect="00AD2DD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539" w:rsidRDefault="00872539">
      <w:r>
        <w:separator/>
      </w:r>
    </w:p>
  </w:endnote>
  <w:endnote w:type="continuationSeparator" w:id="0">
    <w:p w:rsidR="00872539" w:rsidRDefault="0087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C8121F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C8121F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539" w:rsidRDefault="00872539">
      <w:r>
        <w:separator/>
      </w:r>
    </w:p>
  </w:footnote>
  <w:footnote w:type="continuationSeparator" w:id="0">
    <w:p w:rsidR="00872539" w:rsidRDefault="0087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53EC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753C79" wp14:editId="279DCB6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D2DDE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5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B90A892" wp14:editId="279FE2C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D2DD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</w:t>
    </w:r>
    <w:r w:rsidR="00182705">
      <w:rPr>
        <w:rFonts w:ascii="Arial" w:hAnsi="Arial" w:cs="Arial"/>
        <w:szCs w:val="22"/>
      </w:rPr>
      <w:t xml:space="preserve"> a</w:t>
    </w:r>
    <w:r>
      <w:rPr>
        <w:rFonts w:ascii="Arial" w:hAnsi="Arial" w:cs="Arial"/>
        <w:szCs w:val="22"/>
      </w:rPr>
      <w:t xml:space="preserve"> Balík Na poštu, Číslo 982607-2138/2011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342B245" wp14:editId="30BDA2C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A008F7"/>
    <w:multiLevelType w:val="multilevel"/>
    <w:tmpl w:val="8D325B36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53EC8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2705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459E1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2539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2DDE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121F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12588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019F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C6E76-CB52-45C5-BA3D-821CD0D3A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6</TotalTime>
  <Pages>1</Pages>
  <Words>521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Zábojníková Naděžda</cp:lastModifiedBy>
  <cp:revision>4</cp:revision>
  <cp:lastPrinted>2015-11-26T13:06:00Z</cp:lastPrinted>
  <dcterms:created xsi:type="dcterms:W3CDTF">2016-07-21T06:11:00Z</dcterms:created>
  <dcterms:modified xsi:type="dcterms:W3CDTF">2016-07-21T06:18:00Z</dcterms:modified>
</cp:coreProperties>
</file>