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1262/2024</w:t>
      </w:r>
      <w:bookmarkEnd w:id="6"/>
      <w:bookmarkEnd w:id="7"/>
      <w:bookmarkEnd w:id="8"/>
    </w:p>
    <w:p>
      <w:pPr>
        <w:pStyle w:val="Style2"/>
        <w:keepNext/>
        <w:keepLines/>
        <w:widowControl w:val="0"/>
        <w:shd w:val="clear" w:color="auto" w:fill="auto"/>
        <w:bidi w:val="0"/>
        <w:spacing w:before="0" w:after="20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z39/23</w:t>
      </w:r>
      <w:bookmarkEnd w:id="10"/>
      <w:bookmarkEnd w:id="11"/>
      <w:bookmarkEnd w:id="9"/>
    </w:p>
    <w:p>
      <w:pPr>
        <w:pStyle w:val="Style9"/>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“VD Přísečnice SO - odstranění zbytku žebříku, č. akce 201 750 - potápěčské práce</w:t>
      </w:r>
    </w:p>
    <w:p>
      <w:pPr>
        <w:pStyle w:val="Style9"/>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shd w:val="clear" w:color="auto" w:fill="auto"/>
          <w:lang w:val="cs-CZ" w:eastAsia="cs-CZ" w:bidi="cs-CZ"/>
        </w:rPr>
        <w:t>2024“</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166" w:left="1394" w:right="1389" w:bottom="1411" w:header="0"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39" w:lineRule="exact"/>
        <w:rPr>
          <w:sz w:val="11"/>
          <w:szCs w:val="11"/>
        </w:rPr>
      </w:pPr>
    </w:p>
    <w:p>
      <w:pPr>
        <w:widowControl w:val="0"/>
        <w:spacing w:line="1" w:lineRule="exact"/>
        <w:sectPr>
          <w:footnotePr>
            <w:pos w:val="pageBottom"/>
            <w:numFmt w:val="decimal"/>
            <w:numRestart w:val="continuous"/>
          </w:footnotePr>
          <w:type w:val="continuous"/>
          <w:pgSz w:w="11909" w:h="16838"/>
          <w:pgMar w:top="1166" w:left="0" w:right="0" w:bottom="1411"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w:t>
      </w:r>
      <w:bookmarkEnd w:id="18"/>
      <w:bookmarkEnd w:id="19"/>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 dozor objednatele:</w:t>
      </w:r>
    </w:p>
    <w:p>
      <w:pPr>
        <w:pStyle w:val="Style2"/>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b/>
          <w:bCs/>
          <w:color w:val="000000"/>
          <w:spacing w:val="0"/>
          <w:w w:val="100"/>
          <w:position w:val="0"/>
          <w:shd w:val="clear" w:color="auto" w:fill="auto"/>
          <w:lang w:val="cs-CZ" w:eastAsia="cs-CZ" w:bidi="cs-CZ"/>
        </w:rPr>
        <w:t>Povodí Ohře, státní podnik</w:t>
      </w:r>
      <w:bookmarkEnd w:id="20"/>
      <w:bookmarkEnd w:id="21"/>
      <w:bookmarkEnd w:id="22"/>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690" w:bottom="1411" w:header="0" w:footer="3" w:gutter="0"/>
          <w:cols w:num="2" w:space="455"/>
          <w:noEndnote/>
          <w:rtlGutter w:val="0"/>
          <w:docGrid w:linePitch="360"/>
        </w:sectPr>
      </w:pPr>
      <w:bookmarkStart w:id="23" w:name="bookmark23"/>
      <w:bookmarkStart w:id="24" w:name="bookmark24"/>
      <w:bookmarkStart w:id="25" w:name="bookmark25"/>
      <w:bookmarkStart w:id="26" w:name="bookmark26"/>
      <w:r>
        <w:rPr>
          <w:color w:val="000000"/>
          <w:spacing w:val="0"/>
          <w:w w:val="100"/>
          <w:position w:val="0"/>
          <w:shd w:val="clear" w:color="auto" w:fill="auto"/>
          <w:lang w:val="cs-CZ" w:eastAsia="cs-CZ" w:bidi="cs-CZ"/>
        </w:rPr>
        <w:t>Bezručova 4219, 430 03 Chomutov</w:t>
      </w:r>
      <w:bookmarkEnd w:id="23"/>
      <w:bookmarkEnd w:id="24"/>
      <w:bookmarkEnd w:id="25"/>
      <w:bookmarkEnd w:id="26"/>
    </w:p>
    <w:p>
      <w:pPr>
        <w:widowControl w:val="0"/>
        <w:spacing w:line="167" w:lineRule="exact"/>
        <w:rPr>
          <w:sz w:val="13"/>
          <w:szCs w:val="13"/>
        </w:rPr>
      </w:pPr>
    </w:p>
    <w:p>
      <w:pPr>
        <w:widowControl w:val="0"/>
        <w:spacing w:line="1" w:lineRule="exact"/>
        <w:sectPr>
          <w:footnotePr>
            <w:pos w:val="pageBottom"/>
            <w:numFmt w:val="decimal"/>
            <w:numRestart w:val="continuous"/>
          </w:footnotePr>
          <w:type w:val="continuous"/>
          <w:pgSz w:w="11909" w:h="16838"/>
          <w:pgMar w:top="1166" w:left="0" w:right="0" w:bottom="1344" w:header="0" w:footer="3" w:gutter="0"/>
          <w:cols w:space="720"/>
          <w:noEndnote/>
          <w:rtlGutter w:val="0"/>
          <w:docGrid w:linePitch="360"/>
        </w:sectPr>
      </w:pPr>
    </w:p>
    <w:p>
      <w:pPr>
        <w:pStyle w:val="Style9"/>
        <w:keepNext w:val="0"/>
        <w:keepLines w:val="0"/>
        <w:widowControl w:val="0"/>
        <w:shd w:val="clear" w:color="auto" w:fill="auto"/>
        <w:tabs>
          <w:tab w:pos="428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80" w:val="left"/>
        </w:tabs>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DIČ:</w:t>
        <w:tab/>
        <w:t>CZ70889988</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bankovní spojení:</w:t>
      </w:r>
      <w:bookmarkEnd w:id="30"/>
      <w:bookmarkEnd w:id="31"/>
      <w:bookmarkEnd w:id="32"/>
    </w:p>
    <w:p>
      <w:pPr>
        <w:pStyle w:val="Style2"/>
        <w:keepNext/>
        <w:keepLines/>
        <w:widowControl w:val="0"/>
        <w:shd w:val="clear" w:color="auto" w:fill="auto"/>
        <w:bidi w:val="0"/>
        <w:spacing w:before="0" w:after="0" w:line="240" w:lineRule="auto"/>
        <w:ind w:left="0" w:right="0" w:firstLine="0"/>
        <w:jc w:val="both"/>
      </w:pPr>
      <w:bookmarkStart w:id="33" w:name="bookmark33"/>
      <w:bookmarkStart w:id="34" w:name="bookmark34"/>
      <w:bookmarkStart w:id="35" w:name="bookmark35"/>
      <w:r>
        <w:rPr>
          <w:color w:val="000000"/>
          <w:spacing w:val="0"/>
          <w:w w:val="100"/>
          <w:position w:val="0"/>
          <w:shd w:val="clear" w:color="auto" w:fill="auto"/>
          <w:lang w:val="cs-CZ" w:eastAsia="cs-CZ" w:bidi="cs-CZ"/>
        </w:rPr>
        <w:t>číslo účtu:</w:t>
      </w:r>
      <w:bookmarkEnd w:id="33"/>
      <w:bookmarkEnd w:id="34"/>
      <w:bookmarkEnd w:id="35"/>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20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(dále jen „objednatel“)</w:t>
      </w:r>
      <w:bookmarkEnd w:id="36"/>
      <w:bookmarkEnd w:id="37"/>
      <w:bookmarkEnd w:id="38"/>
    </w:p>
    <w:p>
      <w:pPr>
        <w:pStyle w:val="Style2"/>
        <w:keepNext/>
        <w:keepLines/>
        <w:widowControl w:val="0"/>
        <w:shd w:val="clear" w:color="auto" w:fill="auto"/>
        <w:bidi w:val="0"/>
        <w:spacing w:before="0" w:after="200" w:line="240" w:lineRule="auto"/>
        <w:ind w:left="0" w:right="0" w:firstLine="0"/>
        <w:jc w:val="left"/>
      </w:pPr>
      <w:bookmarkStart w:id="39" w:name="bookmark39"/>
      <w:bookmarkStart w:id="40" w:name="bookmark40"/>
      <w:bookmarkStart w:id="41" w:name="bookmark41"/>
      <w:r>
        <w:rPr>
          <w:b/>
          <w:bCs/>
          <w:color w:val="000000"/>
          <w:spacing w:val="0"/>
          <w:w w:val="100"/>
          <w:position w:val="0"/>
          <w:shd w:val="clear" w:color="auto" w:fill="auto"/>
          <w:lang w:val="cs-CZ" w:eastAsia="cs-CZ" w:bidi="cs-CZ"/>
        </w:rPr>
        <w:t>a</w:t>
      </w:r>
      <w:bookmarkEnd w:id="39"/>
      <w:bookmarkEnd w:id="40"/>
      <w:bookmarkEnd w:id="41"/>
    </w:p>
    <w:p>
      <w:pPr>
        <w:pStyle w:val="Style2"/>
        <w:keepNext/>
        <w:keepLines/>
        <w:widowControl w:val="0"/>
        <w:shd w:val="clear" w:color="auto" w:fill="auto"/>
        <w:tabs>
          <w:tab w:pos="4280" w:val="left"/>
        </w:tabs>
        <w:bidi w:val="0"/>
        <w:spacing w:before="0" w:after="0" w:line="240" w:lineRule="auto"/>
        <w:ind w:left="0" w:right="0" w:firstLine="0"/>
        <w:jc w:val="left"/>
      </w:pPr>
      <w:bookmarkStart w:id="42" w:name="bookmark42"/>
      <w:bookmarkStart w:id="43" w:name="bookmark43"/>
      <w:bookmarkStart w:id="44" w:name="bookmark44"/>
      <w:r>
        <w:rPr>
          <w:b/>
          <w:bCs/>
          <w:color w:val="000000"/>
          <w:spacing w:val="0"/>
          <w:w w:val="100"/>
          <w:position w:val="0"/>
          <w:shd w:val="clear" w:color="auto" w:fill="auto"/>
          <w:lang w:val="cs-CZ" w:eastAsia="cs-CZ" w:bidi="cs-CZ"/>
        </w:rPr>
        <w:t>zhotovitel:</w:t>
        <w:tab/>
        <w:t>Potápěčská stanice, a.s.</w:t>
      </w:r>
      <w:bookmarkEnd w:id="42"/>
      <w:bookmarkEnd w:id="43"/>
      <w:bookmarkEnd w:id="44"/>
    </w:p>
    <w:p>
      <w:pPr>
        <w:pStyle w:val="Style2"/>
        <w:keepNext/>
        <w:keepLines/>
        <w:widowControl w:val="0"/>
        <w:shd w:val="clear" w:color="auto" w:fill="auto"/>
        <w:tabs>
          <w:tab w:pos="4280" w:val="left"/>
        </w:tabs>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sídlo:</w:t>
        <w:tab/>
        <w:t>Botičská 1936/4, Nové Město, 128 00 Praha 2</w:t>
      </w:r>
      <w:bookmarkEnd w:id="45"/>
      <w:bookmarkEnd w:id="46"/>
      <w:bookmarkEnd w:id="47"/>
    </w:p>
    <w:p>
      <w:pPr>
        <w:pStyle w:val="Style2"/>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oprávněn k podpisu smlouvy:</w:t>
      </w:r>
      <w:bookmarkEnd w:id="48"/>
      <w:bookmarkEnd w:id="49"/>
      <w:bookmarkEnd w:id="50"/>
    </w:p>
    <w:p>
      <w:pPr>
        <w:pStyle w:val="Style2"/>
        <w:keepNext/>
        <w:keepLines/>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oprávněn jednat o věcech smluvních:</w:t>
      </w:r>
      <w:bookmarkEnd w:id="51"/>
      <w:bookmarkEnd w:id="52"/>
      <w:bookmarkEnd w:id="53"/>
    </w:p>
    <w:p>
      <w:pPr>
        <w:pStyle w:val="Style2"/>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bookmarkStart w:id="57" w:name="bookmark57"/>
      <w:r>
        <w:rPr>
          <w:color w:val="000000"/>
          <w:spacing w:val="0"/>
          <w:w w:val="100"/>
          <w:position w:val="0"/>
          <w:shd w:val="clear" w:color="auto" w:fill="auto"/>
          <w:lang w:val="cs-CZ" w:eastAsia="cs-CZ" w:bidi="cs-CZ"/>
        </w:rPr>
        <w:t>oprávněn jednat o věcech technických:</w:t>
      </w:r>
      <w:bookmarkEnd w:id="54"/>
      <w:bookmarkEnd w:id="55"/>
      <w:bookmarkEnd w:id="56"/>
      <w:bookmarkEnd w:id="57"/>
    </w:p>
    <w:p>
      <w:pPr>
        <w:pStyle w:val="Style2"/>
        <w:keepNext/>
        <w:keepLines/>
        <w:widowControl w:val="0"/>
        <w:shd w:val="clear" w:color="auto" w:fill="auto"/>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stavbyvedoucí:</w:t>
      </w:r>
      <w:bookmarkEnd w:id="58"/>
      <w:bookmarkEnd w:id="59"/>
      <w:bookmarkEnd w:id="60"/>
    </w:p>
    <w:p>
      <w:pPr>
        <w:pStyle w:val="Style2"/>
        <w:keepNext/>
        <w:keepLines/>
        <w:widowControl w:val="0"/>
        <w:shd w:val="clear" w:color="auto" w:fill="auto"/>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manažer stavby:</w:t>
      </w:r>
      <w:bookmarkEnd w:id="61"/>
      <w:bookmarkEnd w:id="62"/>
      <w:bookmarkEnd w:id="63"/>
    </w:p>
    <w:p>
      <w:pPr>
        <w:pStyle w:val="Style2"/>
        <w:keepNext/>
        <w:keepLines/>
        <w:widowControl w:val="0"/>
        <w:shd w:val="clear" w:color="auto" w:fill="auto"/>
        <w:tabs>
          <w:tab w:pos="4280" w:val="left"/>
        </w:tabs>
        <w:bidi w:val="0"/>
        <w:spacing w:before="0" w:after="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IČO:</w:t>
        <w:tab/>
        <w:t>47285532</w:t>
      </w:r>
      <w:bookmarkEnd w:id="64"/>
      <w:bookmarkEnd w:id="65"/>
      <w:bookmarkEnd w:id="66"/>
    </w:p>
    <w:p>
      <w:pPr>
        <w:pStyle w:val="Style2"/>
        <w:keepNext/>
        <w:keepLines/>
        <w:widowControl w:val="0"/>
        <w:shd w:val="clear" w:color="auto" w:fill="auto"/>
        <w:tabs>
          <w:tab w:pos="4280" w:val="left"/>
        </w:tabs>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DIČ:</w:t>
        <w:tab/>
        <w:t>CZ47285532</w:t>
      </w:r>
      <w:bookmarkEnd w:id="67"/>
      <w:bookmarkEnd w:id="68"/>
      <w:bookmarkEnd w:id="69"/>
    </w:p>
    <w:p>
      <w:pPr>
        <w:pStyle w:val="Style2"/>
        <w:keepNext/>
        <w:keepLines/>
        <w:widowControl w:val="0"/>
        <w:shd w:val="clear" w:color="auto" w:fill="auto"/>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bankovní spojení:</w:t>
      </w:r>
      <w:bookmarkEnd w:id="70"/>
      <w:bookmarkEnd w:id="71"/>
      <w:bookmarkEnd w:id="72"/>
    </w:p>
    <w:p>
      <w:pPr>
        <w:pStyle w:val="Style2"/>
        <w:keepNext/>
        <w:keepLines/>
        <w:widowControl w:val="0"/>
        <w:shd w:val="clear" w:color="auto" w:fill="auto"/>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číslo účtu:</w:t>
      </w:r>
      <w:bookmarkEnd w:id="73"/>
      <w:bookmarkEnd w:id="74"/>
      <w:bookmarkEnd w:id="75"/>
    </w:p>
    <w:p>
      <w:pPr>
        <w:pStyle w:val="Style2"/>
        <w:keepNext/>
        <w:keepLines/>
        <w:widowControl w:val="0"/>
        <w:shd w:val="clear" w:color="auto" w:fill="auto"/>
        <w:bidi w:val="0"/>
        <w:spacing w:before="0" w:after="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zápis v obchodním rejstříku: u Městského soudu v Praze v oddílu B, vložce č. 20037</w:t>
      </w:r>
      <w:bookmarkEnd w:id="76"/>
      <w:bookmarkEnd w:id="77"/>
      <w:bookmarkEnd w:id="78"/>
    </w:p>
    <w:p>
      <w:pPr>
        <w:pStyle w:val="Style2"/>
        <w:keepNext/>
        <w:keepLines/>
        <w:widowControl w:val="0"/>
        <w:shd w:val="clear" w:color="auto" w:fill="auto"/>
        <w:tabs>
          <w:tab w:pos="4280" w:val="left"/>
        </w:tabs>
        <w:bidi w:val="0"/>
        <w:spacing w:before="0" w:after="0" w:line="240" w:lineRule="auto"/>
        <w:ind w:left="0" w:right="0" w:firstLine="0"/>
        <w:jc w:val="left"/>
      </w:pPr>
      <w:bookmarkStart w:id="79" w:name="bookmark79"/>
      <w:bookmarkStart w:id="80" w:name="bookmark80"/>
      <w:bookmarkStart w:id="81" w:name="bookmark81"/>
      <w:r>
        <w:rPr>
          <w:color w:val="000000"/>
          <w:spacing w:val="0"/>
          <w:w w:val="100"/>
          <w:position w:val="0"/>
          <w:shd w:val="clear" w:color="auto" w:fill="auto"/>
          <w:lang w:val="cs-CZ" w:eastAsia="cs-CZ" w:bidi="cs-CZ"/>
        </w:rPr>
        <w:t>tel.:</w:t>
        <w:tab/>
        <w:t>e-mail:</w:t>
      </w:r>
      <w:bookmarkEnd w:id="79"/>
      <w:bookmarkEnd w:id="80"/>
      <w:bookmarkEnd w:id="81"/>
    </w:p>
    <w:p>
      <w:pPr>
        <w:pStyle w:val="Style2"/>
        <w:keepNext/>
        <w:keepLines/>
        <w:widowControl w:val="0"/>
        <w:shd w:val="clear" w:color="auto" w:fill="auto"/>
        <w:bidi w:val="0"/>
        <w:spacing w:before="0" w:after="200" w:line="240" w:lineRule="auto"/>
        <w:ind w:left="0" w:right="0" w:firstLine="0"/>
        <w:jc w:val="left"/>
      </w:pPr>
      <w:bookmarkStart w:id="82" w:name="bookmark82"/>
      <w:bookmarkStart w:id="83" w:name="bookmark83"/>
      <w:bookmarkStart w:id="84" w:name="bookmark84"/>
      <w:r>
        <w:rPr>
          <w:color w:val="000000"/>
          <w:spacing w:val="0"/>
          <w:w w:val="100"/>
          <w:position w:val="0"/>
          <w:shd w:val="clear" w:color="auto" w:fill="auto"/>
          <w:lang w:val="cs-CZ" w:eastAsia="cs-CZ" w:bidi="cs-CZ"/>
        </w:rPr>
        <w:t>(dále jen „zhotovitel“)</w:t>
      </w:r>
      <w:bookmarkEnd w:id="82"/>
      <w:bookmarkEnd w:id="83"/>
      <w:bookmarkEnd w:id="84"/>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200" w:line="240" w:lineRule="auto"/>
        <w:ind w:left="360" w:right="0" w:hanging="36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Tato smlouva je uzavřena na základě Rámcové dohody na potápěčské práce pro roky 2023 a 2024 (dále jen Dohody).</w:t>
      </w:r>
      <w:bookmarkEnd w:id="85"/>
      <w:bookmarkEnd w:id="86"/>
      <w:bookmarkEnd w:id="88"/>
    </w:p>
    <w:p>
      <w:pPr>
        <w:pStyle w:val="Style2"/>
        <w:keepNext/>
        <w:keepLines/>
        <w:widowControl w:val="0"/>
        <w:numPr>
          <w:ilvl w:val="0"/>
          <w:numId w:val="1"/>
        </w:numPr>
        <w:shd w:val="clear" w:color="auto" w:fill="auto"/>
        <w:tabs>
          <w:tab w:pos="360" w:val="left"/>
        </w:tabs>
        <w:bidi w:val="0"/>
        <w:spacing w:before="0" w:after="200" w:line="240" w:lineRule="auto"/>
        <w:ind w:left="360" w:right="0" w:hanging="36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w:t>
      </w:r>
      <w:bookmarkEnd w:id="89"/>
      <w:bookmarkEnd w:id="90"/>
      <w:bookmarkEnd w:id="92"/>
    </w:p>
    <w:p>
      <w:pPr>
        <w:pStyle w:val="Style9"/>
        <w:keepNext w:val="0"/>
        <w:keepLines w:val="0"/>
        <w:widowControl w:val="0"/>
        <w:shd w:val="clear" w:color="auto" w:fill="auto"/>
        <w:bidi w:val="0"/>
        <w:spacing w:before="0" w:after="0" w:line="240" w:lineRule="auto"/>
        <w:ind w:left="360" w:right="0" w:firstLine="20"/>
        <w:jc w:val="both"/>
      </w:pPr>
      <w:r>
        <w:rPr>
          <w:color w:val="000000"/>
          <w:spacing w:val="0"/>
          <w:w w:val="100"/>
          <w:position w:val="0"/>
          <w:shd w:val="clear" w:color="auto" w:fill="auto"/>
          <w:lang w:val="cs-CZ" w:eastAsia="cs-CZ" w:bidi="cs-CZ"/>
        </w:rPr>
        <w:t>Předmětem potápěčských prací na VD Přísečnice - sdružený objekt (SO), č. akce 201 750 je:</w:t>
      </w:r>
    </w:p>
    <w:p>
      <w:pPr>
        <w:pStyle w:val="Style9"/>
        <w:keepNext w:val="0"/>
        <w:keepLines w:val="0"/>
        <w:widowControl w:val="0"/>
        <w:shd w:val="clear" w:color="auto" w:fill="auto"/>
        <w:bidi w:val="0"/>
        <w:spacing w:before="0" w:after="200" w:line="240" w:lineRule="auto"/>
        <w:ind w:left="360" w:right="0" w:firstLine="20"/>
        <w:jc w:val="both"/>
        <w:rPr>
          <w:sz w:val="20"/>
          <w:szCs w:val="20"/>
        </w:rPr>
      </w:pPr>
      <w:r>
        <w:rPr>
          <w:color w:val="000000"/>
          <w:spacing w:val="0"/>
          <w:w w:val="100"/>
          <w:position w:val="0"/>
          <w:sz w:val="22"/>
          <w:szCs w:val="22"/>
          <w:shd w:val="clear" w:color="auto" w:fill="auto"/>
          <w:lang w:val="cs-CZ" w:eastAsia="cs-CZ" w:bidi="cs-CZ"/>
        </w:rPr>
        <w:t>odstranění zbylé zkorodované konstrukce žebříku na vnějším plášti SO. Žebřík je ocelová konstrukce kotvená do betonového pláště SO. Ocelové kotvy jsou ukotveny po 4 m vždy po 2 ks a celková délka zbylé konstrukce se odhaduje na 20 m. Demontovaná ocelová konstrukce bude převezena na pravý břeh a uložena na břehu dle dispozic obsluhy</w:t>
      </w:r>
      <w:r>
        <w:rPr>
          <w:b/>
          <w:bCs/>
          <w:color w:val="000000"/>
          <w:spacing w:val="0"/>
          <w:w w:val="100"/>
          <w:position w:val="0"/>
          <w:sz w:val="20"/>
          <w:szCs w:val="20"/>
          <w:shd w:val="clear" w:color="auto" w:fill="auto"/>
          <w:lang w:val="cs-CZ" w:eastAsia="cs-CZ" w:bidi="cs-CZ"/>
        </w:rPr>
        <w:t>.</w:t>
      </w:r>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Za předmět díla se dále považuje:</w:t>
      </w:r>
      <w:bookmarkEnd w:id="93"/>
      <w:bookmarkEnd w:id="94"/>
      <w:bookmarkEnd w:id="96"/>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00"/>
      <w:bookmarkEnd w:id="97"/>
      <w:bookmarkEnd w:id="98"/>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01"/>
      <w:bookmarkEnd w:id="102"/>
      <w:bookmarkEnd w:id="104"/>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05"/>
      <w:bookmarkEnd w:id="106"/>
      <w:bookmarkEnd w:id="108"/>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09"/>
      <w:bookmarkEnd w:id="110"/>
      <w:bookmarkEnd w:id="112"/>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13"/>
      <w:bookmarkEnd w:id="114"/>
      <w:bookmarkEnd w:id="116"/>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17"/>
      <w:bookmarkEnd w:id="118"/>
      <w:bookmarkEnd w:id="120"/>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21"/>
      <w:bookmarkEnd w:id="122"/>
      <w:bookmarkEnd w:id="124"/>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25"/>
      <w:bookmarkEnd w:id="126"/>
      <w:bookmarkEnd w:id="128"/>
    </w:p>
    <w:p>
      <w:pPr>
        <w:pStyle w:val="Style9"/>
        <w:keepNext w:val="0"/>
        <w:keepLines w:val="0"/>
        <w:widowControl w:val="0"/>
        <w:numPr>
          <w:ilvl w:val="0"/>
          <w:numId w:val="3"/>
        </w:numPr>
        <w:shd w:val="clear" w:color="auto" w:fill="auto"/>
        <w:tabs>
          <w:tab w:pos="747" w:val="left"/>
        </w:tabs>
        <w:bidi w:val="0"/>
        <w:spacing w:before="0" w:after="0" w:line="240" w:lineRule="auto"/>
        <w:ind w:left="720" w:right="0" w:hanging="340"/>
        <w:jc w:val="both"/>
      </w:pPr>
      <w:bookmarkStart w:id="129" w:name="bookmark129"/>
      <w:bookmarkStart w:id="130" w:name="bookmark130"/>
      <w:bookmarkEnd w:id="129"/>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w:t>
      </w:r>
      <w:bookmarkEnd w:id="130"/>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prováděných zhotovitelem i všemi poddodavateli, v souladu s § 101 odst. 3 zákona č. 262/2006 Sb., zákoník práce, ve znění pozdějších předpisů,</w:t>
      </w:r>
    </w:p>
    <w:p>
      <w:pPr>
        <w:pStyle w:val="Style2"/>
        <w:keepNext/>
        <w:keepLines/>
        <w:widowControl w:val="0"/>
        <w:numPr>
          <w:ilvl w:val="0"/>
          <w:numId w:val="3"/>
        </w:numPr>
        <w:shd w:val="clear" w:color="auto" w:fill="auto"/>
        <w:tabs>
          <w:tab w:pos="745" w:val="left"/>
        </w:tabs>
        <w:bidi w:val="0"/>
        <w:spacing w:before="0" w:after="0" w:line="240" w:lineRule="auto"/>
        <w:ind w:right="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31"/>
      <w:bookmarkEnd w:id="132"/>
      <w:bookmarkEnd w:id="134"/>
    </w:p>
    <w:p>
      <w:pPr>
        <w:pStyle w:val="Style2"/>
        <w:keepNext/>
        <w:keepLines/>
        <w:widowControl w:val="0"/>
        <w:numPr>
          <w:ilvl w:val="0"/>
          <w:numId w:val="3"/>
        </w:numPr>
        <w:shd w:val="clear" w:color="auto" w:fill="auto"/>
        <w:tabs>
          <w:tab w:pos="747" w:val="left"/>
        </w:tabs>
        <w:bidi w:val="0"/>
        <w:spacing w:before="0" w:after="0" w:line="240" w:lineRule="auto"/>
        <w:ind w:right="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35"/>
      <w:bookmarkEnd w:id="136"/>
      <w:bookmarkEnd w:id="138"/>
    </w:p>
    <w:p>
      <w:pPr>
        <w:pStyle w:val="Style2"/>
        <w:keepNext/>
        <w:keepLines/>
        <w:widowControl w:val="0"/>
        <w:numPr>
          <w:ilvl w:val="0"/>
          <w:numId w:val="3"/>
        </w:numPr>
        <w:shd w:val="clear" w:color="auto" w:fill="auto"/>
        <w:tabs>
          <w:tab w:pos="747" w:val="left"/>
        </w:tabs>
        <w:bidi w:val="0"/>
        <w:spacing w:before="0" w:after="0" w:line="240" w:lineRule="auto"/>
        <w:ind w:right="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39"/>
      <w:bookmarkEnd w:id="140"/>
      <w:bookmarkEnd w:id="142"/>
    </w:p>
    <w:p>
      <w:pPr>
        <w:pStyle w:val="Style2"/>
        <w:keepNext/>
        <w:keepLines/>
        <w:widowControl w:val="0"/>
        <w:numPr>
          <w:ilvl w:val="0"/>
          <w:numId w:val="3"/>
        </w:numPr>
        <w:shd w:val="clear" w:color="auto" w:fill="auto"/>
        <w:tabs>
          <w:tab w:pos="819" w:val="left"/>
        </w:tabs>
        <w:bidi w:val="0"/>
        <w:spacing w:before="0" w:after="200" w:line="240" w:lineRule="auto"/>
        <w:ind w:right="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veškeré práce vyplývající ze zadávací dokumentace a popsané v příslušné dokumentaci.</w:t>
      </w:r>
      <w:bookmarkEnd w:id="143"/>
      <w:bookmarkEnd w:id="144"/>
      <w:bookmarkEnd w:id="146"/>
    </w:p>
    <w:p>
      <w:pPr>
        <w:pStyle w:val="Style2"/>
        <w:keepNext/>
        <w:keepLines/>
        <w:widowControl w:val="0"/>
        <w:numPr>
          <w:ilvl w:val="0"/>
          <w:numId w:val="1"/>
        </w:numPr>
        <w:shd w:val="clear" w:color="auto" w:fill="auto"/>
        <w:tabs>
          <w:tab w:pos="387" w:val="left"/>
        </w:tabs>
        <w:bidi w:val="0"/>
        <w:spacing w:before="0" w:after="0" w:line="240" w:lineRule="auto"/>
        <w:ind w:left="0" w:right="0" w:firstLine="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Zhotovitel zajistí:</w:t>
      </w:r>
      <w:bookmarkEnd w:id="147"/>
      <w:bookmarkEnd w:id="148"/>
      <w:bookmarkEnd w:id="150"/>
    </w:p>
    <w:p>
      <w:pPr>
        <w:pStyle w:val="Style9"/>
        <w:keepNext w:val="0"/>
        <w:keepLines w:val="0"/>
        <w:widowControl w:val="0"/>
        <w:numPr>
          <w:ilvl w:val="0"/>
          <w:numId w:val="5"/>
        </w:numPr>
        <w:shd w:val="clear" w:color="auto" w:fill="auto"/>
        <w:tabs>
          <w:tab w:pos="387" w:val="left"/>
        </w:tabs>
        <w:bidi w:val="0"/>
        <w:spacing w:before="0" w:after="0" w:line="240" w:lineRule="auto"/>
        <w:ind w:left="440" w:right="0" w:hanging="440"/>
        <w:jc w:val="both"/>
      </w:pPr>
      <w:bookmarkStart w:id="151" w:name="bookmark151"/>
      <w:bookmarkEnd w:id="151"/>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5"/>
        </w:numPr>
        <w:shd w:val="clear" w:color="auto" w:fill="auto"/>
        <w:tabs>
          <w:tab w:pos="387" w:val="left"/>
        </w:tabs>
        <w:bidi w:val="0"/>
        <w:spacing w:before="0" w:after="0" w:line="240" w:lineRule="auto"/>
        <w:ind w:left="0" w:right="0" w:firstLine="0"/>
        <w:jc w:val="left"/>
      </w:pPr>
      <w:bookmarkStart w:id="152" w:name="bookmark152"/>
      <w:bookmarkEnd w:id="152"/>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5"/>
        </w:numPr>
        <w:shd w:val="clear" w:color="auto" w:fill="auto"/>
        <w:tabs>
          <w:tab w:pos="387" w:val="left"/>
        </w:tabs>
        <w:bidi w:val="0"/>
        <w:spacing w:before="0" w:after="0" w:line="240" w:lineRule="auto"/>
        <w:ind w:left="360" w:right="0" w:hanging="360"/>
        <w:jc w:val="both"/>
      </w:pPr>
      <w:bookmarkStart w:id="153" w:name="bookmark153"/>
      <w:bookmarkEnd w:id="153"/>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5"/>
        </w:numPr>
        <w:shd w:val="clear" w:color="auto" w:fill="auto"/>
        <w:tabs>
          <w:tab w:pos="387" w:val="left"/>
        </w:tabs>
        <w:bidi w:val="0"/>
        <w:spacing w:before="0" w:after="120" w:line="288" w:lineRule="auto"/>
        <w:ind w:left="360" w:right="0" w:hanging="360"/>
        <w:jc w:val="both"/>
      </w:pPr>
      <w:bookmarkStart w:id="154" w:name="bookmark154"/>
      <w:bookmarkEnd w:id="154"/>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55"/>
      <w:bookmarkEnd w:id="156"/>
      <w:bookmarkEnd w:id="158"/>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59" w:name="bookmark159"/>
      <w:bookmarkStart w:id="160" w:name="bookmark160"/>
      <w:bookmarkStart w:id="161" w:name="bookmark161"/>
      <w:bookmarkStart w:id="162" w:name="bookmark162"/>
      <w:bookmarkEnd w:id="161"/>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59"/>
      <w:bookmarkEnd w:id="160"/>
      <w:bookmarkEnd w:id="162"/>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63" w:name="bookmark163"/>
      <w:bookmarkStart w:id="164" w:name="bookmark164"/>
      <w:bookmarkStart w:id="165" w:name="bookmark165"/>
      <w:bookmarkStart w:id="166" w:name="bookmark166"/>
      <w:bookmarkEnd w:id="165"/>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63"/>
      <w:bookmarkEnd w:id="164"/>
      <w:bookmarkEnd w:id="166"/>
    </w:p>
    <w:p>
      <w:pPr>
        <w:pStyle w:val="Style2"/>
        <w:keepNext/>
        <w:keepLines/>
        <w:widowControl w:val="0"/>
        <w:numPr>
          <w:ilvl w:val="0"/>
          <w:numId w:val="1"/>
        </w:numPr>
        <w:shd w:val="clear" w:color="auto" w:fill="auto"/>
        <w:tabs>
          <w:tab w:pos="387" w:val="left"/>
        </w:tabs>
        <w:bidi w:val="0"/>
        <w:spacing w:before="0" w:after="0" w:line="240" w:lineRule="auto"/>
        <w:ind w:left="360" w:right="0" w:hanging="360"/>
        <w:jc w:val="both"/>
      </w:pPr>
      <w:bookmarkStart w:id="167" w:name="bookmark167"/>
      <w:bookmarkStart w:id="168" w:name="bookmark168"/>
      <w:bookmarkStart w:id="169" w:name="bookmark169"/>
      <w:bookmarkStart w:id="170" w:name="bookmark170"/>
      <w:bookmarkEnd w:id="169"/>
      <w:r>
        <w:rPr>
          <w:color w:val="000000"/>
          <w:spacing w:val="0"/>
          <w:w w:val="100"/>
          <w:position w:val="0"/>
          <w:shd w:val="clear" w:color="auto" w:fill="auto"/>
          <w:lang w:val="cs-CZ" w:eastAsia="cs-CZ" w:bidi="cs-CZ"/>
        </w:rPr>
        <w:t>Objednatel předá zhotoviteli staveniště (nebo jeho ucelenou část) prosté práv třetích osob.</w:t>
      </w:r>
      <w:bookmarkEnd w:id="167"/>
      <w:bookmarkEnd w:id="168"/>
      <w:bookmarkEnd w:id="170"/>
    </w:p>
    <w:p>
      <w:pPr>
        <w:pStyle w:val="Style2"/>
        <w:keepNext/>
        <w:keepLines/>
        <w:widowControl w:val="0"/>
        <w:shd w:val="clear" w:color="auto" w:fill="auto"/>
        <w:bidi w:val="0"/>
        <w:spacing w:before="0" w:after="200" w:line="240" w:lineRule="auto"/>
        <w:ind w:left="360" w:right="0" w:firstLine="40"/>
        <w:jc w:val="both"/>
      </w:pPr>
      <w:bookmarkStart w:id="171" w:name="bookmark171"/>
      <w:bookmarkStart w:id="172" w:name="bookmark172"/>
      <w:bookmarkStart w:id="173" w:name="bookmark173"/>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71"/>
      <w:bookmarkEnd w:id="172"/>
      <w:bookmarkEnd w:id="173"/>
    </w:p>
    <w:p>
      <w:pPr>
        <w:pStyle w:val="Style2"/>
        <w:keepNext/>
        <w:keepLines/>
        <w:widowControl w:val="0"/>
        <w:numPr>
          <w:ilvl w:val="0"/>
          <w:numId w:val="1"/>
        </w:numPr>
        <w:shd w:val="clear" w:color="auto" w:fill="auto"/>
        <w:tabs>
          <w:tab w:pos="387" w:val="left"/>
        </w:tabs>
        <w:bidi w:val="0"/>
        <w:spacing w:before="0" w:after="0" w:line="240" w:lineRule="auto"/>
        <w:ind w:left="0" w:right="0" w:firstLine="0"/>
        <w:jc w:val="left"/>
      </w:pPr>
      <w:bookmarkStart w:id="174" w:name="bookmark174"/>
      <w:bookmarkStart w:id="175" w:name="bookmark175"/>
      <w:bookmarkStart w:id="176" w:name="bookmark176"/>
      <w:bookmarkStart w:id="177" w:name="bookmark177"/>
      <w:bookmarkEnd w:id="176"/>
      <w:r>
        <w:rPr>
          <w:color w:val="000000"/>
          <w:spacing w:val="0"/>
          <w:w w:val="100"/>
          <w:position w:val="0"/>
          <w:shd w:val="clear" w:color="auto" w:fill="auto"/>
          <w:lang w:val="cs-CZ" w:eastAsia="cs-CZ" w:bidi="cs-CZ"/>
        </w:rPr>
        <w:t>V případě, že byl objednatelem určen koordinátor BOZP je zhotovitel povinen:</w:t>
      </w:r>
      <w:bookmarkEnd w:id="174"/>
      <w:bookmarkEnd w:id="175"/>
      <w:bookmarkEnd w:id="177"/>
    </w:p>
    <w:p>
      <w:pPr>
        <w:pStyle w:val="Style9"/>
        <w:keepNext w:val="0"/>
        <w:keepLines w:val="0"/>
        <w:widowControl w:val="0"/>
        <w:numPr>
          <w:ilvl w:val="0"/>
          <w:numId w:val="7"/>
        </w:numPr>
        <w:shd w:val="clear" w:color="auto" w:fill="auto"/>
        <w:tabs>
          <w:tab w:pos="797" w:val="left"/>
        </w:tabs>
        <w:bidi w:val="0"/>
        <w:spacing w:before="0" w:after="0" w:line="240" w:lineRule="auto"/>
        <w:ind w:left="440" w:right="0" w:firstLine="0"/>
        <w:jc w:val="both"/>
      </w:pPr>
      <w:bookmarkStart w:id="178" w:name="bookmark178"/>
      <w:bookmarkEnd w:id="178"/>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7"/>
        </w:numPr>
        <w:shd w:val="clear" w:color="auto" w:fill="auto"/>
        <w:tabs>
          <w:tab w:pos="797" w:val="left"/>
        </w:tabs>
        <w:bidi w:val="0"/>
        <w:spacing w:before="0" w:after="200" w:line="240" w:lineRule="auto"/>
        <w:ind w:left="440" w:right="0" w:firstLine="0"/>
        <w:jc w:val="both"/>
      </w:pPr>
      <w:bookmarkStart w:id="179" w:name="bookmark179"/>
      <w:bookmarkEnd w:id="179"/>
      <w:r>
        <w:rPr>
          <w:color w:val="000000"/>
          <w:spacing w:val="0"/>
          <w:w w:val="100"/>
          <w:position w:val="0"/>
          <w:shd w:val="clear" w:color="auto" w:fill="auto"/>
          <w:lang w:val="cs-CZ" w:eastAsia="cs-CZ" w:bidi="cs-CZ"/>
        </w:rPr>
        <w:t xml:space="preserve">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w:t>
      </w:r>
      <w:r>
        <w:rPr>
          <w:color w:val="000000"/>
          <w:spacing w:val="0"/>
          <w:w w:val="100"/>
          <w:position w:val="0"/>
          <w:shd w:val="clear" w:color="auto" w:fill="auto"/>
          <w:lang w:val="cs-CZ" w:eastAsia="cs-CZ" w:bidi="cs-CZ"/>
        </w:rPr>
        <w:t>kontrolních dnů a postupovat podle dohodnutých opatření, a to v rozsahu, způsobem a ve lhůtách uvedených v plánu.</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9"/>
        </w:numPr>
        <w:shd w:val="clear" w:color="auto" w:fill="auto"/>
        <w:tabs>
          <w:tab w:pos="382" w:val="left"/>
        </w:tabs>
        <w:bidi w:val="0"/>
        <w:spacing w:before="0" w:after="200" w:line="240" w:lineRule="auto"/>
        <w:ind w:left="0" w:right="0" w:firstLine="0"/>
        <w:jc w:val="both"/>
      </w:pPr>
      <w:bookmarkStart w:id="180" w:name="bookmark180"/>
      <w:bookmarkEnd w:id="180"/>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81" w:name="bookmark181"/>
      <w:bookmarkStart w:id="182" w:name="bookmark182"/>
      <w:bookmarkStart w:id="183" w:name="bookmark183"/>
      <w:bookmarkStart w:id="184" w:name="bookmark184"/>
      <w:bookmarkEnd w:id="183"/>
      <w:r>
        <w:rPr>
          <w:color w:val="000000"/>
          <w:spacing w:val="0"/>
          <w:w w:val="100"/>
          <w:position w:val="0"/>
          <w:shd w:val="clear" w:color="auto" w:fill="auto"/>
          <w:lang w:val="cs-CZ" w:eastAsia="cs-CZ" w:bidi="cs-CZ"/>
        </w:rPr>
        <w:t>převzetí staveniště:</w:t>
      </w:r>
      <w:bookmarkEnd w:id="181"/>
      <w:bookmarkEnd w:id="182"/>
      <w:bookmarkEnd w:id="184"/>
    </w:p>
    <w:p>
      <w:pPr>
        <w:pStyle w:val="Style2"/>
        <w:keepNext/>
        <w:keepLines/>
        <w:widowControl w:val="0"/>
        <w:shd w:val="clear" w:color="auto" w:fill="auto"/>
        <w:tabs>
          <w:tab w:pos="7088" w:val="left"/>
        </w:tabs>
        <w:bidi w:val="0"/>
        <w:spacing w:before="0" w:after="200" w:line="240" w:lineRule="auto"/>
        <w:ind w:left="800" w:right="0" w:firstLine="0"/>
        <w:jc w:val="both"/>
      </w:pPr>
      <w:bookmarkStart w:id="185" w:name="bookmark185"/>
      <w:bookmarkStart w:id="186" w:name="bookmark186"/>
      <w:bookmarkStart w:id="187" w:name="bookmark187"/>
      <w:r>
        <w:rPr>
          <w:color w:val="000000"/>
          <w:spacing w:val="0"/>
          <w:w w:val="100"/>
          <w:position w:val="0"/>
          <w:shd w:val="clear" w:color="auto" w:fill="auto"/>
          <w:lang w:val="cs-CZ" w:eastAsia="cs-CZ" w:bidi="cs-CZ"/>
        </w:rPr>
        <w:t>Zhotovitel se zavazuje převzít staveniště na výzvu objednatele nejpozději do 10 kalendářních dní od doručení výzvy manažeru stavby:</w:t>
        <w:tab/>
        <w:t>, e-mail:</w:t>
      </w:r>
      <w:bookmarkEnd w:id="185"/>
      <w:bookmarkEnd w:id="186"/>
      <w:bookmarkEnd w:id="187"/>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88" w:name="bookmark188"/>
      <w:bookmarkStart w:id="189" w:name="bookmark189"/>
      <w:bookmarkStart w:id="190" w:name="bookmark190"/>
      <w:bookmarkStart w:id="191" w:name="bookmark191"/>
      <w:bookmarkEnd w:id="190"/>
      <w:r>
        <w:rPr>
          <w:color w:val="000000"/>
          <w:spacing w:val="0"/>
          <w:w w:val="100"/>
          <w:position w:val="0"/>
          <w:shd w:val="clear" w:color="auto" w:fill="auto"/>
          <w:lang w:val="cs-CZ" w:eastAsia="cs-CZ" w:bidi="cs-CZ"/>
        </w:rPr>
        <w:t>zahájení prací: Bez zbytečného odkladu po převzetí staveniště</w:t>
      </w:r>
      <w:bookmarkEnd w:id="188"/>
      <w:bookmarkEnd w:id="189"/>
      <w:bookmarkEnd w:id="191"/>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92" w:name="bookmark192"/>
      <w:bookmarkStart w:id="193" w:name="bookmark193"/>
      <w:bookmarkStart w:id="194" w:name="bookmark194"/>
      <w:bookmarkStart w:id="195" w:name="bookmark195"/>
      <w:bookmarkEnd w:id="194"/>
      <w:r>
        <w:rPr>
          <w:color w:val="000000"/>
          <w:spacing w:val="0"/>
          <w:w w:val="100"/>
          <w:position w:val="0"/>
          <w:shd w:val="clear" w:color="auto" w:fill="auto"/>
          <w:lang w:val="cs-CZ" w:eastAsia="cs-CZ" w:bidi="cs-CZ"/>
        </w:rPr>
        <w:t>předání a převzetí díla: Nejpozději do 16.12.2024</w:t>
      </w:r>
      <w:bookmarkEnd w:id="192"/>
      <w:bookmarkEnd w:id="193"/>
      <w:bookmarkEnd w:id="195"/>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96" w:name="bookmark196"/>
      <w:bookmarkStart w:id="197" w:name="bookmark197"/>
      <w:bookmarkStart w:id="198" w:name="bookmark198"/>
      <w:bookmarkStart w:id="199" w:name="bookmark199"/>
      <w:bookmarkEnd w:id="198"/>
      <w:r>
        <w:rPr>
          <w:color w:val="000000"/>
          <w:spacing w:val="0"/>
          <w:w w:val="100"/>
          <w:position w:val="0"/>
          <w:shd w:val="clear" w:color="auto" w:fill="auto"/>
          <w:lang w:val="cs-CZ" w:eastAsia="cs-CZ" w:bidi="cs-CZ"/>
        </w:rPr>
        <w:t>vyklizení staveniště:</w:t>
      </w:r>
      <w:bookmarkEnd w:id="196"/>
      <w:bookmarkEnd w:id="197"/>
      <w:bookmarkEnd w:id="199"/>
    </w:p>
    <w:p>
      <w:pPr>
        <w:pStyle w:val="Style2"/>
        <w:keepNext/>
        <w:keepLines/>
        <w:widowControl w:val="0"/>
        <w:shd w:val="clear" w:color="auto" w:fill="auto"/>
        <w:bidi w:val="0"/>
        <w:spacing w:before="0" w:after="120" w:line="240" w:lineRule="auto"/>
        <w:ind w:left="1160" w:right="0" w:firstLine="0"/>
        <w:jc w:val="both"/>
      </w:pPr>
      <w:bookmarkStart w:id="200" w:name="bookmark200"/>
      <w:bookmarkStart w:id="201" w:name="bookmark201"/>
      <w:bookmarkStart w:id="202" w:name="bookmark202"/>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00"/>
      <w:bookmarkEnd w:id="201"/>
      <w:bookmarkEnd w:id="202"/>
    </w:p>
    <w:p>
      <w:pPr>
        <w:pStyle w:val="Style2"/>
        <w:keepNext/>
        <w:keepLines/>
        <w:widowControl w:val="0"/>
        <w:shd w:val="clear" w:color="auto" w:fill="auto"/>
        <w:bidi w:val="0"/>
        <w:spacing w:before="0" w:after="120" w:line="240" w:lineRule="auto"/>
        <w:ind w:left="380" w:right="0" w:firstLine="20"/>
        <w:jc w:val="both"/>
      </w:pPr>
      <w:bookmarkStart w:id="203" w:name="bookmark203"/>
      <w:bookmarkStart w:id="204" w:name="bookmark204"/>
      <w:bookmarkStart w:id="205" w:name="bookmark205"/>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bookmarkEnd w:id="203"/>
      <w:bookmarkEnd w:id="204"/>
      <w:bookmarkEnd w:id="205"/>
    </w:p>
    <w:p>
      <w:pPr>
        <w:pStyle w:val="Style2"/>
        <w:keepNext/>
        <w:keepLines/>
        <w:widowControl w:val="0"/>
        <w:shd w:val="clear" w:color="auto" w:fill="auto"/>
        <w:bidi w:val="0"/>
        <w:spacing w:before="0" w:after="120" w:line="240" w:lineRule="auto"/>
        <w:ind w:left="380" w:right="0" w:firstLine="20"/>
        <w:jc w:val="both"/>
      </w:pPr>
      <w:bookmarkStart w:id="206" w:name="bookmark206"/>
      <w:bookmarkStart w:id="207" w:name="bookmark207"/>
      <w:bookmarkStart w:id="208" w:name="bookmark208"/>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06"/>
      <w:bookmarkEnd w:id="207"/>
      <w:bookmarkEnd w:id="208"/>
    </w:p>
    <w:p>
      <w:pPr>
        <w:pStyle w:val="Style2"/>
        <w:keepNext/>
        <w:keepLines/>
        <w:widowControl w:val="0"/>
        <w:numPr>
          <w:ilvl w:val="0"/>
          <w:numId w:val="9"/>
        </w:numPr>
        <w:shd w:val="clear" w:color="auto" w:fill="auto"/>
        <w:tabs>
          <w:tab w:pos="382" w:val="left"/>
        </w:tabs>
        <w:bidi w:val="0"/>
        <w:spacing w:before="0" w:after="200" w:line="240" w:lineRule="auto"/>
        <w:ind w:left="380" w:right="0" w:hanging="380"/>
        <w:jc w:val="both"/>
      </w:pPr>
      <w:bookmarkStart w:id="209" w:name="bookmark209"/>
      <w:bookmarkStart w:id="210" w:name="bookmark210"/>
      <w:bookmarkStart w:id="211" w:name="bookmark211"/>
      <w:bookmarkStart w:id="212" w:name="bookmark212"/>
      <w:bookmarkEnd w:id="211"/>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bookmarkEnd w:id="209"/>
      <w:bookmarkEnd w:id="210"/>
      <w:bookmarkEnd w:id="212"/>
    </w:p>
    <w:p>
      <w:pPr>
        <w:pStyle w:val="Style2"/>
        <w:keepNext/>
        <w:keepLines/>
        <w:widowControl w:val="0"/>
        <w:numPr>
          <w:ilvl w:val="0"/>
          <w:numId w:val="9"/>
        </w:numPr>
        <w:shd w:val="clear" w:color="auto" w:fill="auto"/>
        <w:tabs>
          <w:tab w:pos="382" w:val="left"/>
        </w:tabs>
        <w:bidi w:val="0"/>
        <w:spacing w:before="0" w:after="200" w:line="240" w:lineRule="auto"/>
        <w:ind w:left="380" w:right="0" w:hanging="380"/>
        <w:jc w:val="both"/>
      </w:pPr>
      <w:bookmarkStart w:id="213" w:name="bookmark213"/>
      <w:bookmarkStart w:id="214" w:name="bookmark214"/>
      <w:bookmarkStart w:id="215" w:name="bookmark215"/>
      <w:bookmarkStart w:id="216" w:name="bookmark216"/>
      <w:bookmarkEnd w:id="215"/>
      <w:r>
        <w:rPr>
          <w:color w:val="000000"/>
          <w:spacing w:val="0"/>
          <w:w w:val="100"/>
          <w:position w:val="0"/>
          <w:shd w:val="clear" w:color="auto" w:fill="auto"/>
          <w:lang w:val="cs-CZ" w:eastAsia="cs-CZ" w:bidi="cs-CZ"/>
        </w:rPr>
        <w:t>Dílo bude dokončeno zhotovitelem a předáno objednateli písemně na základě zápisu o předání a převzetí.</w:t>
      </w:r>
      <w:bookmarkEnd w:id="213"/>
      <w:bookmarkEnd w:id="214"/>
      <w:bookmarkEnd w:id="216"/>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7" w:name="bookmark217"/>
      <w:bookmarkEnd w:id="217"/>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8" w:name="bookmark218"/>
      <w:bookmarkEnd w:id="218"/>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9" w:name="bookmark219"/>
      <w:bookmarkEnd w:id="219"/>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20" w:name="bookmark220"/>
      <w:bookmarkEnd w:id="220"/>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Celková smluvní cena bez DPH 461.023,- Kč Cena je pevná celková a konečná.</w:t>
      </w:r>
    </w:p>
    <w:p>
      <w:pPr>
        <w:pStyle w:val="Style9"/>
        <w:keepNext w:val="0"/>
        <w:keepLines w:val="0"/>
        <w:widowControl w:val="0"/>
        <w:numPr>
          <w:ilvl w:val="0"/>
          <w:numId w:val="13"/>
        </w:numPr>
        <w:shd w:val="clear" w:color="auto" w:fill="auto"/>
        <w:tabs>
          <w:tab w:pos="347" w:val="left"/>
        </w:tabs>
        <w:bidi w:val="0"/>
        <w:spacing w:before="0" w:after="0" w:line="240" w:lineRule="auto"/>
        <w:ind w:left="380" w:right="0" w:hanging="380"/>
        <w:jc w:val="both"/>
      </w:pPr>
      <w:bookmarkStart w:id="221" w:name="bookmark221"/>
      <w:bookmarkEnd w:id="221"/>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5"/>
        </w:numPr>
        <w:shd w:val="clear" w:color="auto" w:fill="auto"/>
        <w:tabs>
          <w:tab w:pos="347" w:val="left"/>
        </w:tabs>
        <w:bidi w:val="0"/>
        <w:spacing w:before="0" w:line="240" w:lineRule="auto"/>
        <w:ind w:left="0" w:right="0" w:firstLine="0"/>
        <w:jc w:val="both"/>
      </w:pPr>
      <w:bookmarkStart w:id="222" w:name="bookmark222"/>
      <w:bookmarkEnd w:id="222"/>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5"/>
        </w:numPr>
        <w:shd w:val="clear" w:color="auto" w:fill="auto"/>
        <w:tabs>
          <w:tab w:pos="347" w:val="left"/>
        </w:tabs>
        <w:bidi w:val="0"/>
        <w:spacing w:before="0" w:line="240" w:lineRule="auto"/>
        <w:ind w:left="0" w:right="0" w:firstLine="0"/>
        <w:jc w:val="both"/>
      </w:pPr>
      <w:bookmarkStart w:id="223" w:name="bookmark223"/>
      <w:bookmarkEnd w:id="223"/>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5"/>
        </w:numPr>
        <w:shd w:val="clear" w:color="auto" w:fill="auto"/>
        <w:tabs>
          <w:tab w:pos="347" w:val="left"/>
        </w:tabs>
        <w:bidi w:val="0"/>
        <w:spacing w:before="0" w:line="240" w:lineRule="auto"/>
        <w:ind w:left="300" w:right="0" w:hanging="300"/>
        <w:jc w:val="both"/>
      </w:pPr>
      <w:bookmarkStart w:id="224" w:name="bookmark224"/>
      <w:bookmarkEnd w:id="224"/>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5"/>
        </w:numPr>
        <w:shd w:val="clear" w:color="auto" w:fill="auto"/>
        <w:tabs>
          <w:tab w:pos="347" w:val="left"/>
        </w:tabs>
        <w:bidi w:val="0"/>
        <w:spacing w:before="0" w:line="240" w:lineRule="auto"/>
        <w:ind w:left="300" w:right="0" w:hanging="300"/>
        <w:jc w:val="both"/>
      </w:pPr>
      <w:bookmarkStart w:id="225" w:name="bookmark225"/>
      <w:bookmarkEnd w:id="225"/>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5"/>
        </w:numPr>
        <w:shd w:val="clear" w:color="auto" w:fill="auto"/>
        <w:tabs>
          <w:tab w:pos="347" w:val="left"/>
        </w:tabs>
        <w:bidi w:val="0"/>
        <w:spacing w:before="0" w:line="240" w:lineRule="auto"/>
        <w:ind w:left="300" w:right="0" w:hanging="300"/>
        <w:jc w:val="both"/>
      </w:pPr>
      <w:bookmarkStart w:id="226" w:name="bookmark226"/>
      <w:bookmarkEnd w:id="226"/>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5"/>
        </w:numPr>
        <w:shd w:val="clear" w:color="auto" w:fill="auto"/>
        <w:tabs>
          <w:tab w:pos="347" w:val="left"/>
        </w:tabs>
        <w:bidi w:val="0"/>
        <w:spacing w:before="0" w:line="240" w:lineRule="auto"/>
        <w:ind w:left="300" w:right="0" w:hanging="300"/>
        <w:jc w:val="both"/>
      </w:pPr>
      <w:bookmarkStart w:id="227" w:name="bookmark227"/>
      <w:bookmarkEnd w:id="227"/>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5"/>
        </w:numPr>
        <w:shd w:val="clear" w:color="auto" w:fill="auto"/>
        <w:tabs>
          <w:tab w:pos="347" w:val="left"/>
        </w:tabs>
        <w:bidi w:val="0"/>
        <w:spacing w:before="0" w:line="240" w:lineRule="auto"/>
        <w:ind w:left="0" w:right="0" w:firstLine="0"/>
        <w:jc w:val="both"/>
      </w:pPr>
      <w:bookmarkStart w:id="228" w:name="bookmark228"/>
      <w:bookmarkEnd w:id="228"/>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5"/>
        </w:numPr>
        <w:shd w:val="clear" w:color="auto" w:fill="auto"/>
        <w:tabs>
          <w:tab w:pos="347" w:val="left"/>
        </w:tabs>
        <w:bidi w:val="0"/>
        <w:spacing w:before="0" w:line="240" w:lineRule="auto"/>
        <w:ind w:left="300" w:right="0" w:hanging="300"/>
        <w:jc w:val="both"/>
      </w:pPr>
      <w:bookmarkStart w:id="229" w:name="bookmark229"/>
      <w:bookmarkEnd w:id="229"/>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5"/>
        </w:numPr>
        <w:shd w:val="clear" w:color="auto" w:fill="auto"/>
        <w:tabs>
          <w:tab w:pos="347" w:val="left"/>
        </w:tabs>
        <w:bidi w:val="0"/>
        <w:spacing w:before="0" w:line="240" w:lineRule="auto"/>
        <w:ind w:left="300" w:right="0" w:hanging="300"/>
        <w:jc w:val="both"/>
      </w:pPr>
      <w:bookmarkStart w:id="230" w:name="bookmark230"/>
      <w:bookmarkEnd w:id="230"/>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5"/>
        </w:numPr>
        <w:shd w:val="clear" w:color="auto" w:fill="auto"/>
        <w:tabs>
          <w:tab w:pos="720" w:val="left"/>
        </w:tabs>
        <w:bidi w:val="0"/>
        <w:spacing w:before="0" w:line="240" w:lineRule="auto"/>
        <w:ind w:left="0" w:right="0" w:firstLine="0"/>
        <w:jc w:val="both"/>
      </w:pPr>
      <w:bookmarkStart w:id="231" w:name="bookmark231"/>
      <w:bookmarkEnd w:id="231"/>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32" w:name="bookmark232"/>
      <w:bookmarkEnd w:id="232"/>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33" w:name="bookmark233"/>
      <w:bookmarkEnd w:id="233"/>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5"/>
        </w:numPr>
        <w:shd w:val="clear" w:color="auto" w:fill="auto"/>
        <w:tabs>
          <w:tab w:pos="720" w:val="left"/>
        </w:tabs>
        <w:bidi w:val="0"/>
        <w:spacing w:before="0" w:after="200" w:line="240" w:lineRule="auto"/>
        <w:ind w:left="0" w:right="0" w:firstLine="0"/>
        <w:jc w:val="both"/>
      </w:pPr>
      <w:bookmarkStart w:id="234" w:name="bookmark234"/>
      <w:bookmarkEnd w:id="234"/>
      <w:r>
        <w:rPr>
          <w:color w:val="000000"/>
          <w:spacing w:val="0"/>
          <w:w w:val="100"/>
          <w:position w:val="0"/>
          <w:shd w:val="clear" w:color="auto" w:fill="auto"/>
          <w:lang w:val="cs-CZ" w:eastAsia="cs-CZ" w:bidi="cs-CZ"/>
        </w:rPr>
        <w:t xml:space="preserve">Objednatel je oprávněn odmítnout úhradu faktury v případě, že dílo není prováděno </w:t>
      </w:r>
      <w:r>
        <w:rPr>
          <w:color w:val="000000"/>
          <w:spacing w:val="0"/>
          <w:w w:val="100"/>
          <w:position w:val="0"/>
          <w:shd w:val="clear" w:color="auto" w:fill="auto"/>
          <w:lang w:val="cs-CZ" w:eastAsia="cs-CZ" w:bidi="cs-CZ"/>
        </w:rPr>
        <w:t>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35" w:name="bookmark235"/>
      <w:bookmarkEnd w:id="235"/>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36" w:name="bookmark236"/>
      <w:bookmarkEnd w:id="236"/>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7"/>
        </w:numPr>
        <w:shd w:val="clear" w:color="auto" w:fill="auto"/>
        <w:tabs>
          <w:tab w:pos="360" w:val="left"/>
        </w:tabs>
        <w:bidi w:val="0"/>
        <w:spacing w:before="0" w:after="0" w:line="240" w:lineRule="auto"/>
        <w:ind w:left="380" w:right="0" w:hanging="380"/>
        <w:jc w:val="both"/>
      </w:pPr>
      <w:bookmarkStart w:id="237" w:name="bookmark237"/>
      <w:bookmarkEnd w:id="237"/>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19"/>
        </w:numPr>
        <w:shd w:val="clear" w:color="auto" w:fill="auto"/>
        <w:tabs>
          <w:tab w:pos="1087" w:val="left"/>
        </w:tabs>
        <w:bidi w:val="0"/>
        <w:spacing w:before="0" w:after="0" w:line="240" w:lineRule="auto"/>
        <w:ind w:left="920" w:right="0" w:hanging="180"/>
        <w:jc w:val="both"/>
      </w:pPr>
      <w:bookmarkStart w:id="238" w:name="bookmark238"/>
      <w:bookmarkStart w:id="239" w:name="bookmark239"/>
      <w:bookmarkStart w:id="240" w:name="bookmark240"/>
      <w:bookmarkStart w:id="241" w:name="bookmark241"/>
      <w:bookmarkEnd w:id="240"/>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zápisu o předání a převzetí díla;</w:t>
      </w:r>
      <w:bookmarkEnd w:id="238"/>
      <w:bookmarkEnd w:id="239"/>
      <w:bookmarkEnd w:id="241"/>
    </w:p>
    <w:p>
      <w:pPr>
        <w:pStyle w:val="Style2"/>
        <w:keepNext/>
        <w:keepLines/>
        <w:widowControl w:val="0"/>
        <w:numPr>
          <w:ilvl w:val="0"/>
          <w:numId w:val="19"/>
        </w:numPr>
        <w:shd w:val="clear" w:color="auto" w:fill="auto"/>
        <w:tabs>
          <w:tab w:pos="1087" w:val="left"/>
        </w:tabs>
        <w:bidi w:val="0"/>
        <w:spacing w:before="0" w:after="0" w:line="240" w:lineRule="auto"/>
        <w:ind w:left="920" w:right="0" w:hanging="180"/>
        <w:jc w:val="both"/>
      </w:pPr>
      <w:bookmarkStart w:id="242" w:name="bookmark242"/>
      <w:bookmarkStart w:id="243" w:name="bookmark243"/>
      <w:bookmarkStart w:id="244" w:name="bookmark244"/>
      <w:bookmarkStart w:id="245" w:name="bookmark245"/>
      <w:bookmarkEnd w:id="244"/>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42"/>
      <w:bookmarkEnd w:id="243"/>
      <w:bookmarkEnd w:id="245"/>
    </w:p>
    <w:p>
      <w:pPr>
        <w:pStyle w:val="Style2"/>
        <w:keepNext/>
        <w:keepLines/>
        <w:widowControl w:val="0"/>
        <w:numPr>
          <w:ilvl w:val="0"/>
          <w:numId w:val="19"/>
        </w:numPr>
        <w:shd w:val="clear" w:color="auto" w:fill="auto"/>
        <w:tabs>
          <w:tab w:pos="1087" w:val="left"/>
        </w:tabs>
        <w:bidi w:val="0"/>
        <w:spacing w:before="0" w:after="0" w:line="240" w:lineRule="auto"/>
        <w:ind w:left="920" w:right="0" w:hanging="180"/>
        <w:jc w:val="both"/>
      </w:pPr>
      <w:bookmarkStart w:id="246" w:name="bookmark246"/>
      <w:bookmarkStart w:id="247" w:name="bookmark247"/>
      <w:bookmarkStart w:id="248" w:name="bookmark248"/>
      <w:bookmarkStart w:id="249" w:name="bookmark249"/>
      <w:bookmarkEnd w:id="248"/>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46"/>
      <w:bookmarkEnd w:id="247"/>
      <w:bookmarkEnd w:id="249"/>
    </w:p>
    <w:p>
      <w:pPr>
        <w:pStyle w:val="Style2"/>
        <w:keepNext/>
        <w:keepLines/>
        <w:widowControl w:val="0"/>
        <w:numPr>
          <w:ilvl w:val="0"/>
          <w:numId w:val="19"/>
        </w:numPr>
        <w:shd w:val="clear" w:color="auto" w:fill="auto"/>
        <w:tabs>
          <w:tab w:pos="1087" w:val="left"/>
        </w:tabs>
        <w:bidi w:val="0"/>
        <w:spacing w:before="0" w:after="0" w:line="240" w:lineRule="auto"/>
        <w:ind w:left="920" w:right="0" w:hanging="180"/>
        <w:jc w:val="both"/>
      </w:pPr>
      <w:bookmarkStart w:id="250" w:name="bookmark250"/>
      <w:bookmarkStart w:id="251" w:name="bookmark251"/>
      <w:bookmarkStart w:id="252" w:name="bookmark252"/>
      <w:bookmarkStart w:id="253" w:name="bookmark253"/>
      <w:bookmarkEnd w:id="252"/>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50"/>
      <w:bookmarkEnd w:id="251"/>
      <w:bookmarkEnd w:id="253"/>
    </w:p>
    <w:p>
      <w:pPr>
        <w:pStyle w:val="Style2"/>
        <w:keepNext/>
        <w:keepLines/>
        <w:widowControl w:val="0"/>
        <w:numPr>
          <w:ilvl w:val="0"/>
          <w:numId w:val="19"/>
        </w:numPr>
        <w:shd w:val="clear" w:color="auto" w:fill="auto"/>
        <w:tabs>
          <w:tab w:pos="1087" w:val="left"/>
        </w:tabs>
        <w:bidi w:val="0"/>
        <w:spacing w:before="0" w:after="0" w:line="240" w:lineRule="auto"/>
        <w:ind w:left="920" w:right="0" w:hanging="180"/>
        <w:jc w:val="both"/>
      </w:pPr>
      <w:bookmarkStart w:id="254" w:name="bookmark254"/>
      <w:bookmarkStart w:id="255" w:name="bookmark255"/>
      <w:bookmarkStart w:id="256" w:name="bookmark256"/>
      <w:bookmarkStart w:id="257" w:name="bookmark257"/>
      <w:bookmarkEnd w:id="256"/>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54"/>
      <w:bookmarkEnd w:id="255"/>
      <w:bookmarkEnd w:id="257"/>
    </w:p>
    <w:p>
      <w:pPr>
        <w:pStyle w:val="Style2"/>
        <w:keepNext/>
        <w:keepLines/>
        <w:widowControl w:val="0"/>
        <w:numPr>
          <w:ilvl w:val="0"/>
          <w:numId w:val="19"/>
        </w:numPr>
        <w:shd w:val="clear" w:color="auto" w:fill="auto"/>
        <w:tabs>
          <w:tab w:pos="1087" w:val="left"/>
        </w:tabs>
        <w:bidi w:val="0"/>
        <w:spacing w:before="0" w:after="0" w:line="240" w:lineRule="auto"/>
        <w:ind w:left="920" w:right="0" w:hanging="180"/>
        <w:jc w:val="both"/>
      </w:pPr>
      <w:bookmarkStart w:id="258" w:name="bookmark258"/>
      <w:bookmarkStart w:id="259" w:name="bookmark259"/>
      <w:bookmarkStart w:id="260" w:name="bookmark260"/>
      <w:bookmarkStart w:id="261" w:name="bookmark261"/>
      <w:bookmarkEnd w:id="260"/>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58"/>
      <w:bookmarkEnd w:id="259"/>
      <w:bookmarkEnd w:id="261"/>
    </w:p>
    <w:p>
      <w:pPr>
        <w:pStyle w:val="Style2"/>
        <w:keepNext/>
        <w:keepLines/>
        <w:widowControl w:val="0"/>
        <w:numPr>
          <w:ilvl w:val="0"/>
          <w:numId w:val="19"/>
        </w:numPr>
        <w:shd w:val="clear" w:color="auto" w:fill="auto"/>
        <w:tabs>
          <w:tab w:pos="1087" w:val="left"/>
        </w:tabs>
        <w:bidi w:val="0"/>
        <w:spacing w:before="0" w:after="0" w:line="240" w:lineRule="auto"/>
        <w:ind w:left="920" w:right="0" w:hanging="180"/>
        <w:jc w:val="both"/>
      </w:pPr>
      <w:bookmarkStart w:id="262" w:name="bookmark262"/>
      <w:bookmarkStart w:id="263" w:name="bookmark263"/>
      <w:bookmarkStart w:id="264" w:name="bookmark264"/>
      <w:bookmarkStart w:id="265" w:name="bookmark265"/>
      <w:bookmarkEnd w:id="264"/>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62"/>
      <w:bookmarkEnd w:id="263"/>
      <w:bookmarkEnd w:id="265"/>
    </w:p>
    <w:p>
      <w:pPr>
        <w:pStyle w:val="Style2"/>
        <w:keepNext/>
        <w:keepLines/>
        <w:widowControl w:val="0"/>
        <w:numPr>
          <w:ilvl w:val="0"/>
          <w:numId w:val="19"/>
        </w:numPr>
        <w:shd w:val="clear" w:color="auto" w:fill="auto"/>
        <w:tabs>
          <w:tab w:pos="1087" w:val="left"/>
        </w:tabs>
        <w:bidi w:val="0"/>
        <w:spacing w:before="0" w:after="200" w:line="240" w:lineRule="auto"/>
        <w:ind w:left="920" w:right="0" w:hanging="180"/>
        <w:jc w:val="both"/>
      </w:pPr>
      <w:bookmarkStart w:id="266" w:name="bookmark266"/>
      <w:bookmarkStart w:id="267" w:name="bookmark267"/>
      <w:bookmarkStart w:id="268" w:name="bookmark268"/>
      <w:bookmarkStart w:id="269" w:name="bookmark269"/>
      <w:bookmarkEnd w:id="268"/>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66"/>
      <w:bookmarkEnd w:id="267"/>
      <w:bookmarkEnd w:id="269"/>
    </w:p>
    <w:p>
      <w:pPr>
        <w:pStyle w:val="Style2"/>
        <w:keepNext/>
        <w:keepLines/>
        <w:widowControl w:val="0"/>
        <w:numPr>
          <w:ilvl w:val="0"/>
          <w:numId w:val="17"/>
        </w:numPr>
        <w:shd w:val="clear" w:color="auto" w:fill="auto"/>
        <w:tabs>
          <w:tab w:pos="360" w:val="left"/>
        </w:tabs>
        <w:bidi w:val="0"/>
        <w:spacing w:before="0" w:after="120" w:line="240" w:lineRule="auto"/>
        <w:ind w:left="380" w:right="0" w:hanging="380"/>
        <w:jc w:val="both"/>
      </w:pPr>
      <w:bookmarkStart w:id="270" w:name="bookmark270"/>
      <w:bookmarkStart w:id="271" w:name="bookmark271"/>
      <w:bookmarkStart w:id="272" w:name="bookmark272"/>
      <w:bookmarkStart w:id="273" w:name="bookmark273"/>
      <w:bookmarkEnd w:id="272"/>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70"/>
      <w:bookmarkEnd w:id="271"/>
      <w:bookmarkEnd w:id="273"/>
    </w:p>
    <w:p>
      <w:pPr>
        <w:pStyle w:val="Style9"/>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274" w:name="bookmark274"/>
      <w:bookmarkEnd w:id="274"/>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7"/>
        </w:numPr>
        <w:shd w:val="clear" w:color="auto" w:fill="auto"/>
        <w:tabs>
          <w:tab w:pos="360" w:val="left"/>
        </w:tabs>
        <w:bidi w:val="0"/>
        <w:spacing w:before="0" w:after="200" w:line="240" w:lineRule="auto"/>
        <w:ind w:left="0" w:right="0" w:firstLine="0"/>
        <w:jc w:val="both"/>
      </w:pPr>
      <w:bookmarkStart w:id="275" w:name="bookmark275"/>
      <w:bookmarkEnd w:id="275"/>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7"/>
        </w:numPr>
        <w:shd w:val="clear" w:color="auto" w:fill="auto"/>
        <w:tabs>
          <w:tab w:pos="382" w:val="left"/>
        </w:tabs>
        <w:bidi w:val="0"/>
        <w:spacing w:before="0" w:after="0" w:line="240" w:lineRule="auto"/>
        <w:ind w:left="380" w:right="0" w:hanging="380"/>
        <w:jc w:val="both"/>
      </w:pPr>
      <w:bookmarkStart w:id="276" w:name="bookmark276"/>
      <w:bookmarkEnd w:id="276"/>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77" w:name="bookmark277"/>
      <w:bookmarkEnd w:id="277"/>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7"/>
        </w:numPr>
        <w:shd w:val="clear" w:color="auto" w:fill="auto"/>
        <w:tabs>
          <w:tab w:pos="382" w:val="left"/>
        </w:tabs>
        <w:bidi w:val="0"/>
        <w:spacing w:before="0" w:after="400" w:line="240" w:lineRule="auto"/>
        <w:ind w:left="380" w:right="0" w:hanging="380"/>
        <w:jc w:val="both"/>
      </w:pPr>
      <w:bookmarkStart w:id="278" w:name="bookmark278"/>
      <w:bookmarkEnd w:id="278"/>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1"/>
        </w:numPr>
        <w:shd w:val="clear" w:color="auto" w:fill="auto"/>
        <w:tabs>
          <w:tab w:pos="382" w:val="left"/>
        </w:tabs>
        <w:bidi w:val="0"/>
        <w:spacing w:before="0" w:after="0" w:line="240" w:lineRule="auto"/>
        <w:ind w:left="0" w:right="0" w:firstLine="0"/>
        <w:jc w:val="both"/>
      </w:pPr>
      <w:bookmarkStart w:id="279" w:name="bookmark279"/>
      <w:bookmarkEnd w:id="279"/>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5"/>
        </w:numPr>
        <w:shd w:val="clear" w:color="auto" w:fill="auto"/>
        <w:tabs>
          <w:tab w:pos="973" w:val="left"/>
        </w:tabs>
        <w:bidi w:val="0"/>
        <w:spacing w:before="0" w:after="0" w:line="240" w:lineRule="auto"/>
        <w:ind w:left="0" w:right="0" w:firstLine="380"/>
        <w:jc w:val="both"/>
      </w:pPr>
      <w:bookmarkStart w:id="280" w:name="bookmark280"/>
      <w:bookmarkEnd w:id="280"/>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5"/>
        </w:numPr>
        <w:shd w:val="clear" w:color="auto" w:fill="auto"/>
        <w:tabs>
          <w:tab w:pos="973" w:val="left"/>
        </w:tabs>
        <w:bidi w:val="0"/>
        <w:spacing w:before="0" w:after="0" w:line="240" w:lineRule="auto"/>
        <w:ind w:left="1020" w:right="0" w:hanging="600"/>
        <w:jc w:val="both"/>
      </w:pPr>
      <w:bookmarkStart w:id="281" w:name="bookmark281"/>
      <w:bookmarkEnd w:id="281"/>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5"/>
        </w:numPr>
        <w:shd w:val="clear" w:color="auto" w:fill="auto"/>
        <w:tabs>
          <w:tab w:pos="973" w:val="left"/>
        </w:tabs>
        <w:bidi w:val="0"/>
        <w:spacing w:before="0" w:after="0" w:line="240" w:lineRule="auto"/>
        <w:ind w:left="1020" w:right="0" w:hanging="600"/>
        <w:jc w:val="both"/>
      </w:pPr>
      <w:bookmarkStart w:id="282" w:name="bookmark282"/>
      <w:bookmarkEnd w:id="282"/>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1"/>
        </w:numPr>
        <w:shd w:val="clear" w:color="auto" w:fill="auto"/>
        <w:tabs>
          <w:tab w:pos="382" w:val="left"/>
        </w:tabs>
        <w:bidi w:val="0"/>
        <w:spacing w:before="0" w:after="440" w:line="240" w:lineRule="auto"/>
        <w:ind w:left="0" w:right="0" w:firstLine="0"/>
        <w:jc w:val="both"/>
      </w:pPr>
      <w:bookmarkStart w:id="283" w:name="bookmark283"/>
      <w:bookmarkEnd w:id="283"/>
      <w:r>
        <w:rPr>
          <w:b/>
          <w:bCs/>
          <w:color w:val="000000"/>
          <w:spacing w:val="0"/>
          <w:w w:val="100"/>
          <w:position w:val="0"/>
          <w:shd w:val="clear" w:color="auto" w:fill="auto"/>
          <w:lang w:val="cs-CZ" w:eastAsia="cs-CZ" w:bidi="cs-CZ"/>
        </w:rPr>
        <w:t>Záruční doba se nesjednává.</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3"/>
        </w:numPr>
        <w:shd w:val="clear" w:color="auto" w:fill="auto"/>
        <w:tabs>
          <w:tab w:pos="382" w:val="left"/>
        </w:tabs>
        <w:bidi w:val="0"/>
        <w:spacing w:before="0" w:line="240" w:lineRule="auto"/>
        <w:ind w:left="380" w:right="0" w:hanging="380"/>
        <w:jc w:val="both"/>
      </w:pPr>
      <w:bookmarkStart w:id="284" w:name="bookmark284"/>
      <w:bookmarkEnd w:id="284"/>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3"/>
        </w:numPr>
        <w:shd w:val="clear" w:color="auto" w:fill="auto"/>
        <w:tabs>
          <w:tab w:pos="382" w:val="left"/>
        </w:tabs>
        <w:bidi w:val="0"/>
        <w:spacing w:before="0" w:after="180" w:line="240" w:lineRule="auto"/>
        <w:ind w:left="380" w:right="0" w:hanging="380"/>
        <w:jc w:val="both"/>
      </w:pPr>
      <w:bookmarkStart w:id="285" w:name="bookmark285"/>
      <w:bookmarkStart w:id="286" w:name="bookmark286"/>
      <w:bookmarkStart w:id="287" w:name="bookmark287"/>
      <w:bookmarkStart w:id="288" w:name="bookmark288"/>
      <w:bookmarkEnd w:id="287"/>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85"/>
      <w:bookmarkEnd w:id="286"/>
      <w:bookmarkEnd w:id="288"/>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5"/>
        </w:numPr>
        <w:shd w:val="clear" w:color="auto" w:fill="auto"/>
        <w:tabs>
          <w:tab w:pos="358" w:val="left"/>
        </w:tabs>
        <w:bidi w:val="0"/>
        <w:spacing w:before="0" w:after="200" w:line="240" w:lineRule="auto"/>
        <w:ind w:left="380" w:right="0" w:hanging="380"/>
        <w:jc w:val="both"/>
      </w:pPr>
      <w:bookmarkStart w:id="289" w:name="bookmark289"/>
      <w:bookmarkEnd w:id="289"/>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5"/>
        </w:numPr>
        <w:shd w:val="clear" w:color="auto" w:fill="auto"/>
        <w:tabs>
          <w:tab w:pos="358" w:val="left"/>
        </w:tabs>
        <w:bidi w:val="0"/>
        <w:spacing w:before="0" w:after="200" w:line="240" w:lineRule="auto"/>
        <w:ind w:left="380" w:right="0" w:hanging="380"/>
        <w:jc w:val="both"/>
      </w:pPr>
      <w:bookmarkStart w:id="290" w:name="bookmark290"/>
      <w:bookmarkEnd w:id="290"/>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5"/>
        </w:numPr>
        <w:shd w:val="clear" w:color="auto" w:fill="auto"/>
        <w:tabs>
          <w:tab w:pos="358" w:val="left"/>
        </w:tabs>
        <w:bidi w:val="0"/>
        <w:spacing w:before="0" w:after="200" w:line="240" w:lineRule="auto"/>
        <w:ind w:left="380" w:right="0" w:hanging="380"/>
        <w:jc w:val="both"/>
      </w:pPr>
      <w:bookmarkStart w:id="291" w:name="bookmark291"/>
      <w:bookmarkEnd w:id="291"/>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5"/>
        </w:numPr>
        <w:shd w:val="clear" w:color="auto" w:fill="auto"/>
        <w:tabs>
          <w:tab w:pos="358" w:val="left"/>
        </w:tabs>
        <w:bidi w:val="0"/>
        <w:spacing w:before="0" w:after="300" w:line="240" w:lineRule="auto"/>
        <w:ind w:left="380" w:right="0" w:hanging="380"/>
        <w:jc w:val="both"/>
      </w:pPr>
      <w:bookmarkStart w:id="292" w:name="bookmark292"/>
      <w:bookmarkStart w:id="293" w:name="bookmark293"/>
      <w:bookmarkStart w:id="294" w:name="bookmark294"/>
      <w:bookmarkStart w:id="295" w:name="bookmark295"/>
      <w:bookmarkEnd w:id="294"/>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92"/>
      <w:bookmarkEnd w:id="293"/>
      <w:bookmarkEnd w:id="295"/>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6" w:name="bookmark296"/>
      <w:bookmarkEnd w:id="296"/>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7" w:name="bookmark297"/>
      <w:bookmarkEnd w:id="297"/>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8" w:name="bookmark298"/>
      <w:bookmarkEnd w:id="298"/>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9" w:name="bookmark299"/>
      <w:bookmarkEnd w:id="299"/>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9"/>
        </w:numPr>
        <w:shd w:val="clear" w:color="auto" w:fill="auto"/>
        <w:tabs>
          <w:tab w:pos="719" w:val="left"/>
        </w:tabs>
        <w:bidi w:val="0"/>
        <w:spacing w:before="0" w:after="0" w:line="240" w:lineRule="auto"/>
        <w:ind w:left="740" w:right="0" w:hanging="360"/>
        <w:jc w:val="both"/>
      </w:pPr>
      <w:bookmarkStart w:id="300" w:name="bookmark300"/>
      <w:bookmarkStart w:id="301" w:name="bookmark301"/>
      <w:bookmarkStart w:id="302" w:name="bookmark302"/>
      <w:bookmarkStart w:id="303" w:name="bookmark303"/>
      <w:bookmarkEnd w:id="302"/>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300"/>
      <w:bookmarkEnd w:id="301"/>
      <w:bookmarkEnd w:id="303"/>
    </w:p>
    <w:p>
      <w:pPr>
        <w:pStyle w:val="Style2"/>
        <w:keepNext/>
        <w:keepLines/>
        <w:widowControl w:val="0"/>
        <w:numPr>
          <w:ilvl w:val="0"/>
          <w:numId w:val="29"/>
        </w:numPr>
        <w:shd w:val="clear" w:color="auto" w:fill="auto"/>
        <w:tabs>
          <w:tab w:pos="719" w:val="left"/>
        </w:tabs>
        <w:bidi w:val="0"/>
        <w:spacing w:before="0" w:after="0" w:line="240" w:lineRule="auto"/>
        <w:ind w:left="0" w:right="0" w:firstLine="380"/>
        <w:jc w:val="both"/>
      </w:pPr>
      <w:bookmarkStart w:id="304" w:name="bookmark304"/>
      <w:bookmarkStart w:id="305" w:name="bookmark305"/>
      <w:bookmarkStart w:id="306" w:name="bookmark306"/>
      <w:bookmarkStart w:id="307" w:name="bookmark307"/>
      <w:bookmarkEnd w:id="306"/>
      <w:r>
        <w:rPr>
          <w:color w:val="000000"/>
          <w:spacing w:val="0"/>
          <w:w w:val="100"/>
          <w:position w:val="0"/>
          <w:shd w:val="clear" w:color="auto" w:fill="auto"/>
          <w:lang w:val="cs-CZ" w:eastAsia="cs-CZ" w:bidi="cs-CZ"/>
        </w:rPr>
        <w:t>bezdůvodném přerušení prací zhotovitelem, které trvá více než 14 dnů,</w:t>
      </w:r>
      <w:bookmarkEnd w:id="304"/>
      <w:bookmarkEnd w:id="305"/>
      <w:bookmarkEnd w:id="307"/>
    </w:p>
    <w:p>
      <w:pPr>
        <w:pStyle w:val="Style2"/>
        <w:keepNext/>
        <w:keepLines/>
        <w:widowControl w:val="0"/>
        <w:numPr>
          <w:ilvl w:val="0"/>
          <w:numId w:val="29"/>
        </w:numPr>
        <w:shd w:val="clear" w:color="auto" w:fill="auto"/>
        <w:tabs>
          <w:tab w:pos="719" w:val="left"/>
        </w:tabs>
        <w:bidi w:val="0"/>
        <w:spacing w:before="0" w:after="0" w:line="240" w:lineRule="auto"/>
        <w:ind w:left="740" w:right="0" w:hanging="360"/>
        <w:jc w:val="both"/>
      </w:pPr>
      <w:bookmarkStart w:id="308" w:name="bookmark308"/>
      <w:bookmarkStart w:id="309" w:name="bookmark309"/>
      <w:bookmarkStart w:id="310" w:name="bookmark310"/>
      <w:bookmarkStart w:id="311" w:name="bookmark311"/>
      <w:bookmarkEnd w:id="310"/>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08"/>
      <w:bookmarkEnd w:id="309"/>
      <w:bookmarkEnd w:id="311"/>
    </w:p>
    <w:p>
      <w:pPr>
        <w:pStyle w:val="Style9"/>
        <w:keepNext w:val="0"/>
        <w:keepLines w:val="0"/>
        <w:widowControl w:val="0"/>
        <w:numPr>
          <w:ilvl w:val="0"/>
          <w:numId w:val="29"/>
        </w:numPr>
        <w:shd w:val="clear" w:color="auto" w:fill="auto"/>
        <w:tabs>
          <w:tab w:pos="723" w:val="left"/>
        </w:tabs>
        <w:bidi w:val="0"/>
        <w:spacing w:before="0" w:after="60" w:line="240" w:lineRule="auto"/>
        <w:ind w:left="0" w:right="0" w:firstLine="380"/>
        <w:jc w:val="both"/>
      </w:pPr>
      <w:bookmarkStart w:id="312" w:name="bookmark312"/>
      <w:bookmarkEnd w:id="312"/>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7"/>
        </w:numPr>
        <w:shd w:val="clear" w:color="auto" w:fill="auto"/>
        <w:tabs>
          <w:tab w:pos="358" w:val="left"/>
        </w:tabs>
        <w:bidi w:val="0"/>
        <w:spacing w:before="0" w:after="120" w:line="240" w:lineRule="auto"/>
        <w:ind w:left="380" w:right="0" w:hanging="380"/>
        <w:jc w:val="both"/>
      </w:pPr>
      <w:bookmarkStart w:id="313" w:name="bookmark313"/>
      <w:bookmarkEnd w:id="313"/>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14" w:name="bookmark314"/>
      <w:bookmarkEnd w:id="314"/>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15" w:name="bookmark315"/>
      <w:bookmarkEnd w:id="315"/>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16" w:name="bookmark316"/>
      <w:bookmarkEnd w:id="316"/>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17" w:name="bookmark317"/>
      <w:bookmarkEnd w:id="317"/>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7"/>
        </w:numPr>
        <w:shd w:val="clear" w:color="auto" w:fill="auto"/>
        <w:tabs>
          <w:tab w:pos="442" w:val="left"/>
        </w:tabs>
        <w:bidi w:val="0"/>
        <w:spacing w:before="0" w:after="0" w:line="240" w:lineRule="auto"/>
        <w:ind w:left="0" w:right="0" w:firstLine="0"/>
        <w:jc w:val="both"/>
      </w:pPr>
      <w:bookmarkStart w:id="318" w:name="bookmark318"/>
      <w:bookmarkEnd w:id="318"/>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7"/>
        </w:numPr>
        <w:shd w:val="clear" w:color="auto" w:fill="auto"/>
        <w:tabs>
          <w:tab w:pos="442" w:val="left"/>
        </w:tabs>
        <w:bidi w:val="0"/>
        <w:spacing w:before="0" w:after="60" w:line="240" w:lineRule="auto"/>
        <w:ind w:left="380" w:right="0" w:hanging="380"/>
        <w:jc w:val="both"/>
      </w:pPr>
      <w:bookmarkStart w:id="319" w:name="bookmark319"/>
      <w:bookmarkEnd w:id="319"/>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7"/>
        </w:numPr>
        <w:shd w:val="clear" w:color="auto" w:fill="auto"/>
        <w:tabs>
          <w:tab w:pos="442" w:val="left"/>
        </w:tabs>
        <w:bidi w:val="0"/>
        <w:spacing w:before="0" w:after="0" w:line="240" w:lineRule="auto"/>
        <w:ind w:left="0" w:right="0" w:firstLine="0"/>
        <w:jc w:val="left"/>
      </w:pPr>
      <w:bookmarkStart w:id="320" w:name="bookmark320"/>
      <w:bookmarkEnd w:id="320"/>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7"/>
        </w:numPr>
        <w:shd w:val="clear" w:color="auto" w:fill="auto"/>
        <w:bidi w:val="0"/>
        <w:spacing w:before="0" w:after="200" w:line="240" w:lineRule="auto"/>
        <w:ind w:left="380" w:right="0" w:hanging="380"/>
        <w:jc w:val="both"/>
      </w:pPr>
      <w:bookmarkStart w:id="321" w:name="bookmark321"/>
      <w:bookmarkEnd w:id="321"/>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7"/>
        </w:numPr>
        <w:shd w:val="clear" w:color="auto" w:fill="auto"/>
        <w:tabs>
          <w:tab w:pos="442" w:val="left"/>
        </w:tabs>
        <w:bidi w:val="0"/>
        <w:spacing w:before="0" w:after="60" w:line="240" w:lineRule="auto"/>
        <w:ind w:left="380" w:right="0" w:hanging="380"/>
        <w:jc w:val="both"/>
        <w:sectPr>
          <w:footnotePr>
            <w:pos w:val="pageBottom"/>
            <w:numFmt w:val="decimal"/>
            <w:numRestart w:val="continuous"/>
          </w:footnotePr>
          <w:type w:val="continuous"/>
          <w:pgSz w:w="11909" w:h="16838"/>
          <w:pgMar w:top="1166" w:left="1393" w:right="1385" w:bottom="1344" w:header="0" w:footer="3" w:gutter="0"/>
          <w:cols w:space="720"/>
          <w:noEndnote/>
          <w:rtlGutter w:val="0"/>
          <w:docGrid w:linePitch="360"/>
        </w:sectPr>
      </w:pPr>
      <w:bookmarkStart w:id="322" w:name="bookmark322"/>
      <w:bookmarkEnd w:id="322"/>
      <w:r>
        <w:rPr>
          <w:color w:val="000000"/>
          <w:spacing w:val="0"/>
          <w:w w:val="100"/>
          <w:position w:val="0"/>
          <w:shd w:val="clear" w:color="auto" w:fill="auto"/>
          <w:lang w:val="cs-CZ" w:eastAsia="cs-CZ" w:bidi="cs-CZ"/>
        </w:rPr>
        <w:t>Nedílnou součástí smlouvy je: Příloha č. 1: Oceněný soupis prací Příloha č. 2: Výzva k výkonu potápěčských prací</w:t>
      </w:r>
    </w:p>
    <w:p>
      <w:pPr>
        <w:pStyle w:val="Style9"/>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investiční ředitel Povodí Ohře, státní podnik</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předseda správní rady</w:t>
      </w:r>
    </w:p>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Potápěčská stanice, a.s. elektronicky podepsal</w:t>
      </w:r>
    </w:p>
    <w:sectPr>
      <w:footnotePr>
        <w:pos w:val="pageBottom"/>
        <w:numFmt w:val="decimal"/>
        <w:numRestart w:val="continuous"/>
      </w:footnotePr>
      <w:pgSz w:w="11909" w:h="16838"/>
      <w:pgMar w:top="2198" w:left="1394" w:right="3036" w:bottom="2198"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9918065</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69999999999999pt;margin-top:780.95000000000005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435610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34.300000000000004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20" w:hanging="32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