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3C45E" w14:textId="3FFF1C17" w:rsidR="00190CC5" w:rsidRPr="00190CC5" w:rsidRDefault="0069218A" w:rsidP="00CC2EBE">
      <w:pPr>
        <w:keepNext/>
        <w:keepLines/>
        <w:tabs>
          <w:tab w:val="left" w:pos="0"/>
        </w:tabs>
        <w:suppressAutoHyphens/>
        <w:autoSpaceDE w:val="0"/>
        <w:autoSpaceDN w:val="0"/>
        <w:adjustRightInd w:val="0"/>
        <w:spacing w:before="100" w:beforeAutospacing="1" w:after="0" w:line="276" w:lineRule="auto"/>
        <w:jc w:val="center"/>
        <w:rPr>
          <w:rFonts w:ascii="Calibri" w:eastAsia="Times New Roman" w:hAnsi="Calibri" w:cs="Calibri"/>
          <w:b/>
          <w:bCs/>
          <w:color w:val="E65D08"/>
          <w:sz w:val="48"/>
          <w:szCs w:val="48"/>
          <w:lang w:eastAsia="cs-CZ"/>
        </w:rPr>
      </w:pPr>
      <w:r>
        <w:rPr>
          <w:rFonts w:ascii="Calibri" w:eastAsia="Times New Roman" w:hAnsi="Calibri" w:cs="Calibri"/>
          <w:b/>
          <w:bCs/>
          <w:color w:val="E65D08"/>
          <w:sz w:val="48"/>
          <w:szCs w:val="48"/>
          <w:lang w:eastAsia="cs-CZ"/>
        </w:rPr>
        <w:t>Rámcová smlouva</w:t>
      </w:r>
      <w:r w:rsidR="00190CC5" w:rsidRPr="00190CC5">
        <w:rPr>
          <w:rFonts w:ascii="Calibri" w:eastAsia="Times New Roman" w:hAnsi="Calibri" w:cs="Calibri"/>
          <w:b/>
          <w:bCs/>
          <w:color w:val="E65D08"/>
          <w:sz w:val="48"/>
          <w:szCs w:val="48"/>
          <w:lang w:eastAsia="cs-CZ"/>
        </w:rPr>
        <w:t xml:space="preserve"> o úpravě funkcionalit internetových a intranetových aplikací</w:t>
      </w:r>
    </w:p>
    <w:p w14:paraId="4730FEE6" w14:textId="6E61DE89" w:rsidR="00190CC5" w:rsidRDefault="00190CC5" w:rsidP="00CC2EBE">
      <w:pPr>
        <w:keepNext/>
        <w:keepLines/>
        <w:tabs>
          <w:tab w:val="left" w:pos="0"/>
        </w:tabs>
        <w:suppressAutoHyphens/>
        <w:autoSpaceDE w:val="0"/>
        <w:autoSpaceDN w:val="0"/>
        <w:adjustRightInd w:val="0"/>
        <w:spacing w:before="60" w:after="0" w:line="240" w:lineRule="auto"/>
        <w:jc w:val="center"/>
        <w:rPr>
          <w:rFonts w:ascii="Arial Narrow" w:eastAsia="Times New Roman" w:hAnsi="Arial Narrow" w:cs="Arial Narrow"/>
          <w:b/>
          <w:bCs/>
          <w:color w:val="000000"/>
          <w:sz w:val="24"/>
          <w:szCs w:val="24"/>
          <w:lang w:eastAsia="cs-CZ"/>
        </w:rPr>
      </w:pPr>
      <w:r w:rsidRPr="00190CC5">
        <w:rPr>
          <w:rFonts w:ascii="Arial Narrow" w:eastAsia="Times New Roman" w:hAnsi="Arial Narrow" w:cs="Arial Narrow"/>
          <w:b/>
          <w:bCs/>
          <w:color w:val="000000"/>
          <w:sz w:val="24"/>
          <w:szCs w:val="24"/>
          <w:lang w:eastAsia="cs-CZ"/>
        </w:rPr>
        <w:t xml:space="preserve">uzavřená podle § </w:t>
      </w:r>
      <w:r w:rsidR="0069218A">
        <w:rPr>
          <w:rFonts w:ascii="Arial Narrow" w:eastAsia="Times New Roman" w:hAnsi="Arial Narrow" w:cs="Arial Narrow"/>
          <w:b/>
          <w:bCs/>
          <w:color w:val="000000"/>
          <w:sz w:val="24"/>
          <w:szCs w:val="24"/>
          <w:lang w:eastAsia="cs-CZ"/>
        </w:rPr>
        <w:t>1746 odst. 2</w:t>
      </w:r>
      <w:r w:rsidRPr="00190CC5">
        <w:rPr>
          <w:rFonts w:ascii="Arial Narrow" w:eastAsia="Times New Roman" w:hAnsi="Arial Narrow" w:cs="Arial Narrow"/>
          <w:b/>
          <w:bCs/>
          <w:color w:val="000000"/>
          <w:sz w:val="24"/>
          <w:szCs w:val="24"/>
          <w:lang w:eastAsia="cs-CZ"/>
        </w:rPr>
        <w:t xml:space="preserve"> </w:t>
      </w:r>
      <w:r w:rsidR="007F3896">
        <w:rPr>
          <w:rFonts w:ascii="Arial Narrow" w:eastAsia="Times New Roman" w:hAnsi="Arial Narrow" w:cs="Arial Narrow"/>
          <w:b/>
          <w:bCs/>
          <w:color w:val="000000"/>
          <w:sz w:val="24"/>
          <w:szCs w:val="24"/>
          <w:lang w:eastAsia="cs-CZ"/>
        </w:rPr>
        <w:t>zákona č. 89/2012 Sb., občanského</w:t>
      </w:r>
      <w:r w:rsidRPr="00190CC5">
        <w:rPr>
          <w:rFonts w:ascii="Arial Narrow" w:eastAsia="Times New Roman" w:hAnsi="Arial Narrow" w:cs="Arial Narrow"/>
          <w:b/>
          <w:bCs/>
          <w:color w:val="000000"/>
          <w:sz w:val="24"/>
          <w:szCs w:val="24"/>
          <w:lang w:eastAsia="cs-CZ"/>
        </w:rPr>
        <w:t xml:space="preserve"> zákoník</w:t>
      </w:r>
      <w:r w:rsidR="007F3896">
        <w:rPr>
          <w:rFonts w:ascii="Arial Narrow" w:eastAsia="Times New Roman" w:hAnsi="Arial Narrow" w:cs="Arial Narrow"/>
          <w:b/>
          <w:bCs/>
          <w:color w:val="000000"/>
          <w:sz w:val="24"/>
          <w:szCs w:val="24"/>
          <w:lang w:eastAsia="cs-CZ"/>
        </w:rPr>
        <w:t>u</w:t>
      </w:r>
      <w:r w:rsidRPr="00190CC5">
        <w:rPr>
          <w:rFonts w:ascii="Arial Narrow" w:eastAsia="Times New Roman" w:hAnsi="Arial Narrow" w:cs="Arial Narrow"/>
          <w:b/>
          <w:bCs/>
          <w:color w:val="000000"/>
          <w:sz w:val="24"/>
          <w:szCs w:val="24"/>
          <w:lang w:eastAsia="cs-CZ"/>
        </w:rPr>
        <w:t>, ve znění pozdějších předpisů</w:t>
      </w:r>
    </w:p>
    <w:p w14:paraId="333BA419" w14:textId="77777777" w:rsidR="00CC2EBE" w:rsidRPr="00190CC5" w:rsidRDefault="00CC2EBE" w:rsidP="00CC2EBE">
      <w:pPr>
        <w:keepNext/>
        <w:keepLines/>
        <w:tabs>
          <w:tab w:val="left" w:pos="0"/>
        </w:tabs>
        <w:suppressAutoHyphens/>
        <w:autoSpaceDE w:val="0"/>
        <w:autoSpaceDN w:val="0"/>
        <w:adjustRightInd w:val="0"/>
        <w:spacing w:before="60" w:after="0" w:line="240" w:lineRule="auto"/>
        <w:jc w:val="center"/>
        <w:rPr>
          <w:rFonts w:ascii="Arial Narrow" w:eastAsia="Times New Roman" w:hAnsi="Arial Narrow" w:cs="Arial Narrow"/>
          <w:b/>
          <w:bCs/>
          <w:sz w:val="24"/>
          <w:szCs w:val="24"/>
          <w:lang w:eastAsia="cs-CZ"/>
        </w:rPr>
      </w:pPr>
    </w:p>
    <w:p w14:paraId="3DAF9299" w14:textId="77777777" w:rsidR="00190CC5" w:rsidRPr="00190CC5" w:rsidRDefault="00190CC5" w:rsidP="000C0FDF">
      <w:pPr>
        <w:keepNext/>
        <w:keepLines/>
        <w:numPr>
          <w:ilvl w:val="0"/>
          <w:numId w:val="1"/>
        </w:numPr>
        <w:suppressAutoHyphens/>
        <w:autoSpaceDE w:val="0"/>
        <w:autoSpaceDN w:val="0"/>
        <w:adjustRightInd w:val="0"/>
        <w:spacing w:before="360" w:after="120" w:line="240" w:lineRule="auto"/>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Preambule</w:t>
      </w:r>
    </w:p>
    <w:p w14:paraId="1397D7A5" w14:textId="13C82AD9" w:rsidR="00190CC5" w:rsidRPr="00190CC5" w:rsidRDefault="00190CC5" w:rsidP="00190CC5">
      <w:pPr>
        <w:numPr>
          <w:ilvl w:val="1"/>
          <w:numId w:val="2"/>
        </w:numPr>
        <w:autoSpaceDE w:val="0"/>
        <w:autoSpaceDN w:val="0"/>
        <w:adjustRightInd w:val="0"/>
        <w:spacing w:before="240" w:after="40" w:line="240" w:lineRule="auto"/>
        <w:ind w:left="709" w:hanging="709"/>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Tato Rámcová </w:t>
      </w:r>
      <w:r w:rsidR="00111D9F">
        <w:rPr>
          <w:rFonts w:ascii="Times New Roman" w:eastAsia="Times New Roman" w:hAnsi="Times New Roman" w:cs="Times New Roman"/>
          <w:color w:val="000000"/>
          <w:sz w:val="24"/>
          <w:szCs w:val="24"/>
          <w:lang w:eastAsia="cs-CZ"/>
        </w:rPr>
        <w:t>smlouva</w:t>
      </w:r>
      <w:r w:rsidRPr="00190CC5">
        <w:rPr>
          <w:rFonts w:ascii="Times New Roman" w:eastAsia="Times New Roman" w:hAnsi="Times New Roman" w:cs="Times New Roman"/>
          <w:color w:val="000000"/>
          <w:sz w:val="24"/>
          <w:szCs w:val="24"/>
          <w:lang w:eastAsia="cs-CZ"/>
        </w:rPr>
        <w:t xml:space="preserve"> o úpravě funkcionalit internetových a intranetových aplikací je uzavřená v souladu s právním řádem ČR, zejména příslušnými ustanoveními </w:t>
      </w:r>
      <w:r w:rsidR="007F3896">
        <w:rPr>
          <w:rFonts w:ascii="Times New Roman" w:eastAsia="Times New Roman" w:hAnsi="Times New Roman" w:cs="Times New Roman"/>
          <w:color w:val="000000"/>
          <w:sz w:val="24"/>
          <w:szCs w:val="24"/>
          <w:lang w:eastAsia="cs-CZ"/>
        </w:rPr>
        <w:t>§ 1746 odst. 2</w:t>
      </w:r>
      <w:r w:rsidRPr="00190CC5">
        <w:rPr>
          <w:rFonts w:ascii="Times New Roman" w:eastAsia="Times New Roman" w:hAnsi="Times New Roman" w:cs="Times New Roman"/>
          <w:color w:val="000000"/>
          <w:sz w:val="24"/>
          <w:szCs w:val="24"/>
          <w:lang w:eastAsia="cs-CZ"/>
        </w:rPr>
        <w:t xml:space="preserve"> zákona č. 89/2012 Sb., občanského zákoníku, ve znění pozdějších předpisů (dále jen „Občanský zákoník“). </w:t>
      </w:r>
    </w:p>
    <w:p w14:paraId="4338832C" w14:textId="77777777" w:rsidR="00190CC5" w:rsidRPr="00190CC5" w:rsidRDefault="00190CC5" w:rsidP="00190CC5">
      <w:pPr>
        <w:numPr>
          <w:ilvl w:val="1"/>
          <w:numId w:val="2"/>
        </w:numPr>
        <w:autoSpaceDE w:val="0"/>
        <w:autoSpaceDN w:val="0"/>
        <w:adjustRightInd w:val="0"/>
        <w:spacing w:before="240" w:after="40" w:line="240" w:lineRule="auto"/>
        <w:ind w:left="709" w:hanging="709"/>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Jejím účelem je stanovení podmínek pro technická zhodnocení informačních systémů, která Zhotovitel jako jedinečné pro Objednatele vytvořil a vlastní k nim autorská práva nebo užívací práva s oprávněním systémy spravovat.</w:t>
      </w:r>
    </w:p>
    <w:p w14:paraId="6A0D0B98" w14:textId="77777777" w:rsidR="00190CC5" w:rsidRPr="00190CC5" w:rsidRDefault="00190CC5" w:rsidP="00190CC5">
      <w:pPr>
        <w:numPr>
          <w:ilvl w:val="1"/>
          <w:numId w:val="2"/>
        </w:numPr>
        <w:autoSpaceDE w:val="0"/>
        <w:autoSpaceDN w:val="0"/>
        <w:adjustRightInd w:val="0"/>
        <w:spacing w:before="240" w:after="40" w:line="240" w:lineRule="auto"/>
        <w:ind w:left="709" w:hanging="709"/>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Práva a povinnosti zde výslovně neuvedené se řídí příslušnými ustanoveními zákona Občanského zákoníku.</w:t>
      </w:r>
    </w:p>
    <w:p w14:paraId="1182B38B" w14:textId="77777777" w:rsidR="00190CC5" w:rsidRPr="00190CC5" w:rsidRDefault="00190CC5" w:rsidP="000C0FDF">
      <w:pPr>
        <w:keepNext/>
        <w:keepLines/>
        <w:numPr>
          <w:ilvl w:val="0"/>
          <w:numId w:val="1"/>
        </w:numPr>
        <w:tabs>
          <w:tab w:val="left" w:pos="0"/>
        </w:tabs>
        <w:suppressAutoHyphens/>
        <w:autoSpaceDE w:val="0"/>
        <w:autoSpaceDN w:val="0"/>
        <w:adjustRightInd w:val="0"/>
        <w:spacing w:before="360" w:after="120" w:line="240" w:lineRule="auto"/>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Smluvní strany</w:t>
      </w:r>
    </w:p>
    <w:p w14:paraId="5E2E8F7F" w14:textId="77777777" w:rsidR="00190CC5" w:rsidRPr="00190CC5" w:rsidRDefault="00190CC5" w:rsidP="00190CC5">
      <w:pPr>
        <w:autoSpaceDE w:val="0"/>
        <w:autoSpaceDN w:val="0"/>
        <w:adjustRightInd w:val="0"/>
        <w:spacing w:before="60" w:after="40" w:line="240" w:lineRule="auto"/>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w:t>
      </w:r>
    </w:p>
    <w:tbl>
      <w:tblPr>
        <w:tblW w:w="0" w:type="auto"/>
        <w:tblInd w:w="675" w:type="dxa"/>
        <w:tblLayout w:type="fixed"/>
        <w:tblLook w:val="0000" w:firstRow="0" w:lastRow="0" w:firstColumn="0" w:lastColumn="0" w:noHBand="0" w:noVBand="0"/>
      </w:tblPr>
      <w:tblGrid>
        <w:gridCol w:w="2552"/>
        <w:gridCol w:w="2727"/>
        <w:gridCol w:w="992"/>
        <w:gridCol w:w="1983"/>
      </w:tblGrid>
      <w:tr w:rsidR="00190CC5" w:rsidRPr="00190CC5" w14:paraId="207F01DF" w14:textId="77777777">
        <w:trPr>
          <w:cantSplit/>
        </w:trPr>
        <w:tc>
          <w:tcPr>
            <w:tcW w:w="2552" w:type="dxa"/>
            <w:tcBorders>
              <w:top w:val="nil"/>
              <w:left w:val="nil"/>
              <w:bottom w:val="nil"/>
              <w:right w:val="nil"/>
            </w:tcBorders>
            <w:tcMar>
              <w:left w:w="108" w:type="dxa"/>
              <w:right w:w="108" w:type="dxa"/>
            </w:tcMar>
          </w:tcPr>
          <w:p w14:paraId="3B43D739"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Obchodní firma:</w:t>
            </w:r>
          </w:p>
          <w:p w14:paraId="34A4889D"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Sídlo:</w:t>
            </w:r>
          </w:p>
        </w:tc>
        <w:tc>
          <w:tcPr>
            <w:tcW w:w="5702" w:type="dxa"/>
            <w:gridSpan w:val="3"/>
            <w:tcBorders>
              <w:top w:val="nil"/>
              <w:left w:val="nil"/>
              <w:bottom w:val="nil"/>
              <w:right w:val="nil"/>
            </w:tcBorders>
            <w:tcMar>
              <w:left w:w="108" w:type="dxa"/>
              <w:right w:w="108" w:type="dxa"/>
            </w:tcMar>
          </w:tcPr>
          <w:p w14:paraId="5A8BE6CE" w14:textId="77777777" w:rsidR="00024C8D" w:rsidRPr="00024C8D" w:rsidRDefault="00024C8D" w:rsidP="00024C8D">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024C8D">
              <w:rPr>
                <w:rFonts w:ascii="Times New Roman" w:eastAsia="Times New Roman" w:hAnsi="Times New Roman" w:cs="Times New Roman"/>
                <w:sz w:val="24"/>
                <w:szCs w:val="24"/>
                <w:lang w:eastAsia="cs-CZ"/>
              </w:rPr>
              <w:t>FUTURA SOFT, s.r.o.</w:t>
            </w:r>
          </w:p>
          <w:p w14:paraId="21E31A91" w14:textId="442258E2" w:rsidR="00190CC5" w:rsidRPr="00111D9F" w:rsidRDefault="00024C8D" w:rsidP="00024C8D">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024C8D">
              <w:rPr>
                <w:rFonts w:ascii="Times New Roman" w:eastAsia="Times New Roman" w:hAnsi="Times New Roman" w:cs="Times New Roman"/>
                <w:sz w:val="24"/>
                <w:szCs w:val="24"/>
                <w:lang w:eastAsia="cs-CZ"/>
              </w:rPr>
              <w:t>Příkop 843/4, 602 00 Brno</w:t>
            </w:r>
          </w:p>
        </w:tc>
      </w:tr>
      <w:tr w:rsidR="00190CC5" w:rsidRPr="00190CC5" w14:paraId="78100F9B" w14:textId="77777777">
        <w:trPr>
          <w:cantSplit/>
        </w:trPr>
        <w:tc>
          <w:tcPr>
            <w:tcW w:w="2552" w:type="dxa"/>
            <w:tcBorders>
              <w:top w:val="nil"/>
              <w:left w:val="nil"/>
              <w:bottom w:val="nil"/>
              <w:right w:val="nil"/>
            </w:tcBorders>
            <w:tcMar>
              <w:left w:w="108" w:type="dxa"/>
              <w:right w:w="108" w:type="dxa"/>
            </w:tcMar>
          </w:tcPr>
          <w:p w14:paraId="43778FA5"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Odpovědný zástupce:</w:t>
            </w:r>
          </w:p>
        </w:tc>
        <w:tc>
          <w:tcPr>
            <w:tcW w:w="5702" w:type="dxa"/>
            <w:gridSpan w:val="3"/>
            <w:tcBorders>
              <w:top w:val="nil"/>
              <w:left w:val="nil"/>
              <w:bottom w:val="nil"/>
              <w:right w:val="nil"/>
            </w:tcBorders>
            <w:tcMar>
              <w:left w:w="108" w:type="dxa"/>
              <w:right w:w="108" w:type="dxa"/>
            </w:tcMar>
          </w:tcPr>
          <w:p w14:paraId="5CCE794B" w14:textId="406C9CE3" w:rsidR="00190CC5" w:rsidRPr="00111D9F" w:rsidRDefault="00024C8D" w:rsidP="00E33AFA">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024C8D">
              <w:rPr>
                <w:rFonts w:ascii="Times New Roman" w:eastAsia="Times New Roman" w:hAnsi="Times New Roman" w:cs="Times New Roman"/>
                <w:sz w:val="24"/>
                <w:szCs w:val="24"/>
                <w:lang w:eastAsia="cs-CZ"/>
              </w:rPr>
              <w:t>Mgr. Pavel Gráf, jednatel</w:t>
            </w:r>
          </w:p>
        </w:tc>
      </w:tr>
      <w:tr w:rsidR="00024C8D" w:rsidRPr="00190CC5" w14:paraId="681DE62D" w14:textId="77777777">
        <w:trPr>
          <w:cantSplit/>
        </w:trPr>
        <w:tc>
          <w:tcPr>
            <w:tcW w:w="2552" w:type="dxa"/>
            <w:tcBorders>
              <w:top w:val="nil"/>
              <w:left w:val="nil"/>
              <w:bottom w:val="nil"/>
              <w:right w:val="nil"/>
            </w:tcBorders>
            <w:tcMar>
              <w:left w:w="108" w:type="dxa"/>
              <w:right w:w="108" w:type="dxa"/>
            </w:tcMar>
          </w:tcPr>
          <w:p w14:paraId="1B339397" w14:textId="77777777" w:rsidR="00024C8D" w:rsidRPr="00190CC5" w:rsidRDefault="00024C8D" w:rsidP="00024C8D">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Bankovní spojení:</w:t>
            </w:r>
          </w:p>
        </w:tc>
        <w:tc>
          <w:tcPr>
            <w:tcW w:w="2727" w:type="dxa"/>
            <w:tcBorders>
              <w:top w:val="nil"/>
              <w:left w:val="nil"/>
              <w:bottom w:val="nil"/>
              <w:right w:val="nil"/>
            </w:tcBorders>
            <w:tcMar>
              <w:left w:w="108" w:type="dxa"/>
              <w:right w:w="108" w:type="dxa"/>
            </w:tcMar>
          </w:tcPr>
          <w:p w14:paraId="24B1B916" w14:textId="28E736E1" w:rsidR="00024C8D" w:rsidRPr="00111D9F" w:rsidRDefault="00F916A2" w:rsidP="00024C8D">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F916A2">
              <w:rPr>
                <w:rFonts w:ascii="Times New Roman" w:eastAsia="Times New Roman" w:hAnsi="Times New Roman" w:cs="Times New Roman"/>
                <w:sz w:val="24"/>
                <w:szCs w:val="24"/>
                <w:lang w:eastAsia="cs-CZ"/>
              </w:rPr>
              <w:t>Komerční banka, a.s.</w:t>
            </w:r>
          </w:p>
        </w:tc>
        <w:tc>
          <w:tcPr>
            <w:tcW w:w="992" w:type="dxa"/>
            <w:tcBorders>
              <w:top w:val="nil"/>
              <w:left w:val="nil"/>
              <w:bottom w:val="nil"/>
              <w:right w:val="nil"/>
            </w:tcBorders>
            <w:tcMar>
              <w:left w:w="108" w:type="dxa"/>
              <w:right w:w="108" w:type="dxa"/>
            </w:tcMar>
          </w:tcPr>
          <w:p w14:paraId="5116416E" w14:textId="39A4DDA5" w:rsidR="00024C8D" w:rsidRPr="00190CC5" w:rsidRDefault="00024C8D" w:rsidP="00024C8D">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IČO:</w:t>
            </w:r>
          </w:p>
        </w:tc>
        <w:tc>
          <w:tcPr>
            <w:tcW w:w="1983" w:type="dxa"/>
            <w:tcBorders>
              <w:top w:val="nil"/>
              <w:left w:val="nil"/>
              <w:bottom w:val="nil"/>
              <w:right w:val="nil"/>
            </w:tcBorders>
            <w:tcMar>
              <w:left w:w="108" w:type="dxa"/>
              <w:right w:w="108" w:type="dxa"/>
            </w:tcMar>
          </w:tcPr>
          <w:p w14:paraId="5DD8FAE4" w14:textId="04D7D8BD" w:rsidR="00024C8D" w:rsidRPr="00111D9F" w:rsidRDefault="00024C8D" w:rsidP="00024C8D">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111D9F">
              <w:rPr>
                <w:rFonts w:ascii="Times New Roman" w:eastAsia="Times New Roman" w:hAnsi="Times New Roman" w:cs="Times New Roman"/>
                <w:sz w:val="24"/>
                <w:szCs w:val="24"/>
                <w:lang w:eastAsia="cs-CZ"/>
              </w:rPr>
              <w:t>29292395</w:t>
            </w:r>
          </w:p>
        </w:tc>
      </w:tr>
      <w:tr w:rsidR="00024C8D" w:rsidRPr="00190CC5" w14:paraId="088B5EF3" w14:textId="77777777">
        <w:trPr>
          <w:cantSplit/>
        </w:trPr>
        <w:tc>
          <w:tcPr>
            <w:tcW w:w="2552" w:type="dxa"/>
            <w:tcBorders>
              <w:top w:val="nil"/>
              <w:left w:val="nil"/>
              <w:bottom w:val="nil"/>
              <w:right w:val="nil"/>
            </w:tcBorders>
            <w:tcMar>
              <w:left w:w="108" w:type="dxa"/>
              <w:right w:w="108" w:type="dxa"/>
            </w:tcMar>
          </w:tcPr>
          <w:p w14:paraId="5E143505" w14:textId="77777777" w:rsidR="00024C8D" w:rsidRPr="00190CC5" w:rsidRDefault="00024C8D" w:rsidP="00024C8D">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číslo účtu:</w:t>
            </w:r>
          </w:p>
        </w:tc>
        <w:tc>
          <w:tcPr>
            <w:tcW w:w="2727" w:type="dxa"/>
            <w:tcBorders>
              <w:top w:val="nil"/>
              <w:left w:val="nil"/>
              <w:bottom w:val="nil"/>
              <w:right w:val="nil"/>
            </w:tcBorders>
            <w:tcMar>
              <w:left w:w="108" w:type="dxa"/>
              <w:right w:w="108" w:type="dxa"/>
            </w:tcMar>
          </w:tcPr>
          <w:p w14:paraId="4842F781" w14:textId="4931246A" w:rsidR="00024C8D" w:rsidRPr="00111D9F" w:rsidRDefault="00F916A2" w:rsidP="00024C8D">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F916A2">
              <w:rPr>
                <w:rFonts w:ascii="Times New Roman" w:eastAsia="Times New Roman" w:hAnsi="Times New Roman" w:cs="Times New Roman"/>
                <w:sz w:val="24"/>
                <w:szCs w:val="24"/>
                <w:lang w:eastAsia="cs-CZ"/>
              </w:rPr>
              <w:t>123-6337870287/0100</w:t>
            </w:r>
          </w:p>
        </w:tc>
        <w:tc>
          <w:tcPr>
            <w:tcW w:w="992" w:type="dxa"/>
            <w:tcBorders>
              <w:top w:val="nil"/>
              <w:left w:val="nil"/>
              <w:bottom w:val="nil"/>
              <w:right w:val="nil"/>
            </w:tcBorders>
            <w:tcMar>
              <w:left w:w="108" w:type="dxa"/>
              <w:right w:w="108" w:type="dxa"/>
            </w:tcMar>
          </w:tcPr>
          <w:p w14:paraId="4C1DDEEA" w14:textId="399FE08F" w:rsidR="00024C8D" w:rsidRPr="00190CC5" w:rsidRDefault="00024C8D" w:rsidP="00024C8D">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bookmarkStart w:id="0" w:name="OLE_LINK15"/>
            <w:r w:rsidRPr="00190CC5">
              <w:rPr>
                <w:rFonts w:ascii="Times New Roman" w:eastAsia="Times New Roman" w:hAnsi="Times New Roman" w:cs="Times New Roman"/>
                <w:b/>
                <w:bCs/>
                <w:color w:val="000000"/>
                <w:sz w:val="24"/>
                <w:szCs w:val="24"/>
                <w:lang w:eastAsia="cs-CZ"/>
              </w:rPr>
              <w:t>DIČ:</w:t>
            </w:r>
            <w:bookmarkEnd w:id="0"/>
          </w:p>
        </w:tc>
        <w:tc>
          <w:tcPr>
            <w:tcW w:w="1983" w:type="dxa"/>
            <w:tcBorders>
              <w:top w:val="nil"/>
              <w:left w:val="nil"/>
              <w:bottom w:val="nil"/>
              <w:right w:val="nil"/>
            </w:tcBorders>
            <w:tcMar>
              <w:left w:w="108" w:type="dxa"/>
              <w:right w:w="108" w:type="dxa"/>
            </w:tcMar>
          </w:tcPr>
          <w:p w14:paraId="30FD82B0" w14:textId="4576980E" w:rsidR="00024C8D" w:rsidRPr="00111D9F" w:rsidRDefault="00024C8D" w:rsidP="00024C8D">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111D9F">
              <w:rPr>
                <w:rFonts w:ascii="Times New Roman" w:eastAsia="Times New Roman" w:hAnsi="Times New Roman" w:cs="Times New Roman"/>
                <w:sz w:val="24"/>
                <w:szCs w:val="24"/>
                <w:lang w:eastAsia="cs-CZ"/>
              </w:rPr>
              <w:t>CZ29292395</w:t>
            </w:r>
          </w:p>
        </w:tc>
      </w:tr>
      <w:tr w:rsidR="00190CC5" w:rsidRPr="00190CC5" w14:paraId="1F7FDE1F" w14:textId="77777777">
        <w:trPr>
          <w:cantSplit/>
        </w:trPr>
        <w:tc>
          <w:tcPr>
            <w:tcW w:w="8254" w:type="dxa"/>
            <w:gridSpan w:val="4"/>
            <w:tcBorders>
              <w:top w:val="nil"/>
              <w:left w:val="nil"/>
              <w:bottom w:val="nil"/>
              <w:right w:val="nil"/>
            </w:tcBorders>
            <w:tcMar>
              <w:left w:w="108" w:type="dxa"/>
              <w:right w:w="108" w:type="dxa"/>
            </w:tcMar>
          </w:tcPr>
          <w:p w14:paraId="03CE6185" w14:textId="77777777" w:rsidR="00190CC5" w:rsidRPr="00190CC5" w:rsidRDefault="00190CC5" w:rsidP="00190CC5">
            <w:pPr>
              <w:autoSpaceDE w:val="0"/>
              <w:autoSpaceDN w:val="0"/>
              <w:adjustRightInd w:val="0"/>
              <w:spacing w:before="60" w:after="40" w:line="240" w:lineRule="auto"/>
              <w:jc w:val="both"/>
              <w:rPr>
                <w:rFonts w:ascii="Times New Roman" w:eastAsia="Times New Roman" w:hAnsi="Times New Roman" w:cs="Times New Roman"/>
                <w:sz w:val="24"/>
                <w:szCs w:val="24"/>
                <w:lang w:eastAsia="cs-CZ"/>
              </w:rPr>
            </w:pPr>
          </w:p>
        </w:tc>
      </w:tr>
    </w:tbl>
    <w:p w14:paraId="07790496" w14:textId="77777777" w:rsidR="00190CC5" w:rsidRPr="00190CC5" w:rsidRDefault="00190CC5" w:rsidP="00190CC5">
      <w:pPr>
        <w:autoSpaceDE w:val="0"/>
        <w:autoSpaceDN w:val="0"/>
        <w:adjustRightInd w:val="0"/>
        <w:spacing w:before="60" w:after="40" w:line="240" w:lineRule="auto"/>
        <w:ind w:left="720"/>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dále jen Zhotovitel ze strany jedné</w:t>
      </w:r>
    </w:p>
    <w:p w14:paraId="48B1A03F" w14:textId="77777777" w:rsidR="00190CC5" w:rsidRPr="00190CC5" w:rsidRDefault="00190CC5" w:rsidP="00190CC5">
      <w:pPr>
        <w:autoSpaceDE w:val="0"/>
        <w:autoSpaceDN w:val="0"/>
        <w:adjustRightInd w:val="0"/>
        <w:spacing w:before="60" w:after="40" w:line="240" w:lineRule="auto"/>
        <w:jc w:val="both"/>
        <w:rPr>
          <w:rFonts w:ascii="Times New Roman" w:eastAsia="Times New Roman" w:hAnsi="Times New Roman" w:cs="Times New Roman"/>
          <w:sz w:val="24"/>
          <w:szCs w:val="24"/>
          <w:lang w:eastAsia="cs-CZ"/>
        </w:rPr>
      </w:pPr>
    </w:p>
    <w:p w14:paraId="615D5BBD" w14:textId="77777777" w:rsidR="00190CC5" w:rsidRPr="00190CC5" w:rsidRDefault="00190CC5" w:rsidP="00190CC5">
      <w:pPr>
        <w:autoSpaceDE w:val="0"/>
        <w:autoSpaceDN w:val="0"/>
        <w:adjustRightInd w:val="0"/>
        <w:spacing w:before="60" w:after="40" w:line="240" w:lineRule="auto"/>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Objednatel:</w:t>
      </w:r>
    </w:p>
    <w:tbl>
      <w:tblPr>
        <w:tblW w:w="0" w:type="auto"/>
        <w:tblInd w:w="675" w:type="dxa"/>
        <w:tblLayout w:type="fixed"/>
        <w:tblLook w:val="0000" w:firstRow="0" w:lastRow="0" w:firstColumn="0" w:lastColumn="0" w:noHBand="0" w:noVBand="0"/>
      </w:tblPr>
      <w:tblGrid>
        <w:gridCol w:w="2552"/>
        <w:gridCol w:w="2977"/>
        <w:gridCol w:w="850"/>
        <w:gridCol w:w="1875"/>
      </w:tblGrid>
      <w:tr w:rsidR="00190CC5" w:rsidRPr="00190CC5" w14:paraId="2A2104C0" w14:textId="77777777">
        <w:trPr>
          <w:cantSplit/>
        </w:trPr>
        <w:tc>
          <w:tcPr>
            <w:tcW w:w="2552" w:type="dxa"/>
            <w:tcBorders>
              <w:top w:val="nil"/>
              <w:left w:val="nil"/>
              <w:bottom w:val="nil"/>
              <w:right w:val="nil"/>
            </w:tcBorders>
            <w:tcMar>
              <w:left w:w="108" w:type="dxa"/>
              <w:right w:w="108" w:type="dxa"/>
            </w:tcMar>
          </w:tcPr>
          <w:p w14:paraId="55954D1B"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Obchodní firma:</w:t>
            </w:r>
            <w:r w:rsidRPr="00190CC5">
              <w:rPr>
                <w:rFonts w:ascii="Times New Roman" w:eastAsia="Times New Roman" w:hAnsi="Times New Roman" w:cs="Times New Roman"/>
                <w:b/>
                <w:bCs/>
                <w:color w:val="000000"/>
                <w:sz w:val="24"/>
                <w:szCs w:val="24"/>
                <w:lang w:eastAsia="cs-CZ"/>
              </w:rPr>
              <w:br/>
            </w:r>
            <w:r w:rsidRPr="00190CC5">
              <w:rPr>
                <w:rFonts w:ascii="Times New Roman" w:eastAsia="Times New Roman" w:hAnsi="Times New Roman" w:cs="Times New Roman"/>
                <w:b/>
                <w:bCs/>
                <w:color w:val="000000"/>
                <w:sz w:val="24"/>
                <w:szCs w:val="24"/>
                <w:lang w:eastAsia="cs-CZ"/>
              </w:rPr>
              <w:br/>
              <w:t>Sídlo:</w:t>
            </w:r>
          </w:p>
        </w:tc>
        <w:tc>
          <w:tcPr>
            <w:tcW w:w="5702" w:type="dxa"/>
            <w:gridSpan w:val="3"/>
            <w:tcBorders>
              <w:top w:val="nil"/>
              <w:left w:val="nil"/>
              <w:bottom w:val="nil"/>
              <w:right w:val="nil"/>
            </w:tcBorders>
            <w:tcMar>
              <w:left w:w="108" w:type="dxa"/>
              <w:right w:w="108" w:type="dxa"/>
            </w:tcMar>
          </w:tcPr>
          <w:p w14:paraId="5BBBF0C7"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color w:val="000000"/>
                <w:sz w:val="24"/>
                <w:szCs w:val="24"/>
                <w:lang w:eastAsia="cs-CZ"/>
              </w:rPr>
              <w:t xml:space="preserve">Česká republika – Státní zemědělská a potravinářská inspekce </w:t>
            </w:r>
          </w:p>
          <w:p w14:paraId="5410F8AE"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Květná 15, 603 00 Brno</w:t>
            </w:r>
          </w:p>
        </w:tc>
      </w:tr>
      <w:tr w:rsidR="00190CC5" w:rsidRPr="00190CC5" w14:paraId="2D4A3C0B" w14:textId="77777777">
        <w:trPr>
          <w:cantSplit/>
        </w:trPr>
        <w:tc>
          <w:tcPr>
            <w:tcW w:w="2552" w:type="dxa"/>
            <w:tcBorders>
              <w:top w:val="nil"/>
              <w:left w:val="nil"/>
              <w:bottom w:val="nil"/>
              <w:right w:val="nil"/>
            </w:tcBorders>
            <w:tcMar>
              <w:left w:w="108" w:type="dxa"/>
              <w:right w:w="108" w:type="dxa"/>
            </w:tcMar>
          </w:tcPr>
          <w:p w14:paraId="4FC015E9"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Odpovědný zástupce:</w:t>
            </w:r>
          </w:p>
        </w:tc>
        <w:tc>
          <w:tcPr>
            <w:tcW w:w="5702" w:type="dxa"/>
            <w:gridSpan w:val="3"/>
            <w:tcBorders>
              <w:top w:val="nil"/>
              <w:left w:val="nil"/>
              <w:bottom w:val="nil"/>
              <w:right w:val="nil"/>
            </w:tcBorders>
            <w:tcMar>
              <w:left w:w="108" w:type="dxa"/>
              <w:right w:w="108" w:type="dxa"/>
            </w:tcMar>
          </w:tcPr>
          <w:p w14:paraId="17157585" w14:textId="77777777" w:rsidR="00190CC5" w:rsidRPr="00190CC5" w:rsidRDefault="00190CC5" w:rsidP="00190CC5">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Ing. Martin Klanica, ústřední ředitel</w:t>
            </w:r>
          </w:p>
        </w:tc>
      </w:tr>
      <w:tr w:rsidR="00180D51" w:rsidRPr="00190CC5" w14:paraId="3C235269" w14:textId="77777777">
        <w:trPr>
          <w:cantSplit/>
        </w:trPr>
        <w:tc>
          <w:tcPr>
            <w:tcW w:w="2552" w:type="dxa"/>
            <w:tcBorders>
              <w:top w:val="nil"/>
              <w:left w:val="nil"/>
              <w:bottom w:val="nil"/>
              <w:right w:val="nil"/>
            </w:tcBorders>
            <w:tcMar>
              <w:left w:w="108" w:type="dxa"/>
              <w:right w:w="108" w:type="dxa"/>
            </w:tcMar>
          </w:tcPr>
          <w:p w14:paraId="13EE4BD7" w14:textId="77777777"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Bankovní spojení:</w:t>
            </w:r>
          </w:p>
        </w:tc>
        <w:tc>
          <w:tcPr>
            <w:tcW w:w="2977" w:type="dxa"/>
            <w:tcBorders>
              <w:top w:val="nil"/>
              <w:left w:val="nil"/>
              <w:bottom w:val="nil"/>
              <w:right w:val="nil"/>
            </w:tcBorders>
            <w:tcMar>
              <w:left w:w="108" w:type="dxa"/>
              <w:right w:w="108" w:type="dxa"/>
            </w:tcMar>
          </w:tcPr>
          <w:p w14:paraId="37E0226A" w14:textId="0F7EFB72"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color w:val="000000"/>
                <w:sz w:val="24"/>
                <w:szCs w:val="24"/>
                <w:lang w:eastAsia="cs-CZ"/>
              </w:rPr>
              <w:t>ČNB, pobočka Brno</w:t>
            </w:r>
          </w:p>
        </w:tc>
        <w:tc>
          <w:tcPr>
            <w:tcW w:w="850" w:type="dxa"/>
            <w:tcBorders>
              <w:top w:val="nil"/>
              <w:left w:val="nil"/>
              <w:bottom w:val="nil"/>
              <w:right w:val="nil"/>
            </w:tcBorders>
            <w:tcMar>
              <w:left w:w="108" w:type="dxa"/>
              <w:right w:w="108" w:type="dxa"/>
            </w:tcMar>
          </w:tcPr>
          <w:p w14:paraId="2C9515E6" w14:textId="77777777"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IČO:</w:t>
            </w:r>
          </w:p>
        </w:tc>
        <w:tc>
          <w:tcPr>
            <w:tcW w:w="1875" w:type="dxa"/>
            <w:tcBorders>
              <w:top w:val="nil"/>
              <w:left w:val="nil"/>
              <w:bottom w:val="nil"/>
              <w:right w:val="nil"/>
            </w:tcBorders>
            <w:tcMar>
              <w:left w:w="108" w:type="dxa"/>
              <w:right w:w="108" w:type="dxa"/>
            </w:tcMar>
          </w:tcPr>
          <w:p w14:paraId="6E75E6C7" w14:textId="77777777"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75014149</w:t>
            </w:r>
          </w:p>
        </w:tc>
      </w:tr>
      <w:tr w:rsidR="00180D51" w:rsidRPr="00190CC5" w14:paraId="35D3438A" w14:textId="77777777">
        <w:trPr>
          <w:cantSplit/>
        </w:trPr>
        <w:tc>
          <w:tcPr>
            <w:tcW w:w="2552" w:type="dxa"/>
            <w:tcBorders>
              <w:top w:val="nil"/>
              <w:left w:val="nil"/>
              <w:bottom w:val="nil"/>
              <w:right w:val="nil"/>
            </w:tcBorders>
            <w:tcMar>
              <w:left w:w="108" w:type="dxa"/>
              <w:right w:w="108" w:type="dxa"/>
            </w:tcMar>
          </w:tcPr>
          <w:p w14:paraId="321D5233" w14:textId="77777777"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číslo účtu:</w:t>
            </w:r>
          </w:p>
        </w:tc>
        <w:tc>
          <w:tcPr>
            <w:tcW w:w="2977" w:type="dxa"/>
            <w:tcBorders>
              <w:top w:val="nil"/>
              <w:left w:val="nil"/>
              <w:bottom w:val="nil"/>
              <w:right w:val="nil"/>
            </w:tcBorders>
            <w:tcMar>
              <w:left w:w="108" w:type="dxa"/>
              <w:right w:w="108" w:type="dxa"/>
            </w:tcMar>
          </w:tcPr>
          <w:p w14:paraId="29E73004" w14:textId="1580EFA7"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color w:val="000000"/>
                <w:sz w:val="24"/>
                <w:szCs w:val="24"/>
                <w:lang w:eastAsia="cs-CZ"/>
              </w:rPr>
              <w:t>26927621/0710</w:t>
            </w:r>
          </w:p>
        </w:tc>
        <w:tc>
          <w:tcPr>
            <w:tcW w:w="850" w:type="dxa"/>
            <w:tcBorders>
              <w:top w:val="nil"/>
              <w:left w:val="nil"/>
              <w:bottom w:val="nil"/>
              <w:right w:val="nil"/>
            </w:tcBorders>
            <w:tcMar>
              <w:left w:w="108" w:type="dxa"/>
              <w:right w:w="108" w:type="dxa"/>
            </w:tcMar>
          </w:tcPr>
          <w:p w14:paraId="2529D9DA" w14:textId="77777777"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DIČ:</w:t>
            </w:r>
          </w:p>
        </w:tc>
        <w:tc>
          <w:tcPr>
            <w:tcW w:w="1875" w:type="dxa"/>
            <w:tcBorders>
              <w:top w:val="nil"/>
              <w:left w:val="nil"/>
              <w:bottom w:val="nil"/>
              <w:right w:val="nil"/>
            </w:tcBorders>
            <w:tcMar>
              <w:left w:w="108" w:type="dxa"/>
              <w:right w:w="108" w:type="dxa"/>
            </w:tcMar>
          </w:tcPr>
          <w:p w14:paraId="51975636" w14:textId="77777777" w:rsidR="00180D51" w:rsidRPr="00190CC5" w:rsidRDefault="00180D51" w:rsidP="00180D51">
            <w:pPr>
              <w:autoSpaceDE w:val="0"/>
              <w:autoSpaceDN w:val="0"/>
              <w:adjustRightInd w:val="0"/>
              <w:spacing w:before="40" w:after="2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CZ75014149</w:t>
            </w:r>
          </w:p>
        </w:tc>
      </w:tr>
      <w:tr w:rsidR="00190CC5" w:rsidRPr="00190CC5" w14:paraId="25B00B70" w14:textId="77777777">
        <w:trPr>
          <w:cantSplit/>
        </w:trPr>
        <w:tc>
          <w:tcPr>
            <w:tcW w:w="8254" w:type="dxa"/>
            <w:gridSpan w:val="4"/>
            <w:tcBorders>
              <w:top w:val="nil"/>
              <w:left w:val="nil"/>
              <w:bottom w:val="nil"/>
              <w:right w:val="nil"/>
            </w:tcBorders>
            <w:tcMar>
              <w:left w:w="108" w:type="dxa"/>
              <w:right w:w="108" w:type="dxa"/>
            </w:tcMar>
          </w:tcPr>
          <w:p w14:paraId="04D2CA85" w14:textId="77777777" w:rsidR="00190CC5" w:rsidRPr="00190CC5" w:rsidRDefault="00190CC5" w:rsidP="00190CC5">
            <w:pPr>
              <w:autoSpaceDE w:val="0"/>
              <w:autoSpaceDN w:val="0"/>
              <w:adjustRightInd w:val="0"/>
              <w:spacing w:before="60" w:after="40" w:line="240" w:lineRule="auto"/>
              <w:ind w:left="720"/>
              <w:jc w:val="both"/>
              <w:rPr>
                <w:rFonts w:ascii="Times New Roman" w:eastAsia="Times New Roman" w:hAnsi="Times New Roman" w:cs="Times New Roman"/>
                <w:sz w:val="24"/>
                <w:szCs w:val="24"/>
                <w:lang w:eastAsia="cs-CZ"/>
              </w:rPr>
            </w:pPr>
          </w:p>
        </w:tc>
      </w:tr>
    </w:tbl>
    <w:p w14:paraId="36F83A26" w14:textId="7207C4FE" w:rsidR="00B36B67" w:rsidRDefault="00190CC5" w:rsidP="00024C8D">
      <w:pPr>
        <w:autoSpaceDE w:val="0"/>
        <w:autoSpaceDN w:val="0"/>
        <w:adjustRightInd w:val="0"/>
        <w:spacing w:before="60" w:after="40" w:line="240" w:lineRule="auto"/>
        <w:ind w:firstLine="708"/>
        <w:jc w:val="both"/>
        <w:rPr>
          <w:rFonts w:ascii="Times New Roman" w:eastAsia="Times New Roman" w:hAnsi="Times New Roman" w:cs="Times New Roman"/>
          <w:color w:val="000000"/>
          <w:sz w:val="24"/>
          <w:szCs w:val="24"/>
          <w:lang w:eastAsia="cs-CZ"/>
        </w:rPr>
      </w:pPr>
      <w:r w:rsidRPr="00190CC5">
        <w:rPr>
          <w:rFonts w:ascii="Times New Roman" w:eastAsia="Times New Roman" w:hAnsi="Times New Roman" w:cs="Times New Roman"/>
          <w:color w:val="000000"/>
          <w:sz w:val="24"/>
          <w:szCs w:val="24"/>
          <w:lang w:eastAsia="cs-CZ"/>
        </w:rPr>
        <w:t>dále</w:t>
      </w:r>
      <w:r w:rsidR="00024C8D">
        <w:rPr>
          <w:rFonts w:ascii="Times New Roman" w:eastAsia="Times New Roman" w:hAnsi="Times New Roman" w:cs="Times New Roman"/>
          <w:color w:val="000000"/>
          <w:sz w:val="24"/>
          <w:szCs w:val="24"/>
          <w:lang w:eastAsia="cs-CZ"/>
        </w:rPr>
        <w:t xml:space="preserve"> jen Objednatel ze strany druhé</w:t>
      </w:r>
    </w:p>
    <w:p w14:paraId="73788809" w14:textId="77777777" w:rsidR="00024C8D" w:rsidRDefault="00024C8D" w:rsidP="00024C8D">
      <w:pPr>
        <w:autoSpaceDE w:val="0"/>
        <w:autoSpaceDN w:val="0"/>
        <w:adjustRightInd w:val="0"/>
        <w:spacing w:before="60" w:after="40" w:line="240" w:lineRule="auto"/>
        <w:ind w:firstLine="708"/>
        <w:jc w:val="both"/>
        <w:rPr>
          <w:rFonts w:ascii="Times New Roman" w:eastAsia="Times New Roman" w:hAnsi="Times New Roman" w:cs="Times New Roman"/>
          <w:color w:val="000000"/>
          <w:sz w:val="24"/>
          <w:szCs w:val="24"/>
          <w:lang w:eastAsia="cs-CZ"/>
        </w:rPr>
      </w:pPr>
    </w:p>
    <w:p w14:paraId="6DB38739" w14:textId="6BDB8F41" w:rsidR="00190CC5" w:rsidRPr="00190CC5" w:rsidRDefault="00190CC5" w:rsidP="00190CC5">
      <w:pPr>
        <w:autoSpaceDE w:val="0"/>
        <w:autoSpaceDN w:val="0"/>
        <w:adjustRightInd w:val="0"/>
        <w:spacing w:before="60" w:after="40" w:line="240" w:lineRule="auto"/>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uzavírají níže psaného dne, měsíce a roku ve smyslu příslušných ustanovení Občanského zákoníku tuto Rámcovou </w:t>
      </w:r>
      <w:r w:rsidR="00111D9F">
        <w:rPr>
          <w:rFonts w:ascii="Times New Roman" w:eastAsia="Times New Roman" w:hAnsi="Times New Roman" w:cs="Times New Roman"/>
          <w:color w:val="000000"/>
          <w:sz w:val="24"/>
          <w:szCs w:val="24"/>
          <w:lang w:eastAsia="cs-CZ"/>
        </w:rPr>
        <w:t>smlouvu</w:t>
      </w:r>
      <w:r w:rsidRPr="00190CC5">
        <w:rPr>
          <w:rFonts w:ascii="Times New Roman" w:eastAsia="Times New Roman" w:hAnsi="Times New Roman" w:cs="Times New Roman"/>
          <w:color w:val="000000"/>
          <w:sz w:val="24"/>
          <w:szCs w:val="24"/>
          <w:lang w:eastAsia="cs-CZ"/>
        </w:rPr>
        <w:t xml:space="preserve"> (dále jen „Smlouva“), a to za účelem úpravy funkcionalit internetových a intranetových aplikací SZPI.</w:t>
      </w:r>
    </w:p>
    <w:p w14:paraId="4186C3F0" w14:textId="77777777" w:rsidR="00190CC5" w:rsidRPr="00190CC5" w:rsidRDefault="00190CC5" w:rsidP="000C0FDF">
      <w:pPr>
        <w:keepNext/>
        <w:keepLines/>
        <w:numPr>
          <w:ilvl w:val="0"/>
          <w:numId w:val="1"/>
        </w:numPr>
        <w:suppressAutoHyphens/>
        <w:autoSpaceDE w:val="0"/>
        <w:autoSpaceDN w:val="0"/>
        <w:adjustRightInd w:val="0"/>
        <w:spacing w:before="360" w:after="120" w:line="240" w:lineRule="auto"/>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lastRenderedPageBreak/>
        <w:t>Definice pojmů</w:t>
      </w:r>
    </w:p>
    <w:p w14:paraId="6A179E49" w14:textId="77777777" w:rsidR="00190CC5" w:rsidRPr="00190CC5" w:rsidRDefault="00190CC5" w:rsidP="00190CC5">
      <w:pPr>
        <w:numPr>
          <w:ilvl w:val="1"/>
          <w:numId w:val="1"/>
        </w:numPr>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bookmarkStart w:id="1" w:name="_Toc447445916"/>
      <w:bookmarkStart w:id="2" w:name="_Toc447365025"/>
      <w:r w:rsidRPr="00190CC5">
        <w:rPr>
          <w:rFonts w:ascii="Times New Roman" w:eastAsia="Times New Roman" w:hAnsi="Times New Roman" w:cs="Times New Roman"/>
          <w:color w:val="000000"/>
          <w:sz w:val="24"/>
          <w:szCs w:val="24"/>
          <w:lang w:eastAsia="cs-CZ"/>
        </w:rPr>
        <w:t>Používá-li tato Smlouva v dalším textu termíny psané s velkým počátečním písmenem, ať už v singuláru nebo plurálu, mají tyto termíny následující význam:</w:t>
      </w:r>
    </w:p>
    <w:bookmarkEnd w:id="1"/>
    <w:bookmarkEnd w:id="2"/>
    <w:p w14:paraId="27203707"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Akceptace</w:t>
      </w:r>
      <w:r w:rsidRPr="00190CC5">
        <w:rPr>
          <w:rFonts w:ascii="Times New Roman" w:eastAsia="Times New Roman" w:hAnsi="Times New Roman" w:cs="Times New Roman"/>
          <w:color w:val="000000"/>
          <w:sz w:val="24"/>
          <w:szCs w:val="24"/>
          <w:lang w:eastAsia="cs-CZ"/>
        </w:rPr>
        <w:t xml:space="preserve"> – schválení a převzetí Díla.</w:t>
      </w:r>
    </w:p>
    <w:p w14:paraId="19EBDF96"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Dílo</w:t>
      </w:r>
      <w:r w:rsidRPr="00190CC5">
        <w:rPr>
          <w:rFonts w:ascii="Times New Roman" w:eastAsia="Times New Roman" w:hAnsi="Times New Roman" w:cs="Times New Roman"/>
          <w:color w:val="000000"/>
          <w:sz w:val="24"/>
          <w:szCs w:val="24"/>
          <w:lang w:eastAsia="cs-CZ"/>
        </w:rPr>
        <w:t xml:space="preserve"> – systém či aplikace (předmět Požadavku – dílčí objednávky).</w:t>
      </w:r>
    </w:p>
    <w:p w14:paraId="08ED4162"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Doba odezvy</w:t>
      </w:r>
      <w:r w:rsidRPr="00190CC5">
        <w:rPr>
          <w:rFonts w:ascii="Times New Roman" w:eastAsia="Times New Roman" w:hAnsi="Times New Roman" w:cs="Times New Roman"/>
          <w:color w:val="000000"/>
          <w:sz w:val="24"/>
          <w:szCs w:val="24"/>
          <w:lang w:eastAsia="cs-CZ"/>
        </w:rPr>
        <w:t xml:space="preserve"> – časový interval od nahlášení (podání) Požadavku do zahájení činnosti pracovníka </w:t>
      </w:r>
      <w:r w:rsidRPr="00190CC5">
        <w:rPr>
          <w:rFonts w:ascii="Calibri" w:eastAsia="Times New Roman" w:hAnsi="Calibri" w:cs="Calibri"/>
          <w:color w:val="000000"/>
          <w:sz w:val="24"/>
          <w:szCs w:val="24"/>
          <w:lang w:eastAsia="cs-CZ"/>
        </w:rPr>
        <w:t>Zhotovitele.</w:t>
      </w:r>
    </w:p>
    <w:p w14:paraId="10F1EF72"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DUZP</w:t>
      </w:r>
      <w:r w:rsidRPr="00190CC5">
        <w:rPr>
          <w:rFonts w:ascii="Times New Roman" w:eastAsia="Times New Roman" w:hAnsi="Times New Roman" w:cs="Times New Roman"/>
          <w:color w:val="000000"/>
          <w:sz w:val="24"/>
          <w:szCs w:val="24"/>
          <w:lang w:eastAsia="cs-CZ"/>
        </w:rPr>
        <w:t xml:space="preserve"> – datum uskutečnění zdanitelného plnění.</w:t>
      </w:r>
    </w:p>
    <w:p w14:paraId="2C7BADA6"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Hot-line</w:t>
      </w:r>
      <w:r w:rsidRPr="00190CC5">
        <w:rPr>
          <w:rFonts w:ascii="Times New Roman" w:eastAsia="Times New Roman" w:hAnsi="Times New Roman" w:cs="Times New Roman"/>
          <w:color w:val="000000"/>
          <w:sz w:val="24"/>
          <w:szCs w:val="24"/>
          <w:lang w:eastAsia="cs-CZ"/>
        </w:rPr>
        <w:t xml:space="preserve"> – telefonické a emailové pracoviště </w:t>
      </w:r>
      <w:r w:rsidRPr="00190CC5">
        <w:rPr>
          <w:rFonts w:ascii="Calibri" w:eastAsia="Times New Roman" w:hAnsi="Calibri" w:cs="Calibri"/>
          <w:color w:val="000000"/>
          <w:sz w:val="24"/>
          <w:szCs w:val="24"/>
          <w:lang w:eastAsia="cs-CZ"/>
        </w:rPr>
        <w:t>Zhotovitele</w:t>
      </w:r>
      <w:r w:rsidRPr="00190CC5">
        <w:rPr>
          <w:rFonts w:ascii="Times New Roman" w:eastAsia="Times New Roman" w:hAnsi="Times New Roman" w:cs="Times New Roman"/>
          <w:color w:val="000000"/>
          <w:sz w:val="24"/>
          <w:szCs w:val="24"/>
          <w:lang w:eastAsia="cs-CZ"/>
        </w:rPr>
        <w:t xml:space="preserve"> přijímající Požadavky od Objednatele na definovaných telefonních číslech či definovaných e-mailových adresách</w:t>
      </w:r>
    </w:p>
    <w:p w14:paraId="1FC18CDA"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Neprodleně</w:t>
      </w:r>
      <w:r w:rsidRPr="00190CC5">
        <w:rPr>
          <w:rFonts w:ascii="Times New Roman" w:eastAsia="Times New Roman" w:hAnsi="Times New Roman" w:cs="Times New Roman"/>
          <w:color w:val="000000"/>
          <w:sz w:val="24"/>
          <w:szCs w:val="24"/>
          <w:lang w:eastAsia="cs-CZ"/>
        </w:rPr>
        <w:t xml:space="preserve"> – bez zbytečného odkladu, nejpozději následující Pracovní den.</w:t>
      </w:r>
    </w:p>
    <w:p w14:paraId="5F454EFA"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Odezva</w:t>
      </w:r>
      <w:r w:rsidRPr="00190CC5">
        <w:rPr>
          <w:rFonts w:ascii="Times New Roman" w:eastAsia="Times New Roman" w:hAnsi="Times New Roman" w:cs="Times New Roman"/>
          <w:color w:val="000000"/>
          <w:sz w:val="24"/>
          <w:szCs w:val="24"/>
          <w:lang w:eastAsia="cs-CZ"/>
        </w:rPr>
        <w:t xml:space="preserve"> – prokazatelná reakce </w:t>
      </w:r>
      <w:r w:rsidRPr="00826E89">
        <w:rPr>
          <w:rFonts w:ascii="Times New Roman" w:eastAsia="Times New Roman" w:hAnsi="Times New Roman" w:cs="Times New Roman"/>
          <w:color w:val="000000"/>
          <w:sz w:val="24"/>
          <w:szCs w:val="24"/>
          <w:lang w:eastAsia="cs-CZ"/>
        </w:rPr>
        <w:t>pracovníka Zhotovitele na nahlášený</w:t>
      </w:r>
      <w:r w:rsidRPr="00190CC5">
        <w:rPr>
          <w:rFonts w:ascii="Times New Roman" w:eastAsia="Times New Roman" w:hAnsi="Times New Roman" w:cs="Times New Roman"/>
          <w:color w:val="000000"/>
          <w:sz w:val="24"/>
          <w:szCs w:val="24"/>
          <w:lang w:eastAsia="cs-CZ"/>
        </w:rPr>
        <w:t xml:space="preserve"> Požadavek směřující k řešení tohoto Požadavku.</w:t>
      </w:r>
    </w:p>
    <w:p w14:paraId="00F3A71D"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Odpovědné osoby Objednatele/</w:t>
      </w:r>
      <w:r w:rsidRPr="00190CC5">
        <w:rPr>
          <w:rFonts w:ascii="Calibri" w:eastAsia="Times New Roman" w:hAnsi="Calibri" w:cs="Calibri"/>
          <w:b/>
          <w:bCs/>
          <w:color w:val="000000"/>
          <w:sz w:val="24"/>
          <w:szCs w:val="24"/>
          <w:lang w:eastAsia="cs-CZ"/>
        </w:rPr>
        <w:t>Zhotovitele</w:t>
      </w:r>
      <w:r w:rsidRPr="00190CC5">
        <w:rPr>
          <w:rFonts w:ascii="Times New Roman" w:eastAsia="Times New Roman" w:hAnsi="Times New Roman" w:cs="Times New Roman"/>
          <w:color w:val="000000"/>
          <w:sz w:val="24"/>
          <w:szCs w:val="24"/>
          <w:lang w:eastAsia="cs-CZ"/>
        </w:rPr>
        <w:t xml:space="preserve"> – pracovníci Objednatele/</w:t>
      </w:r>
      <w:r w:rsidRPr="00190CC5">
        <w:rPr>
          <w:rFonts w:ascii="Calibri" w:eastAsia="Times New Roman" w:hAnsi="Calibri" w:cs="Calibri"/>
          <w:color w:val="000000"/>
          <w:sz w:val="24"/>
          <w:szCs w:val="24"/>
          <w:lang w:eastAsia="cs-CZ"/>
        </w:rPr>
        <w:t>Zhotovitele</w:t>
      </w:r>
      <w:r w:rsidRPr="00190CC5">
        <w:rPr>
          <w:rFonts w:ascii="Times New Roman" w:eastAsia="Times New Roman" w:hAnsi="Times New Roman" w:cs="Times New Roman"/>
          <w:color w:val="000000"/>
          <w:sz w:val="24"/>
          <w:szCs w:val="24"/>
          <w:lang w:eastAsia="cs-CZ"/>
        </w:rPr>
        <w:t>, kteří zastupují smluvní strany ve věcech technických, týkajících se plnění této Smlouvy; zaměstnanci Objednatele/Zhotovitele a/nebo jiné fyzické osoby, které Objednatel/Zhotovitel pověří plněním této Smlouvy. Objednatel/Zhotovitel za činnost těchto pracovníků odpovídá. Odpovědné osoby jsou jmenovitě uvedeny v Příloze č. 1.</w:t>
      </w:r>
    </w:p>
    <w:p w14:paraId="1E5EB24B"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Písemný styk</w:t>
      </w:r>
      <w:r w:rsidRPr="00190CC5">
        <w:rPr>
          <w:rFonts w:ascii="Times New Roman" w:eastAsia="Times New Roman" w:hAnsi="Times New Roman" w:cs="Times New Roman"/>
          <w:color w:val="000000"/>
          <w:sz w:val="24"/>
          <w:szCs w:val="24"/>
          <w:lang w:eastAsia="cs-CZ"/>
        </w:rPr>
        <w:t xml:space="preserve"> či pojem „</w:t>
      </w:r>
      <w:r w:rsidRPr="00190CC5">
        <w:rPr>
          <w:rFonts w:ascii="Times New Roman" w:eastAsia="Times New Roman" w:hAnsi="Times New Roman" w:cs="Times New Roman"/>
          <w:b/>
          <w:bCs/>
          <w:color w:val="000000"/>
          <w:sz w:val="24"/>
          <w:szCs w:val="24"/>
          <w:lang w:eastAsia="cs-CZ"/>
        </w:rPr>
        <w:t>písemný</w:t>
      </w:r>
      <w:r w:rsidRPr="00190CC5">
        <w:rPr>
          <w:rFonts w:ascii="Times New Roman" w:eastAsia="Times New Roman" w:hAnsi="Times New Roman" w:cs="Times New Roman"/>
          <w:color w:val="000000"/>
          <w:sz w:val="24"/>
          <w:szCs w:val="24"/>
          <w:lang w:eastAsia="cs-CZ"/>
        </w:rPr>
        <w:t xml:space="preserve">“ – předání zpráv odpovědným osobám Objednatele nebo Zhotovitele jedním z těchto způsobů: </w:t>
      </w:r>
    </w:p>
    <w:p w14:paraId="31EAA7E9" w14:textId="77777777" w:rsidR="00190CC5" w:rsidRPr="00190CC5" w:rsidRDefault="00190CC5" w:rsidP="00190CC5">
      <w:pPr>
        <w:numPr>
          <w:ilvl w:val="2"/>
          <w:numId w:val="6"/>
        </w:numPr>
        <w:tabs>
          <w:tab w:val="left" w:pos="1276"/>
          <w:tab w:val="left" w:pos="1843"/>
        </w:tabs>
        <w:autoSpaceDE w:val="0"/>
        <w:autoSpaceDN w:val="0"/>
        <w:adjustRightInd w:val="0"/>
        <w:spacing w:before="60" w:after="40" w:line="240" w:lineRule="auto"/>
        <w:ind w:left="1843" w:hanging="567"/>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e-mailová zpráva,</w:t>
      </w:r>
    </w:p>
    <w:p w14:paraId="1238719F" w14:textId="77777777" w:rsidR="00190CC5" w:rsidRPr="00190CC5" w:rsidRDefault="00190CC5" w:rsidP="00190CC5">
      <w:pPr>
        <w:numPr>
          <w:ilvl w:val="2"/>
          <w:numId w:val="6"/>
        </w:numPr>
        <w:tabs>
          <w:tab w:val="left" w:pos="1276"/>
          <w:tab w:val="left" w:pos="1843"/>
        </w:tabs>
        <w:autoSpaceDE w:val="0"/>
        <w:autoSpaceDN w:val="0"/>
        <w:adjustRightInd w:val="0"/>
        <w:spacing w:before="60" w:after="40" w:line="240" w:lineRule="auto"/>
        <w:ind w:left="1843" w:hanging="567"/>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předání zprávy kurýrní službou proti potvrzení o převzetí,</w:t>
      </w:r>
    </w:p>
    <w:p w14:paraId="1A6BA609" w14:textId="77777777" w:rsidR="00190CC5" w:rsidRPr="00190CC5" w:rsidRDefault="00190CC5" w:rsidP="00190CC5">
      <w:pPr>
        <w:numPr>
          <w:ilvl w:val="2"/>
          <w:numId w:val="6"/>
        </w:numPr>
        <w:tabs>
          <w:tab w:val="left" w:pos="1276"/>
          <w:tab w:val="left" w:pos="1843"/>
        </w:tabs>
        <w:autoSpaceDE w:val="0"/>
        <w:autoSpaceDN w:val="0"/>
        <w:adjustRightInd w:val="0"/>
        <w:spacing w:before="60" w:after="40" w:line="240" w:lineRule="auto"/>
        <w:ind w:left="1843" w:hanging="567"/>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registrovaná poštovní zpráva (doporučený dopis),</w:t>
      </w:r>
    </w:p>
    <w:p w14:paraId="2ECD6B1E" w14:textId="77777777" w:rsidR="00190CC5" w:rsidRPr="00190CC5" w:rsidRDefault="00190CC5" w:rsidP="00190CC5">
      <w:pPr>
        <w:numPr>
          <w:ilvl w:val="2"/>
          <w:numId w:val="6"/>
        </w:numPr>
        <w:tabs>
          <w:tab w:val="left" w:pos="1276"/>
          <w:tab w:val="left" w:pos="1843"/>
        </w:tabs>
        <w:autoSpaceDE w:val="0"/>
        <w:autoSpaceDN w:val="0"/>
        <w:adjustRightInd w:val="0"/>
        <w:spacing w:before="60" w:after="40" w:line="240" w:lineRule="auto"/>
        <w:ind w:left="1843" w:hanging="567"/>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elektronická aplikace Helpdesk provozovaná Zhotovitelem</w:t>
      </w:r>
    </w:p>
    <w:p w14:paraId="199336CE"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Požadavek</w:t>
      </w:r>
      <w:r w:rsidRPr="00190CC5">
        <w:rPr>
          <w:rFonts w:ascii="Times New Roman" w:eastAsia="Times New Roman" w:hAnsi="Times New Roman" w:cs="Times New Roman"/>
          <w:color w:val="000000"/>
          <w:sz w:val="24"/>
          <w:szCs w:val="24"/>
          <w:lang w:eastAsia="cs-CZ"/>
        </w:rPr>
        <w:t xml:space="preserve"> – nový požadavek nahlášený na Helpdesk.</w:t>
      </w:r>
    </w:p>
    <w:p w14:paraId="3FAA30F3"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Pracovní dny</w:t>
      </w:r>
      <w:r w:rsidRPr="00190CC5">
        <w:rPr>
          <w:rFonts w:ascii="Times New Roman" w:eastAsia="Times New Roman" w:hAnsi="Times New Roman" w:cs="Times New Roman"/>
          <w:color w:val="000000"/>
          <w:sz w:val="24"/>
          <w:szCs w:val="24"/>
          <w:lang w:eastAsia="cs-CZ"/>
        </w:rPr>
        <w:t xml:space="preserve"> – všechny dny, kromě sobot a nedělí nebo zákonem stanovených svátků a dnů pracovního klidu, během nichž budou dohodnuté pracovní činnosti prováděny v čase od 8:00 do 17:00 hodin.</w:t>
      </w:r>
    </w:p>
    <w:p w14:paraId="7F24ADA2"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Předání</w:t>
      </w:r>
      <w:r w:rsidRPr="00190CC5">
        <w:rPr>
          <w:rFonts w:ascii="Times New Roman" w:eastAsia="Times New Roman" w:hAnsi="Times New Roman" w:cs="Times New Roman"/>
          <w:color w:val="000000"/>
          <w:sz w:val="24"/>
          <w:szCs w:val="24"/>
          <w:lang w:eastAsia="cs-CZ"/>
        </w:rPr>
        <w:t xml:space="preserve"> – úkon, kdy Zhotovitel předává definovaný předmět předání Objednateli a ten předmět předání přejímá.</w:t>
      </w:r>
    </w:p>
    <w:p w14:paraId="3D260FCC"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Systém Helpdesk</w:t>
      </w:r>
      <w:r w:rsidRPr="00190CC5">
        <w:rPr>
          <w:rFonts w:ascii="Times New Roman" w:eastAsia="Times New Roman" w:hAnsi="Times New Roman" w:cs="Times New Roman"/>
          <w:color w:val="000000"/>
          <w:sz w:val="24"/>
          <w:szCs w:val="24"/>
          <w:lang w:eastAsia="cs-CZ"/>
        </w:rPr>
        <w:t xml:space="preserve"> – systém pro evidenci a sledování Požadavků, komunikaci mezi Zhotovitelem a Objednatelem, odesílání dílčích objednávek a přijímání akceptací dílčích objednávek</w:t>
      </w:r>
    </w:p>
    <w:p w14:paraId="7838C6F8" w14:textId="77777777" w:rsidR="00190CC5" w:rsidRPr="00190CC5"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Třetí strana</w:t>
      </w:r>
      <w:r w:rsidRPr="00190CC5">
        <w:rPr>
          <w:rFonts w:ascii="Times New Roman" w:eastAsia="Times New Roman" w:hAnsi="Times New Roman" w:cs="Times New Roman"/>
          <w:color w:val="000000"/>
          <w:sz w:val="24"/>
          <w:szCs w:val="24"/>
          <w:lang w:eastAsia="cs-CZ"/>
        </w:rPr>
        <w:t xml:space="preserve"> – subdodavatel smluvních stran nebo jiná právnická či fyzická osoba, která není účastníkem této Smlouvy.</w:t>
      </w:r>
    </w:p>
    <w:p w14:paraId="35360B56" w14:textId="77777777" w:rsidR="00190CC5" w:rsidRPr="0072072A" w:rsidRDefault="00190CC5" w:rsidP="00190CC5">
      <w:pPr>
        <w:numPr>
          <w:ilvl w:val="2"/>
          <w:numId w:val="4"/>
        </w:numPr>
        <w:tabs>
          <w:tab w:val="left" w:pos="993"/>
        </w:tabs>
        <w:autoSpaceDE w:val="0"/>
        <w:autoSpaceDN w:val="0"/>
        <w:adjustRightInd w:val="0"/>
        <w:spacing w:before="60" w:after="40" w:line="240" w:lineRule="auto"/>
        <w:ind w:left="993" w:hanging="426"/>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b/>
          <w:bCs/>
          <w:color w:val="000000"/>
          <w:sz w:val="24"/>
          <w:szCs w:val="24"/>
          <w:lang w:eastAsia="cs-CZ"/>
        </w:rPr>
        <w:t>Vada</w:t>
      </w:r>
      <w:r w:rsidRPr="00190CC5">
        <w:rPr>
          <w:rFonts w:ascii="Times New Roman" w:eastAsia="Times New Roman" w:hAnsi="Times New Roman" w:cs="Times New Roman"/>
          <w:color w:val="000000"/>
          <w:sz w:val="24"/>
          <w:szCs w:val="24"/>
          <w:lang w:eastAsia="cs-CZ"/>
        </w:rPr>
        <w:t xml:space="preserve"> – jakákoliv prokazatelná vada na Díle, která se projeví selháním – odlišným chováním oproti průvodní dokumentaci řešení.</w:t>
      </w:r>
    </w:p>
    <w:p w14:paraId="7F07E42F" w14:textId="77777777" w:rsidR="0072072A" w:rsidRDefault="0072072A" w:rsidP="0072072A">
      <w:pPr>
        <w:tabs>
          <w:tab w:val="left" w:pos="993"/>
        </w:tabs>
        <w:autoSpaceDE w:val="0"/>
        <w:autoSpaceDN w:val="0"/>
        <w:adjustRightInd w:val="0"/>
        <w:spacing w:before="60" w:after="40" w:line="240" w:lineRule="auto"/>
        <w:ind w:left="792"/>
        <w:jc w:val="both"/>
        <w:rPr>
          <w:rFonts w:ascii="Times New Roman" w:eastAsia="Times New Roman" w:hAnsi="Times New Roman" w:cs="Times New Roman"/>
          <w:sz w:val="24"/>
          <w:szCs w:val="24"/>
          <w:lang w:eastAsia="cs-CZ"/>
        </w:rPr>
      </w:pPr>
    </w:p>
    <w:p w14:paraId="6CC9C8F2" w14:textId="77777777" w:rsidR="0072072A" w:rsidRPr="00190CC5" w:rsidRDefault="0072072A" w:rsidP="0072072A">
      <w:pPr>
        <w:tabs>
          <w:tab w:val="left" w:pos="993"/>
        </w:tabs>
        <w:autoSpaceDE w:val="0"/>
        <w:autoSpaceDN w:val="0"/>
        <w:adjustRightInd w:val="0"/>
        <w:spacing w:before="60" w:after="40" w:line="240" w:lineRule="auto"/>
        <w:ind w:left="792"/>
        <w:jc w:val="both"/>
        <w:rPr>
          <w:rFonts w:ascii="Times New Roman" w:eastAsia="Times New Roman" w:hAnsi="Times New Roman" w:cs="Times New Roman"/>
          <w:sz w:val="24"/>
          <w:szCs w:val="24"/>
          <w:lang w:eastAsia="cs-CZ"/>
        </w:rPr>
      </w:pPr>
    </w:p>
    <w:p w14:paraId="755DA3CD" w14:textId="77777777" w:rsidR="00190CC5" w:rsidRPr="00190CC5" w:rsidRDefault="00190CC5" w:rsidP="000C0FDF">
      <w:pPr>
        <w:keepNext/>
        <w:keepLines/>
        <w:numPr>
          <w:ilvl w:val="0"/>
          <w:numId w:val="1"/>
        </w:numPr>
        <w:suppressAutoHyphens/>
        <w:autoSpaceDE w:val="0"/>
        <w:autoSpaceDN w:val="0"/>
        <w:adjustRightInd w:val="0"/>
        <w:spacing w:before="360" w:after="120" w:line="240" w:lineRule="auto"/>
        <w:outlineLvl w:val="0"/>
        <w:rPr>
          <w:rFonts w:ascii="Arial Narrow" w:eastAsia="Times New Roman" w:hAnsi="Arial Narrow" w:cs="Arial Narrow"/>
          <w:b/>
          <w:bCs/>
          <w:color w:val="E65D08"/>
          <w:sz w:val="32"/>
          <w:szCs w:val="32"/>
          <w:lang w:eastAsia="cs-CZ"/>
        </w:rPr>
      </w:pPr>
      <w:bookmarkStart w:id="3" w:name="_Ref482879048"/>
      <w:bookmarkStart w:id="4" w:name="_Ref483716113"/>
      <w:bookmarkStart w:id="5" w:name="_Ref349190540"/>
      <w:r w:rsidRPr="00190CC5">
        <w:rPr>
          <w:rFonts w:ascii="Arial Narrow" w:eastAsia="Times New Roman" w:hAnsi="Arial Narrow" w:cs="Arial Narrow"/>
          <w:b/>
          <w:bCs/>
          <w:color w:val="E65D08"/>
          <w:sz w:val="32"/>
          <w:szCs w:val="32"/>
          <w:lang w:eastAsia="cs-CZ"/>
        </w:rPr>
        <w:lastRenderedPageBreak/>
        <w:t xml:space="preserve">Předmět </w:t>
      </w:r>
      <w:bookmarkEnd w:id="3"/>
      <w:bookmarkEnd w:id="4"/>
      <w:r w:rsidRPr="00190CC5">
        <w:rPr>
          <w:rFonts w:ascii="Arial Narrow" w:eastAsia="Times New Roman" w:hAnsi="Arial Narrow" w:cs="Arial Narrow"/>
          <w:b/>
          <w:bCs/>
          <w:color w:val="E65D08"/>
          <w:sz w:val="32"/>
          <w:szCs w:val="32"/>
          <w:lang w:eastAsia="cs-CZ"/>
        </w:rPr>
        <w:t>Smlouvy</w:t>
      </w:r>
    </w:p>
    <w:p w14:paraId="2461ED34" w14:textId="3D9792F1" w:rsidR="00190CC5" w:rsidRPr="00190CC5" w:rsidRDefault="00190CC5" w:rsidP="00974080">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bookmarkStart w:id="6" w:name="_Ref234809970"/>
      <w:r w:rsidRPr="00190CC5">
        <w:rPr>
          <w:rFonts w:ascii="Times New Roman" w:eastAsia="Times New Roman" w:hAnsi="Times New Roman" w:cs="Times New Roman"/>
          <w:color w:val="000000"/>
          <w:sz w:val="24"/>
          <w:szCs w:val="24"/>
          <w:lang w:eastAsia="cs-CZ"/>
        </w:rPr>
        <w:t xml:space="preserve">Předmětem této Smlouvy je závazek Zhotovitele </w:t>
      </w:r>
      <w:bookmarkEnd w:id="6"/>
      <w:r w:rsidRPr="00190CC5">
        <w:rPr>
          <w:rFonts w:ascii="Times New Roman" w:eastAsia="Times New Roman" w:hAnsi="Times New Roman" w:cs="Times New Roman"/>
          <w:color w:val="000000"/>
          <w:sz w:val="24"/>
          <w:szCs w:val="24"/>
          <w:lang w:eastAsia="cs-CZ"/>
        </w:rPr>
        <w:t>poskytovat Objednateli plnění v rámci investiční akce „</w:t>
      </w:r>
      <w:r w:rsidR="005829DA">
        <w:rPr>
          <w:rFonts w:ascii="Times New Roman" w:eastAsia="Times New Roman" w:hAnsi="Times New Roman" w:cs="Times New Roman"/>
          <w:color w:val="000000"/>
          <w:sz w:val="24"/>
          <w:szCs w:val="24"/>
          <w:lang w:eastAsia="cs-CZ"/>
        </w:rPr>
        <w:t>OOS SZPI – ICT SW_</w:t>
      </w:r>
      <w:r w:rsidR="00974080" w:rsidRPr="00974080">
        <w:rPr>
          <w:rFonts w:ascii="Times New Roman" w:eastAsia="Times New Roman" w:hAnsi="Times New Roman" w:cs="Times New Roman"/>
          <w:color w:val="000000"/>
          <w:sz w:val="24"/>
          <w:szCs w:val="24"/>
          <w:lang w:eastAsia="cs-CZ"/>
        </w:rPr>
        <w:t>programové vybavení – TZ intranetový</w:t>
      </w:r>
      <w:r w:rsidR="005829DA">
        <w:rPr>
          <w:rFonts w:ascii="Times New Roman" w:eastAsia="Times New Roman" w:hAnsi="Times New Roman" w:cs="Times New Roman"/>
          <w:color w:val="000000"/>
          <w:sz w:val="24"/>
          <w:szCs w:val="24"/>
          <w:lang w:eastAsia="cs-CZ"/>
        </w:rPr>
        <w:t>ch a internetových aplikací 2024</w:t>
      </w:r>
      <w:r w:rsidRPr="00190CC5">
        <w:rPr>
          <w:rFonts w:ascii="Times New Roman" w:eastAsia="Times New Roman" w:hAnsi="Times New Roman" w:cs="Times New Roman"/>
          <w:color w:val="000000"/>
          <w:sz w:val="24"/>
          <w:szCs w:val="24"/>
          <w:lang w:eastAsia="cs-CZ"/>
        </w:rPr>
        <w:t xml:space="preserve">“, spočívající v úpravách a technickém zhodnocení informačních systémů: </w:t>
      </w:r>
    </w:p>
    <w:p w14:paraId="5BD5B5F0" w14:textId="77777777" w:rsidR="00190CC5" w:rsidRPr="00190CC5" w:rsidRDefault="00190CC5" w:rsidP="00190CC5">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Intranetový portál SZPI (inv. č. 86151)</w:t>
      </w:r>
    </w:p>
    <w:p w14:paraId="30B18E0E"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Evidence smluv a veřejných zakázek (inv. č. 86151)</w:t>
      </w:r>
    </w:p>
    <w:p w14:paraId="26A38F12"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Evidence vzdělávání (inv. č. 86151)</w:t>
      </w:r>
    </w:p>
    <w:p w14:paraId="6BB4732A"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Elektronická spisová služba ERMS (inv. č. 86530)</w:t>
      </w:r>
    </w:p>
    <w:p w14:paraId="04B2F2FF" w14:textId="4FA43804"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Podepisovací aplikace (inv. č. 86530)</w:t>
      </w:r>
    </w:p>
    <w:p w14:paraId="6020C0EE"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Datové schránky MDS (inv. č. 86530)</w:t>
      </w:r>
    </w:p>
    <w:p w14:paraId="63964F50"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AQESF -Potraviny na pranýři </w:t>
      </w:r>
      <w:r w:rsidRPr="00190CC5">
        <w:rPr>
          <w:rFonts w:ascii="Times New Roman" w:eastAsia="Times New Roman" w:hAnsi="Times New Roman" w:cs="Times New Roman"/>
          <w:color w:val="000000"/>
          <w:lang w:eastAsia="cs-CZ"/>
        </w:rPr>
        <w:t>(inv. č. 86529)</w:t>
      </w:r>
    </w:p>
    <w:p w14:paraId="401ED442"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Internetový portál SZPI (inv. č. 86020)</w:t>
      </w:r>
    </w:p>
    <w:p w14:paraId="79C1C6E8"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Aplikace pro mobilní telefony (inv. č. 86608)</w:t>
      </w:r>
    </w:p>
    <w:p w14:paraId="19F8B7CE"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Import uživatelů do intranetu a LDAP (inv. č. 86151)</w:t>
      </w:r>
    </w:p>
    <w:p w14:paraId="75B027AF" w14:textId="77777777" w:rsidR="00190CC5" w:rsidRPr="00190CC5" w:rsidRDefault="00190CC5" w:rsidP="00190CC5">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Nahlašování potravin (inv. č. 86020)</w:t>
      </w:r>
    </w:p>
    <w:p w14:paraId="01EF5A37" w14:textId="29165492"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bude dodávat předmět plnění této Smlouvy na základě jednotlivých objednávek, a to maximálně do celkové výše sjednaného plnění dle bodu </w:t>
      </w:r>
      <w:r w:rsidRPr="00190CC5">
        <w:rPr>
          <w:rFonts w:ascii="Times New Roman" w:eastAsia="Times New Roman" w:hAnsi="Times New Roman" w:cs="Times New Roman"/>
          <w:color w:val="000000"/>
          <w:sz w:val="24"/>
          <w:szCs w:val="24"/>
          <w:lang w:eastAsia="cs-CZ"/>
        </w:rPr>
        <w:fldChar w:fldCharType="begin"/>
      </w:r>
      <w:r w:rsidRPr="00190CC5">
        <w:rPr>
          <w:rFonts w:ascii="Times New Roman" w:eastAsia="Times New Roman" w:hAnsi="Times New Roman" w:cs="Times New Roman"/>
          <w:color w:val="000000"/>
          <w:sz w:val="24"/>
          <w:szCs w:val="24"/>
          <w:lang w:eastAsia="cs-CZ"/>
        </w:rPr>
        <w:instrText xml:space="preserve"> REF _Ref473541101 \n </w:instrText>
      </w:r>
      <w:r w:rsidRPr="00190CC5">
        <w:rPr>
          <w:rFonts w:ascii="Times New Roman" w:eastAsia="Times New Roman" w:hAnsi="Times New Roman" w:cs="Times New Roman"/>
          <w:color w:val="000000"/>
          <w:sz w:val="24"/>
          <w:szCs w:val="24"/>
          <w:lang w:eastAsia="cs-CZ"/>
        </w:rPr>
        <w:fldChar w:fldCharType="separate"/>
      </w:r>
      <w:r w:rsidR="00AD3D9D">
        <w:rPr>
          <w:rFonts w:ascii="Times New Roman" w:eastAsia="Times New Roman" w:hAnsi="Times New Roman" w:cs="Times New Roman"/>
          <w:color w:val="000000"/>
          <w:sz w:val="24"/>
          <w:szCs w:val="24"/>
          <w:lang w:eastAsia="cs-CZ"/>
        </w:rPr>
        <w:t>8.1</w:t>
      </w:r>
      <w:r w:rsidRPr="00190CC5">
        <w:rPr>
          <w:rFonts w:ascii="Times New Roman" w:eastAsia="Times New Roman" w:hAnsi="Times New Roman" w:cs="Times New Roman"/>
          <w:color w:val="000000"/>
          <w:sz w:val="24"/>
          <w:szCs w:val="24"/>
          <w:lang w:eastAsia="cs-CZ"/>
        </w:rPr>
        <w:fldChar w:fldCharType="end"/>
      </w:r>
      <w:r w:rsidR="00111D9F">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této Smlouvy.</w:t>
      </w:r>
    </w:p>
    <w:p w14:paraId="5664AA59" w14:textId="120F0261"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Technickým zhodnocením se myslí vytvoření nové funkcionality, podpora a </w:t>
      </w:r>
      <w:r w:rsidR="00974080" w:rsidRPr="00190CC5">
        <w:rPr>
          <w:rFonts w:ascii="Times New Roman" w:eastAsia="Times New Roman" w:hAnsi="Times New Roman" w:cs="Times New Roman"/>
          <w:color w:val="000000"/>
          <w:sz w:val="24"/>
          <w:szCs w:val="24"/>
          <w:lang w:eastAsia="cs-CZ"/>
        </w:rPr>
        <w:t>rozvoj stávajících</w:t>
      </w:r>
      <w:r w:rsidRPr="00190CC5">
        <w:rPr>
          <w:rFonts w:ascii="Times New Roman" w:eastAsia="Times New Roman" w:hAnsi="Times New Roman" w:cs="Times New Roman"/>
          <w:color w:val="000000"/>
          <w:sz w:val="24"/>
          <w:szCs w:val="24"/>
          <w:lang w:eastAsia="cs-CZ"/>
        </w:rPr>
        <w:t xml:space="preserve"> funkcionalit (systémů) v rozsahu definovaném touto Smlouvou (resp. dílčí objednávkou), a to zejména úpravy přinášející zvýšení použitelnosti, vylepšení funkčnosti, komfortu obsluhy. </w:t>
      </w:r>
    </w:p>
    <w:p w14:paraId="6EE80547" w14:textId="0092121C"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bookmarkStart w:id="7" w:name="_Ref152326823"/>
      <w:r w:rsidRPr="00190CC5">
        <w:rPr>
          <w:rFonts w:ascii="Times New Roman" w:eastAsia="Times New Roman" w:hAnsi="Times New Roman" w:cs="Times New Roman"/>
          <w:color w:val="000000"/>
          <w:sz w:val="24"/>
          <w:szCs w:val="24"/>
          <w:lang w:eastAsia="cs-CZ"/>
        </w:rPr>
        <w:t>Technické zhodnocení se skládá z činností a služeb pro podporu systémů popsaných v této Smlouvě</w:t>
      </w:r>
      <w:bookmarkStart w:id="8" w:name="_Ref152320880"/>
      <w:bookmarkEnd w:id="7"/>
      <w:r w:rsidR="001E6E16">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a to:</w:t>
      </w:r>
      <w:bookmarkEnd w:id="8"/>
    </w:p>
    <w:p w14:paraId="561F69AE" w14:textId="77777777" w:rsidR="00190CC5" w:rsidRPr="00190CC5" w:rsidRDefault="00190CC5" w:rsidP="00190CC5">
      <w:pPr>
        <w:numPr>
          <w:ilvl w:val="0"/>
          <w:numId w:val="8"/>
        </w:numPr>
        <w:tabs>
          <w:tab w:val="left" w:pos="2410"/>
        </w:tabs>
        <w:autoSpaceDE w:val="0"/>
        <w:autoSpaceDN w:val="0"/>
        <w:adjustRightInd w:val="0"/>
        <w:spacing w:before="60" w:after="40" w:line="240" w:lineRule="auto"/>
        <w:ind w:left="2410" w:hanging="284"/>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analýza, vývoj a implementace nových funkcí a výstupů;</w:t>
      </w:r>
    </w:p>
    <w:p w14:paraId="0E261FD7" w14:textId="77777777" w:rsidR="00190CC5" w:rsidRPr="00190CC5" w:rsidRDefault="00190CC5" w:rsidP="00190CC5">
      <w:pPr>
        <w:numPr>
          <w:ilvl w:val="0"/>
          <w:numId w:val="8"/>
        </w:numPr>
        <w:tabs>
          <w:tab w:val="left" w:pos="2410"/>
        </w:tabs>
        <w:autoSpaceDE w:val="0"/>
        <w:autoSpaceDN w:val="0"/>
        <w:adjustRightInd w:val="0"/>
        <w:spacing w:before="60" w:after="40" w:line="240" w:lineRule="auto"/>
        <w:ind w:left="2410" w:hanging="284"/>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kalkulace ceny na základě pevných cenových sazeb stanovených na  základě hodinové sazby dle této Smlouvy a odsouhlaseného počtu hodin </w:t>
      </w:r>
    </w:p>
    <w:p w14:paraId="67A03699" w14:textId="77777777" w:rsidR="00190CC5" w:rsidRPr="00190CC5" w:rsidRDefault="00190CC5" w:rsidP="00190CC5">
      <w:pPr>
        <w:numPr>
          <w:ilvl w:val="0"/>
          <w:numId w:val="8"/>
        </w:numPr>
        <w:tabs>
          <w:tab w:val="left" w:pos="2410"/>
        </w:tabs>
        <w:autoSpaceDE w:val="0"/>
        <w:autoSpaceDN w:val="0"/>
        <w:adjustRightInd w:val="0"/>
        <w:spacing w:before="60" w:after="40" w:line="240" w:lineRule="auto"/>
        <w:ind w:left="2410" w:hanging="284"/>
        <w:jc w:val="both"/>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v rámci vytvoření a realizace Nového požadavku bude zajištěna Zhotovitelem servisní podpora podle stávající Servisní smlouvy. </w:t>
      </w:r>
    </w:p>
    <w:p w14:paraId="085B6DF7" w14:textId="77777777"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 okamžiku nasazení Díla nebo nové verze informačního systému zajistí Zhotovitel aktualizaci dokumentace a převod dat ze starší verze do nové verze.</w:t>
      </w:r>
    </w:p>
    <w:p w14:paraId="3696632A" w14:textId="77777777"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se zavazuje, že v rámci plnění Smlouvy bude průběžně Objednatele informovat o nových službách a nové dokumentaci, a to bez zbytečného prodlení.</w:t>
      </w:r>
    </w:p>
    <w:p w14:paraId="42671235" w14:textId="77777777" w:rsidR="00190CC5" w:rsidRPr="00190CC5" w:rsidRDefault="00190CC5" w:rsidP="00190CC5">
      <w:pPr>
        <w:numPr>
          <w:ilvl w:val="1"/>
          <w:numId w:val="1"/>
        </w:numPr>
        <w:tabs>
          <w:tab w:val="left" w:pos="1106"/>
        </w:tabs>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zároveň prohlašuje, že k technickému zhodnocení systému IS má výlučná práva spočívající v tom, že jím původně dodané systémy byly implementovány na základě požadavků Objednatele a přizpůsobením těchto systémů požadavkům Objednatele na základě technických hlášení a řešení různých hlášení vznikla jedinečná technická řešení. Zhotovitel uvádí, že neposkytl třetí osobě žádné podklady a je výlučně oprávněn zajistit rozšíření systémů IS.</w:t>
      </w:r>
    </w:p>
    <w:p w14:paraId="07324DD4" w14:textId="77777777"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Předmětem Smlouvy je rovněž vydání aktuálních zdrojových kódů Objednateli za podmínek uvedených v článku 7.</w:t>
      </w:r>
    </w:p>
    <w:p w14:paraId="2FE077F0" w14:textId="77777777" w:rsidR="00190CC5" w:rsidRPr="00190CC5" w:rsidRDefault="00190CC5" w:rsidP="000C0FDF">
      <w:pPr>
        <w:keepNext/>
        <w:keepLines/>
        <w:numPr>
          <w:ilvl w:val="0"/>
          <w:numId w:val="1"/>
        </w:numPr>
        <w:suppressAutoHyphens/>
        <w:autoSpaceDE w:val="0"/>
        <w:autoSpaceDN w:val="0"/>
        <w:adjustRightInd w:val="0"/>
        <w:spacing w:before="360" w:after="120" w:line="240" w:lineRule="auto"/>
        <w:ind w:hanging="2061"/>
        <w:jc w:val="both"/>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lastRenderedPageBreak/>
        <w:t>Práva a povinnosti smluvních stran</w:t>
      </w:r>
    </w:p>
    <w:p w14:paraId="5165F553" w14:textId="77777777"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se zavazuje:</w:t>
      </w:r>
    </w:p>
    <w:p w14:paraId="4F814166" w14:textId="77777777" w:rsidR="00190CC5" w:rsidRPr="00190CC5" w:rsidRDefault="00190CC5" w:rsidP="00190CC5">
      <w:pPr>
        <w:numPr>
          <w:ilvl w:val="2"/>
          <w:numId w:val="1"/>
        </w:numPr>
        <w:autoSpaceDE w:val="0"/>
        <w:autoSpaceDN w:val="0"/>
        <w:adjustRightInd w:val="0"/>
        <w:spacing w:before="180" w:after="40" w:line="240" w:lineRule="auto"/>
        <w:ind w:left="1418" w:hanging="709"/>
        <w:jc w:val="both"/>
        <w:outlineLvl w:val="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postupovat při plnění předmětu této Smlouvy v souladu se zájmy Objednatele, jakož i s odbornou péčí a v souladu s platnými právními předpisy;</w:t>
      </w:r>
    </w:p>
    <w:p w14:paraId="2CB6D480" w14:textId="77777777" w:rsidR="00190CC5" w:rsidRPr="00190CC5" w:rsidRDefault="00190CC5" w:rsidP="00190CC5">
      <w:pPr>
        <w:numPr>
          <w:ilvl w:val="2"/>
          <w:numId w:val="1"/>
        </w:numPr>
        <w:autoSpaceDE w:val="0"/>
        <w:autoSpaceDN w:val="0"/>
        <w:adjustRightInd w:val="0"/>
        <w:spacing w:before="180" w:after="40" w:line="240" w:lineRule="auto"/>
        <w:ind w:left="1418" w:hanging="709"/>
        <w:jc w:val="both"/>
        <w:outlineLvl w:val="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dodržovat veškeré interní předpisy Objednatele nebo třetí strany, se kterými byl seznámen a jež se vztahují k plnění předmětu této Smlouvy;</w:t>
      </w:r>
    </w:p>
    <w:p w14:paraId="7D03024C" w14:textId="77777777" w:rsidR="00190CC5" w:rsidRPr="00190CC5" w:rsidRDefault="00190CC5" w:rsidP="00190CC5">
      <w:pPr>
        <w:numPr>
          <w:ilvl w:val="2"/>
          <w:numId w:val="1"/>
        </w:numPr>
        <w:autoSpaceDE w:val="0"/>
        <w:autoSpaceDN w:val="0"/>
        <w:adjustRightInd w:val="0"/>
        <w:spacing w:before="180" w:after="40" w:line="240" w:lineRule="auto"/>
        <w:ind w:left="1418" w:hanging="709"/>
        <w:jc w:val="both"/>
        <w:outlineLvl w:val="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zajistit provedení Díla pracovníky s potřebnou odbornou způsobilostí a kvalifikací;</w:t>
      </w:r>
    </w:p>
    <w:p w14:paraId="777C089B" w14:textId="77777777" w:rsidR="00190CC5" w:rsidRPr="00190CC5" w:rsidRDefault="00190CC5" w:rsidP="00190CC5">
      <w:pPr>
        <w:numPr>
          <w:ilvl w:val="2"/>
          <w:numId w:val="1"/>
        </w:numPr>
        <w:autoSpaceDE w:val="0"/>
        <w:autoSpaceDN w:val="0"/>
        <w:adjustRightInd w:val="0"/>
        <w:spacing w:before="180" w:after="40" w:line="240" w:lineRule="auto"/>
        <w:ind w:left="1418" w:hanging="709"/>
        <w:jc w:val="both"/>
        <w:outlineLvl w:val="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vytvořit a předat Dílo nebo jeho část v termínu a rozsahu stanoveném dílčí objednávkou postupem dle bodu 6.1. Smlouvy;</w:t>
      </w:r>
    </w:p>
    <w:p w14:paraId="6C630AD5" w14:textId="77777777" w:rsidR="00190CC5" w:rsidRPr="00190CC5" w:rsidRDefault="00190CC5" w:rsidP="00190CC5">
      <w:pPr>
        <w:numPr>
          <w:ilvl w:val="2"/>
          <w:numId w:val="1"/>
        </w:numPr>
        <w:autoSpaceDE w:val="0"/>
        <w:autoSpaceDN w:val="0"/>
        <w:adjustRightInd w:val="0"/>
        <w:spacing w:before="180" w:after="40" w:line="240" w:lineRule="auto"/>
        <w:ind w:left="1418" w:hanging="698"/>
        <w:jc w:val="both"/>
        <w:outlineLvl w:val="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konzultovat postup prací s Objednatelem telefonicky nebo osobní návštěvou v místě plnění;</w:t>
      </w:r>
    </w:p>
    <w:p w14:paraId="2EA37634" w14:textId="77777777" w:rsidR="00190CC5" w:rsidRPr="00190CC5" w:rsidRDefault="00190CC5" w:rsidP="00190CC5">
      <w:pPr>
        <w:numPr>
          <w:ilvl w:val="2"/>
          <w:numId w:val="1"/>
        </w:numPr>
        <w:autoSpaceDE w:val="0"/>
        <w:autoSpaceDN w:val="0"/>
        <w:adjustRightInd w:val="0"/>
        <w:spacing w:before="180" w:after="40" w:line="240" w:lineRule="auto"/>
        <w:ind w:left="1418" w:hanging="698"/>
        <w:jc w:val="both"/>
        <w:outlineLvl w:val="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že vývoj programového vybavení bude probíhat na technických prostředcích Zhotovitele (HW, SW);</w:t>
      </w:r>
    </w:p>
    <w:p w14:paraId="4FFA873A" w14:textId="79E8EC16" w:rsidR="00190CC5" w:rsidRPr="00190CC5" w:rsidRDefault="00190CC5" w:rsidP="00190CC5">
      <w:pPr>
        <w:numPr>
          <w:ilvl w:val="2"/>
          <w:numId w:val="1"/>
        </w:numPr>
        <w:autoSpaceDE w:val="0"/>
        <w:autoSpaceDN w:val="0"/>
        <w:adjustRightInd w:val="0"/>
        <w:spacing w:before="180" w:after="40" w:line="240" w:lineRule="auto"/>
        <w:ind w:left="1418" w:hanging="698"/>
        <w:jc w:val="both"/>
        <w:outlineLvl w:val="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předat Objednateli veškerou dokumentaci k předmětu Díla v elektronické podobě způsobem uvedeným v článku 7</w:t>
      </w:r>
      <w:r w:rsidR="007F3896">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této Smlouvy.</w:t>
      </w:r>
    </w:p>
    <w:p w14:paraId="592289D8" w14:textId="77777777" w:rsidR="00EC7935" w:rsidRDefault="00190CC5" w:rsidP="00EC7935">
      <w:pPr>
        <w:numPr>
          <w:ilvl w:val="1"/>
          <w:numId w:val="1"/>
        </w:numPr>
        <w:autoSpaceDE w:val="0"/>
        <w:autoSpaceDN w:val="0"/>
        <w:adjustRightInd w:val="0"/>
        <w:spacing w:before="240" w:after="40" w:line="240" w:lineRule="auto"/>
        <w:ind w:left="709" w:hanging="709"/>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Objednatel se zavazuje:</w:t>
      </w:r>
    </w:p>
    <w:p w14:paraId="1D0F1224"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 xml:space="preserve">poskytnout veškeré dokumenty a informace nezbytně nutné pro zhotovení Díla v dohodnutých termínech; </w:t>
      </w:r>
    </w:p>
    <w:p w14:paraId="6637AD6B"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předložit k nahlédnutí normy, vnitřní předpisy a směrnice Objednatele nebo Třetí strany, které je třeba při provádění Díla dodržovat, pokud toto ustanovení není v rozporu s právními předpisy země, kde je sídlo Objednatele nebo s právními předpisy Evropské unie;</w:t>
      </w:r>
    </w:p>
    <w:p w14:paraId="0104C082"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poskytovat Zhotoviteli veškerou součinnost nezbytnou při vytváření Díla nebo jeho částí;</w:t>
      </w:r>
    </w:p>
    <w:p w14:paraId="2E59FE83"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určit pracovníky disponující příslušnou kvalifikací pro spolupráci se Zhotovitelem při realizaci předmětu této Smlouvy; případné personální změny je Objednatel povinen předem písemně oznámit Zhotoviteli, a to alespoň 5 pracovních dní před plánovanou změnou. (Pro účely výkladu tohoto ustanovení platí, že pracovníka zařazeného v organizační struktuře Objednatele na určitou pozici je Zhotovitel povinen považovat za pracovníka disponujícího příslušnou kvalifikací pro výkon činností a plnění pracovních úkolů obecně s takovou pozicí spojených);</w:t>
      </w:r>
    </w:p>
    <w:p w14:paraId="4D85C5C6"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v průběhu vytváření Díla poskytovat Zhotoviteli na jeho žádost konzultace a vyjadřovat se k návrhům Zhotovitele, a to bez zbytečného odkladu od požádání, nejpozději však do 5 pracovních dnů od doručení žádosti;</w:t>
      </w:r>
    </w:p>
    <w:p w14:paraId="20012EA3"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provést akceptační proceduru Díla v souladu s podmínkami a termíny uvedenými v této Smlouvě;</w:t>
      </w:r>
    </w:p>
    <w:p w14:paraId="6866DC02" w14:textId="3BA311A6" w:rsidR="00190CC5" w:rsidRP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lastRenderedPageBreak/>
        <w:t>zaplatit za akceptované Dílo cenu dle článku 8</w:t>
      </w:r>
      <w:r w:rsidR="007F3896">
        <w:rPr>
          <w:rFonts w:ascii="Times New Roman" w:eastAsia="Times New Roman" w:hAnsi="Times New Roman" w:cs="Times New Roman"/>
          <w:color w:val="000000"/>
          <w:sz w:val="24"/>
          <w:szCs w:val="24"/>
          <w:lang w:eastAsia="cs-CZ"/>
        </w:rPr>
        <w:t>.</w:t>
      </w:r>
      <w:r w:rsidRPr="00EC7935">
        <w:rPr>
          <w:rFonts w:ascii="Times New Roman" w:eastAsia="Times New Roman" w:hAnsi="Times New Roman" w:cs="Times New Roman"/>
          <w:color w:val="000000"/>
          <w:sz w:val="24"/>
          <w:szCs w:val="24"/>
          <w:lang w:eastAsia="cs-CZ"/>
        </w:rPr>
        <w:t xml:space="preserve"> této Smlouvy a to v termínu a způsobem uvedeným v článku 9.</w:t>
      </w:r>
    </w:p>
    <w:p w14:paraId="4D132CCA" w14:textId="77777777"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je oprávněn přerušit práce na zhotovení Díla v případě, že se Objednatel dostane do prodlení s řádným a včasným poskytováním součinnosti po dobu delší než 5 pracovních dní. Na tuto skutečnost, tj. na pozastavení prací na zhotovení Díla, je Zhotovitel povinen Objednatele předem písemně upozornit. Zhotovitel je povinen práce na zhotovení Díla opětovně zahájit nejpozději do uplynutí 5 pracovních dnů ode dne odstranění vad v součinnosti ze strany Objednatele, nedohodnou-li se smluvní strany jinak. Termíny pro zhotovení Díla stanovené touto Smlouvou se přiměřeně prodlouží, a to o dobu, po kterou Zhotovitel v souladu s ujednáním tohoto odstavce pozastavil provádění prací na zhotovení Díla. </w:t>
      </w:r>
    </w:p>
    <w:p w14:paraId="73AA2915" w14:textId="77777777" w:rsidR="00190CC5" w:rsidRPr="00190CC5" w:rsidRDefault="00190CC5" w:rsidP="00190CC5">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je oprávněn provádět propagaci Díla a implementace Díla u Objednatele v propagačních materiálech a prezentacích Zhotovitele, v tisku či jiném médiu ale pouze tak, aby tím nebylo dotčeno dobré jméno Objednatele nebo Třetí strany, na kterou bylo převedeno užívací právo Díla.</w:t>
      </w:r>
    </w:p>
    <w:p w14:paraId="61F6F374" w14:textId="77777777"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Termín, způsob a místo plnění</w:t>
      </w:r>
    </w:p>
    <w:p w14:paraId="59E68779" w14:textId="5E3436FE"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Požadavek bude odpovědnými osobami Objednatele zadáván prostřednictvím Helpdesku. Zhotovitel na základě tohoto požadavku doručí prostřednictvím Helpdesku příslušné odpovědné osobě Objednatele ve věcech technických dle Přílohy č. 1 počet hodin nezbytný pro realizaci Požadavku, který již nebude možno navyšovat a lhůtu pro realizaci (rozsah plnění). Tento rozsah plnění musí odsouhlasit Objednatel. V případě nesouhlasu Objednatele s rozsahem hodin a lhůtou k plnění sdělí tento nesouhlas Zhotoviteli k rukám osoby odpovědné ve věcech plnění této Smlouvy dle Přílohy č. 1 a smluvní strany se dohodnou o rozsahu plnění nezbytného pro realizaci Požadavku. Rozsah plnění se považuje za dohodnutý odesláním písemné objednávky Objednatele doručené Zhotoviteli prostřednictvím Helpdesku s uvedením konkrétního informačního systému dle bodu 4.1.</w:t>
      </w:r>
      <w:r w:rsidR="00537A97">
        <w:rPr>
          <w:rFonts w:ascii="Times New Roman" w:eastAsia="Times New Roman" w:hAnsi="Times New Roman" w:cs="Times New Roman"/>
          <w:color w:val="000000"/>
          <w:sz w:val="24"/>
          <w:szCs w:val="24"/>
          <w:lang w:eastAsia="cs-CZ"/>
        </w:rPr>
        <w:t>,</w:t>
      </w:r>
      <w:r w:rsidR="00EC7935">
        <w:rPr>
          <w:rFonts w:ascii="Times New Roman" w:eastAsia="Times New Roman" w:hAnsi="Times New Roman" w:cs="Times New Roman"/>
          <w:color w:val="000000"/>
          <w:sz w:val="24"/>
          <w:szCs w:val="24"/>
          <w:lang w:eastAsia="cs-CZ"/>
        </w:rPr>
        <w:t xml:space="preserve"> </w:t>
      </w:r>
      <w:r w:rsidRPr="00190CC5">
        <w:rPr>
          <w:rFonts w:ascii="Times New Roman" w:eastAsia="Times New Roman" w:hAnsi="Times New Roman" w:cs="Times New Roman"/>
          <w:color w:val="000000"/>
          <w:sz w:val="24"/>
          <w:szCs w:val="24"/>
          <w:lang w:eastAsia="cs-CZ"/>
        </w:rPr>
        <w:t>včetně inventárního čísla, jehož se týká Požadavek. Zhotovitel se zavazuje neprodleně po obdržení objednávky zaslat Objednateli prostřednictvím Helpdesku akceptaci jeho objednávky.</w:t>
      </w:r>
    </w:p>
    <w:p w14:paraId="7BE82118" w14:textId="4275B9C0"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Doba odezvy na nový Požadavek je nejvýše pět pracovních dnů. Do této doby Zhotovitel připraví návrh dalšího postupu vedoucí k analýze, ocenění a objednání řešení. Zhotovitel je povinen Nový požadavek realizovat ve lhůtě odsouhla</w:t>
      </w:r>
      <w:r w:rsidR="00111D9F">
        <w:rPr>
          <w:rFonts w:ascii="Times New Roman" w:eastAsia="Times New Roman" w:hAnsi="Times New Roman" w:cs="Times New Roman"/>
          <w:color w:val="000000"/>
          <w:sz w:val="24"/>
          <w:szCs w:val="24"/>
          <w:lang w:eastAsia="cs-CZ"/>
        </w:rPr>
        <w:t>sené oběma smluvními stranami.</w:t>
      </w:r>
    </w:p>
    <w:p w14:paraId="134A8464"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Doba odezvy Zhotovitele na hlášení Objednatele se počítá od elektronického zadání Požadavku přes Helpdesk.</w:t>
      </w:r>
    </w:p>
    <w:p w14:paraId="2CC5AEBF"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Helpdesk eviduje Požadavky a umožňuje jejich řízení tak, aby všechny organizační složky projektu měly jednotnou a konzistentní informaci o stavu, v jakém se právě jejich řešení nachází. </w:t>
      </w:r>
    </w:p>
    <w:p w14:paraId="36CD94A1"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Helpdesk je provozován Zhotovitelem na technických prostředcích Zhotovitele. </w:t>
      </w:r>
    </w:p>
    <w:p w14:paraId="07CBA3A8" w14:textId="66CD444E"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color w:val="0000FF"/>
          <w:sz w:val="24"/>
          <w:szCs w:val="24"/>
          <w:u w:val="single"/>
          <w:lang w:eastAsia="cs-CZ"/>
        </w:rPr>
      </w:pPr>
      <w:r w:rsidRPr="00190CC5">
        <w:rPr>
          <w:rFonts w:ascii="Times New Roman" w:eastAsia="Times New Roman" w:hAnsi="Times New Roman" w:cs="Times New Roman"/>
          <w:color w:val="000000"/>
          <w:sz w:val="24"/>
          <w:szCs w:val="24"/>
          <w:lang w:eastAsia="cs-CZ"/>
        </w:rPr>
        <w:t xml:space="preserve">Odpovědné osoby za Objednavatele a Zhotovitele, které mohou prostřednictvím Helpdesku zadávat a přijímat Požadavky, jsou uvedeny v Příloze č. 1. </w:t>
      </w:r>
    </w:p>
    <w:p w14:paraId="2A521C3B"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Místem plnění je Ústřední inspektorát Objednatele na adrese Květná 15, 603 00 Brno.</w:t>
      </w:r>
    </w:p>
    <w:p w14:paraId="2B11BFC1" w14:textId="77777777" w:rsidR="00190CC5" w:rsidRPr="00190CC5" w:rsidRDefault="00190CC5" w:rsidP="00190CC5">
      <w:pPr>
        <w:keepNext/>
        <w:keepLines/>
        <w:numPr>
          <w:ilvl w:val="0"/>
          <w:numId w:val="1"/>
        </w:numPr>
        <w:tabs>
          <w:tab w:val="left" w:pos="0"/>
        </w:tabs>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bookmarkStart w:id="9" w:name="_Ref231627406"/>
      <w:r w:rsidRPr="00190CC5">
        <w:rPr>
          <w:rFonts w:ascii="Arial Narrow" w:eastAsia="Times New Roman" w:hAnsi="Arial Narrow" w:cs="Arial Narrow"/>
          <w:b/>
          <w:bCs/>
          <w:color w:val="E65D08"/>
          <w:sz w:val="32"/>
          <w:szCs w:val="32"/>
          <w:lang w:eastAsia="cs-CZ"/>
        </w:rPr>
        <w:lastRenderedPageBreak/>
        <w:t>Předání a převzetí Díla</w:t>
      </w:r>
      <w:bookmarkEnd w:id="9"/>
    </w:p>
    <w:p w14:paraId="62F60B0E" w14:textId="77777777" w:rsidR="00190CC5" w:rsidRPr="00190CC5" w:rsidRDefault="00190CC5" w:rsidP="00190CC5">
      <w:pPr>
        <w:numPr>
          <w:ilvl w:val="1"/>
          <w:numId w:val="1"/>
        </w:numPr>
        <w:tabs>
          <w:tab w:val="left" w:pos="0"/>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předá Dílo vzniklé za základě dílčí objednávky formou předávacího protokolu podepsaného osobami odpovědnými ve věci plnění Smlouvy obou smluvních stran. Součástí bude i předání aktualizované systémové dokumentace a uživatelské dokumentace k aplikaci, jejíž úprava byla předmětem Požadavku.</w:t>
      </w:r>
    </w:p>
    <w:p w14:paraId="1412FDEB" w14:textId="77777777" w:rsidR="00190CC5" w:rsidRPr="00190CC5" w:rsidRDefault="00190CC5" w:rsidP="00190CC5">
      <w:pPr>
        <w:numPr>
          <w:ilvl w:val="1"/>
          <w:numId w:val="1"/>
        </w:numPr>
        <w:tabs>
          <w:tab w:val="left" w:pos="0"/>
          <w:tab w:val="left" w:pos="1106"/>
        </w:tabs>
        <w:autoSpaceDE w:val="0"/>
        <w:autoSpaceDN w:val="0"/>
        <w:adjustRightInd w:val="0"/>
        <w:spacing w:before="240" w:after="40" w:line="240" w:lineRule="auto"/>
        <w:ind w:left="0" w:firstLine="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Objednatel Dílo převezme v termínu a za podmínek stanovených touto Smlouvou.</w:t>
      </w:r>
    </w:p>
    <w:p w14:paraId="37A3CE14" w14:textId="77777777" w:rsidR="00190CC5" w:rsidRPr="00190CC5" w:rsidRDefault="00190CC5" w:rsidP="00190CC5">
      <w:pPr>
        <w:numPr>
          <w:ilvl w:val="1"/>
          <w:numId w:val="1"/>
        </w:numPr>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demonstruje Objednateli funkčnost Díla v souladu s technickými vlastnostmi a specifikacemi této Smlouvy (resp. dílčí objednávky) a vyzve Objednatele k provedení akceptačního testu. </w:t>
      </w:r>
    </w:p>
    <w:p w14:paraId="2225A777" w14:textId="77777777" w:rsidR="00190CC5" w:rsidRPr="00190CC5" w:rsidRDefault="00190CC5" w:rsidP="00190CC5">
      <w:pPr>
        <w:numPr>
          <w:ilvl w:val="1"/>
          <w:numId w:val="1"/>
        </w:numPr>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Objednatel je povinen v rámci akceptačního testu, jehož doba je stanovena na 10 dní provést základní testování Díla a nahlásit Zhotoviteli všechny zjištěné Vady.</w:t>
      </w:r>
    </w:p>
    <w:p w14:paraId="19963DAD" w14:textId="77777777" w:rsidR="00EC7935" w:rsidRDefault="00190CC5" w:rsidP="00EC7935">
      <w:pPr>
        <w:numPr>
          <w:ilvl w:val="1"/>
          <w:numId w:val="1"/>
        </w:numPr>
        <w:tabs>
          <w:tab w:val="left" w:pos="0"/>
          <w:tab w:val="left" w:pos="1106"/>
        </w:tabs>
        <w:autoSpaceDE w:val="0"/>
        <w:autoSpaceDN w:val="0"/>
        <w:adjustRightInd w:val="0"/>
        <w:spacing w:before="240" w:after="40" w:line="240" w:lineRule="auto"/>
        <w:ind w:left="0" w:firstLine="0"/>
        <w:jc w:val="both"/>
        <w:outlineLvl w:val="1"/>
        <w:rPr>
          <w:rFonts w:ascii="Times New Roman" w:eastAsia="Times New Roman" w:hAnsi="Times New Roman" w:cs="Times New Roman"/>
          <w:sz w:val="24"/>
          <w:szCs w:val="24"/>
          <w:lang w:eastAsia="cs-CZ"/>
        </w:rPr>
      </w:pPr>
      <w:bookmarkStart w:id="10" w:name="_Ref128840864"/>
      <w:r w:rsidRPr="00190CC5">
        <w:rPr>
          <w:rFonts w:ascii="Times New Roman" w:eastAsia="Times New Roman" w:hAnsi="Times New Roman" w:cs="Times New Roman"/>
          <w:color w:val="000000"/>
          <w:sz w:val="24"/>
          <w:szCs w:val="24"/>
          <w:lang w:eastAsia="cs-CZ"/>
        </w:rPr>
        <w:t>Dílo se považuje za vytvořené, implementované a Objednatelem akceptované:</w:t>
      </w:r>
      <w:bookmarkStart w:id="11" w:name="_Ref136246049"/>
    </w:p>
    <w:p w14:paraId="33C8C73A" w14:textId="77777777" w:rsidR="00EC7935" w:rsidRDefault="00190CC5" w:rsidP="00EC7935">
      <w:pPr>
        <w:numPr>
          <w:ilvl w:val="2"/>
          <w:numId w:val="1"/>
        </w:numPr>
        <w:tabs>
          <w:tab w:val="left" w:pos="0"/>
          <w:tab w:val="left" w:pos="1106"/>
        </w:tabs>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 xml:space="preserve">uplynutím lhůty 1 pracovního dne od ukončení akceptačního testu, pokud Objednatel v této lhůtě neoznámí Zhotoviteli žádnou vadu Díla spočívající v rozporu odevzdaného plnění se specifikacemi uvedenými v této Smlouvě; </w:t>
      </w:r>
    </w:p>
    <w:p w14:paraId="388FCA72" w14:textId="77777777" w:rsidR="00EC7935" w:rsidRDefault="00190CC5" w:rsidP="00EC7935">
      <w:pPr>
        <w:numPr>
          <w:ilvl w:val="2"/>
          <w:numId w:val="1"/>
        </w:numPr>
        <w:tabs>
          <w:tab w:val="left" w:pos="0"/>
          <w:tab w:val="left" w:pos="1106"/>
        </w:tabs>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uplynutím lhůty 1 pracovního dne od ukončení akceptačního testu a to za podmínky, že při provedení akceptačního testu byly zjištěny maximálně 3 vady Díla kategorie C a nebyla zjištěna žádná vada Díla kategorie A ani žádná vada Díla kategorie B, a oprávněné osoby obou smluvních stran v písemném protokolu odsouhlasily časový plán odstranění všech případných vad Díla kategorie C, zjištěných v průběhu akceptačního testu; nebo</w:t>
      </w:r>
    </w:p>
    <w:p w14:paraId="7F56511A" w14:textId="77777777" w:rsidR="00190CC5" w:rsidRPr="00CC2EBE" w:rsidRDefault="00190CC5" w:rsidP="00EC7935">
      <w:pPr>
        <w:numPr>
          <w:ilvl w:val="2"/>
          <w:numId w:val="1"/>
        </w:numPr>
        <w:tabs>
          <w:tab w:val="left" w:pos="0"/>
          <w:tab w:val="left" w:pos="1106"/>
        </w:tabs>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E6E16">
        <w:rPr>
          <w:rFonts w:ascii="Times New Roman" w:eastAsia="Times New Roman" w:hAnsi="Times New Roman" w:cs="Times New Roman"/>
          <w:color w:val="000000"/>
          <w:sz w:val="24"/>
          <w:szCs w:val="24"/>
          <w:lang w:eastAsia="cs-CZ"/>
        </w:rPr>
        <w:t>marným uplynutím lhůty pro realizaci akceptačního testu, došlo-li k marnému uplynutí lhůty z důvodů nespočívajících n</w:t>
      </w:r>
      <w:r w:rsidRPr="00F80A90">
        <w:rPr>
          <w:rFonts w:ascii="Times New Roman" w:eastAsia="Times New Roman" w:hAnsi="Times New Roman" w:cs="Times New Roman"/>
          <w:color w:val="000000"/>
          <w:sz w:val="24"/>
          <w:szCs w:val="24"/>
          <w:lang w:eastAsia="cs-CZ"/>
        </w:rPr>
        <w:t>a straně Zhotovitele.</w:t>
      </w:r>
    </w:p>
    <w:p w14:paraId="2D723C8C" w14:textId="77777777" w:rsidR="00EC7935" w:rsidRDefault="00190CC5" w:rsidP="00EC7935">
      <w:pPr>
        <w:numPr>
          <w:ilvl w:val="1"/>
          <w:numId w:val="1"/>
        </w:numPr>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bookmarkStart w:id="12" w:name="_Ref231626933"/>
      <w:bookmarkEnd w:id="11"/>
      <w:r w:rsidRPr="00190CC5">
        <w:rPr>
          <w:rFonts w:ascii="Times New Roman" w:eastAsia="Times New Roman" w:hAnsi="Times New Roman" w:cs="Times New Roman"/>
          <w:color w:val="000000"/>
          <w:sz w:val="24"/>
          <w:szCs w:val="24"/>
          <w:lang w:eastAsia="cs-CZ"/>
        </w:rPr>
        <w:t>Pro účely výkladu Smlouvy se vady díla člení podle jejich závažnosti do následujících kategorií:</w:t>
      </w:r>
      <w:bookmarkEnd w:id="12"/>
    </w:p>
    <w:p w14:paraId="12898221"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Vada  kategorie A (kritická vada) – znamená vážné vady s nejvyšší prioritou, které mají kritický dopad na funkčnost provozované aplikace, to znamená, že znemožňují užívání aplikace nebo její hlavní části a nelze je řešit náhradním opatřením;</w:t>
      </w:r>
    </w:p>
    <w:p w14:paraId="4051F977" w14:textId="77777777" w:rsid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Vada  kategorie B</w:t>
      </w:r>
      <w:r w:rsidRPr="00EC7935">
        <w:rPr>
          <w:rFonts w:ascii="Times New Roman" w:eastAsia="Times New Roman" w:hAnsi="Times New Roman" w:cs="Times New Roman"/>
          <w:b/>
          <w:bCs/>
          <w:color w:val="000000"/>
          <w:sz w:val="24"/>
          <w:szCs w:val="24"/>
          <w:lang w:eastAsia="cs-CZ"/>
        </w:rPr>
        <w:t xml:space="preserve"> </w:t>
      </w:r>
      <w:r w:rsidRPr="00EC7935">
        <w:rPr>
          <w:rFonts w:ascii="Times New Roman" w:eastAsia="Times New Roman" w:hAnsi="Times New Roman" w:cs="Times New Roman"/>
          <w:color w:val="000000"/>
          <w:sz w:val="24"/>
          <w:szCs w:val="24"/>
          <w:lang w:eastAsia="cs-CZ"/>
        </w:rPr>
        <w:t>(závažná vada)</w:t>
      </w:r>
      <w:r w:rsidRPr="00EC7935">
        <w:rPr>
          <w:rFonts w:ascii="Times New Roman" w:eastAsia="Times New Roman" w:hAnsi="Times New Roman" w:cs="Times New Roman"/>
          <w:b/>
          <w:bCs/>
          <w:color w:val="000000"/>
          <w:sz w:val="24"/>
          <w:szCs w:val="24"/>
          <w:lang w:eastAsia="cs-CZ"/>
        </w:rPr>
        <w:t xml:space="preserve"> </w:t>
      </w:r>
      <w:r w:rsidRPr="00EC7935">
        <w:rPr>
          <w:rFonts w:ascii="Times New Roman" w:eastAsia="Times New Roman" w:hAnsi="Times New Roman" w:cs="Times New Roman"/>
          <w:color w:val="000000"/>
          <w:sz w:val="24"/>
          <w:szCs w:val="24"/>
          <w:lang w:eastAsia="cs-CZ"/>
        </w:rPr>
        <w:t>– znamená vážné vady blokující důležité části aplikace, existuje však  náhradní řešení pro omezení těchto vad. Náhradní řešení bude zprovozněno na straně Objednatele nebo Zhotovitele (dle charakteru vady) nejpozději do 4 hodin od nahlášení vady. Jedná se o odstranitelné vady, které způsobují problémy při užívání a provozování aplikace nebo její části, ale umožňují provoz a užití Díla. Vady lze dočasně řešit organizačními opatřeními;</w:t>
      </w:r>
    </w:p>
    <w:p w14:paraId="23DC1D07" w14:textId="77777777" w:rsidR="00190CC5" w:rsidRPr="00EC7935" w:rsidRDefault="00190CC5" w:rsidP="00EC7935">
      <w:pPr>
        <w:numPr>
          <w:ilvl w:val="2"/>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EC7935">
        <w:rPr>
          <w:rFonts w:ascii="Times New Roman" w:eastAsia="Times New Roman" w:hAnsi="Times New Roman" w:cs="Times New Roman"/>
          <w:color w:val="000000"/>
          <w:sz w:val="24"/>
          <w:szCs w:val="24"/>
          <w:lang w:eastAsia="cs-CZ"/>
        </w:rPr>
        <w:t>Vada kategorie</w:t>
      </w:r>
      <w:r w:rsidRPr="00EC7935">
        <w:rPr>
          <w:rFonts w:ascii="Times New Roman" w:eastAsia="Times New Roman" w:hAnsi="Times New Roman" w:cs="Times New Roman"/>
          <w:b/>
          <w:bCs/>
          <w:color w:val="000000"/>
          <w:sz w:val="24"/>
          <w:szCs w:val="24"/>
          <w:lang w:eastAsia="cs-CZ"/>
        </w:rPr>
        <w:t xml:space="preserve"> </w:t>
      </w:r>
      <w:r w:rsidRPr="00EC7935">
        <w:rPr>
          <w:rFonts w:ascii="Times New Roman" w:eastAsia="Times New Roman" w:hAnsi="Times New Roman" w:cs="Times New Roman"/>
          <w:color w:val="000000"/>
          <w:sz w:val="24"/>
          <w:szCs w:val="24"/>
          <w:lang w:eastAsia="cs-CZ"/>
        </w:rPr>
        <w:t>C – ostatní vady.</w:t>
      </w:r>
    </w:p>
    <w:p w14:paraId="4E52645E" w14:textId="77777777" w:rsidR="00190CC5" w:rsidRPr="00190CC5" w:rsidRDefault="00190CC5" w:rsidP="00190CC5">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Akceptace Díla je vyloučena v případě, že Dílo v průběhu akceptačního testu vykáže nejméně jednu vadu kategorie A nebo nejméně jednu vadu kategorie B. Vykáže-li Dílo maximálně tři vady kategorie C, považuje se Dílo způsobilé akceptace. </w:t>
      </w:r>
    </w:p>
    <w:p w14:paraId="49E14749" w14:textId="77777777" w:rsidR="00190CC5" w:rsidRPr="00190CC5" w:rsidRDefault="00190CC5" w:rsidP="00190CC5">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lastRenderedPageBreak/>
        <w:t>Zhotovitel prohlašuje, že má právo užít a udělit Objednateli oprávnění k výkonu všech práv ke všem verzím zdrojového kódu, včetně aktuálního zdrojového kódu díla.</w:t>
      </w:r>
    </w:p>
    <w:p w14:paraId="62788CE4" w14:textId="77777777" w:rsidR="00190CC5" w:rsidRPr="00190CC5" w:rsidRDefault="00190CC5" w:rsidP="00190CC5">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podpisem této Smlouvy poskytuje Objednateli nevýhradní licenci, na základě které vzniká Objednateli výkon všech potřebných užívacích práv ke zdrojovému kódu díla; autorská práva k tomuto kódu (včetně aktuálního zdrojového kódu) a software jsou v dispozici Objednatele a Zhotovitel uděluje veškerá oprávnění k výkonu všech práv ke všem verzím zdrojového kódu, včetně aktuálního zdrojového kódu díla, k výkonu těchto práv je Objednatel oprávněn jen v případě, kdy mu vznikne nárok na převzetí zdrojového kódu dle bodu 7.13.</w:t>
      </w:r>
    </w:p>
    <w:p w14:paraId="45C1EAB5" w14:textId="77777777" w:rsidR="00190CC5" w:rsidRPr="00190CC5" w:rsidRDefault="00190CC5" w:rsidP="00190CC5">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Objednatel může licenci poskytnout třetí osobě na základě podlicenční smlouvy bez  souhlasu Zhotovitele a to pouze pro potřeby Objednatele. Územní ani časový rozsah licence nejsou omezeny. Smluvní strany berou na vědomí, že Objednatel je oprávněn sám užívat dílo i bez souhlasu Zhotovitele a může licenci poskytnout třetí osobě a předmět díla měnit, k výkonu těchto práv je Objednatel oprávněn jen v případě, kdy mu vznikne nárok na převzetí zdrojového kódu dle bodu 7.13.</w:t>
      </w:r>
    </w:p>
    <w:p w14:paraId="3B560077" w14:textId="77777777" w:rsidR="00190CC5" w:rsidRPr="00190CC5" w:rsidRDefault="00190CC5" w:rsidP="00190CC5">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je povinen předat Objednateli veškeré informace o Díle včetně všech zdrojových kódů v čitelné digitální podobě (CD ROM), včetně aktuálního zdrojového kódu a rovněž je povinen předat popis datového modelu řešení, to vše ve lhůtě nejpozději do 5 pracovních dnů od výzvy Objednatele k předložení zdrojového kódu, včetně jeho aktuální verze. </w:t>
      </w:r>
    </w:p>
    <w:p w14:paraId="6D5C9F7B" w14:textId="77B5FF93" w:rsidR="00190CC5" w:rsidRPr="00190CC5" w:rsidRDefault="00190CC5" w:rsidP="00190CC5">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Výzva ke splnění uvedené povinnosti se považuje za doručenou odesláním výzvy do datové schránky Zhotovitele či odesláním výzvy prostřednictvím držitele poštovní licence na aktuální adresu sídla Zhotovitele dle obchodního rejstříku, a to bez ohledu na skutečnost, zda výzvu Zhotovitel skutečně obdržel. Objednateli postačuje prokázat odeslání výzvy ke splnění. Porušení povinnosti uvedené v čl. 7.11</w:t>
      </w:r>
      <w:r w:rsidR="007F3896">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této Smlouvy Zhotovitelem je podstatným porušením smluvních ujednání.</w:t>
      </w:r>
    </w:p>
    <w:p w14:paraId="155F321D" w14:textId="1C1AA6B6" w:rsidR="00190CC5" w:rsidRPr="00190CC5" w:rsidRDefault="00190CC5" w:rsidP="00190CC5">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Objednatel je oprávněn požádat Zhotovitele o poskytnutí zdrojového kódu, včetně aktuálního zdrojového kódu, postupem dle bodu 7.12</w:t>
      </w:r>
      <w:r w:rsidR="007F3896">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v případě, že nastane kritický stav (nefunkčnost Díla), na který byl Zhotovitel upozorněn, funkčnost nebude obnovena po dobu delší než 10 pracovních dnů a dále v případě ukončení smluvní spolupráce mezi smluvními stranami nebo zahájením insolvenčního řízení ve věci Zhotovitele, které je rovněž důvodem odstoupení od Smlouvy. V popsaných případech je Objednatel i bez souhlasu Zhotovitele oprávněn dílo sám spravovat a rozvíjet v rozsahu poskytnutých práv. Zhotovitel poskytuje Objednateli licenci v tomto rozsahu k užívání a rozvoji díla za podmínek v tomto článku obsažených.</w:t>
      </w:r>
    </w:p>
    <w:p w14:paraId="3EB31994" w14:textId="2ADB03CC" w:rsidR="0072072A" w:rsidRPr="0072072A" w:rsidRDefault="00190CC5" w:rsidP="0072072A">
      <w:pPr>
        <w:numPr>
          <w:ilvl w:val="1"/>
          <w:numId w:val="1"/>
        </w:numPr>
        <w:tabs>
          <w:tab w:val="left" w:pos="426"/>
        </w:tabs>
        <w:autoSpaceDE w:val="0"/>
        <w:autoSpaceDN w:val="0"/>
        <w:adjustRightInd w:val="0"/>
        <w:spacing w:before="240" w:after="40" w:line="240" w:lineRule="auto"/>
        <w:ind w:left="426" w:hanging="426"/>
        <w:jc w:val="both"/>
        <w:outlineLvl w:val="1"/>
        <w:rPr>
          <w:rFonts w:ascii="Times New Roman" w:eastAsia="Times New Roman" w:hAnsi="Times New Roman" w:cs="Times New Roman"/>
          <w:sz w:val="24"/>
          <w:szCs w:val="24"/>
          <w:lang w:eastAsia="cs-CZ"/>
        </w:rPr>
      </w:pPr>
      <w:r w:rsidRPr="0072072A">
        <w:rPr>
          <w:rFonts w:ascii="Times New Roman" w:eastAsia="Times New Roman" w:hAnsi="Times New Roman" w:cs="Times New Roman"/>
          <w:color w:val="000000"/>
          <w:sz w:val="24"/>
          <w:szCs w:val="24"/>
          <w:lang w:eastAsia="cs-CZ"/>
        </w:rPr>
        <w:t>Objednatel je oprávněn vyzvat Zhotovitele k úpravě zdrojového kódu Díla z důvodu plnění úkolů vyplývajících z nových právních předpisů a z důvodu zájmu o vytvoření nových funkcionalit.</w:t>
      </w:r>
    </w:p>
    <w:p w14:paraId="579D4C84" w14:textId="03B0907E"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bookmarkStart w:id="13" w:name="_Ref136423371"/>
      <w:bookmarkEnd w:id="10"/>
      <w:r w:rsidRPr="00190CC5">
        <w:rPr>
          <w:rFonts w:ascii="Arial Narrow" w:eastAsia="Times New Roman" w:hAnsi="Arial Narrow" w:cs="Arial Narrow"/>
          <w:b/>
          <w:bCs/>
          <w:color w:val="E65D08"/>
          <w:sz w:val="32"/>
          <w:szCs w:val="32"/>
          <w:lang w:eastAsia="cs-CZ"/>
        </w:rPr>
        <w:t>Smluvní cena</w:t>
      </w:r>
      <w:bookmarkEnd w:id="13"/>
    </w:p>
    <w:p w14:paraId="488D516D" w14:textId="5FF063E3" w:rsidR="00190CC5" w:rsidRPr="00B52BA2" w:rsidRDefault="00363180" w:rsidP="00BC66C4">
      <w:pPr>
        <w:numPr>
          <w:ilvl w:val="1"/>
          <w:numId w:val="1"/>
        </w:numPr>
        <w:tabs>
          <w:tab w:val="left" w:pos="540"/>
        </w:tabs>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bookmarkStart w:id="14" w:name="_Ref152147440"/>
      <w:bookmarkStart w:id="15" w:name="_Ref473541101"/>
      <w:r w:rsidRPr="00190CC5">
        <w:rPr>
          <w:rFonts w:ascii="Times New Roman" w:eastAsia="Times New Roman" w:hAnsi="Times New Roman" w:cs="Times New Roman"/>
          <w:color w:val="000000"/>
          <w:sz w:val="24"/>
          <w:szCs w:val="24"/>
          <w:lang w:eastAsia="cs-CZ"/>
        </w:rPr>
        <w:t xml:space="preserve">Celková smluvní cena za předmět Smlouvy </w:t>
      </w:r>
      <w:r>
        <w:rPr>
          <w:rFonts w:ascii="Times New Roman" w:eastAsia="Times New Roman" w:hAnsi="Times New Roman" w:cs="Times New Roman"/>
          <w:color w:val="000000"/>
          <w:sz w:val="24"/>
          <w:szCs w:val="24"/>
          <w:lang w:eastAsia="cs-CZ"/>
        </w:rPr>
        <w:t>dle článku 4. této Smlouvy činí</w:t>
      </w:r>
      <w:r>
        <w:rPr>
          <w:rFonts w:ascii="Times New Roman" w:eastAsia="Times New Roman" w:hAnsi="Times New Roman" w:cs="Times New Roman"/>
          <w:color w:val="000000"/>
          <w:sz w:val="24"/>
          <w:szCs w:val="24"/>
          <w:lang w:eastAsia="cs-CZ"/>
        </w:rPr>
        <w:br/>
      </w:r>
      <w:r w:rsidR="00DF788E">
        <w:rPr>
          <w:rFonts w:ascii="Times New Roman" w:eastAsia="Times New Roman" w:hAnsi="Times New Roman" w:cs="Times New Roman"/>
          <w:sz w:val="24"/>
          <w:szCs w:val="24"/>
          <w:lang w:val="en-US" w:eastAsia="cs-CZ"/>
        </w:rPr>
        <w:t>1 999 200</w:t>
      </w:r>
      <w:r w:rsidRPr="00DF788E">
        <w:rPr>
          <w:rFonts w:ascii="Times New Roman" w:eastAsia="Times New Roman" w:hAnsi="Times New Roman" w:cs="Times New Roman"/>
          <w:sz w:val="24"/>
          <w:szCs w:val="24"/>
          <w:lang w:eastAsia="cs-CZ"/>
        </w:rPr>
        <w:t xml:space="preserve"> Kč bez DPH, tj. </w:t>
      </w:r>
      <w:r w:rsidR="00DF788E">
        <w:rPr>
          <w:rFonts w:ascii="Times New Roman" w:eastAsia="Times New Roman" w:hAnsi="Times New Roman" w:cs="Times New Roman"/>
          <w:sz w:val="24"/>
          <w:szCs w:val="24"/>
          <w:lang w:val="en-US" w:eastAsia="cs-CZ"/>
        </w:rPr>
        <w:t>2 419 032</w:t>
      </w:r>
      <w:r w:rsidRPr="00DF788E">
        <w:rPr>
          <w:rFonts w:ascii="Times New Roman" w:eastAsia="Times New Roman" w:hAnsi="Times New Roman" w:cs="Times New Roman"/>
          <w:sz w:val="24"/>
          <w:szCs w:val="24"/>
          <w:lang w:eastAsia="cs-CZ"/>
        </w:rPr>
        <w:t xml:space="preserve"> Kč včetně DPH</w:t>
      </w:r>
      <w:bookmarkEnd w:id="14"/>
      <w:r w:rsidRPr="00DF788E">
        <w:rPr>
          <w:rFonts w:ascii="Times New Roman" w:eastAsia="Times New Roman" w:hAnsi="Times New Roman" w:cs="Times New Roman"/>
          <w:sz w:val="24"/>
          <w:szCs w:val="24"/>
          <w:lang w:eastAsia="cs-CZ"/>
        </w:rPr>
        <w:t xml:space="preserve">, což odpovídá maximálnímu rozsahu </w:t>
      </w:r>
      <w:r w:rsidR="00BC66C4" w:rsidRPr="00DF788E">
        <w:rPr>
          <w:rFonts w:ascii="Times New Roman" w:eastAsia="Times New Roman" w:hAnsi="Times New Roman" w:cs="Times New Roman"/>
          <w:sz w:val="24"/>
          <w:szCs w:val="24"/>
          <w:lang w:val="en-US" w:eastAsia="cs-CZ"/>
        </w:rPr>
        <w:t>833</w:t>
      </w:r>
      <w:r w:rsidRPr="00DF788E">
        <w:rPr>
          <w:rFonts w:ascii="Times New Roman" w:eastAsia="Times New Roman" w:hAnsi="Times New Roman" w:cs="Times New Roman"/>
          <w:sz w:val="24"/>
          <w:szCs w:val="24"/>
          <w:lang w:eastAsia="cs-CZ"/>
        </w:rPr>
        <w:t xml:space="preserve"> hodin plnění.</w:t>
      </w:r>
      <w:bookmarkEnd w:id="15"/>
      <w:r w:rsidR="00190CC5" w:rsidRPr="00EF0364">
        <w:rPr>
          <w:rFonts w:ascii="Times New Roman" w:eastAsia="Times New Roman" w:hAnsi="Times New Roman" w:cs="Times New Roman"/>
          <w:sz w:val="24"/>
          <w:szCs w:val="24"/>
          <w:lang w:eastAsia="cs-CZ"/>
        </w:rPr>
        <w:t xml:space="preserve"> </w:t>
      </w:r>
    </w:p>
    <w:p w14:paraId="0F8DEA42" w14:textId="77777777" w:rsidR="00B52BA2" w:rsidRPr="00110754" w:rsidRDefault="00B52BA2" w:rsidP="00B52BA2">
      <w:pPr>
        <w:tabs>
          <w:tab w:val="left" w:pos="540"/>
        </w:tabs>
        <w:autoSpaceDE w:val="0"/>
        <w:autoSpaceDN w:val="0"/>
        <w:adjustRightInd w:val="0"/>
        <w:spacing w:before="240" w:after="40" w:line="240" w:lineRule="auto"/>
        <w:ind w:left="432"/>
        <w:jc w:val="both"/>
        <w:outlineLvl w:val="1"/>
        <w:rPr>
          <w:rFonts w:ascii="Times New Roman" w:eastAsia="Times New Roman" w:hAnsi="Times New Roman" w:cs="Times New Roman"/>
          <w:sz w:val="24"/>
          <w:szCs w:val="24"/>
          <w:lang w:eastAsia="cs-CZ"/>
        </w:rPr>
      </w:pPr>
    </w:p>
    <w:p w14:paraId="7079922B"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lastRenderedPageBreak/>
        <w:t>Cena za 1 hodinu práce je dohodnuta jako maximální ve výši:</w:t>
      </w:r>
    </w:p>
    <w:tbl>
      <w:tblPr>
        <w:tblW w:w="8438" w:type="dxa"/>
        <w:tblInd w:w="704" w:type="dxa"/>
        <w:tblBorders>
          <w:top w:val="dashed" w:sz="4" w:space="0" w:color="auto"/>
          <w:left w:val="dashed" w:sz="4" w:space="0" w:color="auto"/>
          <w:bottom w:val="dashed" w:sz="4" w:space="0" w:color="auto"/>
          <w:right w:val="dashed" w:sz="4" w:space="0" w:color="auto"/>
        </w:tblBorders>
        <w:tblCellMar>
          <w:left w:w="70" w:type="dxa"/>
          <w:right w:w="70" w:type="dxa"/>
        </w:tblCellMar>
        <w:tblLook w:val="04A0" w:firstRow="1" w:lastRow="0" w:firstColumn="1" w:lastColumn="0" w:noHBand="0" w:noVBand="1"/>
      </w:tblPr>
      <w:tblGrid>
        <w:gridCol w:w="3119"/>
        <w:gridCol w:w="2835"/>
        <w:gridCol w:w="2484"/>
      </w:tblGrid>
      <w:tr w:rsidR="00190CC5" w:rsidRPr="00190CC5" w14:paraId="09C1557B" w14:textId="77777777">
        <w:trPr>
          <w:trHeight w:val="623"/>
        </w:trPr>
        <w:tc>
          <w:tcPr>
            <w:tcW w:w="3119" w:type="dxa"/>
            <w:tcBorders>
              <w:top w:val="dashed" w:sz="4" w:space="0" w:color="auto"/>
              <w:bottom w:val="dashed" w:sz="4" w:space="0" w:color="auto"/>
              <w:right w:val="dashed" w:sz="4" w:space="0" w:color="auto"/>
            </w:tcBorders>
            <w:shd w:val="clear" w:color="auto" w:fill="E36C0A"/>
            <w:noWrap/>
            <w:tcMar>
              <w:left w:w="70" w:type="dxa"/>
              <w:right w:w="70" w:type="dxa"/>
            </w:tcMar>
            <w:vAlign w:val="center"/>
            <w:hideMark/>
          </w:tcPr>
          <w:p w14:paraId="02E97815" w14:textId="77777777" w:rsidR="00190CC5" w:rsidRPr="00190CC5" w:rsidRDefault="00190CC5" w:rsidP="00190CC5">
            <w:pPr>
              <w:tabs>
                <w:tab w:val="left" w:pos="540"/>
              </w:tabs>
              <w:autoSpaceDE w:val="0"/>
              <w:autoSpaceDN w:val="0"/>
              <w:adjustRightInd w:val="0"/>
              <w:spacing w:after="0" w:line="240" w:lineRule="auto"/>
              <w:ind w:left="360" w:hanging="360"/>
              <w:rPr>
                <w:rFonts w:ascii="Times New Roman" w:eastAsia="Times New Roman" w:hAnsi="Times New Roman" w:cs="Times New Roman"/>
                <w:b/>
                <w:bCs/>
                <w:color w:val="FFFFFF"/>
                <w:sz w:val="24"/>
                <w:szCs w:val="24"/>
                <w:lang w:eastAsia="cs-CZ"/>
              </w:rPr>
            </w:pPr>
            <w:r w:rsidRPr="00190CC5">
              <w:rPr>
                <w:rFonts w:ascii="Times New Roman" w:eastAsia="Times New Roman" w:hAnsi="Times New Roman" w:cs="Times New Roman"/>
                <w:b/>
                <w:bCs/>
                <w:color w:val="FFFFFF"/>
                <w:sz w:val="24"/>
                <w:szCs w:val="24"/>
                <w:lang w:eastAsia="cs-CZ"/>
              </w:rPr>
              <w:t>Plnění</w:t>
            </w:r>
          </w:p>
        </w:tc>
        <w:tc>
          <w:tcPr>
            <w:tcW w:w="2835" w:type="dxa"/>
            <w:tcBorders>
              <w:top w:val="dashed" w:sz="4" w:space="0" w:color="auto"/>
              <w:left w:val="dashed" w:sz="4" w:space="0" w:color="auto"/>
              <w:bottom w:val="dashed" w:sz="4" w:space="0" w:color="auto"/>
              <w:right w:val="dashed" w:sz="4" w:space="0" w:color="auto"/>
            </w:tcBorders>
            <w:shd w:val="clear" w:color="auto" w:fill="E36C0A"/>
            <w:tcMar>
              <w:left w:w="70" w:type="dxa"/>
              <w:right w:w="70" w:type="dxa"/>
            </w:tcMar>
            <w:vAlign w:val="center"/>
            <w:hideMark/>
          </w:tcPr>
          <w:p w14:paraId="51B065DD" w14:textId="77777777" w:rsidR="00190CC5" w:rsidRPr="00280E51" w:rsidRDefault="00190CC5" w:rsidP="00190CC5">
            <w:pPr>
              <w:tabs>
                <w:tab w:val="left" w:pos="540"/>
              </w:tabs>
              <w:autoSpaceDE w:val="0"/>
              <w:autoSpaceDN w:val="0"/>
              <w:adjustRightInd w:val="0"/>
              <w:spacing w:after="0" w:line="240" w:lineRule="auto"/>
              <w:ind w:left="360" w:hanging="360"/>
              <w:jc w:val="right"/>
              <w:rPr>
                <w:rFonts w:ascii="Times New Roman" w:eastAsia="Times New Roman" w:hAnsi="Times New Roman" w:cs="Times New Roman"/>
                <w:b/>
                <w:bCs/>
                <w:color w:val="FFFFFF"/>
                <w:sz w:val="24"/>
                <w:szCs w:val="24"/>
                <w:lang w:eastAsia="cs-CZ"/>
              </w:rPr>
            </w:pPr>
            <w:r w:rsidRPr="00280E51">
              <w:rPr>
                <w:rFonts w:ascii="Times New Roman" w:eastAsia="Times New Roman" w:hAnsi="Times New Roman" w:cs="Times New Roman"/>
                <w:b/>
                <w:bCs/>
                <w:color w:val="FFFFFF"/>
                <w:sz w:val="24"/>
                <w:szCs w:val="24"/>
                <w:lang w:eastAsia="cs-CZ"/>
              </w:rPr>
              <w:t xml:space="preserve">Cena </w:t>
            </w:r>
            <w:r w:rsidRPr="00280E51">
              <w:rPr>
                <w:rFonts w:ascii="Times New Roman" w:eastAsia="Times New Roman" w:hAnsi="Times New Roman" w:cs="Times New Roman"/>
                <w:b/>
                <w:bCs/>
                <w:color w:val="FFFFFF"/>
                <w:sz w:val="24"/>
                <w:szCs w:val="24"/>
                <w:lang w:eastAsia="cs-CZ"/>
              </w:rPr>
              <w:br/>
              <w:t>bez DPH</w:t>
            </w:r>
          </w:p>
        </w:tc>
        <w:tc>
          <w:tcPr>
            <w:tcW w:w="2484" w:type="dxa"/>
            <w:tcBorders>
              <w:top w:val="dashed" w:sz="4" w:space="0" w:color="auto"/>
              <w:left w:val="dashed" w:sz="4" w:space="0" w:color="auto"/>
              <w:bottom w:val="dashed" w:sz="4" w:space="0" w:color="auto"/>
            </w:tcBorders>
            <w:shd w:val="clear" w:color="auto" w:fill="E36C0A"/>
            <w:tcMar>
              <w:left w:w="70" w:type="dxa"/>
              <w:right w:w="70" w:type="dxa"/>
            </w:tcMar>
            <w:vAlign w:val="center"/>
            <w:hideMark/>
          </w:tcPr>
          <w:p w14:paraId="7740BDE1" w14:textId="77777777" w:rsidR="00190CC5" w:rsidRPr="00190CC5" w:rsidRDefault="00190CC5" w:rsidP="00190CC5">
            <w:pPr>
              <w:tabs>
                <w:tab w:val="left" w:pos="540"/>
              </w:tabs>
              <w:autoSpaceDE w:val="0"/>
              <w:autoSpaceDN w:val="0"/>
              <w:adjustRightInd w:val="0"/>
              <w:spacing w:after="0" w:line="240" w:lineRule="auto"/>
              <w:ind w:left="360" w:hanging="360"/>
              <w:jc w:val="right"/>
              <w:rPr>
                <w:rFonts w:ascii="Times New Roman" w:eastAsia="Times New Roman" w:hAnsi="Times New Roman" w:cs="Times New Roman"/>
                <w:b/>
                <w:bCs/>
                <w:color w:val="FFFFFF"/>
                <w:sz w:val="24"/>
                <w:szCs w:val="24"/>
                <w:lang w:eastAsia="cs-CZ"/>
              </w:rPr>
            </w:pPr>
            <w:r w:rsidRPr="00190CC5">
              <w:rPr>
                <w:rFonts w:ascii="Times New Roman" w:eastAsia="Times New Roman" w:hAnsi="Times New Roman" w:cs="Times New Roman"/>
                <w:b/>
                <w:bCs/>
                <w:color w:val="FFFFFF"/>
                <w:sz w:val="24"/>
                <w:szCs w:val="24"/>
                <w:lang w:eastAsia="cs-CZ"/>
              </w:rPr>
              <w:t xml:space="preserve">Cena </w:t>
            </w:r>
            <w:r w:rsidRPr="00190CC5">
              <w:rPr>
                <w:rFonts w:ascii="Times New Roman" w:eastAsia="Times New Roman" w:hAnsi="Times New Roman" w:cs="Times New Roman"/>
                <w:b/>
                <w:bCs/>
                <w:color w:val="FFFFFF"/>
                <w:sz w:val="24"/>
                <w:szCs w:val="24"/>
                <w:lang w:eastAsia="cs-CZ"/>
              </w:rPr>
              <w:br/>
              <w:t>vč. DPH</w:t>
            </w:r>
          </w:p>
        </w:tc>
      </w:tr>
      <w:tr w:rsidR="00363180" w:rsidRPr="00190CC5" w14:paraId="244D5367" w14:textId="77777777">
        <w:trPr>
          <w:trHeight w:val="397"/>
        </w:trPr>
        <w:tc>
          <w:tcPr>
            <w:tcW w:w="3119" w:type="dxa"/>
            <w:tcBorders>
              <w:top w:val="dashed" w:sz="4" w:space="0" w:color="auto"/>
              <w:bottom w:val="dashed" w:sz="4" w:space="0" w:color="auto"/>
              <w:right w:val="dashed" w:sz="4" w:space="0" w:color="auto"/>
            </w:tcBorders>
            <w:noWrap/>
            <w:tcMar>
              <w:left w:w="70" w:type="dxa"/>
              <w:right w:w="70" w:type="dxa"/>
            </w:tcMar>
            <w:vAlign w:val="bottom"/>
            <w:hideMark/>
          </w:tcPr>
          <w:p w14:paraId="58F90328" w14:textId="77777777" w:rsidR="00363180" w:rsidRPr="00190CC5" w:rsidRDefault="00363180" w:rsidP="00363180">
            <w:pPr>
              <w:tabs>
                <w:tab w:val="left" w:pos="540"/>
              </w:tabs>
              <w:autoSpaceDE w:val="0"/>
              <w:autoSpaceDN w:val="0"/>
              <w:adjustRightInd w:val="0"/>
              <w:spacing w:after="0" w:line="240" w:lineRule="auto"/>
              <w:ind w:left="360" w:hanging="360"/>
              <w:rPr>
                <w:rFonts w:ascii="Times New Roman" w:eastAsia="Times New Roman" w:hAnsi="Times New Roman" w:cs="Times New Roman"/>
                <w:color w:val="000000"/>
                <w:sz w:val="24"/>
                <w:szCs w:val="24"/>
                <w:lang w:eastAsia="cs-CZ"/>
              </w:rPr>
            </w:pPr>
            <w:r w:rsidRPr="00190CC5">
              <w:rPr>
                <w:rFonts w:ascii="Times New Roman" w:eastAsia="Times New Roman" w:hAnsi="Times New Roman" w:cs="Times New Roman"/>
                <w:color w:val="000000"/>
                <w:sz w:val="24"/>
                <w:szCs w:val="24"/>
                <w:lang w:eastAsia="cs-CZ"/>
              </w:rPr>
              <w:t>Cena za 1 HODINU PLNĚNÍ</w:t>
            </w:r>
          </w:p>
        </w:tc>
        <w:tc>
          <w:tcPr>
            <w:tcW w:w="2835" w:type="dxa"/>
            <w:tcBorders>
              <w:top w:val="dashed" w:sz="4" w:space="0" w:color="auto"/>
              <w:left w:val="dashed" w:sz="4" w:space="0" w:color="auto"/>
              <w:bottom w:val="dashed" w:sz="4" w:space="0" w:color="auto"/>
              <w:right w:val="dashed" w:sz="4" w:space="0" w:color="auto"/>
            </w:tcBorders>
            <w:noWrap/>
            <w:tcMar>
              <w:left w:w="70" w:type="dxa"/>
              <w:right w:w="70" w:type="dxa"/>
            </w:tcMar>
            <w:vAlign w:val="bottom"/>
          </w:tcPr>
          <w:p w14:paraId="63FB0D91" w14:textId="230D0B55" w:rsidR="00363180" w:rsidRPr="00DF788E" w:rsidRDefault="00DF788E" w:rsidP="00363180">
            <w:pPr>
              <w:tabs>
                <w:tab w:val="left" w:pos="540"/>
              </w:tabs>
              <w:autoSpaceDE w:val="0"/>
              <w:autoSpaceDN w:val="0"/>
              <w:adjustRightInd w:val="0"/>
              <w:spacing w:after="0" w:line="240" w:lineRule="auto"/>
              <w:ind w:left="360" w:hanging="360"/>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val="en-US" w:eastAsia="cs-CZ"/>
              </w:rPr>
              <w:t>2 400</w:t>
            </w:r>
            <w:r w:rsidR="00363180" w:rsidRPr="00DF788E">
              <w:rPr>
                <w:rFonts w:ascii="Times New Roman" w:eastAsia="Times New Roman" w:hAnsi="Times New Roman" w:cs="Times New Roman"/>
                <w:sz w:val="24"/>
                <w:szCs w:val="24"/>
                <w:lang w:eastAsia="cs-CZ"/>
              </w:rPr>
              <w:t xml:space="preserve"> Kč</w:t>
            </w:r>
          </w:p>
        </w:tc>
        <w:tc>
          <w:tcPr>
            <w:tcW w:w="2484" w:type="dxa"/>
            <w:tcBorders>
              <w:top w:val="dashed" w:sz="4" w:space="0" w:color="auto"/>
              <w:left w:val="dashed" w:sz="4" w:space="0" w:color="auto"/>
              <w:bottom w:val="dashed" w:sz="4" w:space="0" w:color="auto"/>
            </w:tcBorders>
            <w:noWrap/>
            <w:tcMar>
              <w:left w:w="70" w:type="dxa"/>
              <w:right w:w="70" w:type="dxa"/>
            </w:tcMar>
            <w:vAlign w:val="bottom"/>
          </w:tcPr>
          <w:p w14:paraId="31444D11" w14:textId="782050B0" w:rsidR="00363180" w:rsidRPr="00DF788E" w:rsidRDefault="00DF788E" w:rsidP="00363180">
            <w:pPr>
              <w:tabs>
                <w:tab w:val="left" w:pos="540"/>
              </w:tabs>
              <w:autoSpaceDE w:val="0"/>
              <w:autoSpaceDN w:val="0"/>
              <w:adjustRightInd w:val="0"/>
              <w:spacing w:after="0" w:line="240" w:lineRule="auto"/>
              <w:ind w:left="360" w:hanging="360"/>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val="en-US" w:eastAsia="cs-CZ"/>
              </w:rPr>
              <w:t>2 904</w:t>
            </w:r>
            <w:r w:rsidR="00363180" w:rsidRPr="00DF788E">
              <w:rPr>
                <w:rFonts w:ascii="Times New Roman" w:eastAsia="Times New Roman" w:hAnsi="Times New Roman" w:cs="Times New Roman"/>
                <w:sz w:val="24"/>
                <w:szCs w:val="24"/>
                <w:lang w:eastAsia="cs-CZ"/>
              </w:rPr>
              <w:t xml:space="preserve"> Kč</w:t>
            </w:r>
          </w:p>
        </w:tc>
      </w:tr>
    </w:tbl>
    <w:p w14:paraId="4585622C"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Smluvní strany se dohodly, že smluvní cena (celková i hodinová sazba) bude pevná po celou dobu trvání Smlouvy. Smluvní cena zahrnuje všechna cla, poplatky, daně, pojištění, a všechny doprovodné náklady Zhotovitele spojené se splněním předmětu Smlouvy.</w:t>
      </w:r>
    </w:p>
    <w:p w14:paraId="2913FDF7"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Ceny jsou uvedeny jako ceny bez DPH a s DPH ve výši platné ke dni uzavření Smlouvy. Dojde-li ke změně sazby DPH, bude DPH účtována podle právních předpisů platných v době uskutečnění zdanitelného plnění a o této skutečnosti uzavřou smluvní strany dodatek Smlouvy.</w:t>
      </w:r>
    </w:p>
    <w:p w14:paraId="7F02A73F" w14:textId="77777777"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bookmarkStart w:id="16" w:name="_Ref231625631"/>
      <w:bookmarkStart w:id="17" w:name="_Ref135560977"/>
      <w:r w:rsidRPr="00190CC5">
        <w:rPr>
          <w:rFonts w:ascii="Arial Narrow" w:eastAsia="Times New Roman" w:hAnsi="Arial Narrow" w:cs="Arial Narrow"/>
          <w:b/>
          <w:bCs/>
          <w:color w:val="E65D08"/>
          <w:sz w:val="32"/>
          <w:szCs w:val="32"/>
          <w:lang w:eastAsia="cs-CZ"/>
        </w:rPr>
        <w:t>Platební podmínky</w:t>
      </w:r>
      <w:bookmarkEnd w:id="16"/>
      <w:bookmarkEnd w:id="17"/>
    </w:p>
    <w:p w14:paraId="23D716C5" w14:textId="457A54C8"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bookmarkStart w:id="18" w:name="_Ref128815754"/>
      <w:r w:rsidRPr="00190CC5">
        <w:rPr>
          <w:rFonts w:ascii="Times New Roman" w:eastAsia="Times New Roman" w:hAnsi="Times New Roman" w:cs="Times New Roman"/>
          <w:color w:val="000000"/>
          <w:sz w:val="24"/>
          <w:szCs w:val="24"/>
          <w:lang w:eastAsia="cs-CZ"/>
        </w:rPr>
        <w:t>Smluvní cena dle článku 8</w:t>
      </w:r>
      <w:r w:rsidR="007F3896">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bude účtovaná na základě faktur (daňových dokladů), které budou vystaveny po předání Díla.</w:t>
      </w:r>
      <w:bookmarkEnd w:id="18"/>
    </w:p>
    <w:p w14:paraId="0D915936" w14:textId="6179FAC9"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Vystavení daňového dokladu (faktury) v maximálním objemu dle bodu 8.1</w:t>
      </w:r>
      <w:r w:rsidR="00B123DA">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provádí Zhotovitel poté, co je předmět plnění na základě požadavku (Dílo) Objednatele zprovozněn, a to na základě předávacího protokolu, který podepíší osoby odpovědné ve věci plnění Smlouvy obou smluvních stran. Každá faktura musí být vyhotovena v jednom vyhotovení, musí obsahovat odkaz na příslušnou objednávku Objednatele a musí splňovat náležitosti příslušných právních předpisů v platném znění. Příslušná objednávka dle bodu 6.1</w:t>
      </w:r>
      <w:r w:rsidR="00B123DA">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a předávací protokol dle bodu 7.1. tvoří přílohu daňového dokladu.</w:t>
      </w:r>
    </w:p>
    <w:p w14:paraId="1C1837B3" w14:textId="7ECD62D5" w:rsidR="00190CC5" w:rsidRPr="00190CC5" w:rsidRDefault="00190CC5" w:rsidP="00190CC5">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Bude-li faktura obsahovat nesprávné nebo neúplné údaje a náležitosti uvedené v této smlouvě, je Objednatel oprávněn ji do data splatnosti vrátit </w:t>
      </w:r>
      <w:r w:rsidR="00CE35D6">
        <w:rPr>
          <w:rFonts w:ascii="Times New Roman" w:eastAsia="Times New Roman" w:hAnsi="Times New Roman" w:cs="Times New Roman"/>
          <w:color w:val="000000"/>
          <w:sz w:val="24"/>
          <w:szCs w:val="24"/>
          <w:lang w:eastAsia="cs-CZ"/>
        </w:rPr>
        <w:t>Z</w:t>
      </w:r>
      <w:r w:rsidRPr="00190CC5">
        <w:rPr>
          <w:rFonts w:ascii="Times New Roman" w:eastAsia="Times New Roman" w:hAnsi="Times New Roman" w:cs="Times New Roman"/>
          <w:color w:val="000000"/>
          <w:sz w:val="24"/>
          <w:szCs w:val="24"/>
          <w:lang w:eastAsia="cs-CZ"/>
        </w:rPr>
        <w:t>hotoviteli. Po opravě faktury předloží Zhotovitel Objednateli novou fakturu. V takovém případě se lhůta splatnosti vráceného daňového dokladu tímto ruší a nová lhůta začne plynout ode dne doručení opravného nebo nového daňového dokladu Objednateli.</w:t>
      </w:r>
    </w:p>
    <w:p w14:paraId="4F03C347" w14:textId="6B71CB9F" w:rsidR="00190CC5" w:rsidRPr="00CC2EBE" w:rsidRDefault="00190CC5" w:rsidP="00CC2EBE">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Daňový doklad musí být doručen Objednateli elektronicky do datové schr</w:t>
      </w:r>
      <w:r w:rsidR="00B47BF3">
        <w:rPr>
          <w:rFonts w:ascii="Times New Roman" w:eastAsia="Times New Roman" w:hAnsi="Times New Roman" w:cs="Times New Roman"/>
          <w:color w:val="000000"/>
          <w:sz w:val="24"/>
          <w:szCs w:val="24"/>
          <w:lang w:eastAsia="cs-CZ"/>
        </w:rPr>
        <w:t xml:space="preserve">ánky Objednatele: </w:t>
      </w:r>
      <w:r w:rsidR="006773BE">
        <w:rPr>
          <w:rFonts w:ascii="Times New Roman" w:eastAsia="Times New Roman" w:hAnsi="Times New Roman" w:cs="Times New Roman"/>
          <w:color w:val="000000"/>
          <w:sz w:val="24"/>
          <w:szCs w:val="24"/>
          <w:lang w:eastAsia="cs-CZ"/>
        </w:rPr>
        <w:t>xxxxxx</w:t>
      </w:r>
      <w:r w:rsidR="00B47BF3">
        <w:rPr>
          <w:rFonts w:ascii="Times New Roman" w:eastAsia="Times New Roman" w:hAnsi="Times New Roman" w:cs="Times New Roman"/>
          <w:color w:val="000000"/>
          <w:sz w:val="24"/>
          <w:szCs w:val="24"/>
          <w:lang w:eastAsia="cs-CZ"/>
        </w:rPr>
        <w:t xml:space="preserve">, nebo </w:t>
      </w:r>
      <w:r w:rsidRPr="00190CC5">
        <w:rPr>
          <w:rFonts w:ascii="Times New Roman" w:eastAsia="Times New Roman" w:hAnsi="Times New Roman" w:cs="Times New Roman"/>
          <w:color w:val="000000"/>
          <w:sz w:val="24"/>
          <w:szCs w:val="24"/>
          <w:lang w:eastAsia="cs-CZ"/>
        </w:rPr>
        <w:t xml:space="preserve">na e-mailovou adresu </w:t>
      </w:r>
      <w:r w:rsidR="006773BE">
        <w:rPr>
          <w:rFonts w:ascii="Times New Roman" w:eastAsia="Times New Roman" w:hAnsi="Times New Roman" w:cs="Times New Roman"/>
          <w:color w:val="000000"/>
          <w:sz w:val="24"/>
          <w:szCs w:val="24"/>
          <w:lang w:eastAsia="cs-CZ"/>
        </w:rPr>
        <w:t>xxxxxxxxxxxx</w:t>
      </w:r>
      <w:r w:rsidRPr="00190CC5">
        <w:rPr>
          <w:rFonts w:ascii="Times New Roman" w:eastAsia="Times New Roman" w:hAnsi="Times New Roman" w:cs="Times New Roman"/>
          <w:color w:val="000000"/>
          <w:sz w:val="24"/>
          <w:szCs w:val="24"/>
          <w:lang w:eastAsia="cs-CZ"/>
        </w:rPr>
        <w:t>.</w:t>
      </w:r>
    </w:p>
    <w:p w14:paraId="5E674BF0" w14:textId="77777777" w:rsidR="00B47BF3" w:rsidRDefault="00190CC5" w:rsidP="00B47BF3">
      <w:pPr>
        <w:numPr>
          <w:ilvl w:val="1"/>
          <w:numId w:val="1"/>
        </w:numPr>
        <w:tabs>
          <w:tab w:val="left" w:pos="360"/>
        </w:tabs>
        <w:autoSpaceDE w:val="0"/>
        <w:autoSpaceDN w:val="0"/>
        <w:adjustRightInd w:val="0"/>
        <w:spacing w:before="240" w:after="40" w:line="240" w:lineRule="auto"/>
        <w:ind w:left="360" w:hanging="36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Splatnost faktur:</w:t>
      </w:r>
    </w:p>
    <w:p w14:paraId="3BD92B87" w14:textId="71248D74" w:rsidR="00B47BF3" w:rsidRDefault="00190CC5" w:rsidP="0091417F">
      <w:pPr>
        <w:numPr>
          <w:ilvl w:val="2"/>
          <w:numId w:val="1"/>
        </w:numPr>
        <w:tabs>
          <w:tab w:val="left" w:pos="360"/>
        </w:tabs>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B47BF3">
        <w:rPr>
          <w:rFonts w:ascii="Times New Roman" w:eastAsia="Times New Roman" w:hAnsi="Times New Roman" w:cs="Times New Roman"/>
          <w:color w:val="000000"/>
          <w:sz w:val="24"/>
          <w:szCs w:val="24"/>
          <w:lang w:eastAsia="cs-CZ"/>
        </w:rPr>
        <w:t>Smluvní strany se dohodly na bezhotovostním placení z účtu Objednatele na účet Zhotovitele uvedený v záhlaví této Smlouvy.</w:t>
      </w:r>
      <w:r w:rsidR="0091417F">
        <w:rPr>
          <w:rFonts w:ascii="Times New Roman" w:eastAsia="Times New Roman" w:hAnsi="Times New Roman" w:cs="Times New Roman"/>
          <w:color w:val="000000"/>
          <w:sz w:val="24"/>
          <w:szCs w:val="24"/>
          <w:lang w:eastAsia="cs-CZ"/>
        </w:rPr>
        <w:t xml:space="preserve"> </w:t>
      </w:r>
      <w:r w:rsidR="0091417F" w:rsidRPr="0091417F">
        <w:rPr>
          <w:rFonts w:ascii="Times New Roman" w:eastAsia="Times New Roman" w:hAnsi="Times New Roman" w:cs="Times New Roman"/>
          <w:color w:val="000000"/>
          <w:sz w:val="24"/>
          <w:szCs w:val="24"/>
          <w:lang w:eastAsia="cs-CZ"/>
        </w:rPr>
        <w:t>Platba se uskuteční v korunách českých na základě faktury – daňového dokladu, se splatností 30 dnů od doručení Objednateli</w:t>
      </w:r>
      <w:r w:rsidR="0091417F">
        <w:rPr>
          <w:rFonts w:ascii="Times New Roman" w:eastAsia="Times New Roman" w:hAnsi="Times New Roman" w:cs="Times New Roman"/>
          <w:color w:val="000000"/>
          <w:sz w:val="24"/>
          <w:szCs w:val="24"/>
          <w:lang w:eastAsia="cs-CZ"/>
        </w:rPr>
        <w:t>.</w:t>
      </w:r>
      <w:r w:rsidRPr="00B47BF3">
        <w:rPr>
          <w:rFonts w:ascii="Times New Roman" w:eastAsia="Times New Roman" w:hAnsi="Times New Roman" w:cs="Times New Roman"/>
          <w:color w:val="000000"/>
          <w:sz w:val="24"/>
          <w:szCs w:val="24"/>
          <w:lang w:eastAsia="cs-CZ"/>
        </w:rPr>
        <w:t xml:space="preserve"> </w:t>
      </w:r>
      <w:r w:rsidR="004E0A3F">
        <w:rPr>
          <w:rFonts w:ascii="Times New Roman" w:eastAsia="Times New Roman" w:hAnsi="Times New Roman" w:cs="Times New Roman"/>
          <w:color w:val="000000"/>
          <w:sz w:val="24"/>
          <w:szCs w:val="24"/>
          <w:lang w:eastAsia="cs-CZ"/>
        </w:rPr>
        <w:t>Zhotovitel bere na vědomí, že O</w:t>
      </w:r>
      <w:r w:rsidR="004E0A3F" w:rsidRPr="004E0A3F">
        <w:rPr>
          <w:rFonts w:ascii="Times New Roman" w:eastAsia="Times New Roman" w:hAnsi="Times New Roman" w:cs="Times New Roman"/>
          <w:color w:val="000000"/>
          <w:sz w:val="24"/>
          <w:szCs w:val="24"/>
          <w:lang w:eastAsia="cs-CZ"/>
        </w:rPr>
        <w:t xml:space="preserve">bjednatel je organizační složkou státu </w:t>
      </w:r>
      <w:r w:rsidR="004E0A3F">
        <w:rPr>
          <w:rFonts w:ascii="Times New Roman" w:eastAsia="Times New Roman" w:hAnsi="Times New Roman" w:cs="Times New Roman"/>
          <w:color w:val="000000"/>
          <w:sz w:val="24"/>
          <w:szCs w:val="24"/>
          <w:lang w:eastAsia="cs-CZ"/>
        </w:rPr>
        <w:t>a že poslední platba ze strany O</w:t>
      </w:r>
      <w:r w:rsidR="004E0A3F" w:rsidRPr="004E0A3F">
        <w:rPr>
          <w:rFonts w:ascii="Times New Roman" w:eastAsia="Times New Roman" w:hAnsi="Times New Roman" w:cs="Times New Roman"/>
          <w:color w:val="000000"/>
          <w:sz w:val="24"/>
          <w:szCs w:val="24"/>
          <w:lang w:eastAsia="cs-CZ"/>
        </w:rPr>
        <w:t xml:space="preserve">bjednatele v kalendářním roce může proběhnout na základě </w:t>
      </w:r>
      <w:r w:rsidR="005829DA">
        <w:rPr>
          <w:rFonts w:ascii="Times New Roman" w:eastAsia="Times New Roman" w:hAnsi="Times New Roman" w:cs="Times New Roman"/>
          <w:color w:val="000000"/>
          <w:sz w:val="24"/>
          <w:szCs w:val="24"/>
          <w:lang w:eastAsia="cs-CZ"/>
        </w:rPr>
        <w:t>faktury doručené do 15. 12. 2024</w:t>
      </w:r>
      <w:r w:rsidR="004E0A3F" w:rsidRPr="004E0A3F">
        <w:rPr>
          <w:rFonts w:ascii="Times New Roman" w:eastAsia="Times New Roman" w:hAnsi="Times New Roman" w:cs="Times New Roman"/>
          <w:color w:val="000000"/>
          <w:sz w:val="24"/>
          <w:szCs w:val="24"/>
          <w:lang w:eastAsia="cs-CZ"/>
        </w:rPr>
        <w:t xml:space="preserve"> a dále, že k úhradě faktur doručených později může dojít až na základě zapojení nároků z nespotřebovaných výdajů na financování dané akce do rozpočtu následujícího roku Ministerstvem zemědělství (v informačním systému Státní pokladny); tato případná časová prodleva nemůže být považována </w:t>
      </w:r>
      <w:r w:rsidR="004E0A3F">
        <w:rPr>
          <w:rFonts w:ascii="Times New Roman" w:eastAsia="Times New Roman" w:hAnsi="Times New Roman" w:cs="Times New Roman"/>
          <w:color w:val="000000"/>
          <w:sz w:val="24"/>
          <w:szCs w:val="24"/>
          <w:lang w:eastAsia="cs-CZ"/>
        </w:rPr>
        <w:t>za zaviněné prodlení na straně O</w:t>
      </w:r>
      <w:r w:rsidR="004E0A3F" w:rsidRPr="004E0A3F">
        <w:rPr>
          <w:rFonts w:ascii="Times New Roman" w:eastAsia="Times New Roman" w:hAnsi="Times New Roman" w:cs="Times New Roman"/>
          <w:color w:val="000000"/>
          <w:sz w:val="24"/>
          <w:szCs w:val="24"/>
          <w:lang w:eastAsia="cs-CZ"/>
        </w:rPr>
        <w:t>bjednatele</w:t>
      </w:r>
      <w:r w:rsidR="004E0A3F">
        <w:rPr>
          <w:rFonts w:ascii="Times New Roman" w:eastAsia="Times New Roman" w:hAnsi="Times New Roman" w:cs="Times New Roman"/>
          <w:color w:val="000000"/>
          <w:sz w:val="24"/>
          <w:szCs w:val="24"/>
          <w:lang w:eastAsia="cs-CZ"/>
        </w:rPr>
        <w:t xml:space="preserve"> v rámci platebních podmínek a Z</w:t>
      </w:r>
      <w:r w:rsidR="004E0A3F" w:rsidRPr="004E0A3F">
        <w:rPr>
          <w:rFonts w:ascii="Times New Roman" w:eastAsia="Times New Roman" w:hAnsi="Times New Roman" w:cs="Times New Roman"/>
          <w:color w:val="000000"/>
          <w:sz w:val="24"/>
          <w:szCs w:val="24"/>
          <w:lang w:eastAsia="cs-CZ"/>
        </w:rPr>
        <w:t>hotovitel nemůže proto z</w:t>
      </w:r>
      <w:r w:rsidR="004E0A3F">
        <w:rPr>
          <w:rFonts w:ascii="Times New Roman" w:eastAsia="Times New Roman" w:hAnsi="Times New Roman" w:cs="Times New Roman"/>
          <w:color w:val="000000"/>
          <w:sz w:val="24"/>
          <w:szCs w:val="24"/>
          <w:lang w:eastAsia="cs-CZ"/>
        </w:rPr>
        <w:t xml:space="preserve"> tohoto důvodu uplatňovat vůči O</w:t>
      </w:r>
      <w:r w:rsidR="004E0A3F" w:rsidRPr="004E0A3F">
        <w:rPr>
          <w:rFonts w:ascii="Times New Roman" w:eastAsia="Times New Roman" w:hAnsi="Times New Roman" w:cs="Times New Roman"/>
          <w:color w:val="000000"/>
          <w:sz w:val="24"/>
          <w:szCs w:val="24"/>
          <w:lang w:eastAsia="cs-CZ"/>
        </w:rPr>
        <w:t>bjednateli žádné sankce ani úroky z pr</w:t>
      </w:r>
      <w:r w:rsidR="004E0A3F">
        <w:rPr>
          <w:rFonts w:ascii="Times New Roman" w:eastAsia="Times New Roman" w:hAnsi="Times New Roman" w:cs="Times New Roman"/>
          <w:color w:val="000000"/>
          <w:sz w:val="24"/>
          <w:szCs w:val="24"/>
          <w:lang w:eastAsia="cs-CZ"/>
        </w:rPr>
        <w:t>odlení. Objednatel se zavazuje Z</w:t>
      </w:r>
      <w:r w:rsidR="004E0A3F" w:rsidRPr="004E0A3F">
        <w:rPr>
          <w:rFonts w:ascii="Times New Roman" w:eastAsia="Times New Roman" w:hAnsi="Times New Roman" w:cs="Times New Roman"/>
          <w:color w:val="000000"/>
          <w:sz w:val="24"/>
          <w:szCs w:val="24"/>
          <w:lang w:eastAsia="cs-CZ"/>
        </w:rPr>
        <w:t xml:space="preserve">hotoviteli oznámit, že </w:t>
      </w:r>
      <w:r w:rsidR="004E0A3F" w:rsidRPr="004E0A3F">
        <w:rPr>
          <w:rFonts w:ascii="Times New Roman" w:eastAsia="Times New Roman" w:hAnsi="Times New Roman" w:cs="Times New Roman"/>
          <w:color w:val="000000"/>
          <w:sz w:val="24"/>
          <w:szCs w:val="24"/>
          <w:lang w:eastAsia="cs-CZ"/>
        </w:rPr>
        <w:lastRenderedPageBreak/>
        <w:t>došlo k zapojení finanč</w:t>
      </w:r>
      <w:r w:rsidR="004E0A3F">
        <w:rPr>
          <w:rFonts w:ascii="Times New Roman" w:eastAsia="Times New Roman" w:hAnsi="Times New Roman" w:cs="Times New Roman"/>
          <w:color w:val="000000"/>
          <w:sz w:val="24"/>
          <w:szCs w:val="24"/>
          <w:lang w:eastAsia="cs-CZ"/>
        </w:rPr>
        <w:t>ních prostředků. V případě, že Z</w:t>
      </w:r>
      <w:r w:rsidR="004E0A3F" w:rsidRPr="004E0A3F">
        <w:rPr>
          <w:rFonts w:ascii="Times New Roman" w:eastAsia="Times New Roman" w:hAnsi="Times New Roman" w:cs="Times New Roman"/>
          <w:color w:val="000000"/>
          <w:sz w:val="24"/>
          <w:szCs w:val="24"/>
          <w:lang w:eastAsia="cs-CZ"/>
        </w:rPr>
        <w:t>hotovitel doručí faktury v období od 16. 12. 202</w:t>
      </w:r>
      <w:r w:rsidR="00C35819">
        <w:rPr>
          <w:rFonts w:ascii="Times New Roman" w:eastAsia="Times New Roman" w:hAnsi="Times New Roman" w:cs="Times New Roman"/>
          <w:color w:val="000000"/>
          <w:sz w:val="24"/>
          <w:szCs w:val="24"/>
          <w:lang w:eastAsia="cs-CZ"/>
        </w:rPr>
        <w:t>4</w:t>
      </w:r>
      <w:r w:rsidR="004E0A3F" w:rsidRPr="004E0A3F">
        <w:rPr>
          <w:rFonts w:ascii="Times New Roman" w:eastAsia="Times New Roman" w:hAnsi="Times New Roman" w:cs="Times New Roman"/>
          <w:color w:val="000000"/>
          <w:sz w:val="24"/>
          <w:szCs w:val="24"/>
          <w:lang w:eastAsia="cs-CZ"/>
        </w:rPr>
        <w:t xml:space="preserve"> do</w:t>
      </w:r>
      <w:r w:rsidR="004E0A3F">
        <w:rPr>
          <w:rFonts w:ascii="Times New Roman" w:eastAsia="Times New Roman" w:hAnsi="Times New Roman" w:cs="Times New Roman"/>
          <w:color w:val="000000"/>
          <w:sz w:val="24"/>
          <w:szCs w:val="24"/>
          <w:lang w:eastAsia="cs-CZ"/>
        </w:rPr>
        <w:t xml:space="preserve"> doby oznámení O</w:t>
      </w:r>
      <w:r w:rsidR="004E0A3F" w:rsidRPr="004E0A3F">
        <w:rPr>
          <w:rFonts w:ascii="Times New Roman" w:eastAsia="Times New Roman" w:hAnsi="Times New Roman" w:cs="Times New Roman"/>
          <w:color w:val="000000"/>
          <w:sz w:val="24"/>
          <w:szCs w:val="24"/>
          <w:lang w:eastAsia="cs-CZ"/>
        </w:rPr>
        <w:t>bjednatele dle věty předcházející, pozastavuje se jejich splatnost a znovu z</w:t>
      </w:r>
      <w:r w:rsidR="004E0A3F">
        <w:rPr>
          <w:rFonts w:ascii="Times New Roman" w:eastAsia="Times New Roman" w:hAnsi="Times New Roman" w:cs="Times New Roman"/>
          <w:color w:val="000000"/>
          <w:sz w:val="24"/>
          <w:szCs w:val="24"/>
          <w:lang w:eastAsia="cs-CZ"/>
        </w:rPr>
        <w:t>ačíná běžet doručením oznámení O</w:t>
      </w:r>
      <w:r w:rsidR="00762274">
        <w:rPr>
          <w:rFonts w:ascii="Times New Roman" w:eastAsia="Times New Roman" w:hAnsi="Times New Roman" w:cs="Times New Roman"/>
          <w:color w:val="000000"/>
          <w:sz w:val="24"/>
          <w:szCs w:val="24"/>
          <w:lang w:eastAsia="cs-CZ"/>
        </w:rPr>
        <w:t>bjednatele Z</w:t>
      </w:r>
      <w:r w:rsidR="004E0A3F" w:rsidRPr="004E0A3F">
        <w:rPr>
          <w:rFonts w:ascii="Times New Roman" w:eastAsia="Times New Roman" w:hAnsi="Times New Roman" w:cs="Times New Roman"/>
          <w:color w:val="000000"/>
          <w:sz w:val="24"/>
          <w:szCs w:val="24"/>
          <w:lang w:eastAsia="cs-CZ"/>
        </w:rPr>
        <w:t>hotoviteli.</w:t>
      </w:r>
    </w:p>
    <w:p w14:paraId="15679EC1" w14:textId="77777777" w:rsidR="00190CC5" w:rsidRPr="00B47BF3" w:rsidRDefault="00190CC5" w:rsidP="00B47BF3">
      <w:pPr>
        <w:numPr>
          <w:ilvl w:val="2"/>
          <w:numId w:val="1"/>
        </w:numPr>
        <w:tabs>
          <w:tab w:val="left" w:pos="360"/>
        </w:tabs>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B47BF3">
        <w:rPr>
          <w:rFonts w:ascii="Times New Roman" w:eastAsia="Times New Roman" w:hAnsi="Times New Roman" w:cs="Times New Roman"/>
          <w:color w:val="000000"/>
          <w:sz w:val="24"/>
          <w:szCs w:val="24"/>
          <w:lang w:eastAsia="cs-CZ"/>
        </w:rPr>
        <w:t>Povinnost Objednatele zaplatit je splněna dnem připsání příslušné finanční částky na účet Zhotovitele.</w:t>
      </w:r>
    </w:p>
    <w:p w14:paraId="43421B3E" w14:textId="77777777" w:rsidR="00190CC5" w:rsidRPr="00190CC5" w:rsidRDefault="00190CC5" w:rsidP="00190CC5">
      <w:pPr>
        <w:keepNext/>
        <w:keepLines/>
        <w:numPr>
          <w:ilvl w:val="0"/>
          <w:numId w:val="1"/>
        </w:numPr>
        <w:tabs>
          <w:tab w:val="left" w:pos="3969"/>
        </w:tabs>
        <w:suppressAutoHyphens/>
        <w:autoSpaceDE w:val="0"/>
        <w:autoSpaceDN w:val="0"/>
        <w:adjustRightInd w:val="0"/>
        <w:spacing w:before="360" w:after="120" w:line="240" w:lineRule="auto"/>
        <w:ind w:left="1276" w:hanging="1276"/>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Ochrana autorských a průmyslových práv</w:t>
      </w:r>
    </w:p>
    <w:p w14:paraId="5A1BFE27"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se zavazuje zajistit průmyslověprávní, resp. autorskoprávní nezávadnost plnění dle této Smlouvy.</w:t>
      </w:r>
    </w:p>
    <w:p w14:paraId="7EF1F5D5"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se zavazuje, že řádně uplatní právo na patent nebo právo na užitný vzor, resp.  právo podat přihlášku průmyslového vzoru vůči svým zaměstnancům, kteří ho písemně vyrozumí, že při plnění dle této Smlouvy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2370DA27"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Jestliže Zhotovitel při plnění dle této Smlouvy uplatní své podnikové vynálezy, užitné vzory nebo průmyslové vzory, vytvořené před uzavřením této Smlouvy nebo v čase platnosti této Smlouvy, nabývá Objednatel právo na jejich nevýhradní využívání bez zvláštní smlouvy a úhrady dnem jejich použití (uplatnění). </w:t>
      </w:r>
    </w:p>
    <w:p w14:paraId="3B6DC1B1" w14:textId="7DE86BFE"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Získání práva na využívání těchto předmětů průmyslového vlastnictví k účelu vyplývajícímu z této Smlouvy je zahrnuto v ceně plnění (čl. 8</w:t>
      </w:r>
      <w:r w:rsidR="00A736D6">
        <w:rPr>
          <w:rFonts w:ascii="Times New Roman" w:eastAsia="Times New Roman" w:hAnsi="Times New Roman" w:cs="Times New Roman"/>
          <w:color w:val="000000"/>
          <w:sz w:val="24"/>
          <w:szCs w:val="24"/>
          <w:lang w:eastAsia="cs-CZ"/>
        </w:rPr>
        <w:t xml:space="preserve">. </w:t>
      </w:r>
      <w:r w:rsidRPr="00190CC5">
        <w:rPr>
          <w:rFonts w:ascii="Times New Roman" w:eastAsia="Times New Roman" w:hAnsi="Times New Roman" w:cs="Times New Roman"/>
          <w:color w:val="000000"/>
          <w:sz w:val="24"/>
          <w:szCs w:val="24"/>
          <w:lang w:eastAsia="cs-CZ"/>
        </w:rPr>
        <w:t xml:space="preserve">této Smlouvy). </w:t>
      </w:r>
    </w:p>
    <w:p w14:paraId="7CAC6DA0"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odpovídá za porušení práva Třetí osoby z průmyslového nebo jiného duševního vlastnictví v důsledku využití nebo použití Díla, jestliže k tomuto porušení dojde podle právního řádu České republiky nebo právního řádu státu, kde má být Dílo využito.</w:t>
      </w:r>
    </w:p>
    <w:p w14:paraId="7DF69A84"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se zavazuje informovat Objednatele o všech svých podnikových vynálezech, užitných vzorech či průmyslových vzorech, přihlášených k ochraně nebo chráněných příslušným ochranným dokumentem, vytvořených při plnění dle této Smlouvy nebo existujících před uzavřením této Smlouvy, využitých nebo jinak uplatněných při plnění dle této Smlouvy. Tato povinnost se vztahuje i na řešení, vytvořená zaměstnanci Zhotovitele při plnění dle této Smlouvy, u nichž Zhotovitel pouze uplatnil právo na patent nebo právo na užitný vzor.</w:t>
      </w:r>
    </w:p>
    <w:p w14:paraId="7892C2D8"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plnění dle této Smlouvy účelné nebo nezbytné a promítne se do výše ceny. Nevýlučnou licencí je míněna licence zahrnující právo nabyvatele (Zhotovitele) poskytnout sublicenci Objednateli.</w:t>
      </w:r>
    </w:p>
    <w:p w14:paraId="3149D347"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Případné právní vady plnění, spočívající v zatížení předmětu Díla právem z průmyslového vlastnictví třetí osoby, se považují za podstatné porušení této Smlouvy o Dílo. Odpovědnost za škodu, která takto vznikne nebo může vzniknout Objednateli, bude posuzována podle Občanského zákoníku.</w:t>
      </w:r>
    </w:p>
    <w:p w14:paraId="783B198A"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lastRenderedPageBreak/>
        <w:t xml:space="preserve">Ujednáním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 </w:t>
      </w:r>
    </w:p>
    <w:p w14:paraId="0E4FBFAB"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prohlašuje, že veškeré programové vybavení, které využije při plnění dle této Smlouvy, nabyl legální formou, že užívání Díla není vázáno s výjimkami stanovenými v této Smlouvě na žádné další licence ani právní omezení.</w:t>
      </w:r>
    </w:p>
    <w:p w14:paraId="2478B267" w14:textId="77777777" w:rsidR="00190CC5" w:rsidRPr="00190CC5" w:rsidRDefault="00190CC5" w:rsidP="00190CC5">
      <w:pPr>
        <w:keepNext/>
        <w:keepLines/>
        <w:numPr>
          <w:ilvl w:val="0"/>
          <w:numId w:val="1"/>
        </w:numPr>
        <w:tabs>
          <w:tab w:val="left" w:pos="3969"/>
        </w:tabs>
        <w:suppressAutoHyphens/>
        <w:autoSpaceDE w:val="0"/>
        <w:autoSpaceDN w:val="0"/>
        <w:adjustRightInd w:val="0"/>
        <w:spacing w:before="360" w:after="120" w:line="240" w:lineRule="auto"/>
        <w:ind w:left="1276" w:hanging="1276"/>
        <w:jc w:val="center"/>
        <w:outlineLvl w:val="0"/>
        <w:rPr>
          <w:rFonts w:ascii="Arial Narrow" w:eastAsia="Times New Roman" w:hAnsi="Arial Narrow" w:cs="Arial Narrow"/>
          <w:b/>
          <w:bCs/>
          <w:color w:val="E65D08"/>
          <w:sz w:val="32"/>
          <w:szCs w:val="32"/>
          <w:lang w:eastAsia="cs-CZ"/>
        </w:rPr>
      </w:pPr>
      <w:bookmarkStart w:id="19" w:name="_Toc460396571"/>
      <w:r w:rsidRPr="00190CC5">
        <w:rPr>
          <w:rFonts w:ascii="Arial Narrow" w:eastAsia="Times New Roman" w:hAnsi="Arial Narrow" w:cs="Arial Narrow"/>
          <w:b/>
          <w:bCs/>
          <w:color w:val="E65D08"/>
          <w:sz w:val="32"/>
          <w:szCs w:val="32"/>
          <w:lang w:eastAsia="cs-CZ"/>
        </w:rPr>
        <w:t>Vlastnické a užívací právo</w:t>
      </w:r>
    </w:p>
    <w:p w14:paraId="4560E47F"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Užívací právo k Dílu přechází na Objednatele dnem jeho použití (uplatnění) Objednatelem. Zhotovitel poskytuje Objednateli bezúplatné časově neomezené užívací právo k Dílu vytvořenému Zhotovitelem v rámci plnění této Smlouvy, a to v rozsahu užívacích práv stanovených touto Smlouvou. Toto užívací právo se vztahuje i na právní nástupce Objednatele. </w:t>
      </w:r>
      <w:bookmarkStart w:id="20" w:name="_Ref128815887"/>
    </w:p>
    <w:p w14:paraId="312AB620"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bookmarkStart w:id="21" w:name="_Ref136352571"/>
      <w:r w:rsidRPr="00190CC5">
        <w:rPr>
          <w:rFonts w:ascii="Times New Roman" w:eastAsia="Times New Roman" w:hAnsi="Times New Roman" w:cs="Times New Roman"/>
          <w:color w:val="000000"/>
          <w:sz w:val="24"/>
          <w:szCs w:val="24"/>
          <w:lang w:eastAsia="cs-CZ"/>
        </w:rPr>
        <w:t>Objednatel není oprávněn poskytnutá práva duševního vlastnictví vztahující se k Dílu převést na třetí osobu bez předchozího písemného souhlasu Zhotovitele. Stejně tak není ani oprávněn Dílo jako celek jakkoliv pronajímat či propůjčovat Třetí osobě ani není oprávněn Dílo poskytovat dalším provozovatelům.</w:t>
      </w:r>
      <w:bookmarkEnd w:id="20"/>
      <w:bookmarkEnd w:id="21"/>
    </w:p>
    <w:p w14:paraId="4E99C93C" w14:textId="77777777" w:rsidR="00190CC5" w:rsidRPr="00190CC5" w:rsidRDefault="00190CC5" w:rsidP="00190CC5">
      <w:pPr>
        <w:numPr>
          <w:ilvl w:val="1"/>
          <w:numId w:val="1"/>
        </w:numPr>
        <w:tabs>
          <w:tab w:val="left" w:pos="3969"/>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Součástí předmětu plnění jsou užívací práva k Dílu (licence). </w:t>
      </w:r>
    </w:p>
    <w:p w14:paraId="7CC9D3F1" w14:textId="77777777"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bookmarkStart w:id="22" w:name="_Ref135560776"/>
      <w:r w:rsidRPr="00190CC5">
        <w:rPr>
          <w:rFonts w:ascii="Arial Narrow" w:eastAsia="Times New Roman" w:hAnsi="Arial Narrow" w:cs="Arial Narrow"/>
          <w:b/>
          <w:bCs/>
          <w:color w:val="E65D08"/>
          <w:sz w:val="32"/>
          <w:szCs w:val="32"/>
          <w:lang w:eastAsia="cs-CZ"/>
        </w:rPr>
        <w:t>Povinnost mlčenlivosti</w:t>
      </w:r>
      <w:bookmarkEnd w:id="19"/>
      <w:bookmarkEnd w:id="22"/>
    </w:p>
    <w:p w14:paraId="65D4B9E3"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Smluvní strany se vzájemně zavazují, že budou chránit a utajovat před třetími osobami skutečnosti tvořící obchodní tajemství a jiné skutečnosti, které byly vzájemně osobami poskytnuty v rámci tohoto obchodního případu nebo při běžném obchodním styku, s výjimkou povinnosti uložené platnými právními předpisy. Povinnost mlčenlivosti stanovená v tomto ustanovení Smlouvy trvá i po zániku této Smlouvy.</w:t>
      </w:r>
    </w:p>
    <w:p w14:paraId="2CEC24B0"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Obchodní tajemství tvoří veškeré skutečnosti a informace obchodní, výrobní či technické povahy, výsledky výzkumu související se smluvními stranami, které mají skutečnou nebo alespoň potenciální materiální či nemateriální hodnotu, pokud nejsou v příslušných obchodních kruzích běžně dostupné nebo nejde o skutečnosti všeobecně známé.</w:t>
      </w:r>
    </w:p>
    <w:p w14:paraId="7A484B00"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se zavazuje, že bude zachovávat mlčenlivost o všech skutečnostech, o kterých se dozví při své činnosti pro Objednatele, jejíchž prezentování navenek by se mohlo jakýmkoliv způsobem dotknout bezpečnosti, zájmů nebo dobrého jména Objednatele. Tyto skutečnosti Zhotovitel nesdělí ani nezpřístupní jiné osobě a pro sebe ani pro jiného nevyužije. Zhotovitel se zavazuje zabezpečit, aby povinnost mlčenlivosti v uvedeném rozsahu zachovávali i zaměstnanci Zhotovitele a osoby v obdobném poměru ke Zhotoviteli. Povinnost mlčenlivosti stanovená v tomto ustanovení Smlouvy trvá i po zániku této Smlouvy. </w:t>
      </w:r>
    </w:p>
    <w:p w14:paraId="427241C0" w14:textId="4E685A0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Jestliže si smluvní strany při obchodním styku vzájemně poskytnou informace tvořící obchodní tajemství nebo informace představující jiné skutečnosti, které mají být chráněny a utajovány před třetími osobami, nesmí smluvní strana, které byly tyto informace poskytnuty, je zpřístupnit Třetí osobě ani je použít v rozporu s jejich účelem pro své potřeby.  Tím není dotče</w:t>
      </w:r>
      <w:r w:rsidR="00B123DA">
        <w:rPr>
          <w:rFonts w:ascii="Times New Roman" w:eastAsia="Times New Roman" w:hAnsi="Times New Roman" w:cs="Times New Roman"/>
          <w:color w:val="000000"/>
          <w:sz w:val="24"/>
          <w:szCs w:val="24"/>
          <w:lang w:eastAsia="cs-CZ"/>
        </w:rPr>
        <w:t>no ustanovení bodu 12.</w:t>
      </w:r>
      <w:r w:rsidR="00787310">
        <w:rPr>
          <w:rFonts w:ascii="Times New Roman" w:eastAsia="Times New Roman" w:hAnsi="Times New Roman" w:cs="Times New Roman"/>
          <w:color w:val="000000"/>
          <w:sz w:val="24"/>
          <w:szCs w:val="24"/>
          <w:lang w:eastAsia="cs-CZ"/>
        </w:rPr>
        <w:t>3.</w:t>
      </w:r>
      <w:r w:rsidR="00B123DA">
        <w:rPr>
          <w:rFonts w:ascii="Times New Roman" w:eastAsia="Times New Roman" w:hAnsi="Times New Roman" w:cs="Times New Roman"/>
          <w:color w:val="000000"/>
          <w:sz w:val="24"/>
          <w:szCs w:val="24"/>
          <w:lang w:eastAsia="cs-CZ"/>
        </w:rPr>
        <w:t xml:space="preserve"> </w:t>
      </w:r>
      <w:r w:rsidRPr="00190CC5">
        <w:rPr>
          <w:rFonts w:ascii="Times New Roman" w:eastAsia="Times New Roman" w:hAnsi="Times New Roman" w:cs="Times New Roman"/>
          <w:color w:val="000000"/>
          <w:sz w:val="24"/>
          <w:szCs w:val="24"/>
          <w:lang w:eastAsia="cs-CZ"/>
        </w:rPr>
        <w:t xml:space="preserve">této Smlouvy. O takto poskytnutých údajích se budou smluvní strany vždy navzájem předem informovat. V případě uplatnění </w:t>
      </w:r>
      <w:r w:rsidRPr="00190CC5">
        <w:rPr>
          <w:rFonts w:ascii="Times New Roman" w:eastAsia="Times New Roman" w:hAnsi="Times New Roman" w:cs="Times New Roman"/>
          <w:color w:val="000000"/>
          <w:sz w:val="24"/>
          <w:szCs w:val="24"/>
          <w:lang w:eastAsia="cs-CZ"/>
        </w:rPr>
        <w:lastRenderedPageBreak/>
        <w:t>smluvních sankcí není dotčena hmotná a trestní odpovědnost fyzických osob, které za smluvní stranu jednaly a závazek ochrany utajení nedodržely.</w:t>
      </w:r>
    </w:p>
    <w:p w14:paraId="34513B3E" w14:textId="77777777" w:rsidR="00190CC5" w:rsidRPr="00CC2EBE"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Za porušení povinnosti mlčenlivosti se nepovažuje, je-li smluvní strana povinna důvěrnou informaci sdělit na základě zákonem stanovené povinnosti. Po ukončení platnosti této Smlouvy je každá ze smluvních stran povinna bez zbytečného odkladu vrátit druhé smluvní straně všechny poskytnuté materiály potřebné k  realizaci jejího předmětu a obsahující chráněné informace nebo tvořící skutečnosti představující obchodní tajemství včetně jejich případně pořízených kopií. O předání a převzetí se sepíše protokol podepsaný oběma smluvními stranami. Materiály musí být jako chráněné označeny, jestliže se na ně vztahuje ochrana podle zvláštní právní úpravy.</w:t>
      </w:r>
    </w:p>
    <w:p w14:paraId="6A53A139" w14:textId="50A51E9B" w:rsidR="00661047" w:rsidRDefault="00661047" w:rsidP="00CC2EBE">
      <w:pPr>
        <w:pStyle w:val="Nadpis1"/>
      </w:pPr>
      <w:r>
        <w:t>Ochrana osobních údajů</w:t>
      </w:r>
    </w:p>
    <w:p w14:paraId="3CE7B127" w14:textId="2F587BBF" w:rsidR="00661047" w:rsidRDefault="00661047"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color w:val="000000"/>
          <w:sz w:val="24"/>
          <w:szCs w:val="24"/>
          <w:lang w:eastAsia="cs-CZ"/>
        </w:rPr>
      </w:pPr>
      <w:r w:rsidRPr="00CC2EBE">
        <w:rPr>
          <w:rFonts w:ascii="Times New Roman" w:eastAsia="Times New Roman" w:hAnsi="Times New Roman" w:cs="Times New Roman"/>
          <w:color w:val="000000"/>
          <w:sz w:val="24"/>
          <w:szCs w:val="24"/>
          <w:lang w:eastAsia="cs-CZ"/>
        </w:rPr>
        <w:t xml:space="preserve">Při plnění této smlouvy dochází ke zpracování osobních údajů, přičemž </w:t>
      </w:r>
      <w:r w:rsidR="00CE35D6">
        <w:rPr>
          <w:rFonts w:ascii="Times New Roman" w:eastAsia="Times New Roman" w:hAnsi="Times New Roman" w:cs="Times New Roman"/>
          <w:color w:val="000000"/>
          <w:sz w:val="24"/>
          <w:szCs w:val="24"/>
          <w:lang w:eastAsia="cs-CZ"/>
        </w:rPr>
        <w:t>O</w:t>
      </w:r>
      <w:r w:rsidRPr="00CC2EBE">
        <w:rPr>
          <w:rFonts w:ascii="Times New Roman" w:eastAsia="Times New Roman" w:hAnsi="Times New Roman" w:cs="Times New Roman"/>
          <w:color w:val="000000"/>
          <w:sz w:val="24"/>
          <w:szCs w:val="24"/>
          <w:lang w:eastAsia="cs-CZ"/>
        </w:rPr>
        <w:t>bj</w:t>
      </w:r>
      <w:r w:rsidR="00CE35D6" w:rsidRPr="00CC2EBE">
        <w:rPr>
          <w:rFonts w:ascii="Times New Roman" w:eastAsia="Times New Roman" w:hAnsi="Times New Roman" w:cs="Times New Roman"/>
          <w:color w:val="000000"/>
          <w:sz w:val="24"/>
          <w:szCs w:val="24"/>
          <w:lang w:eastAsia="cs-CZ"/>
        </w:rPr>
        <w:t>ednatel má postavení správce a Zhotovitel</w:t>
      </w:r>
      <w:r w:rsidRPr="00CC2EBE">
        <w:rPr>
          <w:rFonts w:ascii="Times New Roman" w:eastAsia="Times New Roman" w:hAnsi="Times New Roman" w:cs="Times New Roman"/>
          <w:color w:val="000000"/>
          <w:sz w:val="24"/>
          <w:szCs w:val="24"/>
          <w:lang w:eastAsia="cs-CZ"/>
        </w:rPr>
        <w:t xml:space="preserve"> má postavení zpracovatele. S ohledem na ustanovení nařízení Evropského parlamentu a Rady (EU) 2016/679 z 27. 4. 2016, o ochraně fyzických osob v souvislosti se zpracováním osobních údajů a volném pohybu těchto údajů a o zrušení směrnice 95/46/ES (dále jen „Obecné nařízení“), se smluvní strany dohodly tak, jak je uvedeno v tomto článku smlouvy.</w:t>
      </w:r>
    </w:p>
    <w:p w14:paraId="1F840A8C" w14:textId="39F5B0DC" w:rsidR="00661047" w:rsidRPr="00BC66C4" w:rsidRDefault="00CE35D6" w:rsidP="00BC66C4">
      <w:pPr>
        <w:numPr>
          <w:ilvl w:val="1"/>
          <w:numId w:val="1"/>
        </w:numPr>
        <w:autoSpaceDE w:val="0"/>
        <w:autoSpaceDN w:val="0"/>
        <w:adjustRightInd w:val="0"/>
        <w:spacing w:before="240" w:after="40" w:line="240" w:lineRule="auto"/>
        <w:ind w:left="567" w:hanging="567"/>
        <w:jc w:val="both"/>
        <w:outlineLvl w:val="1"/>
        <w:rPr>
          <w:rFonts w:ascii="Times New Roman" w:eastAsia="Times New Roman" w:hAnsi="Times New Roman" w:cs="Times New Roman"/>
          <w:color w:val="000000"/>
          <w:sz w:val="24"/>
          <w:szCs w:val="24"/>
          <w:lang w:eastAsia="cs-CZ"/>
        </w:rPr>
      </w:pPr>
      <w:r w:rsidRPr="00BC66C4">
        <w:rPr>
          <w:rFonts w:ascii="Times New Roman" w:eastAsia="Times New Roman" w:hAnsi="Times New Roman" w:cs="Times New Roman"/>
          <w:bCs/>
          <w:sz w:val="24"/>
          <w:szCs w:val="24"/>
          <w:lang w:eastAsia="ar-SA"/>
        </w:rPr>
        <w:t>Zhotovitel</w:t>
      </w:r>
      <w:r w:rsidR="00661047" w:rsidRPr="00BC66C4">
        <w:rPr>
          <w:rFonts w:ascii="Times New Roman" w:eastAsia="Times New Roman" w:hAnsi="Times New Roman" w:cs="Times New Roman"/>
          <w:bCs/>
          <w:sz w:val="24"/>
          <w:szCs w:val="24"/>
          <w:lang w:eastAsia="ar-SA"/>
        </w:rPr>
        <w:t xml:space="preserve"> bude zpracovávat osobní údaje v souladu s Obecným naří</w:t>
      </w:r>
      <w:r w:rsidRPr="00BC66C4">
        <w:rPr>
          <w:rFonts w:ascii="Times New Roman" w:eastAsia="Times New Roman" w:hAnsi="Times New Roman" w:cs="Times New Roman"/>
          <w:bCs/>
          <w:sz w:val="24"/>
          <w:szCs w:val="24"/>
          <w:lang w:eastAsia="ar-SA"/>
        </w:rPr>
        <w:t xml:space="preserve">zením, touto </w:t>
      </w:r>
      <w:r w:rsidR="00BC66C4" w:rsidRPr="00BC66C4">
        <w:rPr>
          <w:rFonts w:ascii="Times New Roman" w:eastAsia="Times New Roman" w:hAnsi="Times New Roman" w:cs="Times New Roman"/>
          <w:bCs/>
          <w:sz w:val="24"/>
          <w:szCs w:val="24"/>
          <w:lang w:eastAsia="ar-SA"/>
        </w:rPr>
        <w:t xml:space="preserve">  </w:t>
      </w:r>
      <w:r w:rsidRPr="00BC66C4">
        <w:rPr>
          <w:rFonts w:ascii="Times New Roman" w:eastAsia="Times New Roman" w:hAnsi="Times New Roman" w:cs="Times New Roman"/>
          <w:bCs/>
          <w:sz w:val="24"/>
          <w:szCs w:val="24"/>
          <w:lang w:eastAsia="ar-SA"/>
        </w:rPr>
        <w:t>smlouvou a pokyny O</w:t>
      </w:r>
      <w:r w:rsidR="00661047" w:rsidRPr="00BC66C4">
        <w:rPr>
          <w:rFonts w:ascii="Times New Roman" w:eastAsia="Times New Roman" w:hAnsi="Times New Roman" w:cs="Times New Roman"/>
          <w:bCs/>
          <w:sz w:val="24"/>
          <w:szCs w:val="24"/>
          <w:lang w:eastAsia="ar-SA"/>
        </w:rPr>
        <w:t xml:space="preserve">bjednatele, které budou </w:t>
      </w:r>
      <w:r w:rsidRPr="00BC66C4">
        <w:rPr>
          <w:rFonts w:ascii="Times New Roman" w:eastAsia="Times New Roman" w:hAnsi="Times New Roman" w:cs="Times New Roman"/>
          <w:bCs/>
          <w:sz w:val="24"/>
          <w:szCs w:val="24"/>
          <w:lang w:eastAsia="ar-SA"/>
        </w:rPr>
        <w:t>O</w:t>
      </w:r>
      <w:r w:rsidR="00661047" w:rsidRPr="00BC66C4">
        <w:rPr>
          <w:rFonts w:ascii="Times New Roman" w:eastAsia="Times New Roman" w:hAnsi="Times New Roman" w:cs="Times New Roman"/>
          <w:bCs/>
          <w:sz w:val="24"/>
          <w:szCs w:val="24"/>
          <w:lang w:eastAsia="ar-SA"/>
        </w:rPr>
        <w:t xml:space="preserve">bjednatelem jednoznačně uděleny a </w:t>
      </w:r>
      <w:r w:rsidRPr="00BC66C4">
        <w:rPr>
          <w:rFonts w:ascii="Times New Roman" w:eastAsia="Times New Roman" w:hAnsi="Times New Roman" w:cs="Times New Roman"/>
          <w:bCs/>
          <w:sz w:val="24"/>
          <w:szCs w:val="24"/>
          <w:lang w:eastAsia="ar-SA"/>
        </w:rPr>
        <w:t>Zhotovitelem</w:t>
      </w:r>
      <w:r w:rsidR="00661047" w:rsidRPr="00BC66C4">
        <w:rPr>
          <w:rFonts w:ascii="Times New Roman" w:eastAsia="Times New Roman" w:hAnsi="Times New Roman" w:cs="Times New Roman"/>
          <w:bCs/>
          <w:sz w:val="24"/>
          <w:szCs w:val="24"/>
          <w:lang w:eastAsia="ar-SA"/>
        </w:rPr>
        <w:t xml:space="preserve"> případně násle</w:t>
      </w:r>
      <w:r w:rsidRPr="00BC66C4">
        <w:rPr>
          <w:rFonts w:ascii="Times New Roman" w:eastAsia="Times New Roman" w:hAnsi="Times New Roman" w:cs="Times New Roman"/>
          <w:bCs/>
          <w:sz w:val="24"/>
          <w:szCs w:val="24"/>
          <w:lang w:eastAsia="ar-SA"/>
        </w:rPr>
        <w:t>dně doloženy. Udělování pokynů O</w:t>
      </w:r>
      <w:r w:rsidR="00661047" w:rsidRPr="00BC66C4">
        <w:rPr>
          <w:rFonts w:ascii="Times New Roman" w:eastAsia="Times New Roman" w:hAnsi="Times New Roman" w:cs="Times New Roman"/>
          <w:bCs/>
          <w:sz w:val="24"/>
          <w:szCs w:val="24"/>
          <w:lang w:eastAsia="ar-SA"/>
        </w:rPr>
        <w:t>bjednatelem bude probíhat elektronicky prostřednictvím kontaktní osob</w:t>
      </w:r>
      <w:r w:rsidR="00B36B67" w:rsidRPr="00BC66C4">
        <w:rPr>
          <w:rFonts w:ascii="Times New Roman" w:eastAsia="Times New Roman" w:hAnsi="Times New Roman" w:cs="Times New Roman"/>
          <w:bCs/>
          <w:sz w:val="24"/>
          <w:szCs w:val="24"/>
          <w:lang w:eastAsia="ar-SA"/>
        </w:rPr>
        <w:t>y</w:t>
      </w:r>
      <w:r w:rsidR="00661047" w:rsidRPr="00BC66C4">
        <w:rPr>
          <w:rFonts w:ascii="Times New Roman" w:eastAsia="Times New Roman" w:hAnsi="Times New Roman" w:cs="Times New Roman"/>
          <w:bCs/>
          <w:sz w:val="24"/>
          <w:szCs w:val="24"/>
          <w:lang w:eastAsia="ar-SA"/>
        </w:rPr>
        <w:t xml:space="preserve"> </w:t>
      </w:r>
      <w:r w:rsidRPr="00BC66C4">
        <w:rPr>
          <w:rFonts w:ascii="Times New Roman" w:eastAsia="Times New Roman" w:hAnsi="Times New Roman" w:cs="Times New Roman"/>
          <w:bCs/>
          <w:sz w:val="24"/>
          <w:szCs w:val="24"/>
          <w:lang w:eastAsia="ar-SA"/>
        </w:rPr>
        <w:t>O</w:t>
      </w:r>
      <w:r w:rsidR="00661047" w:rsidRPr="00BC66C4">
        <w:rPr>
          <w:rFonts w:ascii="Times New Roman" w:eastAsia="Times New Roman" w:hAnsi="Times New Roman" w:cs="Times New Roman"/>
          <w:bCs/>
          <w:sz w:val="24"/>
          <w:szCs w:val="24"/>
          <w:lang w:eastAsia="ar-SA"/>
        </w:rPr>
        <w:t>bjednatele</w:t>
      </w:r>
      <w:r w:rsidR="00B36B67" w:rsidRPr="00BC66C4">
        <w:rPr>
          <w:rFonts w:ascii="Times New Roman" w:eastAsia="Times New Roman" w:hAnsi="Times New Roman" w:cs="Times New Roman"/>
          <w:bCs/>
          <w:sz w:val="24"/>
          <w:szCs w:val="24"/>
          <w:lang w:eastAsia="ar-SA"/>
        </w:rPr>
        <w:t>:</w:t>
      </w:r>
      <w:r w:rsidR="00661047" w:rsidRPr="00BC66C4">
        <w:rPr>
          <w:rFonts w:ascii="Times New Roman" w:eastAsia="Times New Roman" w:hAnsi="Times New Roman" w:cs="Times New Roman"/>
          <w:bCs/>
          <w:sz w:val="24"/>
          <w:szCs w:val="24"/>
          <w:lang w:eastAsia="ar-SA"/>
        </w:rPr>
        <w:t xml:space="preserve"> </w:t>
      </w:r>
      <w:r w:rsidR="006773BE">
        <w:rPr>
          <w:rFonts w:ascii="Times New Roman" w:eastAsia="Times New Roman" w:hAnsi="Times New Roman" w:cs="Times New Roman"/>
          <w:bCs/>
          <w:sz w:val="24"/>
          <w:szCs w:val="24"/>
          <w:lang w:eastAsia="ar-SA"/>
        </w:rPr>
        <w:t>xxxxxxx</w:t>
      </w:r>
      <w:r w:rsidR="00B36B67" w:rsidRPr="00BC66C4">
        <w:rPr>
          <w:rFonts w:ascii="Times New Roman" w:eastAsia="Times New Roman" w:hAnsi="Times New Roman" w:cs="Times New Roman"/>
          <w:bCs/>
          <w:sz w:val="24"/>
          <w:szCs w:val="24"/>
          <w:lang w:eastAsia="ar-SA"/>
        </w:rPr>
        <w:t xml:space="preserve">, </w:t>
      </w:r>
      <w:r w:rsidR="00661047" w:rsidRPr="00BC66C4">
        <w:rPr>
          <w:rFonts w:ascii="Times New Roman" w:eastAsia="Times New Roman" w:hAnsi="Times New Roman" w:cs="Times New Roman"/>
          <w:bCs/>
          <w:sz w:val="24"/>
          <w:szCs w:val="24"/>
          <w:lang w:eastAsia="ar-SA"/>
        </w:rPr>
        <w:t xml:space="preserve">na e-mail kontaktní osoby </w:t>
      </w:r>
      <w:r w:rsidR="00B36B67" w:rsidRPr="00BC66C4">
        <w:rPr>
          <w:rFonts w:ascii="Times New Roman" w:eastAsia="Times New Roman" w:hAnsi="Times New Roman" w:cs="Times New Roman"/>
          <w:bCs/>
          <w:sz w:val="24"/>
          <w:szCs w:val="24"/>
          <w:lang w:eastAsia="ar-SA"/>
        </w:rPr>
        <w:t>Zhotovitele</w:t>
      </w:r>
      <w:r w:rsidR="00CA0601" w:rsidRPr="00BC66C4">
        <w:rPr>
          <w:rFonts w:ascii="Times New Roman" w:eastAsia="Times New Roman" w:hAnsi="Times New Roman" w:cs="Times New Roman"/>
          <w:bCs/>
          <w:sz w:val="24"/>
          <w:szCs w:val="24"/>
          <w:lang w:eastAsia="ar-SA"/>
        </w:rPr>
        <w:t>:</w:t>
      </w:r>
      <w:r w:rsidR="007444C0" w:rsidRPr="00BC66C4">
        <w:rPr>
          <w:rFonts w:ascii="Times New Roman" w:eastAsia="Times New Roman" w:hAnsi="Times New Roman" w:cs="Times New Roman"/>
          <w:bCs/>
          <w:sz w:val="24"/>
          <w:szCs w:val="24"/>
          <w:lang w:eastAsia="ar-SA"/>
        </w:rPr>
        <w:t xml:space="preserve"> </w:t>
      </w:r>
      <w:r w:rsidR="006773BE">
        <w:rPr>
          <w:rFonts w:ascii="Times New Roman" w:eastAsia="Times New Roman" w:hAnsi="Times New Roman" w:cs="Times New Roman"/>
          <w:bCs/>
          <w:sz w:val="24"/>
          <w:szCs w:val="24"/>
          <w:lang w:eastAsia="ar-SA"/>
        </w:rPr>
        <w:t>xxxxxxx</w:t>
      </w:r>
      <w:r w:rsidR="00BC66C4" w:rsidRPr="00BC66C4">
        <w:rPr>
          <w:rFonts w:ascii="Times New Roman" w:eastAsia="Times New Roman" w:hAnsi="Times New Roman" w:cs="Times New Roman"/>
          <w:bCs/>
          <w:sz w:val="24"/>
          <w:szCs w:val="24"/>
          <w:lang w:eastAsia="ar-SA"/>
        </w:rPr>
        <w:t xml:space="preserve">, </w:t>
      </w:r>
      <w:r w:rsidR="006773BE">
        <w:rPr>
          <w:rFonts w:ascii="Times New Roman" w:eastAsia="Times New Roman" w:hAnsi="Times New Roman" w:cs="Times New Roman"/>
          <w:bCs/>
          <w:sz w:val="24"/>
          <w:szCs w:val="24"/>
          <w:lang w:eastAsia="ar-SA"/>
        </w:rPr>
        <w:t>xxxxxxxx</w:t>
      </w:r>
      <w:r w:rsidR="00661047" w:rsidRPr="00BC66C4">
        <w:rPr>
          <w:rFonts w:ascii="Times New Roman" w:eastAsia="Times New Roman" w:hAnsi="Times New Roman" w:cs="Times New Roman"/>
          <w:bCs/>
          <w:sz w:val="24"/>
          <w:szCs w:val="24"/>
          <w:lang w:eastAsia="ar-SA"/>
        </w:rPr>
        <w:t xml:space="preserve">, popřípadě prostřednictvím Helpdesku. </w:t>
      </w:r>
      <w:r w:rsidRPr="00BC66C4">
        <w:rPr>
          <w:rFonts w:ascii="Times New Roman" w:eastAsia="Times New Roman" w:hAnsi="Times New Roman" w:cs="Times New Roman"/>
          <w:bCs/>
          <w:sz w:val="24"/>
          <w:szCs w:val="24"/>
          <w:lang w:eastAsia="ar-SA"/>
        </w:rPr>
        <w:t>Zhotovitel</w:t>
      </w:r>
      <w:r w:rsidR="00661047" w:rsidRPr="00BC66C4">
        <w:rPr>
          <w:rFonts w:ascii="Times New Roman" w:eastAsia="Times New Roman" w:hAnsi="Times New Roman" w:cs="Times New Roman"/>
          <w:bCs/>
          <w:sz w:val="24"/>
          <w:szCs w:val="24"/>
          <w:lang w:eastAsia="ar-SA"/>
        </w:rPr>
        <w:t xml:space="preserve"> bude nakládat se svěřenými údaji tak, aby nedošlo k poškození zájmů objednatele.</w:t>
      </w:r>
    </w:p>
    <w:p w14:paraId="27956D7C" w14:textId="573B9A14" w:rsidR="00661047" w:rsidRPr="00CC2EBE" w:rsidRDefault="00661047"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color w:val="000000"/>
          <w:sz w:val="24"/>
          <w:szCs w:val="24"/>
          <w:lang w:eastAsia="cs-CZ"/>
        </w:rPr>
      </w:pPr>
      <w:r w:rsidRPr="00CC2EBE">
        <w:rPr>
          <w:rFonts w:ascii="Times New Roman" w:eastAsia="Times New Roman" w:hAnsi="Times New Roman" w:cs="Times New Roman"/>
          <w:bCs/>
          <w:sz w:val="24"/>
          <w:szCs w:val="24"/>
          <w:lang w:eastAsia="ar-SA"/>
        </w:rPr>
        <w:t>Bude-li</w:t>
      </w:r>
      <w:r w:rsidR="00CE35D6" w:rsidRPr="00CC2EBE">
        <w:rPr>
          <w:rFonts w:ascii="Times New Roman" w:eastAsia="Times New Roman" w:hAnsi="Times New Roman" w:cs="Times New Roman"/>
          <w:bCs/>
          <w:sz w:val="24"/>
          <w:szCs w:val="24"/>
          <w:lang w:eastAsia="ar-SA"/>
        </w:rPr>
        <w:t xml:space="preserve"> podle názoru </w:t>
      </w:r>
      <w:r w:rsidR="00CE35D6">
        <w:rPr>
          <w:rFonts w:ascii="Times New Roman" w:eastAsia="Times New Roman" w:hAnsi="Times New Roman" w:cs="Times New Roman"/>
          <w:bCs/>
          <w:sz w:val="24"/>
          <w:szCs w:val="24"/>
          <w:lang w:eastAsia="ar-SA"/>
        </w:rPr>
        <w:t>Zhotovitele</w:t>
      </w:r>
      <w:r w:rsidR="00CE35D6" w:rsidRPr="00CC2EBE">
        <w:rPr>
          <w:rFonts w:ascii="Times New Roman" w:eastAsia="Times New Roman" w:hAnsi="Times New Roman" w:cs="Times New Roman"/>
          <w:bCs/>
          <w:sz w:val="24"/>
          <w:szCs w:val="24"/>
          <w:lang w:eastAsia="ar-SA"/>
        </w:rPr>
        <w:t xml:space="preserve"> pokyn O</w:t>
      </w:r>
      <w:r w:rsidRPr="00CC2EBE">
        <w:rPr>
          <w:rFonts w:ascii="Times New Roman" w:eastAsia="Times New Roman" w:hAnsi="Times New Roman" w:cs="Times New Roman"/>
          <w:bCs/>
          <w:sz w:val="24"/>
          <w:szCs w:val="24"/>
          <w:lang w:eastAsia="ar-SA"/>
        </w:rPr>
        <w:t>bjednatele v rozporu s Obecným nařízením nebo jiným předpisem EU, bude povinen</w:t>
      </w:r>
      <w:r w:rsidR="00CE35D6" w:rsidRPr="00CC2EBE">
        <w:rPr>
          <w:rFonts w:ascii="Times New Roman" w:eastAsia="Times New Roman" w:hAnsi="Times New Roman" w:cs="Times New Roman"/>
          <w:bCs/>
          <w:sz w:val="24"/>
          <w:szCs w:val="24"/>
          <w:lang w:eastAsia="ar-SA"/>
        </w:rPr>
        <w:t xml:space="preserve"> o této skutečnosti informovat O</w:t>
      </w:r>
      <w:r w:rsidRPr="00CC2EBE">
        <w:rPr>
          <w:rFonts w:ascii="Times New Roman" w:eastAsia="Times New Roman" w:hAnsi="Times New Roman" w:cs="Times New Roman"/>
          <w:bCs/>
          <w:sz w:val="24"/>
          <w:szCs w:val="24"/>
          <w:lang w:eastAsia="ar-SA"/>
        </w:rPr>
        <w:t>bjednatele.</w:t>
      </w:r>
    </w:p>
    <w:p w14:paraId="2A95F29C" w14:textId="2EA63B0F"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se zavazuje dodržovat veškeré povinnosti vyplývající pro </w:t>
      </w:r>
      <w:r>
        <w:rPr>
          <w:rFonts w:ascii="Times New Roman" w:eastAsia="Times New Roman" w:hAnsi="Times New Roman" w:cs="Times New Roman"/>
          <w:bCs/>
          <w:sz w:val="24"/>
          <w:szCs w:val="24"/>
          <w:lang w:eastAsia="ar-SA"/>
        </w:rPr>
        <w:t xml:space="preserve">Zhotovitele </w:t>
      </w:r>
      <w:r w:rsidR="00661047" w:rsidRPr="00CC2EBE">
        <w:rPr>
          <w:rFonts w:ascii="Times New Roman" w:eastAsia="Times New Roman" w:hAnsi="Times New Roman" w:cs="Times New Roman"/>
          <w:bCs/>
          <w:sz w:val="24"/>
          <w:szCs w:val="24"/>
          <w:lang w:eastAsia="ar-SA"/>
        </w:rPr>
        <w:t>z Obecného nařízení, zejména pak povinnosti uvedené v článku 28 Obecného nařízení.</w:t>
      </w:r>
    </w:p>
    <w:p w14:paraId="558905DD" w14:textId="1D80368B" w:rsidR="00661047" w:rsidRPr="00736C07" w:rsidRDefault="00CE35D6" w:rsidP="00736C07">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bude zpracovávat osobní údaje; zejména se bude jednat o jméno, přímení a titul, datum narození, číslo občanského průkazu nebo pasu, místo trvalého pobytu, e-mail, fotodokumentaci. </w:t>
      </w:r>
      <w:r w:rsidR="001F4FA0" w:rsidRPr="001F4FA0">
        <w:rPr>
          <w:rFonts w:ascii="Times New Roman" w:eastAsia="Times New Roman" w:hAnsi="Times New Roman" w:cs="Times New Roman"/>
          <w:bCs/>
          <w:sz w:val="24"/>
          <w:szCs w:val="24"/>
          <w:lang w:eastAsia="ar-SA"/>
        </w:rPr>
        <w:t xml:space="preserve">Kategorie subjektů údajů tvoří zaměstnanci objednatele, kontrolované osoby a další fyzické osoby, jejichž osobní údaje jsou zpracovávány v rámci informačních systémů objednatele uvedených v čl. 4.1 této smlouvy. </w:t>
      </w:r>
      <w:r w:rsidR="00661047" w:rsidRPr="00CC2EBE">
        <w:rPr>
          <w:rFonts w:ascii="Times New Roman" w:eastAsia="Times New Roman" w:hAnsi="Times New Roman" w:cs="Times New Roman"/>
          <w:bCs/>
          <w:sz w:val="24"/>
          <w:szCs w:val="24"/>
          <w:lang w:eastAsia="ar-SA"/>
        </w:rPr>
        <w:t xml:space="preserve"> </w:t>
      </w:r>
    </w:p>
    <w:p w14:paraId="04B2DC29" w14:textId="20787BC7"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se zavazuje zpracovávat osobní údaje za účelem splnění právní povinnosti, která se vztahuje na </w:t>
      </w:r>
      <w:r>
        <w:rPr>
          <w:rFonts w:ascii="Times New Roman" w:eastAsia="Times New Roman" w:hAnsi="Times New Roman" w:cs="Times New Roman"/>
          <w:bCs/>
          <w:sz w:val="24"/>
          <w:szCs w:val="24"/>
          <w:lang w:eastAsia="ar-SA"/>
        </w:rPr>
        <w:t>O</w:t>
      </w:r>
      <w:r w:rsidR="00661047" w:rsidRPr="00CC2EBE">
        <w:rPr>
          <w:rFonts w:ascii="Times New Roman" w:eastAsia="Times New Roman" w:hAnsi="Times New Roman" w:cs="Times New Roman"/>
          <w:bCs/>
          <w:sz w:val="24"/>
          <w:szCs w:val="24"/>
          <w:lang w:eastAsia="ar-SA"/>
        </w:rPr>
        <w:t>bjednatele.</w:t>
      </w:r>
    </w:p>
    <w:p w14:paraId="5CB4C172" w14:textId="0B40BD5D"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color w:val="000000"/>
          <w:sz w:val="24"/>
          <w:szCs w:val="24"/>
          <w:lang w:eastAsia="cs-CZ"/>
        </w:rPr>
      </w:pPr>
      <w:r w:rsidRPr="00CC2EBE">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bude osobní údaje zpracovávat po dobu trvání této smlouvy. Po jejím ukončení </w:t>
      </w:r>
      <w:r>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nebude mít na základě smlouvy přístup k osobním údajům/osobní údaje vrátí </w:t>
      </w:r>
      <w:r>
        <w:rPr>
          <w:rFonts w:ascii="Times New Roman" w:eastAsia="Times New Roman" w:hAnsi="Times New Roman" w:cs="Times New Roman"/>
          <w:bCs/>
          <w:sz w:val="24"/>
          <w:szCs w:val="24"/>
          <w:lang w:eastAsia="ar-SA"/>
        </w:rPr>
        <w:t>O</w:t>
      </w:r>
      <w:r w:rsidR="00661047" w:rsidRPr="00CC2EBE">
        <w:rPr>
          <w:rFonts w:ascii="Times New Roman" w:eastAsia="Times New Roman" w:hAnsi="Times New Roman" w:cs="Times New Roman"/>
          <w:bCs/>
          <w:sz w:val="24"/>
          <w:szCs w:val="24"/>
          <w:lang w:eastAsia="ar-SA"/>
        </w:rPr>
        <w:t>bjednateli.</w:t>
      </w:r>
    </w:p>
    <w:p w14:paraId="1D6E273B" w14:textId="21F48A40"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color w:val="000000"/>
          <w:sz w:val="24"/>
          <w:szCs w:val="24"/>
          <w:lang w:eastAsia="cs-CZ"/>
        </w:rPr>
      </w:pPr>
      <w:r w:rsidRPr="00CC2EBE">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je povinen přijmout technická a organizační opatření, která jsou nutná k zabezpečení zpracování osobních údajů v souladu s článkem 32 Obecného nařízení.</w:t>
      </w:r>
    </w:p>
    <w:p w14:paraId="25E3BCBB" w14:textId="6AAFA6C6"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color w:val="000000"/>
          <w:sz w:val="24"/>
          <w:szCs w:val="24"/>
          <w:lang w:eastAsia="cs-CZ"/>
        </w:rPr>
      </w:pPr>
      <w:r w:rsidRPr="00CC2EBE">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se zavazuje k těmto technickým a organizačním opatřením: </w:t>
      </w:r>
    </w:p>
    <w:p w14:paraId="2CCC118D" w14:textId="77777777" w:rsidR="00661047" w:rsidRPr="00CC2EBE" w:rsidRDefault="00661047" w:rsidP="00CC2EBE">
      <w:pPr>
        <w:widowControl w:val="0"/>
        <w:numPr>
          <w:ilvl w:val="1"/>
          <w:numId w:val="16"/>
        </w:numPr>
        <w:autoSpaceDE w:val="0"/>
        <w:autoSpaceDN w:val="0"/>
        <w:adjustRightInd w:val="0"/>
        <w:spacing w:after="0" w:line="276" w:lineRule="auto"/>
        <w:jc w:val="both"/>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lastRenderedPageBreak/>
        <w:t xml:space="preserve">Pseudonymizace, šifrování osobních údajů; </w:t>
      </w:r>
    </w:p>
    <w:p w14:paraId="2BCA09DE" w14:textId="40D499C6" w:rsidR="00661047" w:rsidRPr="00CC2EBE" w:rsidRDefault="00CE35D6" w:rsidP="00CC2EBE">
      <w:pPr>
        <w:widowControl w:val="0"/>
        <w:numPr>
          <w:ilvl w:val="1"/>
          <w:numId w:val="16"/>
        </w:numPr>
        <w:autoSpaceDE w:val="0"/>
        <w:autoSpaceDN w:val="0"/>
        <w:adjustRightInd w:val="0"/>
        <w:spacing w:after="0" w:line="276" w:lineRule="auto"/>
        <w:jc w:val="both"/>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Uzamykání prostor Zhotovitele</w:t>
      </w:r>
      <w:r w:rsidR="00661047" w:rsidRPr="00CC2EBE">
        <w:rPr>
          <w:rFonts w:ascii="Times New Roman" w:eastAsia="Times New Roman" w:hAnsi="Times New Roman" w:cs="Times New Roman"/>
          <w:bCs/>
          <w:sz w:val="24"/>
          <w:szCs w:val="24"/>
          <w:lang w:eastAsia="ar-SA"/>
        </w:rPr>
        <w:t>, kde se osobní údaje zpracovávají;</w:t>
      </w:r>
    </w:p>
    <w:p w14:paraId="00E9539B" w14:textId="77777777" w:rsidR="00661047" w:rsidRPr="00CC2EBE" w:rsidRDefault="00661047" w:rsidP="00CC2EBE">
      <w:pPr>
        <w:widowControl w:val="0"/>
        <w:numPr>
          <w:ilvl w:val="1"/>
          <w:numId w:val="16"/>
        </w:numPr>
        <w:autoSpaceDE w:val="0"/>
        <w:autoSpaceDN w:val="0"/>
        <w:adjustRightInd w:val="0"/>
        <w:spacing w:after="0" w:line="276" w:lineRule="auto"/>
        <w:jc w:val="both"/>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Zaheslování počítačů, ve kterých se osobní údaje zpracovávají;</w:t>
      </w:r>
    </w:p>
    <w:p w14:paraId="12391F81" w14:textId="77777777" w:rsidR="00661047" w:rsidRPr="00CC2EBE" w:rsidRDefault="00661047" w:rsidP="00CC2EBE">
      <w:pPr>
        <w:widowControl w:val="0"/>
        <w:numPr>
          <w:ilvl w:val="1"/>
          <w:numId w:val="16"/>
        </w:numPr>
        <w:autoSpaceDE w:val="0"/>
        <w:autoSpaceDN w:val="0"/>
        <w:adjustRightInd w:val="0"/>
        <w:spacing w:after="0" w:line="276" w:lineRule="auto"/>
        <w:jc w:val="both"/>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Uzamykání osobních údajů v tištěné podobě do uzamykatelných skříní;</w:t>
      </w:r>
    </w:p>
    <w:p w14:paraId="347A4233" w14:textId="77777777" w:rsidR="00661047" w:rsidRPr="00CC2EBE" w:rsidRDefault="00661047" w:rsidP="00CC2EBE">
      <w:pPr>
        <w:widowControl w:val="0"/>
        <w:numPr>
          <w:ilvl w:val="1"/>
          <w:numId w:val="16"/>
        </w:numPr>
        <w:autoSpaceDE w:val="0"/>
        <w:autoSpaceDN w:val="0"/>
        <w:adjustRightInd w:val="0"/>
        <w:spacing w:after="0" w:line="276" w:lineRule="auto"/>
        <w:jc w:val="both"/>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Zpracování osobních údajů pouze odpovědnými osobami;</w:t>
      </w:r>
    </w:p>
    <w:p w14:paraId="514A758E" w14:textId="77777777" w:rsidR="00661047" w:rsidRPr="00CC2EBE" w:rsidRDefault="00661047" w:rsidP="00CC2EBE">
      <w:pPr>
        <w:widowControl w:val="0"/>
        <w:numPr>
          <w:ilvl w:val="1"/>
          <w:numId w:val="16"/>
        </w:numPr>
        <w:autoSpaceDE w:val="0"/>
        <w:autoSpaceDN w:val="0"/>
        <w:adjustRightInd w:val="0"/>
        <w:spacing w:after="0" w:line="276" w:lineRule="auto"/>
        <w:jc w:val="both"/>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Proškolení odpovědných osob, jak mají s osobními údaji nakládat.</w:t>
      </w:r>
    </w:p>
    <w:p w14:paraId="308CB4AC" w14:textId="795EBDBD"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není oprávněn předat osobní údaje žádné třetí osobě. Pokud by bylo třeba zapojit do zpracování osobních údajů dalšího zpracovatele, </w:t>
      </w:r>
      <w:r>
        <w:rPr>
          <w:rFonts w:ascii="Times New Roman" w:eastAsia="Times New Roman" w:hAnsi="Times New Roman" w:cs="Times New Roman"/>
          <w:bCs/>
          <w:sz w:val="24"/>
          <w:szCs w:val="24"/>
          <w:lang w:eastAsia="ar-SA"/>
        </w:rPr>
        <w:t>Zhotovite</w:t>
      </w:r>
      <w:r w:rsidR="00661047" w:rsidRPr="00CC2EBE">
        <w:rPr>
          <w:rFonts w:ascii="Times New Roman" w:eastAsia="Times New Roman" w:hAnsi="Times New Roman" w:cs="Times New Roman"/>
          <w:bCs/>
          <w:sz w:val="24"/>
          <w:szCs w:val="24"/>
          <w:lang w:eastAsia="ar-SA"/>
        </w:rPr>
        <w:t xml:space="preserve">l je povinen si předem vyžádat písemné povolení </w:t>
      </w:r>
      <w:r>
        <w:rPr>
          <w:rFonts w:ascii="Times New Roman" w:eastAsia="Times New Roman" w:hAnsi="Times New Roman" w:cs="Times New Roman"/>
          <w:bCs/>
          <w:sz w:val="24"/>
          <w:szCs w:val="24"/>
          <w:lang w:eastAsia="ar-SA"/>
        </w:rPr>
        <w:t>O</w:t>
      </w:r>
      <w:r w:rsidR="00661047" w:rsidRPr="00CC2EBE">
        <w:rPr>
          <w:rFonts w:ascii="Times New Roman" w:eastAsia="Times New Roman" w:hAnsi="Times New Roman" w:cs="Times New Roman"/>
          <w:bCs/>
          <w:sz w:val="24"/>
          <w:szCs w:val="24"/>
          <w:lang w:eastAsia="ar-SA"/>
        </w:rPr>
        <w:t>bjednatele.</w:t>
      </w:r>
    </w:p>
    <w:p w14:paraId="20FBF1D1" w14:textId="77777777" w:rsidR="00661047" w:rsidRPr="00CC2EBE" w:rsidRDefault="00661047"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 xml:space="preserve">Smluvní strany se zavazují předávat si osobní údaje v šifrované nebo jinak zabezpečené podobě tak, aby nedošlo k neoprávněnému přístupu k těmto údajům nebo k jakémukoliv zneužití neoprávněnou osobou. </w:t>
      </w:r>
    </w:p>
    <w:p w14:paraId="7C78B5C4" w14:textId="5C7031C9" w:rsidR="00661047" w:rsidRPr="00CC2EBE" w:rsidRDefault="00661047"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bCs/>
          <w:sz w:val="24"/>
          <w:szCs w:val="24"/>
          <w:lang w:eastAsia="ar-SA"/>
        </w:rPr>
      </w:pPr>
      <w:r w:rsidRPr="00CC2EBE">
        <w:rPr>
          <w:rFonts w:ascii="Times New Roman" w:eastAsia="Times New Roman" w:hAnsi="Times New Roman" w:cs="Times New Roman"/>
          <w:bCs/>
          <w:sz w:val="24"/>
          <w:szCs w:val="24"/>
          <w:lang w:eastAsia="ar-SA"/>
        </w:rPr>
        <w:t xml:space="preserve">Objednatel je oprávněn kdykoliv kontrolovat dodržování Obecného nařízení </w:t>
      </w:r>
      <w:r w:rsidR="00CE35D6">
        <w:rPr>
          <w:rFonts w:ascii="Times New Roman" w:eastAsia="Times New Roman" w:hAnsi="Times New Roman" w:cs="Times New Roman"/>
          <w:bCs/>
          <w:sz w:val="24"/>
          <w:szCs w:val="24"/>
          <w:lang w:eastAsia="ar-SA"/>
        </w:rPr>
        <w:t>Zhotovitelem</w:t>
      </w:r>
      <w:r w:rsidRPr="00CC2EBE">
        <w:rPr>
          <w:rFonts w:ascii="Times New Roman" w:eastAsia="Times New Roman" w:hAnsi="Times New Roman" w:cs="Times New Roman"/>
          <w:bCs/>
          <w:sz w:val="24"/>
          <w:szCs w:val="24"/>
          <w:lang w:eastAsia="ar-SA"/>
        </w:rPr>
        <w:t>, a to i bez předchozího upozornění.</w:t>
      </w:r>
    </w:p>
    <w:p w14:paraId="3DE20E0C" w14:textId="6D4FA9B8"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je povinen oznámit Objednateli do 24 hodin jakékoliv porušení zabezpečení osobních údajů. </w:t>
      </w:r>
    </w:p>
    <w:p w14:paraId="2441C74A" w14:textId="65420AF7"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má ve vztahu k osobním údajům povinnost mlčenlivosti v rozsahu daném obecně závaznými právními předpisy i daném touto smlouvou, a rovněž se zavazuje zajistit, aby odpovědné osoby byly zavázány k mlčenlivosti. Ukončení platnosti smlouvy nemá vliv na závazek zachovávat mlčenlivost.</w:t>
      </w:r>
    </w:p>
    <w:p w14:paraId="0A872F10" w14:textId="39BD96C5" w:rsidR="00661047" w:rsidRPr="00CC2EBE" w:rsidRDefault="00CE35D6" w:rsidP="00CC2EBE">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Zhotovitel</w:t>
      </w:r>
      <w:r w:rsidR="00661047" w:rsidRPr="00CC2EBE">
        <w:rPr>
          <w:rFonts w:ascii="Times New Roman" w:eastAsia="Times New Roman" w:hAnsi="Times New Roman" w:cs="Times New Roman"/>
          <w:bCs/>
          <w:sz w:val="24"/>
          <w:szCs w:val="24"/>
          <w:lang w:eastAsia="ar-SA"/>
        </w:rPr>
        <w:t xml:space="preserve"> se zavazuje k součinnosti při plnění povinnosti </w:t>
      </w:r>
      <w:r>
        <w:rPr>
          <w:rFonts w:ascii="Times New Roman" w:eastAsia="Times New Roman" w:hAnsi="Times New Roman" w:cs="Times New Roman"/>
          <w:bCs/>
          <w:sz w:val="24"/>
          <w:szCs w:val="24"/>
          <w:lang w:eastAsia="ar-SA"/>
        </w:rPr>
        <w:t>O</w:t>
      </w:r>
      <w:r w:rsidR="00661047" w:rsidRPr="00CC2EBE">
        <w:rPr>
          <w:rFonts w:ascii="Times New Roman" w:eastAsia="Times New Roman" w:hAnsi="Times New Roman" w:cs="Times New Roman"/>
          <w:bCs/>
          <w:sz w:val="24"/>
          <w:szCs w:val="24"/>
          <w:lang w:eastAsia="ar-SA"/>
        </w:rPr>
        <w:t xml:space="preserve">bjednatele reagovat na žádosti o výkon práv subjektů údajů. </w:t>
      </w:r>
    </w:p>
    <w:p w14:paraId="2B5A80DB" w14:textId="77777777" w:rsidR="00190CC5" w:rsidRPr="00190CC5" w:rsidRDefault="00190CC5" w:rsidP="00190CC5">
      <w:pPr>
        <w:keepNext/>
        <w:keepLines/>
        <w:numPr>
          <w:ilvl w:val="0"/>
          <w:numId w:val="1"/>
        </w:numPr>
        <w:tabs>
          <w:tab w:val="left" w:pos="567"/>
          <w:tab w:val="left" w:pos="1418"/>
        </w:tabs>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Náhrada škody</w:t>
      </w:r>
    </w:p>
    <w:p w14:paraId="4A0E2866"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nese plnou odpovědnost za případné škody vzniklé na majetku Objednatele nebo za jiné škody vzniklé v souvislosti s plněním Smlouvy. </w:t>
      </w:r>
    </w:p>
    <w:p w14:paraId="1C30BEE7"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za podmínek dle § 2594 Občanského zákoníku, neodpovídá za škodu, která vznikla v důsledku věcně nesprávného nebo jinak chybného zadání, které obdržel od druhé smluvní strany. Žádná ze smluvních stran není odpovědna za prodlení způsobené prodlením druhé ze smluvních stran se splněním jejího závazku.</w:t>
      </w:r>
    </w:p>
    <w:p w14:paraId="15186256" w14:textId="58D1369C"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neodpovídá za škody způsobené nefunkčností systémů Objednatele a za škody způsobené nesprávným, neadekvátním </w:t>
      </w:r>
      <w:r w:rsidR="00FC145D">
        <w:rPr>
          <w:rFonts w:ascii="Times New Roman" w:eastAsia="Times New Roman" w:hAnsi="Times New Roman" w:cs="Times New Roman"/>
          <w:color w:val="000000"/>
          <w:sz w:val="24"/>
          <w:szCs w:val="24"/>
          <w:lang w:eastAsia="cs-CZ"/>
        </w:rPr>
        <w:t xml:space="preserve">užíváním </w:t>
      </w:r>
      <w:r w:rsidRPr="00190CC5">
        <w:rPr>
          <w:rFonts w:ascii="Times New Roman" w:eastAsia="Times New Roman" w:hAnsi="Times New Roman" w:cs="Times New Roman"/>
          <w:color w:val="000000"/>
          <w:sz w:val="24"/>
          <w:szCs w:val="24"/>
          <w:lang w:eastAsia="cs-CZ"/>
        </w:rPr>
        <w:t>nebo užíváním Díla v rozporu s předanou dokumentací, provozováním Díla v jiném než Zhotovitelem doporučeném prostředí, nebo nesprávnou údržbou Díla. Zhotovitel dále není odpovědný za obsah databází systémem prezentovaných, za správnost a konzistenci dat a za správnost dat ve vztahu k autorskému a trestnímu právu.</w:t>
      </w:r>
    </w:p>
    <w:p w14:paraId="63813C7B"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Nahrazuje se skutečná škoda. Náhrada škody se řídí obecnými ustanoveními Občanského zákoníku. S přihlédnutím k § 2952 Občanského zákoníku konstatují obě smluvní strany na základě smluvní dohody, že úhrnná nejvyšší škoda, kterou je možné předvídat s přihlédnutím ke všem skutečnostem známým oběma smluvním stranám v okamžiku uzavření této Smlouvy jako možný důsledek porušení povinností kterékoliv ze smluvních stran, odpovídá částce 100.000,- Kč (slovy: jednostotisíc korun českých).</w:t>
      </w:r>
    </w:p>
    <w:p w14:paraId="6FFA2035" w14:textId="77777777" w:rsidR="00190CC5" w:rsidRPr="00190CC5" w:rsidRDefault="00190CC5" w:rsidP="00190CC5">
      <w:pPr>
        <w:numPr>
          <w:ilvl w:val="1"/>
          <w:numId w:val="1"/>
        </w:numPr>
        <w:tabs>
          <w:tab w:val="left" w:pos="54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lastRenderedPageBreak/>
        <w:t>Každá ze smluvních stran je povinna upozornit druhou smluvní stranu na vznikající škodu, a to bezodkladně poté, co se o vznikající škodě dozví. Zhotovitel odpovídá za své subdodavatele jako za vlastní plnění včetně odpovědnosti za způsobenou škodu.</w:t>
      </w:r>
    </w:p>
    <w:p w14:paraId="69B2962D" w14:textId="77777777" w:rsidR="00190CC5" w:rsidRPr="00190CC5" w:rsidRDefault="00190CC5" w:rsidP="00190CC5">
      <w:pPr>
        <w:keepNext/>
        <w:keepLines/>
        <w:numPr>
          <w:ilvl w:val="0"/>
          <w:numId w:val="1"/>
        </w:numPr>
        <w:tabs>
          <w:tab w:val="left" w:pos="567"/>
          <w:tab w:val="left" w:pos="1418"/>
        </w:tabs>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Záruka, odpovědnost za vady</w:t>
      </w:r>
    </w:p>
    <w:p w14:paraId="03381F2F"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odpovídá za to, že Dílo při jeho předání a dále po stanovenou záruční dobu bude způsobilé pro použití k účelu, vyplývajícímu z této Smlouvy, případně k obvyklému účelu, že bude mít vlastnosti stanovené touto Smlouvou, případně obvyklé vlastnosti, a že bude kompletní bez vad.</w:t>
      </w:r>
    </w:p>
    <w:p w14:paraId="1B10F198"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Za Vadu, se považuje pouze taková Vada, kdy problém není vyvolán neodbornou manipulací Objednatele nebo třetí osoby, jeho zásahem do infrastruktury Díla, změnou konfigurace hardware nebo software bez předchozí konzultace se Zhotovitelem, či chybou software nebo hardware dodaného Třetími osobami.</w:t>
      </w:r>
    </w:p>
    <w:p w14:paraId="74110B71"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Za vadu Díla se považuje každá vada, tj. i taková, kterou Objednatel uplatní opakovaně.</w:t>
      </w:r>
    </w:p>
    <w:p w14:paraId="4CF0D9DF" w14:textId="5883EBE1"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Záruční doba na software počne běžet předáním Díla v souladu s touto Smlouvou (viz článek čl. 7</w:t>
      </w:r>
      <w:r w:rsidR="00A736D6">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Záruční doba na software je v délce 12 měsíců.</w:t>
      </w:r>
    </w:p>
    <w:p w14:paraId="4EE32889" w14:textId="007A8FFC"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Pokud během záruční doby Objednatel Zhotoviteli nahlásí v souladu s bodem 1</w:t>
      </w:r>
      <w:r w:rsidR="003C4489">
        <w:rPr>
          <w:rFonts w:ascii="Times New Roman" w:eastAsia="Times New Roman" w:hAnsi="Times New Roman" w:cs="Times New Roman"/>
          <w:color w:val="000000"/>
          <w:sz w:val="24"/>
          <w:szCs w:val="24"/>
          <w:lang w:eastAsia="cs-CZ"/>
        </w:rPr>
        <w:t>5</w:t>
      </w:r>
      <w:r w:rsidRPr="00190CC5">
        <w:rPr>
          <w:rFonts w:ascii="Times New Roman" w:eastAsia="Times New Roman" w:hAnsi="Times New Roman" w:cs="Times New Roman"/>
          <w:color w:val="000000"/>
          <w:sz w:val="24"/>
          <w:szCs w:val="24"/>
          <w:lang w:eastAsia="cs-CZ"/>
        </w:rPr>
        <w:t>.6</w:t>
      </w:r>
      <w:r w:rsidR="00787310">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nějakou Vadu, je Zhotovitel povinen tuto Vadu za podmínek stanovených v </w:t>
      </w:r>
      <w:r w:rsidR="00CC2EBE">
        <w:rPr>
          <w:rFonts w:ascii="Times New Roman" w:eastAsia="Times New Roman" w:hAnsi="Times New Roman" w:cs="Times New Roman"/>
          <w:color w:val="000000"/>
          <w:sz w:val="24"/>
          <w:szCs w:val="24"/>
          <w:lang w:eastAsia="cs-CZ"/>
        </w:rPr>
        <w:t>bodec</w:t>
      </w:r>
      <w:r w:rsidRPr="00190CC5">
        <w:rPr>
          <w:rFonts w:ascii="Times New Roman" w:eastAsia="Times New Roman" w:hAnsi="Times New Roman" w:cs="Times New Roman"/>
          <w:color w:val="000000"/>
          <w:sz w:val="24"/>
          <w:szCs w:val="24"/>
          <w:lang w:eastAsia="cs-CZ"/>
        </w:rPr>
        <w:t>h 1</w:t>
      </w:r>
      <w:r w:rsidR="003C4489">
        <w:rPr>
          <w:rFonts w:ascii="Times New Roman" w:eastAsia="Times New Roman" w:hAnsi="Times New Roman" w:cs="Times New Roman"/>
          <w:color w:val="000000"/>
          <w:sz w:val="24"/>
          <w:szCs w:val="24"/>
          <w:lang w:eastAsia="cs-CZ"/>
        </w:rPr>
        <w:t>5</w:t>
      </w:r>
      <w:r w:rsidRPr="00190CC5">
        <w:rPr>
          <w:rFonts w:ascii="Times New Roman" w:eastAsia="Times New Roman" w:hAnsi="Times New Roman" w:cs="Times New Roman"/>
          <w:color w:val="000000"/>
          <w:sz w:val="24"/>
          <w:szCs w:val="24"/>
          <w:lang w:eastAsia="cs-CZ"/>
        </w:rPr>
        <w:t>.7</w:t>
      </w:r>
      <w:r w:rsidR="00787310">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1</w:t>
      </w:r>
      <w:r w:rsidR="003C4489">
        <w:rPr>
          <w:rFonts w:ascii="Times New Roman" w:eastAsia="Times New Roman" w:hAnsi="Times New Roman" w:cs="Times New Roman"/>
          <w:color w:val="000000"/>
          <w:sz w:val="24"/>
          <w:szCs w:val="24"/>
          <w:lang w:eastAsia="cs-CZ"/>
        </w:rPr>
        <w:t>5</w:t>
      </w:r>
      <w:r w:rsidRPr="00190CC5">
        <w:rPr>
          <w:rFonts w:ascii="Times New Roman" w:eastAsia="Times New Roman" w:hAnsi="Times New Roman" w:cs="Times New Roman"/>
          <w:color w:val="000000"/>
          <w:sz w:val="24"/>
          <w:szCs w:val="24"/>
          <w:lang w:eastAsia="cs-CZ"/>
        </w:rPr>
        <w:t>.8</w:t>
      </w:r>
      <w:r w:rsidR="00787310">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a 15.9</w:t>
      </w:r>
      <w:r w:rsidR="00787310">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bezplatně odstranit. </w:t>
      </w:r>
    </w:p>
    <w:p w14:paraId="7B96F884"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Za začátek reklamační doby (resp. uplatnění odpovědnosti za vady) se považuje den (pro kritické vady okamžik), kdy byla písemně prostřednictvím Helpdesku u Zhotovitele uplatněna oprávněná reklamace vady Díla s tím, že po dobu reklamace vad neběží záruční doba. Náležitostí reklamace (uplatnění odpovědnosti za vadu) je popis projevů vady Díla i uvedení, v čem daná vada Díla spočívá (specifikace rozporu vlastností Díla s touto Smlouvou resp. Požadavkem). </w:t>
      </w:r>
    </w:p>
    <w:p w14:paraId="69C8DD9B"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se zavazuje prokazatelně započít s odstraňováním vady kategorie C v pracovní dny do 72 hodin od převzetí požadavku Objednatele na odstranění vady (začátek reklamační doby, resp. uplatnění odpovědnosti za vadu). Pokud je požadavek Objednatele na odstranění vady doručen Zhotoviteli po ukončení pracovního dne, tj. po 17. hodině, pak lhůta na započetí odstraňování vady začíná plynout počínaje 8.00 hodinou nejbližšího dalšího pracovního dne. Zhotovitel je povinen odstranit Vadu kategorie C nejpozději do patnácti pracovních dnů ode dne, kdy započal její odstraňování. Tato doba může být prodloužena po předchozí písemné dohodě mezi Odpovědnými osobami Objednatele a Zhotovitele. </w:t>
      </w:r>
    </w:p>
    <w:p w14:paraId="59EA74AD"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se zavazuje prokazatelně započít s odstraňováním vady kategorie B do 48 hodin od převzetí požadavku Objednatele na odstranění závažné vady (začátek reklamační doby, uplatnění odpovědnosti za vadu). Zhotovitel je povinen odstranit Vadu kategorie B nejpozději do osmi pracovních dnů ode dne, kdy započal její odstraňování. Tato doba může být prodloužena po předchozí písemné dohodě mezi Odpovědnými osobami Objednatele a Zhotovitele. Dostupnost hot-line pro nahlášení vad kategorie B je každý pracovní den od 8:00 do 17:00 hod.</w:t>
      </w:r>
    </w:p>
    <w:p w14:paraId="128AE3DF"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Zhotovitel je povinen prokazatelně započít s odstraňováním vady kategorie A do 12 hodin od převzetí požadavku Objednatele na odstranění kritické vady. Následně je Zhotovitel </w:t>
      </w:r>
      <w:r w:rsidRPr="00190CC5">
        <w:rPr>
          <w:rFonts w:ascii="Times New Roman" w:eastAsia="Times New Roman" w:hAnsi="Times New Roman" w:cs="Times New Roman"/>
          <w:color w:val="000000"/>
          <w:sz w:val="24"/>
          <w:szCs w:val="24"/>
          <w:lang w:eastAsia="cs-CZ"/>
        </w:rPr>
        <w:lastRenderedPageBreak/>
        <w:t>povinen Vadu kategorie A odstranit nejpozději ve lhůtě pěti pracovních dnů ode dne, kdy započal její odstraňování. Tato doba může být prodloužena po předchozí písemné dohodě mezi Odpovědnými osobami Objednatele a Zhotovitele. Dostupnost hot-line pro nahlášení kritických vad je každý pracovní den od 8:00 do 17:00.</w:t>
      </w:r>
    </w:p>
    <w:p w14:paraId="75549F60" w14:textId="072DE3D9"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Při určení toho, o jakou vadu jde, se vychází z bodu </w:t>
      </w:r>
      <w:r w:rsidRPr="00190CC5">
        <w:rPr>
          <w:rFonts w:ascii="Times New Roman" w:eastAsia="Times New Roman" w:hAnsi="Times New Roman" w:cs="Times New Roman"/>
          <w:color w:val="000000"/>
          <w:sz w:val="24"/>
          <w:szCs w:val="24"/>
          <w:lang w:eastAsia="cs-CZ"/>
        </w:rPr>
        <w:fldChar w:fldCharType="begin"/>
      </w:r>
      <w:r w:rsidRPr="00190CC5">
        <w:rPr>
          <w:rFonts w:ascii="Times New Roman" w:eastAsia="Times New Roman" w:hAnsi="Times New Roman" w:cs="Times New Roman"/>
          <w:color w:val="000000"/>
          <w:sz w:val="24"/>
          <w:szCs w:val="24"/>
          <w:lang w:eastAsia="cs-CZ"/>
        </w:rPr>
        <w:instrText xml:space="preserve"> REF _Ref231626933 \r \h  \* MERGEFORMAT </w:instrText>
      </w:r>
      <w:r w:rsidRPr="00190CC5">
        <w:rPr>
          <w:rFonts w:ascii="Times New Roman" w:eastAsia="Times New Roman" w:hAnsi="Times New Roman" w:cs="Times New Roman"/>
          <w:color w:val="000000"/>
          <w:sz w:val="24"/>
          <w:szCs w:val="24"/>
          <w:lang w:eastAsia="cs-CZ"/>
        </w:rPr>
      </w:r>
      <w:r w:rsidRPr="00190CC5">
        <w:rPr>
          <w:rFonts w:ascii="Times New Roman" w:eastAsia="Times New Roman" w:hAnsi="Times New Roman" w:cs="Times New Roman"/>
          <w:color w:val="000000"/>
          <w:sz w:val="24"/>
          <w:szCs w:val="24"/>
          <w:lang w:eastAsia="cs-CZ"/>
        </w:rPr>
        <w:fldChar w:fldCharType="separate"/>
      </w:r>
      <w:r w:rsidR="00AD3D9D">
        <w:rPr>
          <w:rFonts w:ascii="Times New Roman" w:eastAsia="Times New Roman" w:hAnsi="Times New Roman" w:cs="Times New Roman"/>
          <w:color w:val="000000"/>
          <w:sz w:val="24"/>
          <w:szCs w:val="24"/>
          <w:lang w:eastAsia="cs-CZ"/>
        </w:rPr>
        <w:t>7.6</w:t>
      </w:r>
      <w:r w:rsidRPr="00190CC5">
        <w:rPr>
          <w:rFonts w:ascii="Times New Roman" w:eastAsia="Times New Roman" w:hAnsi="Times New Roman" w:cs="Times New Roman"/>
          <w:color w:val="000000"/>
          <w:sz w:val="24"/>
          <w:szCs w:val="24"/>
          <w:lang w:eastAsia="cs-CZ"/>
        </w:rPr>
        <w:fldChar w:fldCharType="end"/>
      </w:r>
      <w:r w:rsidR="00110754">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této Smlouvy. Jakákoliv překategorizace vad ze strany Zhotovitele je možná pouze po vzájemné dohodě Odpovědných osob Objednatele a Zhotovitele.</w:t>
      </w:r>
    </w:p>
    <w:p w14:paraId="4A731D03"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Dojde-li během záruční doby k prodlení Objednatele se součinností nebo dodáním kompletních podkladů a informací, prodlouží se přiměřené lhůty k odstranění vady uvedené v tomto článku, a to o lhůty, po kterou byl Objednatel v prodlení.</w:t>
      </w:r>
    </w:p>
    <w:p w14:paraId="3D2CCEBC" w14:textId="77777777"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Smluvní sankce</w:t>
      </w:r>
    </w:p>
    <w:p w14:paraId="7B03E98B" w14:textId="57FCF346"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bookmarkStart w:id="23" w:name="_Ref135561554"/>
      <w:r w:rsidRPr="00190CC5">
        <w:rPr>
          <w:rFonts w:ascii="Times New Roman" w:eastAsia="Times New Roman" w:hAnsi="Times New Roman" w:cs="Times New Roman"/>
          <w:color w:val="000000"/>
          <w:sz w:val="24"/>
          <w:szCs w:val="24"/>
          <w:lang w:eastAsia="cs-CZ"/>
        </w:rPr>
        <w:t xml:space="preserve"> V případě prodlení Zhotovitele se splněním předmětu Smlouvy, resp. dílčí objednávky v dohodnutém termínu (viz článek 6</w:t>
      </w:r>
      <w:r w:rsidR="00A736D6">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této Smlouvy) je Zhotovitel povinen zaplatit Objednateli vedle náhrady škody za každý započatý den prodlení smluvní pokutu ve výši 300 Kč.</w:t>
      </w:r>
      <w:bookmarkEnd w:id="23"/>
      <w:r w:rsidRPr="00190CC5">
        <w:rPr>
          <w:rFonts w:ascii="Times New Roman" w:eastAsia="Times New Roman" w:hAnsi="Times New Roman" w:cs="Times New Roman"/>
          <w:color w:val="000000"/>
          <w:sz w:val="24"/>
          <w:szCs w:val="24"/>
          <w:lang w:eastAsia="cs-CZ"/>
        </w:rPr>
        <w:t xml:space="preserve">  </w:t>
      </w:r>
    </w:p>
    <w:p w14:paraId="6023853C"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není v prodlení s dodáním Díla, pokud mu Objednatel neposkytl potřebnou součinnost dle této Smlouvy, zejména nepřevzal-li řádně dodané Dílo odpovídající předmětu Díla dle této Smlouvy, resp. dílčí objednávky nebo nepředal ve stanovených termínech dohodnuté podklady nutné pro vytvoření Díla.</w:t>
      </w:r>
    </w:p>
    <w:p w14:paraId="4DBB45DB" w14:textId="346A70D0"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 případě, že Zhotovitel nezapočne s odstraňováním vady nebo neodstraní nahlášenou vadu kategorie C ve lhů</w:t>
      </w:r>
      <w:r w:rsidR="00787310">
        <w:rPr>
          <w:rFonts w:ascii="Times New Roman" w:eastAsia="Times New Roman" w:hAnsi="Times New Roman" w:cs="Times New Roman"/>
          <w:color w:val="000000"/>
          <w:sz w:val="24"/>
          <w:szCs w:val="24"/>
          <w:lang w:eastAsia="cs-CZ"/>
        </w:rPr>
        <w:t>tách stanovených v  bodu 1</w:t>
      </w:r>
      <w:r w:rsidR="003C4489">
        <w:rPr>
          <w:rFonts w:ascii="Times New Roman" w:eastAsia="Times New Roman" w:hAnsi="Times New Roman" w:cs="Times New Roman"/>
          <w:color w:val="000000"/>
          <w:sz w:val="24"/>
          <w:szCs w:val="24"/>
          <w:lang w:eastAsia="cs-CZ"/>
        </w:rPr>
        <w:t>5</w:t>
      </w:r>
      <w:r w:rsidR="00787310">
        <w:rPr>
          <w:rFonts w:ascii="Times New Roman" w:eastAsia="Times New Roman" w:hAnsi="Times New Roman" w:cs="Times New Roman"/>
          <w:color w:val="000000"/>
          <w:sz w:val="24"/>
          <w:szCs w:val="24"/>
          <w:lang w:eastAsia="cs-CZ"/>
        </w:rPr>
        <w:t>.7.,</w:t>
      </w:r>
      <w:r w:rsidRPr="00190CC5">
        <w:rPr>
          <w:rFonts w:ascii="Times New Roman" w:eastAsia="Times New Roman" w:hAnsi="Times New Roman" w:cs="Times New Roman"/>
          <w:color w:val="000000"/>
          <w:sz w:val="24"/>
          <w:szCs w:val="24"/>
          <w:lang w:eastAsia="cs-CZ"/>
        </w:rPr>
        <w:t>zavazuje se Zhotovitel za každý takový jednotlivý případ uhradit Objednateli vedle náhrady škody smluvn</w:t>
      </w:r>
      <w:r w:rsidR="00645A22">
        <w:rPr>
          <w:rFonts w:ascii="Times New Roman" w:eastAsia="Times New Roman" w:hAnsi="Times New Roman" w:cs="Times New Roman"/>
          <w:color w:val="000000"/>
          <w:sz w:val="24"/>
          <w:szCs w:val="24"/>
          <w:lang w:eastAsia="cs-CZ"/>
        </w:rPr>
        <w:t>í pokutu ve výši 0,02% z</w:t>
      </w:r>
      <w:r w:rsidRPr="00190CC5">
        <w:rPr>
          <w:rFonts w:ascii="Times New Roman" w:eastAsia="Times New Roman" w:hAnsi="Times New Roman" w:cs="Times New Roman"/>
          <w:color w:val="000000"/>
          <w:sz w:val="24"/>
          <w:szCs w:val="24"/>
          <w:lang w:eastAsia="cs-CZ"/>
        </w:rPr>
        <w:t xml:space="preserve"> ceny</w:t>
      </w:r>
      <w:r w:rsidR="00645A22">
        <w:rPr>
          <w:rFonts w:ascii="Times New Roman" w:eastAsia="Times New Roman" w:hAnsi="Times New Roman" w:cs="Times New Roman"/>
          <w:color w:val="000000"/>
          <w:sz w:val="24"/>
          <w:szCs w:val="24"/>
          <w:lang w:eastAsia="cs-CZ"/>
        </w:rPr>
        <w:t xml:space="preserve"> dílčí</w:t>
      </w:r>
      <w:r w:rsidRPr="00190CC5">
        <w:rPr>
          <w:rFonts w:ascii="Times New Roman" w:eastAsia="Times New Roman" w:hAnsi="Times New Roman" w:cs="Times New Roman"/>
          <w:color w:val="000000"/>
          <w:sz w:val="24"/>
          <w:szCs w:val="24"/>
          <w:lang w:eastAsia="cs-CZ"/>
        </w:rPr>
        <w:t xml:space="preserve"> </w:t>
      </w:r>
      <w:r w:rsidR="00645A22">
        <w:rPr>
          <w:rFonts w:ascii="Times New Roman" w:eastAsia="Times New Roman" w:hAnsi="Times New Roman" w:cs="Times New Roman"/>
          <w:color w:val="000000"/>
          <w:sz w:val="24"/>
          <w:szCs w:val="24"/>
          <w:lang w:eastAsia="cs-CZ"/>
        </w:rPr>
        <w:t>objednávky</w:t>
      </w:r>
      <w:r w:rsidRPr="00190CC5">
        <w:rPr>
          <w:rFonts w:ascii="Times New Roman" w:eastAsia="Times New Roman" w:hAnsi="Times New Roman" w:cs="Times New Roman"/>
          <w:color w:val="000000"/>
          <w:sz w:val="24"/>
          <w:szCs w:val="24"/>
          <w:lang w:eastAsia="cs-CZ"/>
        </w:rPr>
        <w:t xml:space="preserve"> bez DPH, a to za každý, i započatý den prodlení.</w:t>
      </w:r>
    </w:p>
    <w:p w14:paraId="2473D474" w14:textId="7276A7D6"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 případě, že Zhotovitel nezapočne s odstraňováním vady nebo neodstraní nahlášenou vadu kategorie B ve lhůtách stanovených v bodu 1</w:t>
      </w:r>
      <w:r w:rsidR="003C4489">
        <w:rPr>
          <w:rFonts w:ascii="Times New Roman" w:eastAsia="Times New Roman" w:hAnsi="Times New Roman" w:cs="Times New Roman"/>
          <w:color w:val="000000"/>
          <w:sz w:val="24"/>
          <w:szCs w:val="24"/>
          <w:lang w:eastAsia="cs-CZ"/>
        </w:rPr>
        <w:t>5</w:t>
      </w:r>
      <w:r w:rsidRPr="00190CC5">
        <w:rPr>
          <w:rFonts w:ascii="Times New Roman" w:eastAsia="Times New Roman" w:hAnsi="Times New Roman" w:cs="Times New Roman"/>
          <w:color w:val="000000"/>
          <w:sz w:val="24"/>
          <w:szCs w:val="24"/>
          <w:lang w:eastAsia="cs-CZ"/>
        </w:rPr>
        <w:t>.8</w:t>
      </w:r>
      <w:r w:rsidR="00787310">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zavazuje se Zhotovitel za každý takový jednotlivý případ uhradit Objednateli vedle náhrady škody smluvn</w:t>
      </w:r>
      <w:r w:rsidR="00645A22">
        <w:rPr>
          <w:rFonts w:ascii="Times New Roman" w:eastAsia="Times New Roman" w:hAnsi="Times New Roman" w:cs="Times New Roman"/>
          <w:color w:val="000000"/>
          <w:sz w:val="24"/>
          <w:szCs w:val="24"/>
          <w:lang w:eastAsia="cs-CZ"/>
        </w:rPr>
        <w:t>í pokutu ve výši 0,03% z</w:t>
      </w:r>
      <w:r w:rsidRPr="00190CC5">
        <w:rPr>
          <w:rFonts w:ascii="Times New Roman" w:eastAsia="Times New Roman" w:hAnsi="Times New Roman" w:cs="Times New Roman"/>
          <w:color w:val="000000"/>
          <w:sz w:val="24"/>
          <w:szCs w:val="24"/>
          <w:lang w:eastAsia="cs-CZ"/>
        </w:rPr>
        <w:t xml:space="preserve"> ceny</w:t>
      </w:r>
      <w:r w:rsidR="00645A22">
        <w:rPr>
          <w:rFonts w:ascii="Times New Roman" w:eastAsia="Times New Roman" w:hAnsi="Times New Roman" w:cs="Times New Roman"/>
          <w:color w:val="000000"/>
          <w:sz w:val="24"/>
          <w:szCs w:val="24"/>
          <w:lang w:eastAsia="cs-CZ"/>
        </w:rPr>
        <w:t xml:space="preserve"> dílčí</w:t>
      </w:r>
      <w:r w:rsidRPr="00190CC5">
        <w:rPr>
          <w:rFonts w:ascii="Times New Roman" w:eastAsia="Times New Roman" w:hAnsi="Times New Roman" w:cs="Times New Roman"/>
          <w:color w:val="000000"/>
          <w:sz w:val="24"/>
          <w:szCs w:val="24"/>
          <w:lang w:eastAsia="cs-CZ"/>
        </w:rPr>
        <w:t xml:space="preserve"> </w:t>
      </w:r>
      <w:r w:rsidR="00645A22">
        <w:rPr>
          <w:rFonts w:ascii="Times New Roman" w:eastAsia="Times New Roman" w:hAnsi="Times New Roman" w:cs="Times New Roman"/>
          <w:color w:val="000000"/>
          <w:sz w:val="24"/>
          <w:szCs w:val="24"/>
          <w:lang w:eastAsia="cs-CZ"/>
        </w:rPr>
        <w:t>objednávky</w:t>
      </w:r>
      <w:r w:rsidRPr="00190CC5">
        <w:rPr>
          <w:rFonts w:ascii="Times New Roman" w:eastAsia="Times New Roman" w:hAnsi="Times New Roman" w:cs="Times New Roman"/>
          <w:color w:val="000000"/>
          <w:sz w:val="24"/>
          <w:szCs w:val="24"/>
          <w:lang w:eastAsia="cs-CZ"/>
        </w:rPr>
        <w:t xml:space="preserve"> bez DPH, a to za každý, i započatý den prodlení.</w:t>
      </w:r>
    </w:p>
    <w:p w14:paraId="0AAA1D37" w14:textId="4D11B97F"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 případě, že Zhotovitel nezapočne s odstraňováním vady nebo neodstraní nahlášenou vadu kategorie A ve lhůtách stanovených v bodu 1</w:t>
      </w:r>
      <w:r w:rsidR="003C4489">
        <w:rPr>
          <w:rFonts w:ascii="Times New Roman" w:eastAsia="Times New Roman" w:hAnsi="Times New Roman" w:cs="Times New Roman"/>
          <w:color w:val="000000"/>
          <w:sz w:val="24"/>
          <w:szCs w:val="24"/>
          <w:lang w:eastAsia="cs-CZ"/>
        </w:rPr>
        <w:t>5</w:t>
      </w:r>
      <w:r w:rsidRPr="00190CC5">
        <w:rPr>
          <w:rFonts w:ascii="Times New Roman" w:eastAsia="Times New Roman" w:hAnsi="Times New Roman" w:cs="Times New Roman"/>
          <w:color w:val="000000"/>
          <w:sz w:val="24"/>
          <w:szCs w:val="24"/>
          <w:lang w:eastAsia="cs-CZ"/>
        </w:rPr>
        <w:t>.9</w:t>
      </w:r>
      <w:r w:rsidR="00B123DA">
        <w:rPr>
          <w:rFonts w:ascii="Times New Roman" w:eastAsia="Times New Roman" w:hAnsi="Times New Roman" w:cs="Times New Roman"/>
          <w:color w:val="000000"/>
          <w:sz w:val="24"/>
          <w:szCs w:val="24"/>
          <w:lang w:eastAsia="cs-CZ"/>
        </w:rPr>
        <w:t xml:space="preserve">., </w:t>
      </w:r>
      <w:r w:rsidRPr="00190CC5">
        <w:rPr>
          <w:rFonts w:ascii="Times New Roman" w:eastAsia="Times New Roman" w:hAnsi="Times New Roman" w:cs="Times New Roman"/>
          <w:color w:val="000000"/>
          <w:sz w:val="24"/>
          <w:szCs w:val="24"/>
          <w:lang w:eastAsia="cs-CZ"/>
        </w:rPr>
        <w:t>zavazuje se Zhotovitel za každý takový jednotlivý případ uhradit Objednateli vedle náhrady škody smluvní</w:t>
      </w:r>
      <w:r w:rsidR="00645A22">
        <w:rPr>
          <w:rFonts w:ascii="Times New Roman" w:eastAsia="Times New Roman" w:hAnsi="Times New Roman" w:cs="Times New Roman"/>
          <w:color w:val="000000"/>
          <w:sz w:val="24"/>
          <w:szCs w:val="24"/>
          <w:lang w:eastAsia="cs-CZ"/>
        </w:rPr>
        <w:t xml:space="preserve"> pokutu ve výši 0,04% z </w:t>
      </w:r>
      <w:r w:rsidRPr="00190CC5">
        <w:rPr>
          <w:rFonts w:ascii="Times New Roman" w:eastAsia="Times New Roman" w:hAnsi="Times New Roman" w:cs="Times New Roman"/>
          <w:color w:val="000000"/>
          <w:sz w:val="24"/>
          <w:szCs w:val="24"/>
          <w:lang w:eastAsia="cs-CZ"/>
        </w:rPr>
        <w:t>ceny</w:t>
      </w:r>
      <w:r w:rsidR="00645A22">
        <w:rPr>
          <w:rFonts w:ascii="Times New Roman" w:eastAsia="Times New Roman" w:hAnsi="Times New Roman" w:cs="Times New Roman"/>
          <w:color w:val="000000"/>
          <w:sz w:val="24"/>
          <w:szCs w:val="24"/>
          <w:lang w:eastAsia="cs-CZ"/>
        </w:rPr>
        <w:t xml:space="preserve"> dílčí</w:t>
      </w:r>
      <w:r w:rsidRPr="00190CC5">
        <w:rPr>
          <w:rFonts w:ascii="Times New Roman" w:eastAsia="Times New Roman" w:hAnsi="Times New Roman" w:cs="Times New Roman"/>
          <w:color w:val="000000"/>
          <w:sz w:val="24"/>
          <w:szCs w:val="24"/>
          <w:lang w:eastAsia="cs-CZ"/>
        </w:rPr>
        <w:t xml:space="preserve"> </w:t>
      </w:r>
      <w:r w:rsidR="00645A22">
        <w:rPr>
          <w:rFonts w:ascii="Times New Roman" w:eastAsia="Times New Roman" w:hAnsi="Times New Roman" w:cs="Times New Roman"/>
          <w:color w:val="000000"/>
          <w:sz w:val="24"/>
          <w:szCs w:val="24"/>
          <w:lang w:eastAsia="cs-CZ"/>
        </w:rPr>
        <w:t>objednávky</w:t>
      </w:r>
      <w:r w:rsidRPr="00190CC5">
        <w:rPr>
          <w:rFonts w:ascii="Times New Roman" w:eastAsia="Times New Roman" w:hAnsi="Times New Roman" w:cs="Times New Roman"/>
          <w:color w:val="000000"/>
          <w:sz w:val="24"/>
          <w:szCs w:val="24"/>
          <w:lang w:eastAsia="cs-CZ"/>
        </w:rPr>
        <w:t xml:space="preserve"> bez DPH,</w:t>
      </w:r>
      <w:r w:rsidR="00787310">
        <w:rPr>
          <w:rFonts w:ascii="Times New Roman" w:eastAsia="Times New Roman" w:hAnsi="Times New Roman" w:cs="Times New Roman"/>
          <w:color w:val="000000"/>
          <w:sz w:val="24"/>
          <w:szCs w:val="24"/>
          <w:lang w:eastAsia="cs-CZ"/>
        </w:rPr>
        <w:t xml:space="preserve"> </w:t>
      </w:r>
      <w:r w:rsidRPr="00190CC5">
        <w:rPr>
          <w:rFonts w:ascii="Times New Roman" w:eastAsia="Times New Roman" w:hAnsi="Times New Roman" w:cs="Times New Roman"/>
          <w:color w:val="000000"/>
          <w:sz w:val="24"/>
          <w:szCs w:val="24"/>
          <w:lang w:eastAsia="cs-CZ"/>
        </w:rPr>
        <w:t>a to za každý, i započatý den prodlení.</w:t>
      </w:r>
    </w:p>
    <w:p w14:paraId="3B2F8DDD"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Pro případ prodlení Zhotovitele se splněním jeho povinnosti uvedené v bodu 7.11. této Smlouvy, zavazuje se Zhotovitel uhradit Objednateli vedle náhrady škody smluvní pokutu ve výši 300,- Kč za každý, i započatý den prodlení.</w:t>
      </w:r>
    </w:p>
    <w:p w14:paraId="2A622AAF" w14:textId="24D01224"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Poruší-li některá ze smluvních stran povinnost mlčenlivosti uvedenou v článku 12</w:t>
      </w:r>
      <w:r w:rsidR="00787310">
        <w:rPr>
          <w:rFonts w:ascii="Times New Roman" w:eastAsia="Times New Roman" w:hAnsi="Times New Roman" w:cs="Times New Roman"/>
          <w:color w:val="000000"/>
          <w:sz w:val="24"/>
          <w:szCs w:val="24"/>
          <w:lang w:eastAsia="cs-CZ"/>
        </w:rPr>
        <w:t>.</w:t>
      </w:r>
      <w:r w:rsidRPr="00190CC5">
        <w:rPr>
          <w:rFonts w:ascii="Times New Roman" w:eastAsia="Times New Roman" w:hAnsi="Times New Roman" w:cs="Times New Roman"/>
          <w:color w:val="000000"/>
          <w:sz w:val="24"/>
          <w:szCs w:val="24"/>
          <w:lang w:eastAsia="cs-CZ"/>
        </w:rPr>
        <w:t xml:space="preserve"> této Smlouvy, zavazuje se zaplatit druhé smluvní straně za každý jednotlivý případ porušení vedle náhrady škody smluvní pokutu ve výši 50.000,-Kč. </w:t>
      </w:r>
    </w:p>
    <w:p w14:paraId="130C356C" w14:textId="4D5D3B48"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bookmarkStart w:id="24" w:name="_Ref136246776"/>
      <w:r w:rsidRPr="00190CC5">
        <w:rPr>
          <w:rFonts w:ascii="Times New Roman" w:eastAsia="Times New Roman" w:hAnsi="Times New Roman" w:cs="Times New Roman"/>
          <w:color w:val="000000"/>
          <w:sz w:val="24"/>
          <w:szCs w:val="24"/>
          <w:lang w:eastAsia="cs-CZ"/>
        </w:rPr>
        <w:t xml:space="preserve">Při nedodržení platebního termínu pro zaplacení ceny plnění dle této Smlouvy, resp. dílčí objednávky ze strany Objednatele delším než 10 dní, je tento povinen </w:t>
      </w:r>
      <w:bookmarkEnd w:id="24"/>
      <w:r w:rsidRPr="00190CC5">
        <w:rPr>
          <w:rFonts w:ascii="Times New Roman" w:eastAsia="Times New Roman" w:hAnsi="Times New Roman" w:cs="Times New Roman"/>
          <w:color w:val="000000"/>
          <w:sz w:val="24"/>
          <w:szCs w:val="24"/>
          <w:lang w:eastAsia="cs-CZ"/>
        </w:rPr>
        <w:t>zaplatit Zhotoviteli za každý započatý den prodlení smluvní sankci ve výši 0,04 % z</w:t>
      </w:r>
      <w:r w:rsidR="00645A22">
        <w:rPr>
          <w:rFonts w:ascii="Times New Roman" w:eastAsia="Times New Roman" w:hAnsi="Times New Roman" w:cs="Times New Roman"/>
          <w:color w:val="000000"/>
          <w:sz w:val="24"/>
          <w:szCs w:val="24"/>
          <w:lang w:eastAsia="cs-CZ"/>
        </w:rPr>
        <w:t> </w:t>
      </w:r>
      <w:r w:rsidRPr="00190CC5">
        <w:rPr>
          <w:rFonts w:ascii="Times New Roman" w:eastAsia="Times New Roman" w:hAnsi="Times New Roman" w:cs="Times New Roman"/>
          <w:color w:val="000000"/>
          <w:sz w:val="24"/>
          <w:szCs w:val="24"/>
          <w:lang w:eastAsia="cs-CZ"/>
        </w:rPr>
        <w:t>ceny</w:t>
      </w:r>
      <w:r w:rsidR="00645A22">
        <w:rPr>
          <w:rFonts w:ascii="Times New Roman" w:eastAsia="Times New Roman" w:hAnsi="Times New Roman" w:cs="Times New Roman"/>
          <w:color w:val="000000"/>
          <w:sz w:val="24"/>
          <w:szCs w:val="24"/>
          <w:lang w:eastAsia="cs-CZ"/>
        </w:rPr>
        <w:t xml:space="preserve"> dílčí objednávky bez DPH</w:t>
      </w:r>
      <w:r w:rsidRPr="00190CC5">
        <w:rPr>
          <w:rFonts w:ascii="Times New Roman" w:eastAsia="Times New Roman" w:hAnsi="Times New Roman" w:cs="Times New Roman"/>
          <w:color w:val="000000"/>
          <w:sz w:val="24"/>
          <w:szCs w:val="24"/>
          <w:lang w:eastAsia="cs-CZ"/>
        </w:rPr>
        <w:t>.</w:t>
      </w:r>
    </w:p>
    <w:p w14:paraId="566A2C67" w14:textId="6F7FDAEC"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lastRenderedPageBreak/>
        <w:t xml:space="preserve">Pro případ porušení ustanovení </w:t>
      </w:r>
      <w:r w:rsidR="00CC2EBE">
        <w:rPr>
          <w:rFonts w:ascii="Times New Roman" w:eastAsia="Times New Roman" w:hAnsi="Times New Roman" w:cs="Times New Roman"/>
          <w:color w:val="000000"/>
          <w:sz w:val="24"/>
          <w:szCs w:val="24"/>
          <w:lang w:eastAsia="cs-CZ"/>
        </w:rPr>
        <w:t>bodu</w:t>
      </w:r>
      <w:r w:rsidRPr="00190CC5">
        <w:rPr>
          <w:rFonts w:ascii="Times New Roman" w:eastAsia="Times New Roman" w:hAnsi="Times New Roman" w:cs="Times New Roman"/>
          <w:color w:val="000000"/>
          <w:sz w:val="24"/>
          <w:szCs w:val="24"/>
          <w:lang w:eastAsia="cs-CZ"/>
        </w:rPr>
        <w:t xml:space="preserve"> 11.2. této Smlouvy Objednatelem, zavazuje se Objednatel uhradit Zhotoviteli smluvní pokutu ve výši 50.000,- Kč a nahradit způsobenou škodu.</w:t>
      </w:r>
    </w:p>
    <w:p w14:paraId="42363FCA" w14:textId="77777777"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Vyšší moc</w:t>
      </w:r>
    </w:p>
    <w:p w14:paraId="3639F017"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  Každé zdržení nebo selhání při provádění této Smlouvy kteroukoliv smluvní stranou nebude nesplněním závazku ani nebude důvodem k vyrovnání škod kteroukoliv smluvní stranou, jestliže takovéto zdržení nebo nesplnění je zaviněno okolnostmi vylučujícími odpovědnost dle § 2913 a násl. Občanského zákoníku (vyšší moc). Tím nejsou myšleny zpožděné dodávky subdodavatelů.</w:t>
      </w:r>
    </w:p>
    <w:p w14:paraId="67BC75AC"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Jestliže je zřejmé, že v důsledku událostí, uvedených v předešlém odstavci Zhotovitel nebude schopen splnit předmět Smlouvy ve smluveném termínu, pak o tom Zhotovitel bezodkladně uvědomí Objednatele. Smluvní strany se dohodnou na přiměřeně prodloužené době plnění odpovídající následkům vyšší moci.</w:t>
      </w:r>
    </w:p>
    <w:p w14:paraId="43FB4716"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Jestliže kterákoliv ze smluvních stran nemůže plnit své smluvní závazky po dobu třiceti dnů nebo úhrnem po dobu dvou měsíců ve smluvní době z důvodů vyšší moci, projednají smluvní strany tento případ mezi sebou a rozhodnou o možných postupech.</w:t>
      </w:r>
    </w:p>
    <w:p w14:paraId="19E2FDA6"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Nastane-li případ vyšší moci, pak smluvní strana, která uplatňuje nároky z důvodu vyšší moci, předloží druhé smluvní straně důkazy, týkající se tohoto případu.</w:t>
      </w:r>
    </w:p>
    <w:p w14:paraId="342976F0"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Právní úpravy jakýchkoliv vztahů existující v okamžiku podpisu této Smlouvy, o kterých smluvní strany věděly nebo vědět mohly, nemohou být vykládány jako příčiny vyšší moci.</w:t>
      </w:r>
    </w:p>
    <w:p w14:paraId="35C4A06B" w14:textId="77777777"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Zrušení Smlouvy</w:t>
      </w:r>
    </w:p>
    <w:p w14:paraId="534AEA6F"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Objednatel je oprávněn od Smlouvy odstoupit v celém rozsahu v případě prodlení Zhotovitele s provedením a předáním Díla přesahujícím délku 60 kalendářních dnů oproti termínu sjednanému v této Smlouvě, pokud se smluvní strany nedohodnou na jiném termínu, a rovněž v případě zahájení insolvenčního řízení ve věci Zhotovitele. Pro tyto případy se nepoužije ustanovení bodu 17.2. této Smlouvy. </w:t>
      </w:r>
    </w:p>
    <w:p w14:paraId="7C107BB0"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Kterákoliv smluvní strana je dále oprávněna od Smlouvy odstoupit z důvodů uvedených v této Smlouvě jako podstatné porušení smluvních povinností nebo z důvodů uvedených v zákoně; smluvní strany jsou rovněž oprávněny Smlouvu ukončit dohodou. Je-li důvodem pro odstoupení od Smlouvy porušování povinnosti stanovené touto Smlouvou nebo zákonem, považuje se za důvod pro odstoupení od Smlouvy takový stav, kdy trvá porušování povinnosti a smluvní strana, která povinnost porušuje, nezjedná nápravu ani dodatečně ve lhůtě do 30 kalendářních dnů ode dne, kdy je opačnou stranou na porušení povinnosti písemně upozorněna a vyzvána ke zjednání nápravy.</w:t>
      </w:r>
    </w:p>
    <w:p w14:paraId="1F660733" w14:textId="45ACEE46"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Odstoupení od Smlouvy se nedotýká povinnosti smluvních stran zaplatit si smluvní pokuty. Odstoupením od Smlouvy nepozbývají platnosti ustanovení o povinnosti mlčenlivosti a řešení sporů této Smlouvy.</w:t>
      </w:r>
    </w:p>
    <w:p w14:paraId="282EF789"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bookmarkStart w:id="25" w:name="_Ref128817266"/>
      <w:r w:rsidRPr="00190CC5">
        <w:rPr>
          <w:rFonts w:ascii="Times New Roman" w:eastAsia="Times New Roman" w:hAnsi="Times New Roman" w:cs="Times New Roman"/>
          <w:color w:val="000000"/>
          <w:sz w:val="24"/>
          <w:szCs w:val="24"/>
          <w:lang w:eastAsia="cs-CZ"/>
        </w:rPr>
        <w:t xml:space="preserve">V případě, že dojde k ukončení Smlouvy dohodou stran uzavřenou z podnětu Objednatele, má Zhotovitel nárok na úhradu veškerých prokazatelně vynaložených nákladů, včetně poplatků za licenci a odměny odpovídající pracím provedeným </w:t>
      </w:r>
      <w:r w:rsidRPr="00190CC5">
        <w:rPr>
          <w:rFonts w:ascii="Times New Roman" w:eastAsia="Times New Roman" w:hAnsi="Times New Roman" w:cs="Times New Roman"/>
          <w:color w:val="000000"/>
          <w:sz w:val="24"/>
          <w:szCs w:val="24"/>
          <w:lang w:eastAsia="cs-CZ"/>
        </w:rPr>
        <w:lastRenderedPageBreak/>
        <w:t>na zhotovení Díla, a to poté, co Zhotovitel předá Objednateli veškeré relevantní části Díla a dokumentaci k Dílu, resp. k části Díla, kterou již Zhotovitel vytvořil, s tím, že tyto pak může Objednatel využívat s omezeními, která jsou dána touto Smlouvou.</w:t>
      </w:r>
      <w:bookmarkEnd w:id="25"/>
    </w:p>
    <w:p w14:paraId="2CDB0B9A" w14:textId="77777777" w:rsidR="00190CC5" w:rsidRPr="00190CC5" w:rsidRDefault="00190CC5" w:rsidP="00190CC5">
      <w:pPr>
        <w:numPr>
          <w:ilvl w:val="1"/>
          <w:numId w:val="1"/>
        </w:numPr>
        <w:tabs>
          <w:tab w:val="left" w:pos="360"/>
        </w:tabs>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V případě ukončení Smlouvy odstoupením od Smlouvy se smluvní strany vypořádají dle ustanovení Občanského zákoníku.</w:t>
      </w:r>
      <w:bookmarkStart w:id="26" w:name="_Ref136621877"/>
    </w:p>
    <w:bookmarkEnd w:id="26"/>
    <w:p w14:paraId="6A58DBB3" w14:textId="77777777"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Ostatní ujednání</w:t>
      </w:r>
    </w:p>
    <w:p w14:paraId="6DF14A2D"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Práva a povinnosti zde výslovně neuvedené se řídí příslušnými ustanoveními zákona Občanského zákoníku.</w:t>
      </w:r>
    </w:p>
    <w:p w14:paraId="5CB78C9E"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Smluvní strany se zavazují řešit spory vzniklé v souvislosti s touto Smlouvou především smírnou cestou. Smluvní strany vyjadřují vůli jednat o sporné otázce po dobu 60 dnů ode dne oznámení sporné otázky druhé smluvní straně; toto prohlášení však nijak neomezuje právo kterékoliv smluvní strany obrátit se v dané věci na příslušný soud. Všechny spory vzniklé z této Smlouvy a v souvislosti s ní budou rozhodovány věcně a místně příslušným soudem České republiky.</w:t>
      </w:r>
    </w:p>
    <w:p w14:paraId="089A7560"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Zhotovitel se zavazuje plnit Smlouvu pouze prostřednictvím zaměstnanců nebo osob v jiném obdobném poměru, kteří nebyli odsouzeni za trestný čin, příp. došlo k zahlazení tohoto odsouzení.</w:t>
      </w:r>
      <w:bookmarkStart w:id="27" w:name="_Servisní_podpora_je"/>
      <w:bookmarkEnd w:id="5"/>
      <w:bookmarkEnd w:id="27"/>
    </w:p>
    <w:p w14:paraId="28958D89" w14:textId="64B0E1DF" w:rsidR="00190CC5" w:rsidRPr="00190CC5" w:rsidRDefault="00190CC5" w:rsidP="00190CC5">
      <w:pPr>
        <w:keepNext/>
        <w:keepLines/>
        <w:numPr>
          <w:ilvl w:val="0"/>
          <w:numId w:val="1"/>
        </w:numPr>
        <w:suppressAutoHyphens/>
        <w:autoSpaceDE w:val="0"/>
        <w:autoSpaceDN w:val="0"/>
        <w:adjustRightInd w:val="0"/>
        <w:spacing w:before="360" w:after="120" w:line="240" w:lineRule="auto"/>
        <w:ind w:left="0" w:firstLine="0"/>
        <w:jc w:val="center"/>
        <w:outlineLvl w:val="0"/>
        <w:rPr>
          <w:rFonts w:ascii="Arial Narrow" w:eastAsia="Times New Roman" w:hAnsi="Arial Narrow" w:cs="Arial Narrow"/>
          <w:b/>
          <w:bCs/>
          <w:color w:val="E65D08"/>
          <w:sz w:val="32"/>
          <w:szCs w:val="32"/>
          <w:lang w:eastAsia="cs-CZ"/>
        </w:rPr>
      </w:pPr>
      <w:r w:rsidRPr="00190CC5">
        <w:rPr>
          <w:rFonts w:ascii="Arial Narrow" w:eastAsia="Times New Roman" w:hAnsi="Arial Narrow" w:cs="Arial Narrow"/>
          <w:b/>
          <w:bCs/>
          <w:color w:val="E65D08"/>
          <w:sz w:val="32"/>
          <w:szCs w:val="32"/>
          <w:lang w:eastAsia="cs-CZ"/>
        </w:rPr>
        <w:t>Závěrečná ustanovení</w:t>
      </w:r>
    </w:p>
    <w:p w14:paraId="6657681E" w14:textId="7B67BE22" w:rsidR="009A29B5" w:rsidRPr="00E33AFA" w:rsidRDefault="00F80A90" w:rsidP="00DF788E">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Tato S</w:t>
      </w:r>
      <w:r w:rsidR="009A29B5" w:rsidRPr="00E33AFA">
        <w:rPr>
          <w:rFonts w:ascii="Times New Roman" w:eastAsia="Times New Roman" w:hAnsi="Times New Roman" w:cs="Times New Roman"/>
          <w:color w:val="000000"/>
          <w:sz w:val="24"/>
          <w:szCs w:val="24"/>
          <w:lang w:eastAsia="cs-CZ"/>
        </w:rPr>
        <w:t>mlouva se uzavír</w:t>
      </w:r>
      <w:r w:rsidR="006E11A5">
        <w:rPr>
          <w:rFonts w:ascii="Times New Roman" w:eastAsia="Times New Roman" w:hAnsi="Times New Roman" w:cs="Times New Roman"/>
          <w:color w:val="000000"/>
          <w:sz w:val="24"/>
          <w:szCs w:val="24"/>
          <w:lang w:eastAsia="cs-CZ"/>
        </w:rPr>
        <w:t>á na dobu určitou, a to</w:t>
      </w:r>
      <w:r w:rsidR="008D78C0">
        <w:rPr>
          <w:rFonts w:ascii="Times New Roman" w:eastAsia="Times New Roman" w:hAnsi="Times New Roman" w:cs="Times New Roman"/>
          <w:color w:val="000000"/>
          <w:sz w:val="24"/>
          <w:szCs w:val="24"/>
          <w:lang w:eastAsia="cs-CZ"/>
        </w:rPr>
        <w:t xml:space="preserve"> na dobu 1 roku</w:t>
      </w:r>
      <w:r w:rsidR="009A29B5" w:rsidRPr="00E33AFA">
        <w:rPr>
          <w:rFonts w:ascii="Times New Roman" w:eastAsia="Times New Roman" w:hAnsi="Times New Roman" w:cs="Times New Roman"/>
          <w:color w:val="000000"/>
          <w:sz w:val="24"/>
          <w:szCs w:val="24"/>
          <w:lang w:eastAsia="cs-CZ"/>
        </w:rPr>
        <w:t xml:space="preserve"> od nabytí </w:t>
      </w:r>
      <w:r>
        <w:rPr>
          <w:rFonts w:ascii="Times New Roman" w:eastAsia="Times New Roman" w:hAnsi="Times New Roman" w:cs="Times New Roman"/>
          <w:color w:val="000000"/>
          <w:sz w:val="24"/>
          <w:szCs w:val="24"/>
          <w:lang w:eastAsia="cs-CZ"/>
        </w:rPr>
        <w:t xml:space="preserve">její </w:t>
      </w:r>
      <w:r w:rsidR="009A29B5" w:rsidRPr="00E33AFA">
        <w:rPr>
          <w:rFonts w:ascii="Times New Roman" w:eastAsia="Times New Roman" w:hAnsi="Times New Roman" w:cs="Times New Roman"/>
          <w:color w:val="000000"/>
          <w:sz w:val="24"/>
          <w:szCs w:val="24"/>
          <w:lang w:eastAsia="cs-CZ"/>
        </w:rPr>
        <w:t>účinnosti nebo do vyčerpání</w:t>
      </w:r>
      <w:r w:rsidR="009A29B5">
        <w:rPr>
          <w:rFonts w:ascii="Times New Roman" w:eastAsia="Times New Roman" w:hAnsi="Times New Roman" w:cs="Times New Roman"/>
          <w:color w:val="000000"/>
          <w:sz w:val="24"/>
          <w:szCs w:val="24"/>
          <w:lang w:eastAsia="cs-CZ"/>
        </w:rPr>
        <w:t xml:space="preserve"> </w:t>
      </w:r>
      <w:r w:rsidR="009A29B5" w:rsidRPr="00E33AFA">
        <w:rPr>
          <w:rFonts w:ascii="Times New Roman" w:eastAsia="Times New Roman" w:hAnsi="Times New Roman" w:cs="Times New Roman"/>
          <w:color w:val="000000"/>
          <w:sz w:val="24"/>
          <w:szCs w:val="24"/>
          <w:lang w:eastAsia="cs-CZ"/>
        </w:rPr>
        <w:t>finančního limitu stanoveného v</w:t>
      </w:r>
      <w:r w:rsidR="009A29B5">
        <w:rPr>
          <w:rFonts w:ascii="Times New Roman" w:eastAsia="Times New Roman" w:hAnsi="Times New Roman" w:cs="Times New Roman"/>
          <w:color w:val="000000"/>
          <w:sz w:val="24"/>
          <w:szCs w:val="24"/>
          <w:lang w:eastAsia="cs-CZ"/>
        </w:rPr>
        <w:t xml:space="preserve"> </w:t>
      </w:r>
      <w:r w:rsidR="00BD064C">
        <w:rPr>
          <w:rFonts w:ascii="Times New Roman" w:eastAsia="Times New Roman" w:hAnsi="Times New Roman" w:cs="Times New Roman"/>
          <w:color w:val="000000"/>
          <w:sz w:val="24"/>
          <w:szCs w:val="24"/>
          <w:lang w:eastAsia="cs-CZ"/>
        </w:rPr>
        <w:t>bod</w:t>
      </w:r>
      <w:r w:rsidR="00CC2EBE">
        <w:rPr>
          <w:rFonts w:ascii="Times New Roman" w:eastAsia="Times New Roman" w:hAnsi="Times New Roman" w:cs="Times New Roman"/>
          <w:color w:val="000000"/>
          <w:sz w:val="24"/>
          <w:szCs w:val="24"/>
          <w:lang w:eastAsia="cs-CZ"/>
        </w:rPr>
        <w:t>u</w:t>
      </w:r>
      <w:r>
        <w:rPr>
          <w:rFonts w:ascii="Times New Roman" w:eastAsia="Times New Roman" w:hAnsi="Times New Roman" w:cs="Times New Roman"/>
          <w:color w:val="000000"/>
          <w:sz w:val="24"/>
          <w:szCs w:val="24"/>
          <w:lang w:eastAsia="cs-CZ"/>
        </w:rPr>
        <w:t xml:space="preserve"> 8.1.</w:t>
      </w:r>
      <w:r w:rsidR="009A29B5" w:rsidRPr="00E33AFA">
        <w:rPr>
          <w:rFonts w:ascii="Times New Roman" w:eastAsia="Times New Roman" w:hAnsi="Times New Roman" w:cs="Times New Roman"/>
          <w:color w:val="000000"/>
          <w:sz w:val="24"/>
          <w:szCs w:val="24"/>
          <w:lang w:eastAsia="cs-CZ"/>
        </w:rPr>
        <w:t xml:space="preserve"> této </w:t>
      </w:r>
      <w:r>
        <w:rPr>
          <w:rFonts w:ascii="Times New Roman" w:eastAsia="Times New Roman" w:hAnsi="Times New Roman" w:cs="Times New Roman"/>
          <w:color w:val="000000"/>
          <w:sz w:val="24"/>
          <w:szCs w:val="24"/>
          <w:lang w:eastAsia="cs-CZ"/>
        </w:rPr>
        <w:t>S</w:t>
      </w:r>
      <w:r w:rsidR="009A29B5" w:rsidRPr="00E33AFA">
        <w:rPr>
          <w:rFonts w:ascii="Times New Roman" w:eastAsia="Times New Roman" w:hAnsi="Times New Roman" w:cs="Times New Roman"/>
          <w:color w:val="000000"/>
          <w:sz w:val="24"/>
          <w:szCs w:val="24"/>
          <w:lang w:eastAsia="cs-CZ"/>
        </w:rPr>
        <w:t>mlouvy (tj. maximální</w:t>
      </w:r>
      <w:r w:rsidR="009A29B5">
        <w:rPr>
          <w:rFonts w:ascii="Times New Roman" w:eastAsia="Times New Roman" w:hAnsi="Times New Roman" w:cs="Times New Roman"/>
          <w:color w:val="000000"/>
          <w:sz w:val="24"/>
          <w:szCs w:val="24"/>
          <w:lang w:eastAsia="cs-CZ"/>
        </w:rPr>
        <w:t xml:space="preserve"> </w:t>
      </w:r>
      <w:r w:rsidR="009A29B5" w:rsidRPr="00E33AFA">
        <w:rPr>
          <w:rFonts w:ascii="Times New Roman" w:eastAsia="Times New Roman" w:hAnsi="Times New Roman" w:cs="Times New Roman"/>
          <w:color w:val="000000"/>
          <w:sz w:val="24"/>
          <w:szCs w:val="24"/>
          <w:lang w:eastAsia="cs-CZ"/>
        </w:rPr>
        <w:t>výše celkové ceny</w:t>
      </w:r>
      <w:r w:rsidR="00C35819">
        <w:rPr>
          <w:rFonts w:ascii="Times New Roman" w:eastAsia="Times New Roman" w:hAnsi="Times New Roman" w:cs="Times New Roman"/>
          <w:color w:val="000000"/>
          <w:sz w:val="24"/>
          <w:szCs w:val="24"/>
          <w:lang w:eastAsia="cs-CZ"/>
        </w:rPr>
        <w:t xml:space="preserve"> </w:t>
      </w:r>
      <w:r w:rsidR="00DF788E" w:rsidRPr="00DF788E">
        <w:rPr>
          <w:rFonts w:ascii="Times New Roman" w:eastAsia="Times New Roman" w:hAnsi="Times New Roman" w:cs="Times New Roman"/>
          <w:color w:val="000000"/>
          <w:sz w:val="24"/>
          <w:szCs w:val="24"/>
          <w:lang w:eastAsia="cs-CZ"/>
        </w:rPr>
        <w:t>1 999 200</w:t>
      </w:r>
      <w:r w:rsidR="000069BF">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Kč </w:t>
      </w:r>
      <w:r w:rsidR="009A29B5" w:rsidRPr="00E33AFA">
        <w:rPr>
          <w:rFonts w:ascii="Times New Roman" w:eastAsia="Times New Roman" w:hAnsi="Times New Roman" w:cs="Times New Roman"/>
          <w:color w:val="000000"/>
          <w:sz w:val="24"/>
          <w:szCs w:val="24"/>
          <w:lang w:eastAsia="cs-CZ"/>
        </w:rPr>
        <w:t>bez DPH), podle toho, která skutečnost</w:t>
      </w:r>
      <w:r w:rsidR="009A29B5">
        <w:rPr>
          <w:rFonts w:ascii="Times New Roman" w:eastAsia="Times New Roman" w:hAnsi="Times New Roman" w:cs="Times New Roman"/>
          <w:color w:val="000000"/>
          <w:sz w:val="24"/>
          <w:szCs w:val="24"/>
          <w:lang w:eastAsia="cs-CZ"/>
        </w:rPr>
        <w:t xml:space="preserve"> </w:t>
      </w:r>
      <w:r w:rsidR="00DA11E4">
        <w:rPr>
          <w:rFonts w:ascii="Times New Roman" w:eastAsia="Times New Roman" w:hAnsi="Times New Roman" w:cs="Times New Roman"/>
          <w:color w:val="000000"/>
          <w:sz w:val="24"/>
          <w:szCs w:val="24"/>
          <w:lang w:eastAsia="cs-CZ"/>
        </w:rPr>
        <w:t>nastane dříve.</w:t>
      </w:r>
      <w:r w:rsidR="009A29B5" w:rsidRPr="00E33AFA">
        <w:rPr>
          <w:rFonts w:ascii="Times New Roman" w:eastAsia="Times New Roman" w:hAnsi="Times New Roman" w:cs="Times New Roman"/>
          <w:color w:val="000000"/>
          <w:sz w:val="24"/>
          <w:szCs w:val="24"/>
          <w:lang w:eastAsia="cs-CZ"/>
        </w:rPr>
        <w:t xml:space="preserve"> Přičemž doba trvání kterékoliv prováděcí smlouvy může</w:t>
      </w:r>
      <w:r w:rsidR="009A29B5">
        <w:rPr>
          <w:rFonts w:ascii="Times New Roman" w:eastAsia="Times New Roman" w:hAnsi="Times New Roman" w:cs="Times New Roman"/>
          <w:color w:val="000000"/>
          <w:sz w:val="24"/>
          <w:szCs w:val="24"/>
          <w:lang w:eastAsia="cs-CZ"/>
        </w:rPr>
        <w:t xml:space="preserve"> </w:t>
      </w:r>
      <w:r w:rsidR="009A29B5" w:rsidRPr="00E33AFA">
        <w:rPr>
          <w:rFonts w:ascii="Times New Roman" w:eastAsia="Times New Roman" w:hAnsi="Times New Roman" w:cs="Times New Roman"/>
          <w:color w:val="000000"/>
          <w:sz w:val="24"/>
          <w:szCs w:val="24"/>
          <w:lang w:eastAsia="cs-CZ"/>
        </w:rPr>
        <w:t>přesáhnout dobu trvání této rámcové smlouvy, maximálně však o dobu plnění</w:t>
      </w:r>
      <w:r w:rsidR="009A29B5">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dohodnutou</w:t>
      </w:r>
      <w:r w:rsidR="009A29B5" w:rsidRPr="00E33AFA">
        <w:rPr>
          <w:rFonts w:ascii="Times New Roman" w:eastAsia="Times New Roman" w:hAnsi="Times New Roman" w:cs="Times New Roman"/>
          <w:color w:val="000000"/>
          <w:sz w:val="24"/>
          <w:szCs w:val="24"/>
          <w:lang w:eastAsia="cs-CZ"/>
        </w:rPr>
        <w:t xml:space="preserve"> v</w:t>
      </w:r>
      <w:r>
        <w:rPr>
          <w:rFonts w:ascii="Times New Roman" w:eastAsia="Times New Roman" w:hAnsi="Times New Roman" w:cs="Times New Roman"/>
          <w:color w:val="000000"/>
          <w:sz w:val="24"/>
          <w:szCs w:val="24"/>
          <w:lang w:eastAsia="cs-CZ"/>
        </w:rPr>
        <w:t xml:space="preserve"> </w:t>
      </w:r>
      <w:r w:rsidR="009A29B5" w:rsidRPr="00E33AFA">
        <w:rPr>
          <w:rFonts w:ascii="Times New Roman" w:eastAsia="Times New Roman" w:hAnsi="Times New Roman" w:cs="Times New Roman"/>
          <w:color w:val="000000"/>
          <w:sz w:val="24"/>
          <w:szCs w:val="24"/>
          <w:lang w:eastAsia="cs-CZ"/>
        </w:rPr>
        <w:t>příslušné prováděcí smlouvě</w:t>
      </w:r>
      <w:r>
        <w:rPr>
          <w:rFonts w:ascii="Times New Roman" w:eastAsia="Times New Roman" w:hAnsi="Times New Roman" w:cs="Times New Roman"/>
          <w:color w:val="000000"/>
          <w:sz w:val="24"/>
          <w:szCs w:val="24"/>
          <w:lang w:eastAsia="cs-CZ"/>
        </w:rPr>
        <w:t xml:space="preserve"> vzniklé na základě písemné objednávky Objednatele a její akceptace Zhotovitelem </w:t>
      </w:r>
      <w:r w:rsidR="00DA11E4">
        <w:rPr>
          <w:rFonts w:ascii="Times New Roman" w:eastAsia="Times New Roman" w:hAnsi="Times New Roman" w:cs="Times New Roman"/>
          <w:color w:val="000000"/>
          <w:sz w:val="24"/>
          <w:szCs w:val="24"/>
          <w:lang w:eastAsia="cs-CZ"/>
        </w:rPr>
        <w:t>způsobem sjednaným v</w:t>
      </w:r>
      <w:r>
        <w:rPr>
          <w:rFonts w:ascii="Times New Roman" w:eastAsia="Times New Roman" w:hAnsi="Times New Roman" w:cs="Times New Roman"/>
          <w:color w:val="000000"/>
          <w:sz w:val="24"/>
          <w:szCs w:val="24"/>
          <w:lang w:eastAsia="cs-CZ"/>
        </w:rPr>
        <w:t xml:space="preserve"> </w:t>
      </w:r>
      <w:r w:rsidR="00BD064C">
        <w:rPr>
          <w:rFonts w:ascii="Times New Roman" w:eastAsia="Times New Roman" w:hAnsi="Times New Roman" w:cs="Times New Roman"/>
          <w:color w:val="000000"/>
          <w:sz w:val="24"/>
          <w:szCs w:val="24"/>
          <w:lang w:eastAsia="cs-CZ"/>
        </w:rPr>
        <w:t>bod</w:t>
      </w:r>
      <w:r w:rsidR="00CC2EBE">
        <w:rPr>
          <w:rFonts w:ascii="Times New Roman" w:eastAsia="Times New Roman" w:hAnsi="Times New Roman" w:cs="Times New Roman"/>
          <w:color w:val="000000"/>
          <w:sz w:val="24"/>
          <w:szCs w:val="24"/>
          <w:lang w:eastAsia="cs-CZ"/>
        </w:rPr>
        <w:t>u</w:t>
      </w:r>
      <w:r w:rsidR="00B858AF">
        <w:rPr>
          <w:rFonts w:ascii="Times New Roman" w:eastAsia="Times New Roman" w:hAnsi="Times New Roman" w:cs="Times New Roman"/>
          <w:color w:val="000000"/>
          <w:sz w:val="24"/>
          <w:szCs w:val="24"/>
          <w:lang w:eastAsia="cs-CZ"/>
        </w:rPr>
        <w:t xml:space="preserve"> 6.1.</w:t>
      </w:r>
      <w:r>
        <w:rPr>
          <w:rFonts w:ascii="Times New Roman" w:eastAsia="Times New Roman" w:hAnsi="Times New Roman" w:cs="Times New Roman"/>
          <w:color w:val="000000"/>
          <w:sz w:val="24"/>
          <w:szCs w:val="24"/>
          <w:lang w:eastAsia="cs-CZ"/>
        </w:rPr>
        <w:t xml:space="preserve"> </w:t>
      </w:r>
      <w:r w:rsidR="00DA11E4">
        <w:rPr>
          <w:rFonts w:ascii="Times New Roman" w:eastAsia="Times New Roman" w:hAnsi="Times New Roman" w:cs="Times New Roman"/>
          <w:color w:val="000000"/>
          <w:sz w:val="24"/>
          <w:szCs w:val="24"/>
          <w:lang w:eastAsia="cs-CZ"/>
        </w:rPr>
        <w:t>této Smlouvy</w:t>
      </w:r>
      <w:r w:rsidR="009A29B5" w:rsidRPr="00E33AFA">
        <w:rPr>
          <w:rFonts w:ascii="Times New Roman" w:eastAsia="Times New Roman" w:hAnsi="Times New Roman" w:cs="Times New Roman"/>
          <w:color w:val="000000"/>
          <w:sz w:val="24"/>
          <w:szCs w:val="24"/>
          <w:lang w:eastAsia="cs-CZ"/>
        </w:rPr>
        <w:t xml:space="preserve">. </w:t>
      </w:r>
    </w:p>
    <w:p w14:paraId="0C639A50" w14:textId="1D28FCE4"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Obě smluvní strany berou na vědomí a souhlasí s tím, že Smlouva bude uveřejněna v registru smluv zřízeném podle zákona č. 340/2015 Sb., o registru smluv. U</w:t>
      </w:r>
      <w:r w:rsidR="00EC10A0">
        <w:rPr>
          <w:rFonts w:ascii="Times New Roman" w:eastAsia="Times New Roman" w:hAnsi="Times New Roman" w:cs="Times New Roman"/>
          <w:color w:val="000000"/>
          <w:sz w:val="24"/>
          <w:szCs w:val="24"/>
          <w:lang w:eastAsia="cs-CZ"/>
        </w:rPr>
        <w:t>veřejnění této Smlouvy provede O</w:t>
      </w:r>
      <w:r w:rsidRPr="00190CC5">
        <w:rPr>
          <w:rFonts w:ascii="Times New Roman" w:eastAsia="Times New Roman" w:hAnsi="Times New Roman" w:cs="Times New Roman"/>
          <w:color w:val="000000"/>
          <w:sz w:val="24"/>
          <w:szCs w:val="24"/>
          <w:lang w:eastAsia="cs-CZ"/>
        </w:rPr>
        <w:t>bjednatel po jejím nabytí platnosti, a to bez zbytečného odkladu.</w:t>
      </w:r>
    </w:p>
    <w:p w14:paraId="6423A4DC" w14:textId="20466AB8"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Tato Smlouva nabývá platnosti podpisem obou smluvních stran a účinnosti uveřejněním v registru smluv</w:t>
      </w:r>
      <w:r w:rsidR="0091154E">
        <w:rPr>
          <w:rFonts w:ascii="Times New Roman" w:eastAsia="Times New Roman" w:hAnsi="Times New Roman" w:cs="Times New Roman"/>
          <w:color w:val="000000"/>
          <w:sz w:val="24"/>
          <w:szCs w:val="24"/>
          <w:lang w:eastAsia="cs-CZ"/>
        </w:rPr>
        <w:t>.</w:t>
      </w:r>
    </w:p>
    <w:p w14:paraId="467875CC" w14:textId="05190740" w:rsidR="00190CC5" w:rsidRPr="00190CC5" w:rsidRDefault="0072072A" w:rsidP="0072072A">
      <w:pPr>
        <w:numPr>
          <w:ilvl w:val="1"/>
          <w:numId w:val="1"/>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72072A">
        <w:rPr>
          <w:rFonts w:ascii="Times New Roman" w:eastAsia="Times New Roman" w:hAnsi="Times New Roman" w:cs="Times New Roman"/>
          <w:color w:val="000000"/>
          <w:sz w:val="24"/>
          <w:szCs w:val="24"/>
          <w:lang w:eastAsia="cs-CZ"/>
        </w:rPr>
        <w:t xml:space="preserve">Tato smlouva se vyhotovuje v elektronické podobě, dokument s připojenými elektronickými podpisy obou smluvních stran obdrží </w:t>
      </w:r>
      <w:r>
        <w:rPr>
          <w:rFonts w:ascii="Times New Roman" w:eastAsia="Times New Roman" w:hAnsi="Times New Roman" w:cs="Times New Roman"/>
          <w:color w:val="000000"/>
          <w:sz w:val="24"/>
          <w:szCs w:val="24"/>
          <w:lang w:eastAsia="cs-CZ"/>
        </w:rPr>
        <w:t>Zhotovitel a Objednatel</w:t>
      </w:r>
      <w:r w:rsidRPr="0072072A">
        <w:rPr>
          <w:rFonts w:ascii="Times New Roman" w:eastAsia="Times New Roman" w:hAnsi="Times New Roman" w:cs="Times New Roman"/>
          <w:color w:val="000000"/>
          <w:sz w:val="24"/>
          <w:szCs w:val="24"/>
          <w:lang w:eastAsia="cs-CZ"/>
        </w:rPr>
        <w:t>.</w:t>
      </w:r>
      <w:r w:rsidR="00190CC5" w:rsidRPr="00190CC5">
        <w:rPr>
          <w:rFonts w:ascii="Times New Roman" w:eastAsia="Times New Roman" w:hAnsi="Times New Roman" w:cs="Times New Roman"/>
          <w:color w:val="000000"/>
          <w:sz w:val="24"/>
          <w:szCs w:val="24"/>
          <w:lang w:eastAsia="cs-CZ"/>
        </w:rPr>
        <w:t xml:space="preserve"> </w:t>
      </w:r>
    </w:p>
    <w:p w14:paraId="164BDFD7"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Tato Smlouva může být měněna a doplňována pouze na základě písemné dohody obou smluvních stran, a to formou číslovaných písemných dodatků.</w:t>
      </w:r>
    </w:p>
    <w:p w14:paraId="77D6EE94" w14:textId="77777777" w:rsidR="00190CC5" w:rsidRPr="00190CC5" w:rsidRDefault="00190CC5" w:rsidP="00190CC5">
      <w:pPr>
        <w:numPr>
          <w:ilvl w:val="1"/>
          <w:numId w:val="1"/>
        </w:numPr>
        <w:autoSpaceDE w:val="0"/>
        <w:autoSpaceDN w:val="0"/>
        <w:adjustRightInd w:val="0"/>
        <w:spacing w:before="240" w:after="40" w:line="240" w:lineRule="auto"/>
        <w:ind w:left="540" w:hanging="540"/>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Nedílnou součástí této Smlouvy jsou následující přílohy:</w:t>
      </w:r>
    </w:p>
    <w:p w14:paraId="0B8B9BCE" w14:textId="77777777" w:rsidR="00190CC5" w:rsidRPr="00190CC5" w:rsidRDefault="00190CC5" w:rsidP="00190CC5">
      <w:pPr>
        <w:numPr>
          <w:ilvl w:val="0"/>
          <w:numId w:val="9"/>
        </w:numPr>
        <w:autoSpaceDE w:val="0"/>
        <w:autoSpaceDN w:val="0"/>
        <w:adjustRightInd w:val="0"/>
        <w:spacing w:before="240" w:after="40" w:line="240" w:lineRule="auto"/>
        <w:jc w:val="both"/>
        <w:outlineLvl w:val="1"/>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Příloha č. 1 </w:t>
      </w:r>
      <w:r w:rsidRPr="00190CC5">
        <w:rPr>
          <w:rFonts w:ascii="Times New Roman" w:eastAsia="Times New Roman" w:hAnsi="Times New Roman" w:cs="Times New Roman"/>
          <w:color w:val="19201A"/>
          <w:sz w:val="24"/>
          <w:szCs w:val="24"/>
          <w:lang w:eastAsia="cs-CZ"/>
        </w:rPr>
        <w:t>Odpovědné osoby Zhotovitele a Objednatele</w:t>
      </w:r>
    </w:p>
    <w:p w14:paraId="38990C41" w14:textId="0FA4EEF4" w:rsidR="00190CC5" w:rsidRPr="00190CC5" w:rsidRDefault="008E1ED6" w:rsidP="004D2CCF">
      <w:pPr>
        <w:tabs>
          <w:tab w:val="left" w:pos="567"/>
          <w:tab w:val="left" w:pos="5670"/>
        </w:tabs>
        <w:autoSpaceDE w:val="0"/>
        <w:autoSpaceDN w:val="0"/>
        <w:adjustRightInd w:val="0"/>
        <w:spacing w:before="60" w:after="0" w:line="240" w:lineRule="auto"/>
        <w:ind w:firstLine="142"/>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Dnem </w:t>
      </w:r>
      <w:r w:rsidR="00F767B8">
        <w:rPr>
          <w:rFonts w:ascii="Times New Roman" w:eastAsia="Times New Roman" w:hAnsi="Times New Roman" w:cs="Times New Roman"/>
          <w:color w:val="000000"/>
          <w:sz w:val="24"/>
          <w:szCs w:val="24"/>
          <w:lang w:eastAsia="cs-CZ"/>
        </w:rPr>
        <w:t>vložení elektronického podpisu</w:t>
      </w:r>
    </w:p>
    <w:p w14:paraId="187B0871" w14:textId="5CDC3ECC" w:rsidR="00190CC5" w:rsidRPr="00787310" w:rsidRDefault="0072072A" w:rsidP="0072072A">
      <w:pPr>
        <w:tabs>
          <w:tab w:val="left" w:pos="851"/>
        </w:tabs>
        <w:autoSpaceDE w:val="0"/>
        <w:autoSpaceDN w:val="0"/>
        <w:adjustRightInd w:val="0"/>
        <w:spacing w:before="60" w:after="0" w:line="240" w:lineRule="auto"/>
        <w:ind w:firstLine="142"/>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Ing. Martin Klanica</w:t>
      </w:r>
      <w:r w:rsidR="00894B73">
        <w:rPr>
          <w:rFonts w:ascii="Times New Roman" w:eastAsia="Times New Roman" w:hAnsi="Times New Roman" w:cs="Times New Roman"/>
          <w:color w:val="000000"/>
          <w:sz w:val="24"/>
          <w:szCs w:val="24"/>
          <w:lang w:eastAsia="cs-CZ"/>
        </w:rPr>
        <w:t>, ústřední ředitel</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00180D51" w:rsidRPr="00180D51">
        <w:rPr>
          <w:rFonts w:ascii="Times New Roman" w:eastAsia="Times New Roman" w:hAnsi="Times New Roman" w:cs="Times New Roman"/>
          <w:color w:val="000000"/>
          <w:sz w:val="24"/>
          <w:szCs w:val="24"/>
          <w:lang w:eastAsia="cs-CZ"/>
        </w:rPr>
        <w:t>Mgr. Pavel Gráf</w:t>
      </w:r>
      <w:r w:rsidR="00894B73">
        <w:rPr>
          <w:rFonts w:ascii="Times New Roman" w:eastAsia="Times New Roman" w:hAnsi="Times New Roman" w:cs="Times New Roman"/>
          <w:color w:val="000000"/>
          <w:sz w:val="24"/>
          <w:szCs w:val="24"/>
          <w:lang w:eastAsia="cs-CZ"/>
        </w:rPr>
        <w:t>, jednatel</w:t>
      </w:r>
    </w:p>
    <w:p w14:paraId="42FFA547" w14:textId="27ABEE63" w:rsidR="00190CC5" w:rsidRPr="00190CC5" w:rsidRDefault="00190CC5" w:rsidP="00736C07">
      <w:pPr>
        <w:tabs>
          <w:tab w:val="left" w:pos="-6096"/>
          <w:tab w:val="left" w:pos="993"/>
          <w:tab w:val="left" w:pos="5387"/>
        </w:tabs>
        <w:autoSpaceDE w:val="0"/>
        <w:autoSpaceDN w:val="0"/>
        <w:adjustRightInd w:val="0"/>
        <w:spacing w:before="60" w:after="0" w:line="240" w:lineRule="auto"/>
        <w:ind w:firstLine="142"/>
        <w:rPr>
          <w:rFonts w:ascii="Arial" w:eastAsia="Times New Roman" w:hAnsi="Arial" w:cs="Arial"/>
          <w:lang w:eastAsia="cs-CZ"/>
        </w:rPr>
      </w:pPr>
      <w:r w:rsidRPr="00190CC5">
        <w:rPr>
          <w:rFonts w:ascii="Calibri" w:eastAsia="Times New Roman" w:hAnsi="Calibri" w:cs="Calibri"/>
          <w:color w:val="E36C0A"/>
          <w:sz w:val="48"/>
          <w:szCs w:val="48"/>
          <w:lang w:eastAsia="cs-CZ"/>
        </w:rPr>
        <w:lastRenderedPageBreak/>
        <w:t>Příloha č. 1</w:t>
      </w:r>
    </w:p>
    <w:p w14:paraId="6474608B" w14:textId="77777777" w:rsidR="00190CC5" w:rsidRPr="00190CC5" w:rsidRDefault="00190CC5" w:rsidP="00190CC5">
      <w:pPr>
        <w:autoSpaceDE w:val="0"/>
        <w:autoSpaceDN w:val="0"/>
        <w:adjustRightInd w:val="0"/>
        <w:spacing w:before="60" w:after="40" w:line="240" w:lineRule="auto"/>
        <w:jc w:val="center"/>
        <w:rPr>
          <w:rFonts w:ascii="Calibri" w:eastAsia="Times New Roman" w:hAnsi="Calibri" w:cs="Calibri"/>
          <w:b/>
          <w:bCs/>
          <w:color w:val="E36C0A"/>
          <w:sz w:val="44"/>
          <w:szCs w:val="44"/>
          <w:lang w:eastAsia="cs-CZ"/>
        </w:rPr>
      </w:pPr>
      <w:r w:rsidRPr="00190CC5">
        <w:rPr>
          <w:rFonts w:ascii="Calibri" w:eastAsia="Times New Roman" w:hAnsi="Calibri" w:cs="Calibri"/>
          <w:b/>
          <w:bCs/>
          <w:color w:val="E36C0A"/>
          <w:sz w:val="44"/>
          <w:szCs w:val="44"/>
          <w:lang w:eastAsia="cs-CZ"/>
        </w:rPr>
        <w:t>Odpovědné osoby Zhotovitele a Objednatele</w:t>
      </w:r>
    </w:p>
    <w:p w14:paraId="5FA8A6D6" w14:textId="77777777" w:rsidR="00190CC5" w:rsidRPr="00190CC5" w:rsidRDefault="00190CC5" w:rsidP="00190CC5">
      <w:pPr>
        <w:autoSpaceDE w:val="0"/>
        <w:autoSpaceDN w:val="0"/>
        <w:adjustRightInd w:val="0"/>
        <w:spacing w:before="60" w:after="0" w:line="240" w:lineRule="auto"/>
        <w:ind w:left="142"/>
        <w:rPr>
          <w:rFonts w:ascii="Arial" w:eastAsia="Times New Roman" w:hAnsi="Arial" w:cs="Arial"/>
          <w:lang w:eastAsia="cs-CZ"/>
        </w:rPr>
      </w:pPr>
    </w:p>
    <w:p w14:paraId="6415409F" w14:textId="77777777" w:rsidR="00190CC5" w:rsidRPr="00190CC5" w:rsidRDefault="00190CC5" w:rsidP="00190CC5">
      <w:pPr>
        <w:autoSpaceDE w:val="0"/>
        <w:autoSpaceDN w:val="0"/>
        <w:adjustRightInd w:val="0"/>
        <w:spacing w:before="60" w:after="0" w:line="240" w:lineRule="auto"/>
        <w:ind w:left="142"/>
        <w:rPr>
          <w:rFonts w:ascii="Arial" w:eastAsia="Times New Roman" w:hAnsi="Arial" w:cs="Arial"/>
          <w:lang w:eastAsia="cs-CZ"/>
        </w:rPr>
      </w:pPr>
    </w:p>
    <w:p w14:paraId="1E5D0EA6"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Odpovědné osoby ve věcech smluvních a obchodních:</w:t>
      </w:r>
    </w:p>
    <w:p w14:paraId="7307A595"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p>
    <w:p w14:paraId="07683693" w14:textId="6ECC32DB" w:rsidR="00190CC5" w:rsidRPr="006C0B4E" w:rsidRDefault="00190CC5"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Za </w:t>
      </w:r>
      <w:r w:rsidRPr="00C24973">
        <w:rPr>
          <w:rFonts w:ascii="Times New Roman" w:eastAsia="Times New Roman" w:hAnsi="Times New Roman" w:cs="Times New Roman"/>
          <w:sz w:val="24"/>
          <w:szCs w:val="24"/>
          <w:lang w:eastAsia="cs-CZ"/>
        </w:rPr>
        <w:t xml:space="preserve">Zhotovitele: </w:t>
      </w:r>
      <w:r w:rsidRPr="00C24973">
        <w:rPr>
          <w:rFonts w:ascii="Times New Roman" w:eastAsia="Times New Roman" w:hAnsi="Times New Roman" w:cs="Times New Roman"/>
          <w:sz w:val="24"/>
          <w:szCs w:val="24"/>
          <w:lang w:eastAsia="cs-CZ"/>
        </w:rPr>
        <w:tab/>
      </w:r>
      <w:r w:rsidR="00C24973" w:rsidRPr="00C24973">
        <w:rPr>
          <w:rFonts w:ascii="Times New Roman" w:eastAsia="Times New Roman" w:hAnsi="Times New Roman" w:cs="Times New Roman"/>
          <w:sz w:val="24"/>
          <w:szCs w:val="24"/>
          <w:lang w:val="en-US" w:eastAsia="cs-CZ"/>
        </w:rPr>
        <w:t>Mgr. Pavel Gráf</w:t>
      </w:r>
    </w:p>
    <w:p w14:paraId="4402592E"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Za Objednatele: </w:t>
      </w:r>
      <w:r w:rsidRPr="00190CC5">
        <w:rPr>
          <w:rFonts w:ascii="Times New Roman" w:eastAsia="Times New Roman" w:hAnsi="Times New Roman" w:cs="Times New Roman"/>
          <w:color w:val="000000"/>
          <w:sz w:val="24"/>
          <w:szCs w:val="24"/>
          <w:lang w:eastAsia="cs-CZ"/>
        </w:rPr>
        <w:tab/>
        <w:t>Ing. Martin Klanica</w:t>
      </w:r>
    </w:p>
    <w:p w14:paraId="292400E5" w14:textId="77777777" w:rsidR="00190CC5" w:rsidRPr="00190CC5" w:rsidRDefault="00190CC5" w:rsidP="00190CC5">
      <w:pPr>
        <w:autoSpaceDE w:val="0"/>
        <w:autoSpaceDN w:val="0"/>
        <w:adjustRightInd w:val="0"/>
        <w:spacing w:before="60" w:after="0" w:line="240" w:lineRule="auto"/>
        <w:rPr>
          <w:rFonts w:ascii="Times New Roman" w:eastAsia="Times New Roman" w:hAnsi="Times New Roman" w:cs="Times New Roman"/>
          <w:sz w:val="24"/>
          <w:szCs w:val="24"/>
          <w:lang w:eastAsia="cs-CZ"/>
        </w:rPr>
      </w:pPr>
    </w:p>
    <w:p w14:paraId="65431A18"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Odpovědné osoby ve věcech plnění této Smlouvy:</w:t>
      </w:r>
    </w:p>
    <w:p w14:paraId="5A4D00CE"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p>
    <w:p w14:paraId="5724C2DD" w14:textId="3A3991B2" w:rsidR="00190CC5" w:rsidRPr="00787310" w:rsidRDefault="00190CC5"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r w:rsidRPr="00190CC5">
        <w:rPr>
          <w:rFonts w:ascii="Times New Roman" w:eastAsia="Times New Roman" w:hAnsi="Times New Roman" w:cs="Times New Roman"/>
          <w:color w:val="000000"/>
          <w:sz w:val="24"/>
          <w:szCs w:val="24"/>
          <w:lang w:eastAsia="cs-CZ"/>
        </w:rPr>
        <w:t xml:space="preserve">Za </w:t>
      </w:r>
      <w:r w:rsidRPr="00C24973">
        <w:rPr>
          <w:rFonts w:ascii="Times New Roman" w:eastAsia="Times New Roman" w:hAnsi="Times New Roman" w:cs="Times New Roman"/>
          <w:sz w:val="24"/>
          <w:szCs w:val="24"/>
          <w:lang w:eastAsia="cs-CZ"/>
        </w:rPr>
        <w:t>Zhotovitele:</w:t>
      </w:r>
      <w:r w:rsidRPr="00C24973">
        <w:rPr>
          <w:rFonts w:ascii="Times New Roman" w:eastAsia="Times New Roman" w:hAnsi="Times New Roman" w:cs="Times New Roman"/>
          <w:sz w:val="24"/>
          <w:szCs w:val="24"/>
          <w:lang w:eastAsia="cs-CZ"/>
        </w:rPr>
        <w:tab/>
      </w:r>
      <w:r w:rsidR="006773BE">
        <w:rPr>
          <w:rFonts w:ascii="Times New Roman" w:eastAsia="Times New Roman" w:hAnsi="Times New Roman" w:cs="Times New Roman"/>
          <w:bCs/>
          <w:sz w:val="24"/>
          <w:szCs w:val="24"/>
          <w:lang w:eastAsia="ar-SA"/>
        </w:rPr>
        <w:t>xxxxxxxxxxxxx</w:t>
      </w:r>
    </w:p>
    <w:p w14:paraId="385484EF" w14:textId="3E5499E1" w:rsidR="00190CC5" w:rsidRPr="009E3C81" w:rsidRDefault="00110754"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Za Objednatele: </w:t>
      </w:r>
      <w:r>
        <w:rPr>
          <w:rFonts w:ascii="Times New Roman" w:eastAsia="Times New Roman" w:hAnsi="Times New Roman" w:cs="Times New Roman"/>
          <w:color w:val="000000"/>
          <w:sz w:val="24"/>
          <w:szCs w:val="24"/>
          <w:lang w:eastAsia="cs-CZ"/>
        </w:rPr>
        <w:tab/>
      </w:r>
      <w:r w:rsidR="006773BE">
        <w:rPr>
          <w:rFonts w:ascii="Times New Roman" w:eastAsia="Times New Roman" w:hAnsi="Times New Roman" w:cs="Times New Roman"/>
          <w:sz w:val="24"/>
          <w:szCs w:val="24"/>
          <w:lang w:eastAsia="cs-CZ"/>
        </w:rPr>
        <w:t>xxxxxxxxxxxxx</w:t>
      </w:r>
    </w:p>
    <w:p w14:paraId="1D7C86D7"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p>
    <w:p w14:paraId="4D4D9A8E"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b/>
          <w:bCs/>
          <w:sz w:val="24"/>
          <w:szCs w:val="24"/>
          <w:lang w:eastAsia="cs-CZ"/>
        </w:rPr>
      </w:pPr>
      <w:r w:rsidRPr="00190CC5">
        <w:rPr>
          <w:rFonts w:ascii="Times New Roman" w:eastAsia="Times New Roman" w:hAnsi="Times New Roman" w:cs="Times New Roman"/>
          <w:b/>
          <w:bCs/>
          <w:color w:val="000000"/>
          <w:sz w:val="24"/>
          <w:szCs w:val="24"/>
          <w:lang w:eastAsia="cs-CZ"/>
        </w:rPr>
        <w:t>Osoby odpovědné za podávání a přijímání Požadavků:</w:t>
      </w:r>
    </w:p>
    <w:p w14:paraId="352F191F" w14:textId="77777777" w:rsidR="00190CC5" w:rsidRPr="00190CC5" w:rsidRDefault="00190CC5" w:rsidP="00190CC5">
      <w:pPr>
        <w:autoSpaceDE w:val="0"/>
        <w:autoSpaceDN w:val="0"/>
        <w:adjustRightInd w:val="0"/>
        <w:spacing w:before="60" w:after="0" w:line="240" w:lineRule="auto"/>
        <w:ind w:left="142"/>
        <w:rPr>
          <w:rFonts w:ascii="Times New Roman" w:eastAsia="Times New Roman" w:hAnsi="Times New Roman" w:cs="Times New Roman"/>
          <w:sz w:val="24"/>
          <w:szCs w:val="24"/>
          <w:lang w:eastAsia="cs-CZ"/>
        </w:rPr>
      </w:pPr>
    </w:p>
    <w:p w14:paraId="0DE20025" w14:textId="77777777" w:rsidR="00617732" w:rsidRDefault="00190CC5" w:rsidP="00190CC5">
      <w:pPr>
        <w:autoSpaceDE w:val="0"/>
        <w:autoSpaceDN w:val="0"/>
        <w:adjustRightInd w:val="0"/>
        <w:spacing w:before="60" w:after="0" w:line="240" w:lineRule="auto"/>
        <w:ind w:left="142"/>
        <w:rPr>
          <w:rFonts w:ascii="Times New Roman" w:eastAsia="Times New Roman" w:hAnsi="Times New Roman" w:cs="Times New Roman"/>
          <w:color w:val="000000"/>
          <w:sz w:val="24"/>
          <w:szCs w:val="24"/>
          <w:lang w:eastAsia="cs-CZ"/>
        </w:rPr>
      </w:pPr>
      <w:r w:rsidRPr="00190CC5">
        <w:rPr>
          <w:rFonts w:ascii="Times New Roman" w:eastAsia="Times New Roman" w:hAnsi="Times New Roman" w:cs="Times New Roman"/>
          <w:color w:val="000000"/>
          <w:sz w:val="24"/>
          <w:szCs w:val="24"/>
          <w:lang w:eastAsia="cs-CZ"/>
        </w:rPr>
        <w:t>Za Zhotovitele:</w:t>
      </w:r>
      <w:r w:rsidRPr="00190CC5">
        <w:rPr>
          <w:rFonts w:ascii="Times New Roman" w:eastAsia="Times New Roman" w:hAnsi="Times New Roman" w:cs="Times New Roman"/>
          <w:color w:val="000000"/>
          <w:sz w:val="24"/>
          <w:szCs w:val="24"/>
          <w:lang w:eastAsia="cs-CZ"/>
        </w:rPr>
        <w:tab/>
      </w:r>
      <w:r w:rsidRPr="00617732">
        <w:rPr>
          <w:rFonts w:ascii="Times New Roman" w:eastAsia="Times New Roman" w:hAnsi="Times New Roman" w:cs="Times New Roman"/>
          <w:color w:val="000000"/>
          <w:sz w:val="24"/>
          <w:szCs w:val="24"/>
          <w:lang w:eastAsia="cs-CZ"/>
        </w:rPr>
        <w:t>pracovníci po</w:t>
      </w:r>
      <w:r w:rsidR="00B822DE" w:rsidRPr="00617732">
        <w:rPr>
          <w:rFonts w:ascii="Times New Roman" w:eastAsia="Times New Roman" w:hAnsi="Times New Roman" w:cs="Times New Roman"/>
          <w:color w:val="000000"/>
          <w:sz w:val="24"/>
          <w:szCs w:val="24"/>
          <w:lang w:eastAsia="cs-CZ"/>
        </w:rPr>
        <w:t>věření prací v systému Helpdesk</w:t>
      </w:r>
      <w:r w:rsidR="00617732">
        <w:rPr>
          <w:rFonts w:ascii="Times New Roman" w:eastAsia="Times New Roman" w:hAnsi="Times New Roman" w:cs="Times New Roman"/>
          <w:color w:val="000000"/>
          <w:sz w:val="24"/>
          <w:szCs w:val="24"/>
          <w:lang w:eastAsia="cs-CZ"/>
        </w:rPr>
        <w:t xml:space="preserve"> </w:t>
      </w:r>
    </w:p>
    <w:p w14:paraId="0C544902" w14:textId="069E221B" w:rsidR="00473AA2" w:rsidRDefault="006773BE" w:rsidP="00617732">
      <w:pPr>
        <w:autoSpaceDE w:val="0"/>
        <w:autoSpaceDN w:val="0"/>
        <w:adjustRightInd w:val="0"/>
        <w:spacing w:before="60" w:after="0" w:line="240" w:lineRule="auto"/>
        <w:ind w:left="1558" w:firstLine="566"/>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xxxxxxxxxxxxx</w:t>
      </w:r>
    </w:p>
    <w:p w14:paraId="1010B949" w14:textId="77777777" w:rsidR="00CA0601" w:rsidRPr="00190CC5" w:rsidRDefault="00CA0601" w:rsidP="00617732">
      <w:pPr>
        <w:autoSpaceDE w:val="0"/>
        <w:autoSpaceDN w:val="0"/>
        <w:adjustRightInd w:val="0"/>
        <w:spacing w:before="60" w:after="0" w:line="240" w:lineRule="auto"/>
        <w:ind w:left="1558" w:firstLine="566"/>
        <w:rPr>
          <w:rFonts w:ascii="Times New Roman" w:eastAsia="Times New Roman" w:hAnsi="Times New Roman" w:cs="Times New Roman"/>
          <w:sz w:val="24"/>
          <w:szCs w:val="24"/>
          <w:lang w:eastAsia="cs-CZ"/>
        </w:rPr>
      </w:pPr>
    </w:p>
    <w:p w14:paraId="355CB626" w14:textId="2AC7FA44" w:rsidR="00190CC5" w:rsidRDefault="00190CC5" w:rsidP="004A6845">
      <w:pPr>
        <w:autoSpaceDE w:val="0"/>
        <w:autoSpaceDN w:val="0"/>
        <w:adjustRightInd w:val="0"/>
        <w:spacing w:before="60" w:after="0" w:line="240" w:lineRule="auto"/>
        <w:ind w:firstLine="142"/>
        <w:rPr>
          <w:rFonts w:ascii="Times New Roman" w:eastAsia="Times New Roman" w:hAnsi="Times New Roman" w:cs="Times New Roman"/>
          <w:color w:val="000000"/>
          <w:sz w:val="24"/>
          <w:szCs w:val="24"/>
          <w:lang w:eastAsia="cs-CZ"/>
        </w:rPr>
      </w:pPr>
      <w:r w:rsidRPr="00190CC5">
        <w:rPr>
          <w:rFonts w:ascii="Times New Roman" w:eastAsia="Times New Roman" w:hAnsi="Times New Roman" w:cs="Times New Roman"/>
          <w:color w:val="000000"/>
          <w:sz w:val="24"/>
          <w:szCs w:val="24"/>
          <w:lang w:eastAsia="cs-CZ"/>
        </w:rPr>
        <w:t xml:space="preserve">Za Objednatele:  </w:t>
      </w:r>
      <w:r w:rsidRPr="00190CC5">
        <w:rPr>
          <w:rFonts w:ascii="Times New Roman" w:eastAsia="Times New Roman" w:hAnsi="Times New Roman" w:cs="Times New Roman"/>
          <w:color w:val="000000"/>
          <w:sz w:val="24"/>
          <w:szCs w:val="24"/>
          <w:lang w:eastAsia="cs-CZ"/>
        </w:rPr>
        <w:tab/>
        <w:t>pracovníci pověření prací v systému Helpdesk</w:t>
      </w:r>
    </w:p>
    <w:p w14:paraId="1E02272E" w14:textId="3BC9D731" w:rsidR="00393209" w:rsidRDefault="006773BE" w:rsidP="008E1ED6">
      <w:pPr>
        <w:ind w:left="1416" w:firstLine="708"/>
      </w:pPr>
      <w:r>
        <w:rPr>
          <w:rFonts w:ascii="Times New Roman" w:eastAsia="Times New Roman" w:hAnsi="Times New Roman" w:cs="Times New Roman"/>
          <w:color w:val="001119"/>
          <w:sz w:val="24"/>
          <w:szCs w:val="24"/>
          <w:lang w:eastAsia="cs-CZ"/>
        </w:rPr>
        <w:t>xxxxxxxxxxxxx</w:t>
      </w:r>
      <w:bookmarkStart w:id="28" w:name="_GoBack"/>
      <w:bookmarkEnd w:id="28"/>
    </w:p>
    <w:sectPr w:rsidR="00393209" w:rsidSect="0091657A">
      <w:headerReference w:type="default" r:id="rId8"/>
      <w:footerReference w:type="default" r:id="rId9"/>
      <w:headerReference w:type="first" r:id="rId10"/>
      <w:footerReference w:type="first" r:id="rId11"/>
      <w:pgSz w:w="11906" w:h="16838"/>
      <w:pgMar w:top="1304" w:right="1133" w:bottom="1021" w:left="1134" w:header="851" w:footer="567" w:gutter="567"/>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E0214" w14:textId="77777777" w:rsidR="00850BC7" w:rsidRDefault="00850BC7">
      <w:pPr>
        <w:spacing w:after="0" w:line="240" w:lineRule="auto"/>
      </w:pPr>
      <w:r>
        <w:separator/>
      </w:r>
    </w:p>
  </w:endnote>
  <w:endnote w:type="continuationSeparator" w:id="0">
    <w:p w14:paraId="6EF90D88" w14:textId="77777777" w:rsidR="00850BC7" w:rsidRDefault="0085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CF999" w14:textId="77777777" w:rsidR="00A55D61" w:rsidRDefault="00A55D61">
    <w:pPr>
      <w:pStyle w:val="Zpat"/>
      <w:ind w:right="360"/>
      <w:jc w:val="center"/>
      <w:rPr>
        <w:color w:val="auto"/>
        <w:sz w:val="16"/>
        <w:szCs w:val="16"/>
      </w:rPr>
    </w:pPr>
  </w:p>
  <w:p w14:paraId="46402378" w14:textId="77777777" w:rsidR="00A55D61" w:rsidRDefault="000C0FDF">
    <w:pPr>
      <w:pStyle w:val="Zpat"/>
      <w:ind w:right="360"/>
      <w:jc w:val="center"/>
      <w:rPr>
        <w:rFonts w:ascii="Times New Roman" w:hAnsi="Times New Roman" w:cs="Times New Roman"/>
        <w:color w:val="auto"/>
        <w:sz w:val="20"/>
        <w:szCs w:val="20"/>
      </w:rPr>
    </w:pPr>
    <w:r>
      <w:rPr>
        <w:rStyle w:val="slostrnky"/>
        <w:sz w:val="20"/>
        <w:szCs w:val="20"/>
      </w:rPr>
      <w:fldChar w:fldCharType="begin"/>
    </w:r>
    <w:r>
      <w:rPr>
        <w:rStyle w:val="slostrnky"/>
        <w:sz w:val="20"/>
        <w:szCs w:val="20"/>
      </w:rPr>
      <w:instrText xml:space="preserve"> PAGE </w:instrText>
    </w:r>
    <w:r>
      <w:rPr>
        <w:rStyle w:val="slostrnky"/>
        <w:sz w:val="20"/>
        <w:szCs w:val="20"/>
      </w:rPr>
      <w:fldChar w:fldCharType="separate"/>
    </w:r>
    <w:r w:rsidR="006773BE">
      <w:rPr>
        <w:rStyle w:val="slostrnky"/>
        <w:noProof/>
        <w:sz w:val="20"/>
        <w:szCs w:val="20"/>
      </w:rPr>
      <w:t>2</w:t>
    </w:r>
    <w:r>
      <w:rPr>
        <w:rStyle w:val="slostrnky"/>
        <w:sz w:val="20"/>
        <w:szCs w:val="20"/>
      </w:rPr>
      <w:fldChar w:fldCharType="end"/>
    </w:r>
    <w:r>
      <w:rPr>
        <w:rStyle w:val="slostrnky"/>
        <w:sz w:val="20"/>
        <w:szCs w:val="20"/>
      </w:rPr>
      <w:t xml:space="preserve">. strana z celkového počtu </w:t>
    </w:r>
    <w:r>
      <w:rPr>
        <w:rStyle w:val="slostrnky"/>
        <w:sz w:val="20"/>
        <w:szCs w:val="20"/>
      </w:rPr>
      <w:fldChar w:fldCharType="begin"/>
    </w:r>
    <w:r>
      <w:rPr>
        <w:rStyle w:val="slostrnky"/>
        <w:sz w:val="20"/>
        <w:szCs w:val="20"/>
      </w:rPr>
      <w:instrText xml:space="preserve"> NUMPAGES </w:instrText>
    </w:r>
    <w:r>
      <w:rPr>
        <w:rStyle w:val="slostrnky"/>
        <w:sz w:val="20"/>
        <w:szCs w:val="20"/>
      </w:rPr>
      <w:fldChar w:fldCharType="separate"/>
    </w:r>
    <w:r w:rsidR="006773BE">
      <w:rPr>
        <w:rStyle w:val="slostrnky"/>
        <w:noProof/>
        <w:sz w:val="20"/>
        <w:szCs w:val="20"/>
      </w:rPr>
      <w:t>17</w:t>
    </w:r>
    <w:r>
      <w:rPr>
        <w:rStyle w:val="slostrnky"/>
        <w:sz w:val="20"/>
        <w:szCs w:val="20"/>
      </w:rPr>
      <w:fldChar w:fldCharType="end"/>
    </w:r>
    <w:r>
      <w:rPr>
        <w:rStyle w:val="slostrnky"/>
        <w:sz w:val="20"/>
        <w:szCs w:val="20"/>
      </w:rPr>
      <w:t xml:space="preserve">  stran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47B1A" w14:textId="77777777" w:rsidR="00A55D61" w:rsidRDefault="00A55D61">
    <w:pPr>
      <w:pStyle w:val="Zpat"/>
      <w:ind w:right="360"/>
      <w:jc w:val="center"/>
      <w:rPr>
        <w:color w:val="auto"/>
        <w:sz w:val="16"/>
        <w:szCs w:val="16"/>
      </w:rPr>
    </w:pPr>
  </w:p>
  <w:p w14:paraId="2B035AA8" w14:textId="7837635E" w:rsidR="00A55D61" w:rsidRDefault="000C0FDF">
    <w:pPr>
      <w:pStyle w:val="Zpat"/>
      <w:ind w:right="360"/>
      <w:jc w:val="center"/>
      <w:rPr>
        <w:color w:val="auto"/>
        <w:sz w:val="16"/>
        <w:szCs w:val="16"/>
      </w:rPr>
    </w:pP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91657A">
      <w:rPr>
        <w:rStyle w:val="slostrnky"/>
        <w:noProof/>
        <w:sz w:val="16"/>
        <w:szCs w:val="16"/>
      </w:rPr>
      <w:t>1</w:t>
    </w:r>
    <w:r>
      <w:rPr>
        <w:rStyle w:val="slostrnky"/>
        <w:sz w:val="16"/>
        <w:szCs w:val="16"/>
      </w:rPr>
      <w:fldChar w:fldCharType="end"/>
    </w:r>
    <w:r>
      <w:rPr>
        <w:rStyle w:val="slostrnky"/>
        <w:sz w:val="16"/>
        <w:szCs w:val="16"/>
      </w:rPr>
      <w:t xml:space="preserve">. strana z celkového počtu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DA11E4">
      <w:rPr>
        <w:rStyle w:val="slostrnky"/>
        <w:noProof/>
        <w:sz w:val="16"/>
        <w:szCs w:val="16"/>
      </w:rPr>
      <w:t>18</w:t>
    </w:r>
    <w:r>
      <w:rPr>
        <w:rStyle w:val="slostrnky"/>
        <w:sz w:val="16"/>
        <w:szCs w:val="16"/>
      </w:rPr>
      <w:fldChar w:fldCharType="end"/>
    </w:r>
    <w:r>
      <w:rPr>
        <w:rStyle w:val="slostrnky"/>
        <w:sz w:val="16"/>
        <w:szCs w:val="16"/>
      </w:rPr>
      <w:t xml:space="preserve"> stran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9C3A4" w14:textId="77777777" w:rsidR="00850BC7" w:rsidRDefault="00850BC7">
      <w:pPr>
        <w:spacing w:after="0" w:line="240" w:lineRule="auto"/>
      </w:pPr>
      <w:r>
        <w:separator/>
      </w:r>
    </w:p>
  </w:footnote>
  <w:footnote w:type="continuationSeparator" w:id="0">
    <w:p w14:paraId="4266C060" w14:textId="77777777" w:rsidR="00850BC7" w:rsidRDefault="00850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6237"/>
      <w:gridCol w:w="3189"/>
    </w:tblGrid>
    <w:tr w:rsidR="0091657A" w14:paraId="3E901BB6" w14:textId="77777777" w:rsidTr="00180D51">
      <w:trPr>
        <w:cantSplit/>
      </w:trPr>
      <w:tc>
        <w:tcPr>
          <w:tcW w:w="6237" w:type="dxa"/>
          <w:tcBorders>
            <w:top w:val="nil"/>
            <w:left w:val="nil"/>
            <w:bottom w:val="nil"/>
            <w:right w:val="nil"/>
          </w:tcBorders>
          <w:tcMar>
            <w:left w:w="70" w:type="dxa"/>
            <w:right w:w="70" w:type="dxa"/>
          </w:tcMar>
        </w:tcPr>
        <w:p w14:paraId="4A48A289" w14:textId="32FC34BA" w:rsidR="0091657A" w:rsidRPr="00736C07" w:rsidRDefault="00686549" w:rsidP="00736C07">
          <w:pPr>
            <w:pStyle w:val="Zhlav"/>
            <w:rPr>
              <w:color w:val="auto"/>
              <w:sz w:val="22"/>
              <w:szCs w:val="22"/>
            </w:rPr>
          </w:pPr>
          <w:r>
            <w:rPr>
              <w:rFonts w:ascii="Arial" w:hAnsi="Arial" w:cs="Arial"/>
              <w:sz w:val="22"/>
              <w:szCs w:val="22"/>
            </w:rPr>
            <w:t>Č</w:t>
          </w:r>
          <w:r w:rsidRPr="00736C07">
            <w:rPr>
              <w:rFonts w:ascii="Arial" w:hAnsi="Arial" w:cs="Arial"/>
              <w:sz w:val="22"/>
              <w:szCs w:val="22"/>
            </w:rPr>
            <w:t xml:space="preserve">íslo smlouvy objednatele: </w:t>
          </w:r>
        </w:p>
      </w:tc>
      <w:tc>
        <w:tcPr>
          <w:tcW w:w="3189" w:type="dxa"/>
          <w:tcBorders>
            <w:top w:val="nil"/>
            <w:left w:val="nil"/>
            <w:bottom w:val="nil"/>
            <w:right w:val="nil"/>
          </w:tcBorders>
          <w:tcMar>
            <w:left w:w="70" w:type="dxa"/>
            <w:right w:w="70" w:type="dxa"/>
          </w:tcMar>
        </w:tcPr>
        <w:p w14:paraId="5F905169" w14:textId="24F5CC7D" w:rsidR="0091657A" w:rsidRPr="00180D51" w:rsidRDefault="00DF788E" w:rsidP="00180D51">
          <w:pPr>
            <w:pStyle w:val="Zhlav"/>
            <w:jc w:val="left"/>
            <w:rPr>
              <w:rFonts w:ascii="Arial" w:hAnsi="Arial" w:cs="Arial"/>
              <w:color w:val="auto"/>
              <w:sz w:val="22"/>
              <w:szCs w:val="22"/>
            </w:rPr>
          </w:pPr>
          <w:r w:rsidRPr="00DF788E">
            <w:rPr>
              <w:rFonts w:ascii="Arial" w:hAnsi="Arial" w:cs="Arial"/>
              <w:color w:val="auto"/>
              <w:sz w:val="22"/>
              <w:szCs w:val="22"/>
            </w:rPr>
            <w:t>SML/196/24/013</w:t>
          </w:r>
        </w:p>
      </w:tc>
    </w:tr>
  </w:tbl>
  <w:p w14:paraId="34AD9093" w14:textId="77777777" w:rsidR="0091657A" w:rsidRDefault="0091657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000" w:firstRow="0" w:lastRow="0" w:firstColumn="0" w:lastColumn="0" w:noHBand="0" w:noVBand="0"/>
    </w:tblPr>
    <w:tblGrid>
      <w:gridCol w:w="8858"/>
      <w:gridCol w:w="354"/>
    </w:tblGrid>
    <w:tr w:rsidR="00427337" w14:paraId="175CF0FF" w14:textId="77777777" w:rsidTr="0091657A">
      <w:trPr>
        <w:cantSplit/>
      </w:trPr>
      <w:tc>
        <w:tcPr>
          <w:tcW w:w="8858" w:type="dxa"/>
          <w:tcBorders>
            <w:top w:val="nil"/>
            <w:left w:val="nil"/>
            <w:bottom w:val="nil"/>
            <w:right w:val="nil"/>
          </w:tcBorders>
          <w:tcMar>
            <w:left w:w="70" w:type="dxa"/>
            <w:right w:w="70" w:type="dxa"/>
          </w:tcMar>
        </w:tcPr>
        <w:p w14:paraId="29DBFC15" w14:textId="491044F3" w:rsidR="00A55D61" w:rsidRDefault="0091657A" w:rsidP="0091657A">
          <w:pPr>
            <w:pStyle w:val="Zhlav"/>
            <w:jc w:val="left"/>
            <w:rPr>
              <w:color w:val="auto"/>
            </w:rPr>
          </w:pPr>
          <w:r>
            <w:rPr>
              <w:rFonts w:ascii="Arial" w:hAnsi="Arial" w:cs="Arial"/>
            </w:rPr>
            <w:t xml:space="preserve">Příloha č. 1 - </w:t>
          </w:r>
          <w:r w:rsidRPr="00B85930">
            <w:rPr>
              <w:rFonts w:ascii="Arial" w:hAnsi="Arial" w:cs="Arial"/>
            </w:rPr>
            <w:t xml:space="preserve">Návrh Rámcové dohody o úpravě </w:t>
          </w:r>
          <w:r>
            <w:rPr>
              <w:rFonts w:ascii="Arial" w:hAnsi="Arial" w:cs="Arial"/>
            </w:rPr>
            <w:t>f</w:t>
          </w:r>
          <w:r w:rsidRPr="00B85930">
            <w:rPr>
              <w:rFonts w:ascii="Arial" w:hAnsi="Arial" w:cs="Arial"/>
            </w:rPr>
            <w:t>unkcionalit internetových a intranetových aplikací</w:t>
          </w:r>
        </w:p>
      </w:tc>
      <w:tc>
        <w:tcPr>
          <w:tcW w:w="354" w:type="dxa"/>
          <w:tcBorders>
            <w:top w:val="nil"/>
            <w:left w:val="nil"/>
            <w:bottom w:val="nil"/>
            <w:right w:val="nil"/>
          </w:tcBorders>
          <w:tcMar>
            <w:left w:w="70" w:type="dxa"/>
            <w:right w:w="70" w:type="dxa"/>
          </w:tcMar>
        </w:tcPr>
        <w:p w14:paraId="7762762F" w14:textId="77777777" w:rsidR="00A55D61" w:rsidRDefault="00A55D61">
          <w:pPr>
            <w:pStyle w:val="Zhlav"/>
            <w:rPr>
              <w:color w:val="auto"/>
            </w:rPr>
          </w:pPr>
        </w:p>
      </w:tc>
    </w:tr>
    <w:tr w:rsidR="0091657A" w14:paraId="4B679F74" w14:textId="77777777" w:rsidTr="0091657A">
      <w:trPr>
        <w:cantSplit/>
      </w:trPr>
      <w:tc>
        <w:tcPr>
          <w:tcW w:w="8858" w:type="dxa"/>
          <w:tcBorders>
            <w:top w:val="nil"/>
            <w:left w:val="nil"/>
            <w:bottom w:val="nil"/>
            <w:right w:val="nil"/>
          </w:tcBorders>
          <w:tcMar>
            <w:left w:w="70" w:type="dxa"/>
            <w:right w:w="70" w:type="dxa"/>
          </w:tcMar>
        </w:tcPr>
        <w:p w14:paraId="6F9DE56A" w14:textId="77777777" w:rsidR="0091657A" w:rsidRDefault="0091657A" w:rsidP="0091657A">
          <w:pPr>
            <w:pStyle w:val="Zhlav"/>
            <w:ind w:left="-284"/>
            <w:jc w:val="left"/>
            <w:rPr>
              <w:rFonts w:ascii="Arial" w:hAnsi="Arial" w:cs="Arial"/>
            </w:rPr>
          </w:pPr>
        </w:p>
      </w:tc>
      <w:tc>
        <w:tcPr>
          <w:tcW w:w="354" w:type="dxa"/>
          <w:tcBorders>
            <w:top w:val="nil"/>
            <w:left w:val="nil"/>
            <w:bottom w:val="nil"/>
            <w:right w:val="nil"/>
          </w:tcBorders>
          <w:tcMar>
            <w:left w:w="70" w:type="dxa"/>
            <w:right w:w="70" w:type="dxa"/>
          </w:tcMar>
        </w:tcPr>
        <w:p w14:paraId="177700D5" w14:textId="615D0832" w:rsidR="0091657A" w:rsidRDefault="0091657A">
          <w:pPr>
            <w:pStyle w:val="Zhlav"/>
            <w:rPr>
              <w:color w:val="auto"/>
            </w:rPr>
          </w:pPr>
          <w:r>
            <w:rPr>
              <w:color w:val="auto"/>
            </w:rPr>
            <w:t xml:space="preserve">      </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44E6CE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781DD4"/>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9FF285C"/>
    <w:multiLevelType w:val="multilevel"/>
    <w:tmpl w:val="8E586F9C"/>
    <w:lvl w:ilvl="0">
      <w:start w:val="1"/>
      <w:numFmt w:val="decimal"/>
      <w:pStyle w:val="Nadpis1"/>
      <w:suff w:val="space"/>
      <w:lvlText w:val="%1."/>
      <w:lvlJc w:val="left"/>
      <w:pPr>
        <w:ind w:left="4188" w:hanging="360"/>
      </w:pPr>
      <w:rPr>
        <w:color w:val="DA5800"/>
        <w:sz w:val="32"/>
        <w:szCs w:val="32"/>
      </w:rPr>
    </w:lvl>
    <w:lvl w:ilvl="1">
      <w:start w:val="1"/>
      <w:numFmt w:val="decimal"/>
      <w:suff w:val="space"/>
      <w:lvlText w:val="%1.%2."/>
      <w:lvlJc w:val="left"/>
      <w:pPr>
        <w:ind w:left="432" w:hanging="432"/>
      </w:pPr>
      <w:rPr>
        <w:color w:val="000000"/>
        <w:sz w:val="24"/>
        <w:szCs w:val="24"/>
      </w:rPr>
    </w:lvl>
    <w:lvl w:ilvl="2">
      <w:start w:val="1"/>
      <w:numFmt w:val="decimal"/>
      <w:suff w:val="space"/>
      <w:lvlText w:val="%1.%2.%3."/>
      <w:lvlJc w:val="left"/>
      <w:pPr>
        <w:ind w:left="1224" w:hanging="504"/>
      </w:pPr>
      <w:rPr>
        <w:color w:val="000000"/>
        <w:sz w:val="24"/>
        <w:szCs w:val="24"/>
      </w:rPr>
    </w:lvl>
    <w:lvl w:ilvl="3">
      <w:start w:val="1"/>
      <w:numFmt w:val="decimal"/>
      <w:suff w:val="space"/>
      <w:lvlText w:val="%1.%2.%3.%4."/>
      <w:lvlJc w:val="left"/>
      <w:pPr>
        <w:ind w:left="1641" w:hanging="648"/>
      </w:pPr>
      <w:rPr>
        <w:color w:val="000000"/>
        <w:sz w:val="22"/>
        <w:szCs w:val="22"/>
      </w:rPr>
    </w:lvl>
    <w:lvl w:ilvl="4">
      <w:start w:val="1"/>
      <w:numFmt w:val="decimal"/>
      <w:lvlText w:val="%1.%2.%3.%4.%5."/>
      <w:lvlJc w:val="left"/>
      <w:pPr>
        <w:ind w:left="2232" w:hanging="792"/>
      </w:pPr>
      <w:rPr>
        <w:color w:val="000000"/>
        <w:sz w:val="22"/>
        <w:szCs w:val="22"/>
      </w:rPr>
    </w:lvl>
    <w:lvl w:ilvl="5">
      <w:start w:val="1"/>
      <w:numFmt w:val="decimal"/>
      <w:lvlText w:val="%1.%2.%3.%4.%5.%6."/>
      <w:lvlJc w:val="left"/>
      <w:pPr>
        <w:ind w:left="2736" w:hanging="936"/>
      </w:pPr>
      <w:rPr>
        <w:color w:val="000000"/>
        <w:sz w:val="22"/>
        <w:szCs w:val="22"/>
      </w:rPr>
    </w:lvl>
    <w:lvl w:ilvl="6">
      <w:start w:val="1"/>
      <w:numFmt w:val="decimal"/>
      <w:lvlText w:val="%1.%2.%3.%4.%5.%6.%7."/>
      <w:lvlJc w:val="left"/>
      <w:pPr>
        <w:ind w:left="3240" w:hanging="1080"/>
      </w:pPr>
      <w:rPr>
        <w:color w:val="000000"/>
        <w:sz w:val="22"/>
        <w:szCs w:val="22"/>
      </w:rPr>
    </w:lvl>
    <w:lvl w:ilvl="7">
      <w:start w:val="1"/>
      <w:numFmt w:val="decimal"/>
      <w:lvlText w:val="%1.%2.%3.%4.%5.%6.%7.%8."/>
      <w:lvlJc w:val="left"/>
      <w:pPr>
        <w:ind w:left="3744" w:hanging="1224"/>
      </w:pPr>
      <w:rPr>
        <w:color w:val="000000"/>
        <w:sz w:val="22"/>
        <w:szCs w:val="22"/>
      </w:rPr>
    </w:lvl>
    <w:lvl w:ilvl="8">
      <w:start w:val="1"/>
      <w:numFmt w:val="decimal"/>
      <w:lvlText w:val="%1.%2.%3.%4.%5.%6.%7.%8.%9."/>
      <w:lvlJc w:val="left"/>
      <w:pPr>
        <w:ind w:left="4320" w:hanging="1440"/>
      </w:pPr>
      <w:rPr>
        <w:color w:val="000000"/>
        <w:sz w:val="22"/>
        <w:szCs w:val="22"/>
      </w:rPr>
    </w:lvl>
  </w:abstractNum>
  <w:abstractNum w:abstractNumId="3" w15:restartNumberingAfterBreak="0">
    <w:nsid w:val="0AA76A91"/>
    <w:multiLevelType w:val="hybridMultilevel"/>
    <w:tmpl w:val="53EA8D42"/>
    <w:lvl w:ilvl="0" w:tplc="2BEECF18">
      <w:start w:val="1"/>
      <w:numFmt w:val="decimal"/>
      <w:lvlText w:val="%1."/>
      <w:lvlJc w:val="left"/>
      <w:pPr>
        <w:ind w:left="567" w:hanging="510"/>
      </w:pPr>
      <w:rPr>
        <w:rFonts w:hint="default"/>
        <w:b w:val="0"/>
      </w:r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00070"/>
    <w:multiLevelType w:val="multilevel"/>
    <w:tmpl w:val="FFFFFFFF"/>
    <w:lvl w:ilvl="0">
      <w:start w:val="1"/>
      <w:numFmt w:val="bullet"/>
      <w:suff w:val="space"/>
      <w:lvlText w:val=""/>
      <w:lvlJc w:val="left"/>
      <w:pPr>
        <w:ind w:left="720" w:hanging="360"/>
      </w:pPr>
      <w:rPr>
        <w:rFonts w:ascii="Symbol" w:hAnsi="Symbol" w:cs="Symbol"/>
        <w:color w:val="000000"/>
        <w:sz w:val="22"/>
        <w:szCs w:val="22"/>
      </w:rPr>
    </w:lvl>
    <w:lvl w:ilvl="1">
      <w:start w:val="1"/>
      <w:numFmt w:val="bullet"/>
      <w:lvlText w:val="o"/>
      <w:lvlJc w:val="left"/>
      <w:pPr>
        <w:ind w:left="1440" w:hanging="360"/>
      </w:pPr>
      <w:rPr>
        <w:rFonts w:ascii="Courier New" w:hAnsi="Courier New" w:cs="Courier New"/>
        <w:color w:val="000000"/>
        <w:sz w:val="22"/>
        <w:szCs w:val="22"/>
      </w:rPr>
    </w:lvl>
    <w:lvl w:ilvl="2">
      <w:start w:val="1"/>
      <w:numFmt w:val="lowerLetter"/>
      <w:lvlText w:val="%3)"/>
      <w:lvlJc w:val="left"/>
      <w:pPr>
        <w:ind w:left="2160" w:hanging="360"/>
      </w:pPr>
      <w:rPr>
        <w:color w:val="000000"/>
        <w:sz w:val="22"/>
        <w:szCs w:val="22"/>
      </w:rPr>
    </w:lvl>
    <w:lvl w:ilvl="3">
      <w:start w:val="1"/>
      <w:numFmt w:val="bullet"/>
      <w:lvlText w:val=""/>
      <w:lvlJc w:val="left"/>
      <w:pPr>
        <w:ind w:left="2880" w:hanging="360"/>
      </w:pPr>
      <w:rPr>
        <w:rFonts w:ascii="Symbol" w:hAnsi="Symbol" w:cs="Symbol"/>
        <w:color w:val="000000"/>
        <w:sz w:val="22"/>
        <w:szCs w:val="22"/>
      </w:rPr>
    </w:lvl>
    <w:lvl w:ilvl="4">
      <w:start w:val="1"/>
      <w:numFmt w:val="bullet"/>
      <w:lvlText w:val="o"/>
      <w:lvlJc w:val="left"/>
      <w:pPr>
        <w:ind w:left="3600" w:hanging="360"/>
      </w:pPr>
      <w:rPr>
        <w:rFonts w:ascii="Courier New" w:hAnsi="Courier New" w:cs="Courier New"/>
        <w:color w:val="000000"/>
        <w:sz w:val="22"/>
        <w:szCs w:val="22"/>
      </w:rPr>
    </w:lvl>
    <w:lvl w:ilvl="5">
      <w:start w:val="1"/>
      <w:numFmt w:val="bullet"/>
      <w:lvlText w:val=""/>
      <w:lvlJc w:val="left"/>
      <w:pPr>
        <w:ind w:left="4320" w:hanging="360"/>
      </w:pPr>
      <w:rPr>
        <w:rFonts w:ascii="Wingdings" w:hAnsi="Wingdings" w:cs="Wingdings"/>
        <w:color w:val="000000"/>
        <w:sz w:val="22"/>
        <w:szCs w:val="22"/>
      </w:rPr>
    </w:lvl>
    <w:lvl w:ilvl="6">
      <w:start w:val="1"/>
      <w:numFmt w:val="bullet"/>
      <w:lvlText w:val=""/>
      <w:lvlJc w:val="left"/>
      <w:pPr>
        <w:ind w:left="5040" w:hanging="360"/>
      </w:pPr>
      <w:rPr>
        <w:rFonts w:ascii="Symbol" w:hAnsi="Symbol" w:cs="Symbol"/>
        <w:color w:val="000000"/>
        <w:sz w:val="22"/>
        <w:szCs w:val="22"/>
      </w:rPr>
    </w:lvl>
    <w:lvl w:ilvl="7">
      <w:start w:val="1"/>
      <w:numFmt w:val="bullet"/>
      <w:lvlText w:val="o"/>
      <w:lvlJc w:val="left"/>
      <w:pPr>
        <w:ind w:left="5760" w:hanging="360"/>
      </w:pPr>
      <w:rPr>
        <w:rFonts w:ascii="Courier New" w:hAnsi="Courier New" w:cs="Courier New"/>
        <w:color w:val="000000"/>
        <w:sz w:val="22"/>
        <w:szCs w:val="22"/>
      </w:rPr>
    </w:lvl>
    <w:lvl w:ilvl="8">
      <w:start w:val="1"/>
      <w:numFmt w:val="bullet"/>
      <w:lvlText w:val=""/>
      <w:lvlJc w:val="left"/>
      <w:pPr>
        <w:ind w:left="6480" w:hanging="360"/>
      </w:pPr>
      <w:rPr>
        <w:rFonts w:ascii="Wingdings" w:hAnsi="Wingdings" w:cs="Wingdings"/>
        <w:color w:val="000000"/>
        <w:sz w:val="22"/>
        <w:szCs w:val="22"/>
      </w:rPr>
    </w:lvl>
  </w:abstractNum>
  <w:abstractNum w:abstractNumId="5" w15:restartNumberingAfterBreak="0">
    <w:nsid w:val="0EEB12FB"/>
    <w:multiLevelType w:val="multilevel"/>
    <w:tmpl w:val="FFFFFFFF"/>
    <w:lvl w:ilvl="0">
      <w:start w:val="1"/>
      <w:numFmt w:val="bullet"/>
      <w:lvlText w:val=""/>
      <w:lvlJc w:val="left"/>
      <w:pPr>
        <w:ind w:left="1040" w:hanging="360"/>
      </w:pPr>
      <w:rPr>
        <w:rFonts w:ascii="Symbol" w:hAnsi="Symbol" w:cs="Symbol"/>
        <w:color w:val="000000"/>
        <w:sz w:val="22"/>
        <w:szCs w:val="22"/>
      </w:rPr>
    </w:lvl>
    <w:lvl w:ilvl="1">
      <w:start w:val="1"/>
      <w:numFmt w:val="bullet"/>
      <w:lvlText w:val="o"/>
      <w:lvlJc w:val="left"/>
      <w:pPr>
        <w:ind w:left="1760" w:hanging="360"/>
      </w:pPr>
      <w:rPr>
        <w:rFonts w:ascii="Courier New" w:hAnsi="Courier New" w:cs="Courier New"/>
        <w:color w:val="000000"/>
        <w:sz w:val="22"/>
        <w:szCs w:val="22"/>
      </w:rPr>
    </w:lvl>
    <w:lvl w:ilvl="2">
      <w:start w:val="1"/>
      <w:numFmt w:val="bullet"/>
      <w:lvlText w:val=""/>
      <w:lvlJc w:val="left"/>
      <w:pPr>
        <w:ind w:left="2480" w:hanging="360"/>
      </w:pPr>
      <w:rPr>
        <w:rFonts w:ascii="Wingdings" w:hAnsi="Wingdings" w:cs="Wingdings"/>
        <w:color w:val="000000"/>
        <w:sz w:val="22"/>
        <w:szCs w:val="22"/>
      </w:rPr>
    </w:lvl>
    <w:lvl w:ilvl="3">
      <w:start w:val="1"/>
      <w:numFmt w:val="bullet"/>
      <w:lvlText w:val=""/>
      <w:lvlJc w:val="left"/>
      <w:pPr>
        <w:ind w:left="3200" w:hanging="360"/>
      </w:pPr>
      <w:rPr>
        <w:rFonts w:ascii="Symbol" w:hAnsi="Symbol" w:cs="Symbol"/>
        <w:color w:val="000000"/>
        <w:sz w:val="22"/>
        <w:szCs w:val="22"/>
      </w:rPr>
    </w:lvl>
    <w:lvl w:ilvl="4">
      <w:start w:val="1"/>
      <w:numFmt w:val="bullet"/>
      <w:lvlText w:val="o"/>
      <w:lvlJc w:val="left"/>
      <w:pPr>
        <w:ind w:left="3920" w:hanging="360"/>
      </w:pPr>
      <w:rPr>
        <w:rFonts w:ascii="Courier New" w:hAnsi="Courier New" w:cs="Courier New"/>
        <w:color w:val="000000"/>
        <w:sz w:val="22"/>
        <w:szCs w:val="22"/>
      </w:rPr>
    </w:lvl>
    <w:lvl w:ilvl="5">
      <w:start w:val="1"/>
      <w:numFmt w:val="bullet"/>
      <w:lvlText w:val=""/>
      <w:lvlJc w:val="left"/>
      <w:pPr>
        <w:ind w:left="4640" w:hanging="360"/>
      </w:pPr>
      <w:rPr>
        <w:rFonts w:ascii="Wingdings" w:hAnsi="Wingdings" w:cs="Wingdings"/>
        <w:color w:val="000000"/>
        <w:sz w:val="22"/>
        <w:szCs w:val="22"/>
      </w:rPr>
    </w:lvl>
    <w:lvl w:ilvl="6">
      <w:start w:val="1"/>
      <w:numFmt w:val="bullet"/>
      <w:lvlText w:val=""/>
      <w:lvlJc w:val="left"/>
      <w:pPr>
        <w:ind w:left="5360" w:hanging="360"/>
      </w:pPr>
      <w:rPr>
        <w:rFonts w:ascii="Symbol" w:hAnsi="Symbol" w:cs="Symbol"/>
        <w:color w:val="000000"/>
        <w:sz w:val="22"/>
        <w:szCs w:val="22"/>
      </w:rPr>
    </w:lvl>
    <w:lvl w:ilvl="7">
      <w:start w:val="1"/>
      <w:numFmt w:val="bullet"/>
      <w:lvlText w:val="o"/>
      <w:lvlJc w:val="left"/>
      <w:pPr>
        <w:ind w:left="6080" w:hanging="360"/>
      </w:pPr>
      <w:rPr>
        <w:rFonts w:ascii="Courier New" w:hAnsi="Courier New" w:cs="Courier New"/>
        <w:color w:val="000000"/>
        <w:sz w:val="22"/>
        <w:szCs w:val="22"/>
      </w:rPr>
    </w:lvl>
    <w:lvl w:ilvl="8">
      <w:start w:val="1"/>
      <w:numFmt w:val="bullet"/>
      <w:lvlText w:val=""/>
      <w:lvlJc w:val="left"/>
      <w:pPr>
        <w:ind w:left="6800" w:hanging="360"/>
      </w:pPr>
      <w:rPr>
        <w:rFonts w:ascii="Wingdings" w:hAnsi="Wingdings" w:cs="Wingdings"/>
        <w:color w:val="000000"/>
        <w:sz w:val="22"/>
        <w:szCs w:val="22"/>
      </w:rPr>
    </w:lvl>
  </w:abstractNum>
  <w:abstractNum w:abstractNumId="6" w15:restartNumberingAfterBreak="0">
    <w:nsid w:val="10C91AD8"/>
    <w:multiLevelType w:val="multilevel"/>
    <w:tmpl w:val="2814F1A2"/>
    <w:lvl w:ilvl="0">
      <w:start w:val="1"/>
      <w:numFmt w:val="bullet"/>
      <w:lvlText w:val=""/>
      <w:lvlJc w:val="left"/>
      <w:pPr>
        <w:ind w:left="1324" w:hanging="360"/>
      </w:pPr>
      <w:rPr>
        <w:rFonts w:ascii="Wingdings" w:hAnsi="Wingdings" w:cs="Wingdings"/>
        <w:color w:val="000000"/>
        <w:sz w:val="22"/>
        <w:szCs w:val="22"/>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abstractNum w:abstractNumId="7" w15:restartNumberingAfterBreak="0">
    <w:nsid w:val="10DE3C11"/>
    <w:multiLevelType w:val="multilevel"/>
    <w:tmpl w:val="FFFFFFFF"/>
    <w:lvl w:ilvl="0">
      <w:start w:val="1"/>
      <w:numFmt w:val="decimal"/>
      <w:lvlText w:val="%1."/>
      <w:lvlJc w:val="left"/>
      <w:pPr>
        <w:ind w:left="360" w:hanging="360"/>
      </w:pPr>
      <w:rPr>
        <w:color w:val="000000"/>
        <w:sz w:val="22"/>
        <w:szCs w:val="22"/>
      </w:rPr>
    </w:lvl>
    <w:lvl w:ilvl="1">
      <w:start w:val="1"/>
      <w:numFmt w:val="decimal"/>
      <w:lvlText w:val="%1.%2."/>
      <w:lvlJc w:val="left"/>
      <w:pPr>
        <w:ind w:left="792" w:hanging="432"/>
      </w:pPr>
      <w:rPr>
        <w:color w:val="000000"/>
        <w:sz w:val="22"/>
        <w:szCs w:val="22"/>
      </w:rPr>
    </w:lvl>
    <w:lvl w:ilvl="2">
      <w:start w:val="1"/>
      <w:numFmt w:val="decimal"/>
      <w:lvlText w:val="%1.%2.%3."/>
      <w:lvlJc w:val="left"/>
      <w:pPr>
        <w:ind w:left="1224" w:hanging="504"/>
      </w:pPr>
      <w:rPr>
        <w:color w:val="000000"/>
        <w:sz w:val="22"/>
        <w:szCs w:val="22"/>
      </w:rPr>
    </w:lvl>
    <w:lvl w:ilvl="3">
      <w:start w:val="1"/>
      <w:numFmt w:val="decimal"/>
      <w:lvlText w:val="%1.%2.%3.%4."/>
      <w:lvlJc w:val="left"/>
      <w:pPr>
        <w:ind w:left="1728" w:hanging="648"/>
      </w:pPr>
      <w:rPr>
        <w:color w:val="000000"/>
        <w:sz w:val="22"/>
        <w:szCs w:val="22"/>
      </w:rPr>
    </w:lvl>
    <w:lvl w:ilvl="4">
      <w:start w:val="1"/>
      <w:numFmt w:val="decimal"/>
      <w:lvlText w:val="%1.%2.%3.%4.%5."/>
      <w:lvlJc w:val="left"/>
      <w:pPr>
        <w:ind w:left="2232" w:hanging="792"/>
      </w:pPr>
      <w:rPr>
        <w:color w:val="000000"/>
        <w:sz w:val="22"/>
        <w:szCs w:val="22"/>
      </w:rPr>
    </w:lvl>
    <w:lvl w:ilvl="5">
      <w:start w:val="1"/>
      <w:numFmt w:val="decimal"/>
      <w:lvlText w:val="%1.%2.%3.%4.%5.%6."/>
      <w:lvlJc w:val="left"/>
      <w:pPr>
        <w:ind w:left="2736" w:hanging="936"/>
      </w:pPr>
      <w:rPr>
        <w:color w:val="000000"/>
        <w:sz w:val="22"/>
        <w:szCs w:val="22"/>
      </w:rPr>
    </w:lvl>
    <w:lvl w:ilvl="6">
      <w:start w:val="1"/>
      <w:numFmt w:val="decimal"/>
      <w:lvlText w:val="%1.%2.%3.%4.%5.%6.%7."/>
      <w:lvlJc w:val="left"/>
      <w:pPr>
        <w:ind w:left="3240" w:hanging="1080"/>
      </w:pPr>
      <w:rPr>
        <w:color w:val="000000"/>
        <w:sz w:val="22"/>
        <w:szCs w:val="22"/>
      </w:rPr>
    </w:lvl>
    <w:lvl w:ilvl="7">
      <w:start w:val="1"/>
      <w:numFmt w:val="decimal"/>
      <w:lvlText w:val="%1.%2.%3.%4.%5.%6.%7.%8."/>
      <w:lvlJc w:val="left"/>
      <w:pPr>
        <w:ind w:left="3744" w:hanging="1224"/>
      </w:pPr>
      <w:rPr>
        <w:color w:val="000000"/>
        <w:sz w:val="22"/>
        <w:szCs w:val="22"/>
      </w:rPr>
    </w:lvl>
    <w:lvl w:ilvl="8">
      <w:start w:val="1"/>
      <w:numFmt w:val="decimal"/>
      <w:lvlText w:val="%1.%2.%3.%4.%5.%6.%7.%8.%9."/>
      <w:lvlJc w:val="left"/>
      <w:pPr>
        <w:ind w:left="4320" w:hanging="1440"/>
      </w:pPr>
      <w:rPr>
        <w:color w:val="000000"/>
        <w:sz w:val="22"/>
        <w:szCs w:val="22"/>
      </w:rPr>
    </w:lvl>
  </w:abstractNum>
  <w:abstractNum w:abstractNumId="8" w15:restartNumberingAfterBreak="0">
    <w:nsid w:val="1EC77ABE"/>
    <w:multiLevelType w:val="multilevel"/>
    <w:tmpl w:val="FFFFFFFF"/>
    <w:lvl w:ilvl="0">
      <w:start w:val="1"/>
      <w:numFmt w:val="bullet"/>
      <w:lvlText w:val=""/>
      <w:lvlJc w:val="left"/>
      <w:pPr>
        <w:ind w:left="1040" w:hanging="360"/>
      </w:pPr>
      <w:rPr>
        <w:rFonts w:ascii="Symbol" w:hAnsi="Symbol" w:cs="Symbol"/>
        <w:color w:val="000000"/>
        <w:sz w:val="22"/>
        <w:szCs w:val="22"/>
      </w:rPr>
    </w:lvl>
    <w:lvl w:ilvl="1">
      <w:start w:val="1"/>
      <w:numFmt w:val="bullet"/>
      <w:lvlText w:val="o"/>
      <w:lvlJc w:val="left"/>
      <w:pPr>
        <w:ind w:left="1760" w:hanging="360"/>
      </w:pPr>
      <w:rPr>
        <w:rFonts w:ascii="Courier New" w:hAnsi="Courier New" w:cs="Courier New"/>
        <w:color w:val="000000"/>
        <w:sz w:val="22"/>
        <w:szCs w:val="22"/>
      </w:rPr>
    </w:lvl>
    <w:lvl w:ilvl="2">
      <w:start w:val="1"/>
      <w:numFmt w:val="bullet"/>
      <w:lvlText w:val=""/>
      <w:lvlJc w:val="left"/>
      <w:pPr>
        <w:ind w:left="2480" w:hanging="360"/>
      </w:pPr>
      <w:rPr>
        <w:rFonts w:ascii="Wingdings" w:hAnsi="Wingdings" w:cs="Wingdings"/>
        <w:color w:val="000000"/>
        <w:sz w:val="22"/>
        <w:szCs w:val="22"/>
      </w:rPr>
    </w:lvl>
    <w:lvl w:ilvl="3">
      <w:start w:val="1"/>
      <w:numFmt w:val="bullet"/>
      <w:lvlText w:val=""/>
      <w:lvlJc w:val="left"/>
      <w:pPr>
        <w:ind w:left="3200" w:hanging="360"/>
      </w:pPr>
      <w:rPr>
        <w:rFonts w:ascii="Symbol" w:hAnsi="Symbol" w:cs="Symbol"/>
        <w:color w:val="000000"/>
        <w:sz w:val="22"/>
        <w:szCs w:val="22"/>
      </w:rPr>
    </w:lvl>
    <w:lvl w:ilvl="4">
      <w:start w:val="1"/>
      <w:numFmt w:val="bullet"/>
      <w:lvlText w:val="o"/>
      <w:lvlJc w:val="left"/>
      <w:pPr>
        <w:ind w:left="3920" w:hanging="360"/>
      </w:pPr>
      <w:rPr>
        <w:rFonts w:ascii="Courier New" w:hAnsi="Courier New" w:cs="Courier New"/>
        <w:color w:val="000000"/>
        <w:sz w:val="22"/>
        <w:szCs w:val="22"/>
      </w:rPr>
    </w:lvl>
    <w:lvl w:ilvl="5">
      <w:start w:val="1"/>
      <w:numFmt w:val="bullet"/>
      <w:lvlText w:val=""/>
      <w:lvlJc w:val="left"/>
      <w:pPr>
        <w:ind w:left="4640" w:hanging="360"/>
      </w:pPr>
      <w:rPr>
        <w:rFonts w:ascii="Wingdings" w:hAnsi="Wingdings" w:cs="Wingdings"/>
        <w:color w:val="000000"/>
        <w:sz w:val="22"/>
        <w:szCs w:val="22"/>
      </w:rPr>
    </w:lvl>
    <w:lvl w:ilvl="6">
      <w:start w:val="1"/>
      <w:numFmt w:val="bullet"/>
      <w:lvlText w:val=""/>
      <w:lvlJc w:val="left"/>
      <w:pPr>
        <w:ind w:left="5360" w:hanging="360"/>
      </w:pPr>
      <w:rPr>
        <w:rFonts w:ascii="Symbol" w:hAnsi="Symbol" w:cs="Symbol"/>
        <w:color w:val="000000"/>
        <w:sz w:val="22"/>
        <w:szCs w:val="22"/>
      </w:rPr>
    </w:lvl>
    <w:lvl w:ilvl="7">
      <w:start w:val="1"/>
      <w:numFmt w:val="bullet"/>
      <w:lvlText w:val="o"/>
      <w:lvlJc w:val="left"/>
      <w:pPr>
        <w:ind w:left="6080" w:hanging="360"/>
      </w:pPr>
      <w:rPr>
        <w:rFonts w:ascii="Courier New" w:hAnsi="Courier New" w:cs="Courier New"/>
        <w:color w:val="000000"/>
        <w:sz w:val="22"/>
        <w:szCs w:val="22"/>
      </w:rPr>
    </w:lvl>
    <w:lvl w:ilvl="8">
      <w:start w:val="1"/>
      <w:numFmt w:val="bullet"/>
      <w:lvlText w:val=""/>
      <w:lvlJc w:val="left"/>
      <w:pPr>
        <w:ind w:left="6800" w:hanging="360"/>
      </w:pPr>
      <w:rPr>
        <w:rFonts w:ascii="Wingdings" w:hAnsi="Wingdings" w:cs="Wingdings"/>
        <w:color w:val="000000"/>
        <w:sz w:val="22"/>
        <w:szCs w:val="22"/>
      </w:rPr>
    </w:lvl>
  </w:abstractNum>
  <w:abstractNum w:abstractNumId="9" w15:restartNumberingAfterBreak="0">
    <w:nsid w:val="263A2E49"/>
    <w:multiLevelType w:val="multilevel"/>
    <w:tmpl w:val="FFFFFFFF"/>
    <w:lvl w:ilvl="0">
      <w:start w:val="1"/>
      <w:numFmt w:val="decimal"/>
      <w:lvlText w:val="%1."/>
      <w:lvlJc w:val="left"/>
      <w:pPr>
        <w:ind w:left="360" w:hanging="360"/>
      </w:pPr>
      <w:rPr>
        <w:color w:val="000000"/>
        <w:sz w:val="22"/>
        <w:szCs w:val="22"/>
      </w:rPr>
    </w:lvl>
    <w:lvl w:ilvl="1">
      <w:start w:val="1"/>
      <w:numFmt w:val="decimal"/>
      <w:lvlText w:val="%1.%2."/>
      <w:lvlJc w:val="left"/>
      <w:pPr>
        <w:ind w:left="792" w:hanging="432"/>
      </w:pPr>
      <w:rPr>
        <w:color w:val="000000"/>
        <w:sz w:val="22"/>
        <w:szCs w:val="22"/>
      </w:rPr>
    </w:lvl>
    <w:lvl w:ilvl="2">
      <w:start w:val="1"/>
      <w:numFmt w:val="decimal"/>
      <w:lvlText w:val="%1.%2.%3."/>
      <w:lvlJc w:val="left"/>
      <w:pPr>
        <w:ind w:left="1224" w:hanging="504"/>
      </w:pPr>
      <w:rPr>
        <w:color w:val="000000"/>
        <w:sz w:val="22"/>
        <w:szCs w:val="22"/>
      </w:rPr>
    </w:lvl>
    <w:lvl w:ilvl="3">
      <w:start w:val="1"/>
      <w:numFmt w:val="decimal"/>
      <w:lvlText w:val="%1.%2.%3.%4."/>
      <w:lvlJc w:val="left"/>
      <w:pPr>
        <w:ind w:left="1728" w:hanging="648"/>
      </w:pPr>
      <w:rPr>
        <w:color w:val="000000"/>
        <w:sz w:val="22"/>
        <w:szCs w:val="22"/>
      </w:rPr>
    </w:lvl>
    <w:lvl w:ilvl="4">
      <w:start w:val="1"/>
      <w:numFmt w:val="decimal"/>
      <w:lvlText w:val="%1.%2.%3.%4.%5."/>
      <w:lvlJc w:val="left"/>
      <w:pPr>
        <w:ind w:left="2232" w:hanging="792"/>
      </w:pPr>
      <w:rPr>
        <w:color w:val="000000"/>
        <w:sz w:val="22"/>
        <w:szCs w:val="22"/>
      </w:rPr>
    </w:lvl>
    <w:lvl w:ilvl="5">
      <w:start w:val="1"/>
      <w:numFmt w:val="decimal"/>
      <w:lvlText w:val="%1.%2.%3.%4.%5.%6."/>
      <w:lvlJc w:val="left"/>
      <w:pPr>
        <w:ind w:left="2736" w:hanging="936"/>
      </w:pPr>
      <w:rPr>
        <w:color w:val="000000"/>
        <w:sz w:val="22"/>
        <w:szCs w:val="22"/>
      </w:rPr>
    </w:lvl>
    <w:lvl w:ilvl="6">
      <w:start w:val="1"/>
      <w:numFmt w:val="decimal"/>
      <w:lvlText w:val="%1.%2.%3.%4.%5.%6.%7."/>
      <w:lvlJc w:val="left"/>
      <w:pPr>
        <w:ind w:left="3240" w:hanging="1080"/>
      </w:pPr>
      <w:rPr>
        <w:color w:val="000000"/>
        <w:sz w:val="22"/>
        <w:szCs w:val="22"/>
      </w:rPr>
    </w:lvl>
    <w:lvl w:ilvl="7">
      <w:start w:val="1"/>
      <w:numFmt w:val="decimal"/>
      <w:lvlText w:val="%1.%2.%3.%4.%5.%6.%7.%8."/>
      <w:lvlJc w:val="left"/>
      <w:pPr>
        <w:ind w:left="3744" w:hanging="1224"/>
      </w:pPr>
      <w:rPr>
        <w:color w:val="000000"/>
        <w:sz w:val="22"/>
        <w:szCs w:val="22"/>
      </w:rPr>
    </w:lvl>
    <w:lvl w:ilvl="8">
      <w:start w:val="1"/>
      <w:numFmt w:val="decimal"/>
      <w:lvlText w:val="%1.%2.%3.%4.%5.%6.%7.%8.%9."/>
      <w:lvlJc w:val="left"/>
      <w:pPr>
        <w:ind w:left="4320" w:hanging="1440"/>
      </w:pPr>
      <w:rPr>
        <w:color w:val="000000"/>
        <w:sz w:val="22"/>
        <w:szCs w:val="22"/>
      </w:rPr>
    </w:lvl>
  </w:abstractNum>
  <w:abstractNum w:abstractNumId="10" w15:restartNumberingAfterBreak="0">
    <w:nsid w:val="309861F0"/>
    <w:multiLevelType w:val="multilevel"/>
    <w:tmpl w:val="86C4AE6E"/>
    <w:lvl w:ilvl="0">
      <w:start w:val="1"/>
      <w:numFmt w:val="lowerLetter"/>
      <w:pStyle w:val="Seznam"/>
      <w:lvlText w:val="%1)"/>
      <w:lvlJc w:val="left"/>
      <w:pPr>
        <w:ind w:left="1134" w:hanging="425"/>
      </w:pPr>
      <w:rPr>
        <w:color w:val="000000"/>
        <w:sz w:val="22"/>
        <w:szCs w:val="22"/>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abstractNum w:abstractNumId="11" w15:restartNumberingAfterBreak="0">
    <w:nsid w:val="40943E53"/>
    <w:multiLevelType w:val="multilevel"/>
    <w:tmpl w:val="FFFFFFFF"/>
    <w:lvl w:ilvl="0">
      <w:start w:val="1"/>
      <w:numFmt w:val="decimal"/>
      <w:lvlText w:val="%1."/>
      <w:lvlJc w:val="left"/>
      <w:pPr>
        <w:ind w:left="360" w:hanging="360"/>
      </w:pPr>
      <w:rPr>
        <w:color w:val="000000"/>
        <w:sz w:val="22"/>
        <w:szCs w:val="22"/>
      </w:rPr>
    </w:lvl>
    <w:lvl w:ilvl="1">
      <w:start w:val="1"/>
      <w:numFmt w:val="decimal"/>
      <w:lvlText w:val="%1.%2."/>
      <w:lvlJc w:val="left"/>
      <w:pPr>
        <w:ind w:left="792" w:hanging="432"/>
      </w:pPr>
      <w:rPr>
        <w:color w:val="000000"/>
        <w:sz w:val="22"/>
        <w:szCs w:val="22"/>
      </w:rPr>
    </w:lvl>
    <w:lvl w:ilvl="2">
      <w:start w:val="1"/>
      <w:numFmt w:val="decimal"/>
      <w:lvlText w:val="%1.%2.%3."/>
      <w:lvlJc w:val="left"/>
      <w:pPr>
        <w:ind w:left="1224" w:hanging="504"/>
      </w:pPr>
      <w:rPr>
        <w:color w:val="000000"/>
        <w:sz w:val="22"/>
        <w:szCs w:val="22"/>
      </w:rPr>
    </w:lvl>
    <w:lvl w:ilvl="3">
      <w:start w:val="1"/>
      <w:numFmt w:val="decimal"/>
      <w:lvlText w:val="%1.%2.%3.%4."/>
      <w:lvlJc w:val="left"/>
      <w:pPr>
        <w:ind w:left="1728" w:hanging="648"/>
      </w:pPr>
      <w:rPr>
        <w:color w:val="000000"/>
        <w:sz w:val="22"/>
        <w:szCs w:val="22"/>
      </w:rPr>
    </w:lvl>
    <w:lvl w:ilvl="4">
      <w:start w:val="1"/>
      <w:numFmt w:val="decimal"/>
      <w:lvlText w:val="%1.%2.%3.%4.%5."/>
      <w:lvlJc w:val="left"/>
      <w:pPr>
        <w:ind w:left="2232" w:hanging="792"/>
      </w:pPr>
      <w:rPr>
        <w:color w:val="000000"/>
        <w:sz w:val="22"/>
        <w:szCs w:val="22"/>
      </w:rPr>
    </w:lvl>
    <w:lvl w:ilvl="5">
      <w:start w:val="1"/>
      <w:numFmt w:val="decimal"/>
      <w:lvlText w:val="%1.%2.%3.%4.%5.%6."/>
      <w:lvlJc w:val="left"/>
      <w:pPr>
        <w:ind w:left="2736" w:hanging="936"/>
      </w:pPr>
      <w:rPr>
        <w:color w:val="000000"/>
        <w:sz w:val="22"/>
        <w:szCs w:val="22"/>
      </w:rPr>
    </w:lvl>
    <w:lvl w:ilvl="6">
      <w:start w:val="1"/>
      <w:numFmt w:val="decimal"/>
      <w:lvlText w:val="%1.%2.%3.%4.%5.%6.%7."/>
      <w:lvlJc w:val="left"/>
      <w:pPr>
        <w:ind w:left="3240" w:hanging="1080"/>
      </w:pPr>
      <w:rPr>
        <w:color w:val="000000"/>
        <w:sz w:val="22"/>
        <w:szCs w:val="22"/>
      </w:rPr>
    </w:lvl>
    <w:lvl w:ilvl="7">
      <w:start w:val="1"/>
      <w:numFmt w:val="decimal"/>
      <w:lvlText w:val="%1.%2.%3.%4.%5.%6.%7.%8."/>
      <w:lvlJc w:val="left"/>
      <w:pPr>
        <w:ind w:left="3744" w:hanging="1224"/>
      </w:pPr>
      <w:rPr>
        <w:color w:val="000000"/>
        <w:sz w:val="22"/>
        <w:szCs w:val="22"/>
      </w:rPr>
    </w:lvl>
    <w:lvl w:ilvl="8">
      <w:start w:val="1"/>
      <w:numFmt w:val="decimal"/>
      <w:lvlText w:val="%1.%2.%3.%4.%5.%6.%7.%8.%9."/>
      <w:lvlJc w:val="left"/>
      <w:pPr>
        <w:ind w:left="4320" w:hanging="1440"/>
      </w:pPr>
      <w:rPr>
        <w:color w:val="000000"/>
        <w:sz w:val="22"/>
        <w:szCs w:val="22"/>
      </w:rPr>
    </w:lvl>
  </w:abstractNum>
  <w:abstractNum w:abstractNumId="12" w15:restartNumberingAfterBreak="0">
    <w:nsid w:val="40B80CFD"/>
    <w:multiLevelType w:val="multilevel"/>
    <w:tmpl w:val="FFFFFFFF"/>
    <w:lvl w:ilvl="0">
      <w:start w:val="1"/>
      <w:numFmt w:val="bullet"/>
      <w:lvlText w:val=""/>
      <w:lvlJc w:val="left"/>
      <w:pPr>
        <w:ind w:left="1040" w:hanging="360"/>
      </w:pPr>
      <w:rPr>
        <w:rFonts w:ascii="Wingdings" w:hAnsi="Wingdings" w:cs="Wingdings"/>
        <w:color w:val="000000"/>
        <w:sz w:val="22"/>
        <w:szCs w:val="22"/>
      </w:rPr>
    </w:lvl>
    <w:lvl w:ilvl="1">
      <w:start w:val="1"/>
      <w:numFmt w:val="bullet"/>
      <w:lvlText w:val="o"/>
      <w:lvlJc w:val="left"/>
      <w:pPr>
        <w:ind w:left="1760" w:hanging="360"/>
      </w:pPr>
      <w:rPr>
        <w:rFonts w:ascii="Courier New" w:hAnsi="Courier New" w:cs="Courier New"/>
        <w:color w:val="000000"/>
        <w:sz w:val="22"/>
        <w:szCs w:val="22"/>
      </w:rPr>
    </w:lvl>
    <w:lvl w:ilvl="2">
      <w:start w:val="1"/>
      <w:numFmt w:val="bullet"/>
      <w:lvlText w:val=""/>
      <w:lvlJc w:val="left"/>
      <w:pPr>
        <w:ind w:left="2480" w:hanging="360"/>
      </w:pPr>
      <w:rPr>
        <w:rFonts w:ascii="Wingdings" w:hAnsi="Wingdings" w:cs="Wingdings"/>
        <w:color w:val="000000"/>
        <w:sz w:val="22"/>
        <w:szCs w:val="22"/>
      </w:rPr>
    </w:lvl>
    <w:lvl w:ilvl="3">
      <w:start w:val="1"/>
      <w:numFmt w:val="bullet"/>
      <w:lvlText w:val=""/>
      <w:lvlJc w:val="left"/>
      <w:pPr>
        <w:ind w:left="3200" w:hanging="360"/>
      </w:pPr>
      <w:rPr>
        <w:rFonts w:ascii="Symbol" w:hAnsi="Symbol" w:cs="Symbol"/>
        <w:color w:val="000000"/>
        <w:sz w:val="22"/>
        <w:szCs w:val="22"/>
      </w:rPr>
    </w:lvl>
    <w:lvl w:ilvl="4">
      <w:start w:val="1"/>
      <w:numFmt w:val="bullet"/>
      <w:lvlText w:val="o"/>
      <w:lvlJc w:val="left"/>
      <w:pPr>
        <w:ind w:left="3920" w:hanging="360"/>
      </w:pPr>
      <w:rPr>
        <w:rFonts w:ascii="Courier New" w:hAnsi="Courier New" w:cs="Courier New"/>
        <w:color w:val="000000"/>
        <w:sz w:val="22"/>
        <w:szCs w:val="22"/>
      </w:rPr>
    </w:lvl>
    <w:lvl w:ilvl="5">
      <w:start w:val="1"/>
      <w:numFmt w:val="bullet"/>
      <w:lvlText w:val=""/>
      <w:lvlJc w:val="left"/>
      <w:pPr>
        <w:ind w:left="4640" w:hanging="360"/>
      </w:pPr>
      <w:rPr>
        <w:rFonts w:ascii="Wingdings" w:hAnsi="Wingdings" w:cs="Wingdings"/>
        <w:color w:val="000000"/>
        <w:sz w:val="22"/>
        <w:szCs w:val="22"/>
      </w:rPr>
    </w:lvl>
    <w:lvl w:ilvl="6">
      <w:start w:val="1"/>
      <w:numFmt w:val="bullet"/>
      <w:lvlText w:val=""/>
      <w:lvlJc w:val="left"/>
      <w:pPr>
        <w:ind w:left="5360" w:hanging="360"/>
      </w:pPr>
      <w:rPr>
        <w:rFonts w:ascii="Symbol" w:hAnsi="Symbol" w:cs="Symbol"/>
        <w:color w:val="000000"/>
        <w:sz w:val="22"/>
        <w:szCs w:val="22"/>
      </w:rPr>
    </w:lvl>
    <w:lvl w:ilvl="7">
      <w:start w:val="1"/>
      <w:numFmt w:val="bullet"/>
      <w:lvlText w:val="o"/>
      <w:lvlJc w:val="left"/>
      <w:pPr>
        <w:ind w:left="6080" w:hanging="360"/>
      </w:pPr>
      <w:rPr>
        <w:rFonts w:ascii="Courier New" w:hAnsi="Courier New" w:cs="Courier New"/>
        <w:color w:val="000000"/>
        <w:sz w:val="22"/>
        <w:szCs w:val="22"/>
      </w:rPr>
    </w:lvl>
    <w:lvl w:ilvl="8">
      <w:start w:val="1"/>
      <w:numFmt w:val="bullet"/>
      <w:lvlText w:val=""/>
      <w:lvlJc w:val="left"/>
      <w:pPr>
        <w:ind w:left="6800" w:hanging="360"/>
      </w:pPr>
      <w:rPr>
        <w:rFonts w:ascii="Wingdings" w:hAnsi="Wingdings" w:cs="Wingdings"/>
        <w:color w:val="000000"/>
        <w:sz w:val="22"/>
        <w:szCs w:val="22"/>
      </w:rPr>
    </w:lvl>
  </w:abstractNum>
  <w:abstractNum w:abstractNumId="13" w15:restartNumberingAfterBreak="0">
    <w:nsid w:val="6D5E7F5F"/>
    <w:multiLevelType w:val="multilevel"/>
    <w:tmpl w:val="FFFFFFFF"/>
    <w:lvl w:ilvl="0">
      <w:start w:val="1"/>
      <w:numFmt w:val="decimal"/>
      <w:lvlText w:val="%1."/>
      <w:lvlJc w:val="left"/>
      <w:pPr>
        <w:ind w:left="360" w:hanging="360"/>
      </w:pPr>
      <w:rPr>
        <w:color w:val="000000"/>
        <w:sz w:val="22"/>
        <w:szCs w:val="22"/>
      </w:rPr>
    </w:lvl>
    <w:lvl w:ilvl="1">
      <w:start w:val="1"/>
      <w:numFmt w:val="decimal"/>
      <w:lvlText w:val="%1.%2."/>
      <w:lvlJc w:val="left"/>
      <w:pPr>
        <w:ind w:left="792" w:hanging="432"/>
      </w:pPr>
      <w:rPr>
        <w:color w:val="000000"/>
        <w:sz w:val="22"/>
        <w:szCs w:val="22"/>
      </w:rPr>
    </w:lvl>
    <w:lvl w:ilvl="2">
      <w:start w:val="1"/>
      <w:numFmt w:val="bullet"/>
      <w:lvlText w:val=""/>
      <w:lvlJc w:val="left"/>
      <w:pPr>
        <w:ind w:left="1224" w:hanging="504"/>
      </w:pPr>
      <w:rPr>
        <w:rFonts w:ascii="Symbol" w:hAnsi="Symbol" w:cs="Symbol"/>
        <w:color w:val="000000"/>
        <w:sz w:val="22"/>
        <w:szCs w:val="22"/>
      </w:rPr>
    </w:lvl>
    <w:lvl w:ilvl="3">
      <w:start w:val="1"/>
      <w:numFmt w:val="decimal"/>
      <w:lvlText w:val="%1.%2.%3.%4."/>
      <w:lvlJc w:val="left"/>
      <w:pPr>
        <w:ind w:left="1728" w:hanging="648"/>
      </w:pPr>
      <w:rPr>
        <w:color w:val="000000"/>
        <w:sz w:val="22"/>
        <w:szCs w:val="22"/>
      </w:rPr>
    </w:lvl>
    <w:lvl w:ilvl="4">
      <w:start w:val="1"/>
      <w:numFmt w:val="decimal"/>
      <w:lvlText w:val="%1.%2.%3.%4.%5."/>
      <w:lvlJc w:val="left"/>
      <w:pPr>
        <w:ind w:left="2232" w:hanging="792"/>
      </w:pPr>
      <w:rPr>
        <w:color w:val="000000"/>
        <w:sz w:val="22"/>
        <w:szCs w:val="22"/>
      </w:rPr>
    </w:lvl>
    <w:lvl w:ilvl="5">
      <w:start w:val="1"/>
      <w:numFmt w:val="decimal"/>
      <w:lvlText w:val="%1.%2.%3.%4.%5.%6."/>
      <w:lvlJc w:val="left"/>
      <w:pPr>
        <w:ind w:left="2736" w:hanging="936"/>
      </w:pPr>
      <w:rPr>
        <w:color w:val="000000"/>
        <w:sz w:val="22"/>
        <w:szCs w:val="22"/>
      </w:rPr>
    </w:lvl>
    <w:lvl w:ilvl="6">
      <w:start w:val="1"/>
      <w:numFmt w:val="decimal"/>
      <w:lvlText w:val="%1.%2.%3.%4.%5.%6.%7."/>
      <w:lvlJc w:val="left"/>
      <w:pPr>
        <w:ind w:left="3240" w:hanging="1080"/>
      </w:pPr>
      <w:rPr>
        <w:color w:val="000000"/>
        <w:sz w:val="22"/>
        <w:szCs w:val="22"/>
      </w:rPr>
    </w:lvl>
    <w:lvl w:ilvl="7">
      <w:start w:val="1"/>
      <w:numFmt w:val="decimal"/>
      <w:lvlText w:val="%1.%2.%3.%4.%5.%6.%7.%8."/>
      <w:lvlJc w:val="left"/>
      <w:pPr>
        <w:ind w:left="3744" w:hanging="1224"/>
      </w:pPr>
      <w:rPr>
        <w:color w:val="000000"/>
        <w:sz w:val="22"/>
        <w:szCs w:val="22"/>
      </w:rPr>
    </w:lvl>
    <w:lvl w:ilvl="8">
      <w:start w:val="1"/>
      <w:numFmt w:val="decimal"/>
      <w:lvlText w:val="%1.%2.%3.%4.%5.%6.%7.%8.%9."/>
      <w:lvlJc w:val="left"/>
      <w:pPr>
        <w:ind w:left="4320" w:hanging="1440"/>
      </w:pPr>
      <w:rPr>
        <w:color w:val="000000"/>
        <w:sz w:val="22"/>
        <w:szCs w:val="22"/>
      </w:rPr>
    </w:lvl>
  </w:abstractNum>
  <w:abstractNum w:abstractNumId="14" w15:restartNumberingAfterBreak="0">
    <w:nsid w:val="7AE57544"/>
    <w:multiLevelType w:val="multilevel"/>
    <w:tmpl w:val="278A2918"/>
    <w:lvl w:ilvl="0">
      <w:start w:val="1"/>
      <w:numFmt w:val="bullet"/>
      <w:lvlText w:val=""/>
      <w:lvlJc w:val="left"/>
      <w:pPr>
        <w:ind w:left="964" w:hanging="284"/>
      </w:pPr>
      <w:rPr>
        <w:rFonts w:ascii="Symbol" w:hAnsi="Symbol" w:cs="Symbol"/>
        <w:color w:val="000000"/>
        <w:sz w:val="22"/>
        <w:szCs w:val="22"/>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num w:numId="1">
    <w:abstractNumId w:val="2"/>
  </w:num>
  <w:num w:numId="2">
    <w:abstractNumId w:val="9"/>
  </w:num>
  <w:num w:numId="3">
    <w:abstractNumId w:val="14"/>
  </w:num>
  <w:num w:numId="4">
    <w:abstractNumId w:val="13"/>
  </w:num>
  <w:num w:numId="5">
    <w:abstractNumId w:val="10"/>
  </w:num>
  <w:num w:numId="6">
    <w:abstractNumId w:val="4"/>
  </w:num>
  <w:num w:numId="7">
    <w:abstractNumId w:val="5"/>
  </w:num>
  <w:num w:numId="8">
    <w:abstractNumId w:val="6"/>
  </w:num>
  <w:num w:numId="9">
    <w:abstractNumId w:val="12"/>
  </w:num>
  <w:num w:numId="10">
    <w:abstractNumId w:val="1"/>
  </w:num>
  <w:num w:numId="11">
    <w:abstractNumId w:val="0"/>
  </w:num>
  <w:num w:numId="12">
    <w:abstractNumId w:val="11"/>
  </w:num>
  <w:num w:numId="13">
    <w:abstractNumId w:val="7"/>
  </w:num>
  <w:num w:numId="14">
    <w:abstractNumId w:val="8"/>
  </w:num>
  <w:num w:numId="15">
    <w:abstractNumId w:val="3"/>
    <w:lvlOverride w:ilvl="0">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C5"/>
    <w:rsid w:val="00006907"/>
    <w:rsid w:val="000069BF"/>
    <w:rsid w:val="00010CE8"/>
    <w:rsid w:val="0002378A"/>
    <w:rsid w:val="00024C8D"/>
    <w:rsid w:val="00063203"/>
    <w:rsid w:val="00071B56"/>
    <w:rsid w:val="0009259F"/>
    <w:rsid w:val="000C0FDF"/>
    <w:rsid w:val="000F4740"/>
    <w:rsid w:val="000F5199"/>
    <w:rsid w:val="00106E6A"/>
    <w:rsid w:val="00110754"/>
    <w:rsid w:val="00111D9F"/>
    <w:rsid w:val="00133E9C"/>
    <w:rsid w:val="00180D51"/>
    <w:rsid w:val="00181856"/>
    <w:rsid w:val="00190CC5"/>
    <w:rsid w:val="001E6E16"/>
    <w:rsid w:val="001F471A"/>
    <w:rsid w:val="001F4FA0"/>
    <w:rsid w:val="002079B5"/>
    <w:rsid w:val="00266FD4"/>
    <w:rsid w:val="00266FDA"/>
    <w:rsid w:val="00280E0C"/>
    <w:rsid w:val="00280E51"/>
    <w:rsid w:val="00282147"/>
    <w:rsid w:val="00293291"/>
    <w:rsid w:val="00297560"/>
    <w:rsid w:val="002C02CD"/>
    <w:rsid w:val="002C3D83"/>
    <w:rsid w:val="002E19B7"/>
    <w:rsid w:val="003143C4"/>
    <w:rsid w:val="00354085"/>
    <w:rsid w:val="00363180"/>
    <w:rsid w:val="00381273"/>
    <w:rsid w:val="00393209"/>
    <w:rsid w:val="003A5632"/>
    <w:rsid w:val="003C4489"/>
    <w:rsid w:val="003D283C"/>
    <w:rsid w:val="003D7124"/>
    <w:rsid w:val="004015C8"/>
    <w:rsid w:val="00471F4B"/>
    <w:rsid w:val="00473AA2"/>
    <w:rsid w:val="004977F0"/>
    <w:rsid w:val="004A6845"/>
    <w:rsid w:val="004B3FD4"/>
    <w:rsid w:val="004B5B1E"/>
    <w:rsid w:val="004D0399"/>
    <w:rsid w:val="004D2CCF"/>
    <w:rsid w:val="004E0A3F"/>
    <w:rsid w:val="004E1B1B"/>
    <w:rsid w:val="004E4E2F"/>
    <w:rsid w:val="00513DA2"/>
    <w:rsid w:val="00537A97"/>
    <w:rsid w:val="005473E5"/>
    <w:rsid w:val="00567DAB"/>
    <w:rsid w:val="00575FD1"/>
    <w:rsid w:val="005829DA"/>
    <w:rsid w:val="00583837"/>
    <w:rsid w:val="005B5F1B"/>
    <w:rsid w:val="005B773A"/>
    <w:rsid w:val="005D0E5D"/>
    <w:rsid w:val="005F45C6"/>
    <w:rsid w:val="00617732"/>
    <w:rsid w:val="00626966"/>
    <w:rsid w:val="00645A22"/>
    <w:rsid w:val="00661047"/>
    <w:rsid w:val="00664BC5"/>
    <w:rsid w:val="00671A9D"/>
    <w:rsid w:val="00674B58"/>
    <w:rsid w:val="006773BE"/>
    <w:rsid w:val="00686549"/>
    <w:rsid w:val="0069218A"/>
    <w:rsid w:val="006C0B4E"/>
    <w:rsid w:val="006E11A5"/>
    <w:rsid w:val="00707D1A"/>
    <w:rsid w:val="0072072A"/>
    <w:rsid w:val="00736C07"/>
    <w:rsid w:val="007444C0"/>
    <w:rsid w:val="00750012"/>
    <w:rsid w:val="00753A79"/>
    <w:rsid w:val="00756238"/>
    <w:rsid w:val="00760F92"/>
    <w:rsid w:val="00762274"/>
    <w:rsid w:val="00763940"/>
    <w:rsid w:val="007749E5"/>
    <w:rsid w:val="00777BDD"/>
    <w:rsid w:val="00787310"/>
    <w:rsid w:val="007C2692"/>
    <w:rsid w:val="007C2D3C"/>
    <w:rsid w:val="007F3896"/>
    <w:rsid w:val="00815357"/>
    <w:rsid w:val="00817B1C"/>
    <w:rsid w:val="00826E89"/>
    <w:rsid w:val="00842B85"/>
    <w:rsid w:val="00843CF3"/>
    <w:rsid w:val="00845336"/>
    <w:rsid w:val="00850BC7"/>
    <w:rsid w:val="00853663"/>
    <w:rsid w:val="00894B73"/>
    <w:rsid w:val="00896CF2"/>
    <w:rsid w:val="008A5A13"/>
    <w:rsid w:val="008C75E9"/>
    <w:rsid w:val="008D78C0"/>
    <w:rsid w:val="008E1ED6"/>
    <w:rsid w:val="008E2F49"/>
    <w:rsid w:val="008E5B31"/>
    <w:rsid w:val="008E6190"/>
    <w:rsid w:val="0091154E"/>
    <w:rsid w:val="0091417F"/>
    <w:rsid w:val="0091657A"/>
    <w:rsid w:val="0092687C"/>
    <w:rsid w:val="009652EB"/>
    <w:rsid w:val="00974080"/>
    <w:rsid w:val="0098241B"/>
    <w:rsid w:val="0099777D"/>
    <w:rsid w:val="009A29B5"/>
    <w:rsid w:val="009D06E0"/>
    <w:rsid w:val="009D7E90"/>
    <w:rsid w:val="009E3C81"/>
    <w:rsid w:val="009F4812"/>
    <w:rsid w:val="009F7A98"/>
    <w:rsid w:val="00A338BD"/>
    <w:rsid w:val="00A42F72"/>
    <w:rsid w:val="00A47BC9"/>
    <w:rsid w:val="00A55D61"/>
    <w:rsid w:val="00A736D6"/>
    <w:rsid w:val="00AC198A"/>
    <w:rsid w:val="00AD24DD"/>
    <w:rsid w:val="00AD3D9D"/>
    <w:rsid w:val="00B06911"/>
    <w:rsid w:val="00B123DA"/>
    <w:rsid w:val="00B32DBF"/>
    <w:rsid w:val="00B35E3F"/>
    <w:rsid w:val="00B36B67"/>
    <w:rsid w:val="00B37ED8"/>
    <w:rsid w:val="00B434F8"/>
    <w:rsid w:val="00B44114"/>
    <w:rsid w:val="00B44D3E"/>
    <w:rsid w:val="00B47BF3"/>
    <w:rsid w:val="00B52BA2"/>
    <w:rsid w:val="00B6679C"/>
    <w:rsid w:val="00B822DE"/>
    <w:rsid w:val="00B858AF"/>
    <w:rsid w:val="00BC66C4"/>
    <w:rsid w:val="00BD064C"/>
    <w:rsid w:val="00BD1AE6"/>
    <w:rsid w:val="00C24973"/>
    <w:rsid w:val="00C31CA9"/>
    <w:rsid w:val="00C35819"/>
    <w:rsid w:val="00C50B59"/>
    <w:rsid w:val="00C5241D"/>
    <w:rsid w:val="00C75A63"/>
    <w:rsid w:val="00CA0601"/>
    <w:rsid w:val="00CA3BD8"/>
    <w:rsid w:val="00CC2EBE"/>
    <w:rsid w:val="00CE16E0"/>
    <w:rsid w:val="00CE35D6"/>
    <w:rsid w:val="00D13988"/>
    <w:rsid w:val="00D142CD"/>
    <w:rsid w:val="00D40784"/>
    <w:rsid w:val="00D65B24"/>
    <w:rsid w:val="00D850BD"/>
    <w:rsid w:val="00DA11E4"/>
    <w:rsid w:val="00DA1C40"/>
    <w:rsid w:val="00DD05D2"/>
    <w:rsid w:val="00DD416D"/>
    <w:rsid w:val="00DF788E"/>
    <w:rsid w:val="00E33AFA"/>
    <w:rsid w:val="00E608BE"/>
    <w:rsid w:val="00E6639B"/>
    <w:rsid w:val="00E73FD1"/>
    <w:rsid w:val="00E77832"/>
    <w:rsid w:val="00EB3C28"/>
    <w:rsid w:val="00EC10A0"/>
    <w:rsid w:val="00EC7935"/>
    <w:rsid w:val="00EF0364"/>
    <w:rsid w:val="00F205FC"/>
    <w:rsid w:val="00F23D91"/>
    <w:rsid w:val="00F7257B"/>
    <w:rsid w:val="00F7345E"/>
    <w:rsid w:val="00F767B8"/>
    <w:rsid w:val="00F80A90"/>
    <w:rsid w:val="00F916A2"/>
    <w:rsid w:val="00FC1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44CC5"/>
  <w15:chartTrackingRefBased/>
  <w15:docId w15:val="{6717D157-AD48-4777-A1FB-D466BD9A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adpis2"/>
    <w:link w:val="Nadpis1Char"/>
    <w:uiPriority w:val="99"/>
    <w:qFormat/>
    <w:rsid w:val="00190CC5"/>
    <w:pPr>
      <w:numPr>
        <w:numId w:val="1"/>
      </w:numPr>
      <w:suppressAutoHyphens/>
      <w:autoSpaceDE w:val="0"/>
      <w:autoSpaceDN w:val="0"/>
      <w:adjustRightInd w:val="0"/>
      <w:spacing w:before="360" w:after="120" w:line="240" w:lineRule="auto"/>
      <w:ind w:left="0" w:firstLine="142"/>
      <w:jc w:val="center"/>
      <w:outlineLvl w:val="0"/>
    </w:pPr>
    <w:rPr>
      <w:rFonts w:ascii="Arial Narrow" w:eastAsia="Times New Roman" w:hAnsi="Arial Narrow" w:cs="Arial Narrow"/>
      <w:b/>
      <w:bCs/>
      <w:color w:val="E65D08"/>
      <w:sz w:val="32"/>
      <w:szCs w:val="32"/>
      <w:lang w:eastAsia="cs-CZ"/>
    </w:rPr>
  </w:style>
  <w:style w:type="paragraph" w:styleId="Nadpis2">
    <w:name w:val="heading 2"/>
    <w:basedOn w:val="Nadpis1"/>
    <w:next w:val="Normln"/>
    <w:link w:val="Nadpis2Char"/>
    <w:uiPriority w:val="99"/>
    <w:qFormat/>
    <w:rsid w:val="00190CC5"/>
    <w:pPr>
      <w:suppressAutoHyphens w:val="0"/>
      <w:spacing w:before="240" w:after="40"/>
      <w:jc w:val="both"/>
      <w:outlineLvl w:val="1"/>
    </w:pPr>
    <w:rPr>
      <w:rFonts w:ascii="Times New Roman" w:hAnsi="Times New Roman" w:cs="Times New Roman"/>
      <w:b w:val="0"/>
      <w:bCs w:val="0"/>
      <w:color w:val="000000"/>
      <w:sz w:val="24"/>
      <w:szCs w:val="24"/>
    </w:rPr>
  </w:style>
  <w:style w:type="paragraph" w:styleId="Nadpis3">
    <w:name w:val="heading 3"/>
    <w:basedOn w:val="Nadpis2"/>
    <w:next w:val="Normln"/>
    <w:link w:val="Nadpis3Char"/>
    <w:uiPriority w:val="99"/>
    <w:qFormat/>
    <w:rsid w:val="00190CC5"/>
    <w:pPr>
      <w:spacing w:before="180" w:after="0"/>
      <w:jc w:val="lef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90CC5"/>
    <w:rPr>
      <w:rFonts w:ascii="Arial Narrow" w:eastAsia="Times New Roman" w:hAnsi="Arial Narrow" w:cs="Arial Narrow"/>
      <w:b/>
      <w:bCs/>
      <w:color w:val="E65D08"/>
      <w:sz w:val="32"/>
      <w:szCs w:val="32"/>
      <w:lang w:eastAsia="cs-CZ"/>
    </w:rPr>
  </w:style>
  <w:style w:type="character" w:customStyle="1" w:styleId="Nadpis2Char">
    <w:name w:val="Nadpis 2 Char"/>
    <w:basedOn w:val="Standardnpsmoodstavce"/>
    <w:link w:val="Nadpis2"/>
    <w:uiPriority w:val="99"/>
    <w:rsid w:val="00190CC5"/>
    <w:rPr>
      <w:rFonts w:ascii="Times New Roman" w:eastAsia="Times New Roman" w:hAnsi="Times New Roman" w:cs="Times New Roman"/>
      <w:color w:val="000000"/>
      <w:sz w:val="24"/>
      <w:szCs w:val="24"/>
      <w:lang w:eastAsia="cs-CZ"/>
    </w:rPr>
  </w:style>
  <w:style w:type="character" w:customStyle="1" w:styleId="Nadpis3Char">
    <w:name w:val="Nadpis 3 Char"/>
    <w:basedOn w:val="Standardnpsmoodstavce"/>
    <w:link w:val="Nadpis3"/>
    <w:uiPriority w:val="99"/>
    <w:rsid w:val="00190CC5"/>
    <w:rPr>
      <w:rFonts w:ascii="Times New Roman" w:eastAsia="Times New Roman" w:hAnsi="Times New Roman" w:cs="Times New Roman"/>
      <w:color w:val="000000"/>
      <w:sz w:val="24"/>
      <w:szCs w:val="24"/>
      <w:lang w:eastAsia="cs-CZ"/>
    </w:rPr>
  </w:style>
  <w:style w:type="paragraph" w:styleId="Zkladntext">
    <w:name w:val="Body Text"/>
    <w:basedOn w:val="Normln"/>
    <w:link w:val="ZkladntextChar"/>
    <w:uiPriority w:val="99"/>
    <w:rsid w:val="00190CC5"/>
    <w:pPr>
      <w:autoSpaceDE w:val="0"/>
      <w:autoSpaceDN w:val="0"/>
      <w:adjustRightInd w:val="0"/>
      <w:spacing w:after="40" w:line="240" w:lineRule="auto"/>
    </w:pPr>
    <w:rPr>
      <w:rFonts w:ascii="Times New Roman" w:eastAsia="Times New Roman" w:hAnsi="Times New Roman" w:cs="Times New Roman"/>
      <w:color w:val="000000"/>
      <w:sz w:val="24"/>
      <w:szCs w:val="24"/>
      <w:lang w:eastAsia="cs-CZ"/>
    </w:rPr>
  </w:style>
  <w:style w:type="character" w:customStyle="1" w:styleId="ZkladntextChar">
    <w:name w:val="Základní text Char"/>
    <w:basedOn w:val="Standardnpsmoodstavce"/>
    <w:link w:val="Zkladntext"/>
    <w:uiPriority w:val="99"/>
    <w:rsid w:val="00190CC5"/>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190CC5"/>
    <w:pPr>
      <w:autoSpaceDE w:val="0"/>
      <w:autoSpaceDN w:val="0"/>
      <w:adjustRightInd w:val="0"/>
      <w:spacing w:before="20" w:after="0" w:line="240" w:lineRule="auto"/>
      <w:jc w:val="right"/>
    </w:pPr>
    <w:rPr>
      <w:rFonts w:ascii="Arial Narrow" w:eastAsia="Times New Roman" w:hAnsi="Arial Narrow" w:cs="Arial Narrow"/>
      <w:color w:val="000000"/>
      <w:sz w:val="18"/>
      <w:szCs w:val="18"/>
      <w:lang w:eastAsia="cs-CZ"/>
    </w:rPr>
  </w:style>
  <w:style w:type="character" w:customStyle="1" w:styleId="ZpatChar">
    <w:name w:val="Zápatí Char"/>
    <w:basedOn w:val="Standardnpsmoodstavce"/>
    <w:link w:val="Zpat"/>
    <w:uiPriority w:val="99"/>
    <w:rsid w:val="00190CC5"/>
    <w:rPr>
      <w:rFonts w:ascii="Arial Narrow" w:eastAsia="Times New Roman" w:hAnsi="Arial Narrow" w:cs="Arial Narrow"/>
      <w:color w:val="000000"/>
      <w:sz w:val="18"/>
      <w:szCs w:val="18"/>
      <w:lang w:eastAsia="cs-CZ"/>
    </w:rPr>
  </w:style>
  <w:style w:type="paragraph" w:styleId="Zhlav">
    <w:name w:val="header"/>
    <w:basedOn w:val="Normln"/>
    <w:link w:val="ZhlavChar"/>
    <w:uiPriority w:val="99"/>
    <w:rsid w:val="00190CC5"/>
    <w:pPr>
      <w:autoSpaceDE w:val="0"/>
      <w:autoSpaceDN w:val="0"/>
      <w:adjustRightInd w:val="0"/>
      <w:spacing w:after="20" w:line="240" w:lineRule="auto"/>
      <w:jc w:val="right"/>
    </w:pPr>
    <w:rPr>
      <w:rFonts w:ascii="Arial Narrow" w:eastAsia="Times New Roman" w:hAnsi="Arial Narrow" w:cs="Arial Narrow"/>
      <w:color w:val="000000"/>
      <w:sz w:val="18"/>
      <w:szCs w:val="18"/>
      <w:lang w:eastAsia="cs-CZ"/>
    </w:rPr>
  </w:style>
  <w:style w:type="character" w:customStyle="1" w:styleId="ZhlavChar">
    <w:name w:val="Záhlaví Char"/>
    <w:basedOn w:val="Standardnpsmoodstavce"/>
    <w:link w:val="Zhlav"/>
    <w:uiPriority w:val="99"/>
    <w:rsid w:val="00190CC5"/>
    <w:rPr>
      <w:rFonts w:ascii="Arial Narrow" w:eastAsia="Times New Roman" w:hAnsi="Arial Narrow" w:cs="Arial Narrow"/>
      <w:color w:val="000000"/>
      <w:sz w:val="18"/>
      <w:szCs w:val="18"/>
      <w:lang w:eastAsia="cs-CZ"/>
    </w:rPr>
  </w:style>
  <w:style w:type="paragraph" w:styleId="Seznam">
    <w:name w:val="List"/>
    <w:basedOn w:val="Zkladntext"/>
    <w:uiPriority w:val="99"/>
    <w:rsid w:val="00190CC5"/>
    <w:pPr>
      <w:numPr>
        <w:numId w:val="5"/>
      </w:numPr>
      <w:spacing w:after="0"/>
      <w:ind w:left="0" w:firstLine="0"/>
    </w:pPr>
  </w:style>
  <w:style w:type="paragraph" w:styleId="Seznamsodrkami">
    <w:name w:val="List Bullet"/>
    <w:basedOn w:val="Zkladntext"/>
    <w:uiPriority w:val="99"/>
    <w:rsid w:val="00190CC5"/>
    <w:pPr>
      <w:numPr>
        <w:numId w:val="10"/>
      </w:numPr>
      <w:tabs>
        <w:tab w:val="clear" w:pos="360"/>
      </w:tabs>
      <w:spacing w:after="0"/>
      <w:ind w:left="0" w:firstLine="0"/>
    </w:pPr>
  </w:style>
  <w:style w:type="paragraph" w:styleId="Zkladntextodsazen">
    <w:name w:val="Body Text Indent"/>
    <w:basedOn w:val="Zkladntext"/>
    <w:link w:val="ZkladntextodsazenChar"/>
    <w:uiPriority w:val="99"/>
    <w:rsid w:val="00190CC5"/>
    <w:pPr>
      <w:spacing w:after="0"/>
      <w:ind w:left="709"/>
    </w:pPr>
  </w:style>
  <w:style w:type="character" w:customStyle="1" w:styleId="ZkladntextodsazenChar">
    <w:name w:val="Základní text odsazený Char"/>
    <w:basedOn w:val="Standardnpsmoodstavce"/>
    <w:link w:val="Zkladntextodsazen"/>
    <w:uiPriority w:val="99"/>
    <w:rsid w:val="00190CC5"/>
    <w:rPr>
      <w:rFonts w:ascii="Times New Roman" w:eastAsia="Times New Roman" w:hAnsi="Times New Roman" w:cs="Times New Roman"/>
      <w:color w:val="000000"/>
      <w:sz w:val="24"/>
      <w:szCs w:val="24"/>
      <w:lang w:eastAsia="cs-CZ"/>
    </w:rPr>
  </w:style>
  <w:style w:type="paragraph" w:customStyle="1" w:styleId="Tabulkatext">
    <w:name w:val="Tabulka text"/>
    <w:basedOn w:val="Zkladntext"/>
    <w:uiPriority w:val="99"/>
    <w:rsid w:val="00190CC5"/>
    <w:pPr>
      <w:spacing w:before="40" w:after="20"/>
    </w:pPr>
  </w:style>
  <w:style w:type="paragraph" w:styleId="Nzev">
    <w:name w:val="Title"/>
    <w:basedOn w:val="Nadpis1"/>
    <w:next w:val="Zkladntext"/>
    <w:link w:val="NzevChar"/>
    <w:uiPriority w:val="99"/>
    <w:qFormat/>
    <w:rsid w:val="00190CC5"/>
    <w:pPr>
      <w:suppressAutoHyphens w:val="0"/>
      <w:spacing w:before="0" w:after="0"/>
      <w:jc w:val="left"/>
      <w:outlineLvl w:val="9"/>
    </w:pPr>
    <w:rPr>
      <w:color w:val="000080"/>
      <w:sz w:val="40"/>
      <w:szCs w:val="40"/>
    </w:rPr>
  </w:style>
  <w:style w:type="character" w:customStyle="1" w:styleId="NzevChar">
    <w:name w:val="Název Char"/>
    <w:basedOn w:val="Standardnpsmoodstavce"/>
    <w:link w:val="Nzev"/>
    <w:uiPriority w:val="99"/>
    <w:rsid w:val="00190CC5"/>
    <w:rPr>
      <w:rFonts w:ascii="Arial Narrow" w:eastAsia="Times New Roman" w:hAnsi="Arial Narrow" w:cs="Arial Narrow"/>
      <w:b/>
      <w:bCs/>
      <w:color w:val="000080"/>
      <w:sz w:val="40"/>
      <w:szCs w:val="40"/>
      <w:lang w:eastAsia="cs-CZ"/>
    </w:rPr>
  </w:style>
  <w:style w:type="paragraph" w:styleId="Seznamsodrkami2">
    <w:name w:val="List Bullet 2"/>
    <w:basedOn w:val="Seznamsodrkami"/>
    <w:uiPriority w:val="99"/>
    <w:rsid w:val="00190CC5"/>
    <w:pPr>
      <w:numPr>
        <w:numId w:val="11"/>
      </w:numPr>
      <w:tabs>
        <w:tab w:val="clear" w:pos="643"/>
      </w:tabs>
      <w:ind w:left="0" w:firstLine="0"/>
    </w:pPr>
  </w:style>
  <w:style w:type="paragraph" w:styleId="Titulek">
    <w:name w:val="caption"/>
    <w:basedOn w:val="Nzev"/>
    <w:next w:val="Normln"/>
    <w:uiPriority w:val="99"/>
    <w:qFormat/>
    <w:rsid w:val="00190CC5"/>
    <w:pPr>
      <w:spacing w:before="60"/>
    </w:pPr>
    <w:rPr>
      <w:color w:val="000000"/>
      <w:sz w:val="24"/>
      <w:szCs w:val="24"/>
    </w:rPr>
  </w:style>
  <w:style w:type="character" w:styleId="slodku">
    <w:name w:val="line number"/>
    <w:basedOn w:val="Standardnpsmoodstavce"/>
    <w:uiPriority w:val="99"/>
    <w:rsid w:val="00190CC5"/>
    <w:rPr>
      <w:color w:val="000000"/>
      <w:sz w:val="22"/>
      <w:szCs w:val="22"/>
    </w:rPr>
  </w:style>
  <w:style w:type="character" w:styleId="Hypertextovodkaz">
    <w:name w:val="Hyperlink"/>
    <w:basedOn w:val="Standardnpsmoodstavce"/>
    <w:uiPriority w:val="99"/>
    <w:rsid w:val="00190CC5"/>
    <w:rPr>
      <w:color w:val="0000FF"/>
      <w:sz w:val="22"/>
      <w:szCs w:val="22"/>
      <w:u w:val="single"/>
    </w:rPr>
  </w:style>
  <w:style w:type="character" w:styleId="slostrnky">
    <w:name w:val="page number"/>
    <w:basedOn w:val="Standardnpsmoodstavce"/>
    <w:uiPriority w:val="99"/>
    <w:rsid w:val="00190CC5"/>
    <w:rPr>
      <w:color w:val="000000"/>
      <w:sz w:val="22"/>
      <w:szCs w:val="22"/>
    </w:rPr>
  </w:style>
  <w:style w:type="character" w:styleId="Siln">
    <w:name w:val="Strong"/>
    <w:basedOn w:val="Standardnpsmoodstavce"/>
    <w:uiPriority w:val="99"/>
    <w:qFormat/>
    <w:rsid w:val="00190CC5"/>
    <w:rPr>
      <w:b/>
      <w:bCs/>
      <w:color w:val="000000"/>
      <w:sz w:val="22"/>
      <w:szCs w:val="22"/>
    </w:rPr>
  </w:style>
  <w:style w:type="paragraph" w:styleId="Odstavecseseznamem">
    <w:name w:val="List Paragraph"/>
    <w:basedOn w:val="Normln"/>
    <w:uiPriority w:val="34"/>
    <w:qFormat/>
    <w:rsid w:val="00EC7935"/>
    <w:pPr>
      <w:ind w:left="720"/>
      <w:contextualSpacing/>
    </w:pPr>
  </w:style>
  <w:style w:type="character" w:styleId="Odkaznakoment">
    <w:name w:val="annotation reference"/>
    <w:basedOn w:val="Standardnpsmoodstavce"/>
    <w:uiPriority w:val="99"/>
    <w:semiHidden/>
    <w:unhideWhenUsed/>
    <w:rsid w:val="00E608BE"/>
    <w:rPr>
      <w:sz w:val="16"/>
      <w:szCs w:val="16"/>
    </w:rPr>
  </w:style>
  <w:style w:type="paragraph" w:styleId="Textkomente">
    <w:name w:val="annotation text"/>
    <w:basedOn w:val="Normln"/>
    <w:link w:val="TextkomenteChar"/>
    <w:uiPriority w:val="99"/>
    <w:semiHidden/>
    <w:unhideWhenUsed/>
    <w:rsid w:val="00E608BE"/>
    <w:pPr>
      <w:spacing w:line="240" w:lineRule="auto"/>
    </w:pPr>
    <w:rPr>
      <w:sz w:val="20"/>
      <w:szCs w:val="20"/>
    </w:rPr>
  </w:style>
  <w:style w:type="character" w:customStyle="1" w:styleId="TextkomenteChar">
    <w:name w:val="Text komentáře Char"/>
    <w:basedOn w:val="Standardnpsmoodstavce"/>
    <w:link w:val="Textkomente"/>
    <w:uiPriority w:val="99"/>
    <w:semiHidden/>
    <w:rsid w:val="00E608BE"/>
    <w:rPr>
      <w:sz w:val="20"/>
      <w:szCs w:val="20"/>
    </w:rPr>
  </w:style>
  <w:style w:type="paragraph" w:styleId="Pedmtkomente">
    <w:name w:val="annotation subject"/>
    <w:basedOn w:val="Textkomente"/>
    <w:next w:val="Textkomente"/>
    <w:link w:val="PedmtkomenteChar"/>
    <w:uiPriority w:val="99"/>
    <w:semiHidden/>
    <w:unhideWhenUsed/>
    <w:rsid w:val="00E608BE"/>
    <w:rPr>
      <w:b/>
      <w:bCs/>
    </w:rPr>
  </w:style>
  <w:style w:type="character" w:customStyle="1" w:styleId="PedmtkomenteChar">
    <w:name w:val="Předmět komentáře Char"/>
    <w:basedOn w:val="TextkomenteChar"/>
    <w:link w:val="Pedmtkomente"/>
    <w:uiPriority w:val="99"/>
    <w:semiHidden/>
    <w:rsid w:val="00E608BE"/>
    <w:rPr>
      <w:b/>
      <w:bCs/>
      <w:sz w:val="20"/>
      <w:szCs w:val="20"/>
    </w:rPr>
  </w:style>
  <w:style w:type="paragraph" w:styleId="Textbubliny">
    <w:name w:val="Balloon Text"/>
    <w:basedOn w:val="Normln"/>
    <w:link w:val="TextbublinyChar"/>
    <w:uiPriority w:val="99"/>
    <w:semiHidden/>
    <w:unhideWhenUsed/>
    <w:rsid w:val="00E608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08BE"/>
    <w:rPr>
      <w:rFonts w:ascii="Segoe UI" w:hAnsi="Segoe UI" w:cs="Segoe UI"/>
      <w:sz w:val="18"/>
      <w:szCs w:val="18"/>
    </w:rPr>
  </w:style>
  <w:style w:type="paragraph" w:styleId="Bezmezer">
    <w:name w:val="No Spacing"/>
    <w:uiPriority w:val="1"/>
    <w:qFormat/>
    <w:rsid w:val="00787310"/>
    <w:pPr>
      <w:spacing w:after="0" w:line="240" w:lineRule="auto"/>
    </w:pPr>
  </w:style>
  <w:style w:type="paragraph" w:styleId="Revize">
    <w:name w:val="Revision"/>
    <w:hidden/>
    <w:uiPriority w:val="99"/>
    <w:semiHidden/>
    <w:rsid w:val="00CA0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B2D0-57C0-4BB5-ACD8-E0BCCDA7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6424</Words>
  <Characters>37904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Trbušek Marek, Mgr.</dc:creator>
  <cp:keywords/>
  <dc:description/>
  <cp:lastModifiedBy>Trbušek Marek, Mgr.</cp:lastModifiedBy>
  <cp:revision>2</cp:revision>
  <cp:lastPrinted>2021-06-08T13:32:00Z</cp:lastPrinted>
  <dcterms:created xsi:type="dcterms:W3CDTF">2024-11-14T13:43:00Z</dcterms:created>
  <dcterms:modified xsi:type="dcterms:W3CDTF">2024-11-14T13:43:00Z</dcterms:modified>
</cp:coreProperties>
</file>