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A5343" w14:textId="77777777" w:rsidR="00B22F28" w:rsidRDefault="00000000">
      <w:pPr>
        <w:pStyle w:val="Nadpis10"/>
        <w:keepNext/>
        <w:keepLines/>
        <w:shd w:val="clear" w:color="auto" w:fill="auto"/>
        <w:spacing w:after="106"/>
      </w:pPr>
      <w:bookmarkStart w:id="0" w:name="bookmark0"/>
      <w:r>
        <w:t>Smlouva o podnájmu nebytového prostoru</w:t>
      </w:r>
      <w:r>
        <w:br/>
        <w:t>č. 2/2021/9271</w:t>
      </w:r>
      <w:bookmarkEnd w:id="0"/>
    </w:p>
    <w:p w14:paraId="45A901F6" w14:textId="77777777" w:rsidR="00B22F28" w:rsidRDefault="00000000">
      <w:pPr>
        <w:pStyle w:val="Zkladntext30"/>
        <w:shd w:val="clear" w:color="auto" w:fill="auto"/>
        <w:spacing w:before="0" w:after="193"/>
        <w:ind w:left="2380"/>
      </w:pPr>
      <w:r>
        <w:t>uzavřená dáte uvedeného dne, měsíce a roku dle zákona č. 89/2012 Sb</w:t>
      </w:r>
      <w:r>
        <w:rPr>
          <w:rStyle w:val="Zkladntext3Nekurzva"/>
        </w:rPr>
        <w:t xml:space="preserve">., </w:t>
      </w:r>
      <w:r>
        <w:t>Občanský zákoník</w:t>
      </w:r>
      <w:r>
        <w:rPr>
          <w:rStyle w:val="Zkladntext3Nekurzva"/>
        </w:rPr>
        <w:t xml:space="preserve">, </w:t>
      </w:r>
      <w:r>
        <w:t xml:space="preserve">takto: </w:t>
      </w:r>
      <w:r>
        <w:rPr>
          <w:rStyle w:val="Zkladntext3TunNekurzva"/>
        </w:rPr>
        <w:t>č. smlouvy IDSK: DS/0174/05792291/2024</w:t>
      </w:r>
    </w:p>
    <w:p w14:paraId="7FBD2549" w14:textId="77777777" w:rsidR="00B22F28" w:rsidRDefault="00000000">
      <w:pPr>
        <w:pStyle w:val="Nadpis10"/>
        <w:keepNext/>
        <w:keepLines/>
        <w:numPr>
          <w:ilvl w:val="0"/>
          <w:numId w:val="1"/>
        </w:numPr>
        <w:shd w:val="clear" w:color="auto" w:fill="auto"/>
        <w:tabs>
          <w:tab w:val="left" w:pos="356"/>
        </w:tabs>
        <w:spacing w:after="15" w:line="200" w:lineRule="exact"/>
        <w:jc w:val="both"/>
      </w:pPr>
      <w:bookmarkStart w:id="1" w:name="bookmark1"/>
      <w:r>
        <w:t>Účastníci</w:t>
      </w:r>
      <w:bookmarkEnd w:id="1"/>
    </w:p>
    <w:p w14:paraId="164C6971" w14:textId="77777777" w:rsidR="00B22F28" w:rsidRDefault="00000000">
      <w:pPr>
        <w:pStyle w:val="Nadpis10"/>
        <w:keepNext/>
        <w:keepLines/>
        <w:numPr>
          <w:ilvl w:val="1"/>
          <w:numId w:val="1"/>
        </w:numPr>
        <w:shd w:val="clear" w:color="auto" w:fill="auto"/>
        <w:tabs>
          <w:tab w:val="left" w:pos="469"/>
        </w:tabs>
        <w:spacing w:after="0" w:line="270" w:lineRule="exact"/>
        <w:jc w:val="both"/>
      </w:pPr>
      <w:bookmarkStart w:id="2" w:name="bookmark2"/>
      <w:r>
        <w:t>Technické služby města Příbramí, příspěvková organizace</w:t>
      </w:r>
      <w:bookmarkEnd w:id="2"/>
    </w:p>
    <w:p w14:paraId="0C75DAB6" w14:textId="77777777" w:rsidR="00B22F28" w:rsidRDefault="00000000">
      <w:pPr>
        <w:pStyle w:val="Zkladntext20"/>
        <w:shd w:val="clear" w:color="auto" w:fill="auto"/>
      </w:pPr>
      <w:r>
        <w:t>se sídlem 261 01 Příbram IV, U Kasáren 6</w:t>
      </w:r>
    </w:p>
    <w:p w14:paraId="2054369C" w14:textId="77777777" w:rsidR="00B22F28" w:rsidRDefault="00000000">
      <w:pPr>
        <w:pStyle w:val="Zkladntext20"/>
        <w:shd w:val="clear" w:color="auto" w:fill="auto"/>
      </w:pPr>
      <w:r>
        <w:t>identifikační číslo 00068047</w:t>
      </w:r>
    </w:p>
    <w:p w14:paraId="59BFC4E1" w14:textId="77777777" w:rsidR="00B22F28" w:rsidRDefault="00000000">
      <w:pPr>
        <w:pStyle w:val="Zkladntext40"/>
        <w:shd w:val="clear" w:color="auto" w:fill="auto"/>
      </w:pPr>
      <w:r>
        <w:rPr>
          <w:rStyle w:val="Zkladntext4Netun"/>
        </w:rPr>
        <w:t xml:space="preserve">zastoupené ředitelkou </w:t>
      </w:r>
      <w:r w:rsidRPr="003F4FC2">
        <w:rPr>
          <w:highlight w:val="black"/>
        </w:rPr>
        <w:t>Ing. Irenou Hofmanovou</w:t>
      </w:r>
    </w:p>
    <w:p w14:paraId="2CF0CD26" w14:textId="77777777" w:rsidR="00B22F28" w:rsidRDefault="00000000">
      <w:pPr>
        <w:pStyle w:val="Zkladntext30"/>
        <w:shd w:val="clear" w:color="auto" w:fill="auto"/>
        <w:spacing w:before="0" w:after="483" w:line="270" w:lineRule="exact"/>
        <w:ind w:firstLine="0"/>
        <w:jc w:val="both"/>
      </w:pPr>
      <w:r>
        <w:rPr>
          <w:rStyle w:val="Zkladntext3Nekurzva"/>
        </w:rPr>
        <w:t xml:space="preserve">dále jen </w:t>
      </w:r>
      <w:r>
        <w:t>„pronajímatel"</w:t>
      </w:r>
    </w:p>
    <w:p w14:paraId="2CFAE361" w14:textId="77777777" w:rsidR="00B22F28" w:rsidRDefault="00000000">
      <w:pPr>
        <w:pStyle w:val="Nadpis10"/>
        <w:keepNext/>
        <w:keepLines/>
        <w:numPr>
          <w:ilvl w:val="1"/>
          <w:numId w:val="1"/>
        </w:numPr>
        <w:shd w:val="clear" w:color="auto" w:fill="auto"/>
        <w:tabs>
          <w:tab w:val="left" w:pos="469"/>
        </w:tabs>
        <w:spacing w:after="0" w:line="266" w:lineRule="exact"/>
        <w:jc w:val="both"/>
      </w:pPr>
      <w:bookmarkStart w:id="3" w:name="bookmark3"/>
      <w:r>
        <w:t>Integrovaná doprava Středočeského kraje, příspěvková organizace</w:t>
      </w:r>
      <w:bookmarkEnd w:id="3"/>
    </w:p>
    <w:p w14:paraId="2FF1B909" w14:textId="77777777" w:rsidR="00B22F28" w:rsidRDefault="00000000">
      <w:pPr>
        <w:pStyle w:val="Zkladntext20"/>
        <w:shd w:val="clear" w:color="auto" w:fill="auto"/>
        <w:spacing w:line="266" w:lineRule="exact"/>
        <w:ind w:right="5020"/>
        <w:jc w:val="left"/>
      </w:pPr>
      <w:r>
        <w:t>se sídlem Sokolovská 100/94, Praha 8 - Karlín identifikační číslo 057 92 291</w:t>
      </w:r>
    </w:p>
    <w:p w14:paraId="67545BF8" w14:textId="77777777" w:rsidR="00B22F28" w:rsidRDefault="00000000">
      <w:pPr>
        <w:pStyle w:val="Zkladntext20"/>
        <w:shd w:val="clear" w:color="auto" w:fill="auto"/>
        <w:spacing w:after="293" w:line="266" w:lineRule="exact"/>
        <w:ind w:right="3780"/>
        <w:jc w:val="left"/>
      </w:pPr>
      <w:r>
        <w:t xml:space="preserve">Spisová značka: </w:t>
      </w:r>
      <w:proofErr w:type="spellStart"/>
      <w:r>
        <w:t>Pr</w:t>
      </w:r>
      <w:proofErr w:type="spellEnd"/>
      <w:r>
        <w:t xml:space="preserve"> 1564 vedená u Městského soudu v Praze zastoupená ředitelem </w:t>
      </w:r>
      <w:r w:rsidRPr="003F4FC2">
        <w:rPr>
          <w:highlight w:val="black"/>
        </w:rPr>
        <w:t>JUDr. Zdeňkem Šponarem</w:t>
      </w:r>
    </w:p>
    <w:p w14:paraId="2A5920CC" w14:textId="77777777" w:rsidR="00B22F28" w:rsidRDefault="00000000">
      <w:pPr>
        <w:pStyle w:val="Zkladntext30"/>
        <w:shd w:val="clear" w:color="auto" w:fill="auto"/>
        <w:spacing w:before="0" w:after="467" w:line="200" w:lineRule="exact"/>
        <w:ind w:firstLine="0"/>
        <w:jc w:val="both"/>
      </w:pPr>
      <w:r>
        <w:rPr>
          <w:rStyle w:val="Zkladntext3Nekurzva"/>
        </w:rPr>
        <w:t xml:space="preserve">dále jen </w:t>
      </w:r>
      <w:r>
        <w:t>„podnájemce"</w:t>
      </w:r>
    </w:p>
    <w:p w14:paraId="384BF492" w14:textId="77777777" w:rsidR="00B22F28" w:rsidRDefault="00000000">
      <w:pPr>
        <w:pStyle w:val="Nadpis10"/>
        <w:keepNext/>
        <w:keepLines/>
        <w:numPr>
          <w:ilvl w:val="0"/>
          <w:numId w:val="1"/>
        </w:numPr>
        <w:shd w:val="clear" w:color="auto" w:fill="auto"/>
        <w:tabs>
          <w:tab w:val="left" w:pos="356"/>
        </w:tabs>
        <w:spacing w:after="150" w:line="200" w:lineRule="exact"/>
        <w:jc w:val="both"/>
      </w:pPr>
      <w:bookmarkStart w:id="4" w:name="bookmark4"/>
      <w:r>
        <w:t>Úvodní ustanovení</w:t>
      </w:r>
      <w:bookmarkEnd w:id="4"/>
    </w:p>
    <w:p w14:paraId="54F2634C" w14:textId="77777777" w:rsidR="00B22F28" w:rsidRDefault="00000000">
      <w:pPr>
        <w:pStyle w:val="Zkladntext20"/>
        <w:numPr>
          <w:ilvl w:val="1"/>
          <w:numId w:val="1"/>
        </w:numPr>
        <w:shd w:val="clear" w:color="auto" w:fill="auto"/>
        <w:tabs>
          <w:tab w:val="left" w:pos="461"/>
        </w:tabs>
        <w:spacing w:after="536"/>
      </w:pPr>
      <w:r>
        <w:t>Pronajímatel je oprávněn pronajímat stavbu č. p. 402, která je součástí pozemku parcelní číslo 2817/2 zapsaného u Katastrálního úřadu pro Středočeský kraj pro katastrální území Příbram [735426], obec Příbram 539911 (dále jen "budova").</w:t>
      </w:r>
    </w:p>
    <w:p w14:paraId="71D847C7" w14:textId="77777777" w:rsidR="00B22F28" w:rsidRDefault="00000000">
      <w:pPr>
        <w:pStyle w:val="Nadpis10"/>
        <w:keepNext/>
        <w:keepLines/>
        <w:numPr>
          <w:ilvl w:val="0"/>
          <w:numId w:val="1"/>
        </w:numPr>
        <w:shd w:val="clear" w:color="auto" w:fill="auto"/>
        <w:tabs>
          <w:tab w:val="left" w:pos="356"/>
        </w:tabs>
        <w:spacing w:after="46" w:line="200" w:lineRule="exact"/>
        <w:jc w:val="both"/>
      </w:pPr>
      <w:bookmarkStart w:id="5" w:name="bookmark5"/>
      <w:r>
        <w:t>Předmět podnájmu</w:t>
      </w:r>
      <w:bookmarkEnd w:id="5"/>
    </w:p>
    <w:p w14:paraId="11469016" w14:textId="77777777" w:rsidR="00B22F28" w:rsidRDefault="00000000">
      <w:pPr>
        <w:pStyle w:val="Zkladntext20"/>
        <w:numPr>
          <w:ilvl w:val="1"/>
          <w:numId w:val="1"/>
        </w:numPr>
        <w:shd w:val="clear" w:color="auto" w:fill="auto"/>
        <w:tabs>
          <w:tab w:val="left" w:pos="469"/>
        </w:tabs>
        <w:spacing w:after="240" w:line="245" w:lineRule="exact"/>
      </w:pPr>
      <w:r>
        <w:t xml:space="preserve">Pronajímatel přenechává podnájemci nebytové prostory, které se nacházejí vl.NP (spodním podlaží) areálu Dopravního terminálu autobusového nádraží, ul. Čs. Armády č. 7, Příbram IV. Jedná se o plochu 118,72 m2 (dále též </w:t>
      </w:r>
      <w:r>
        <w:rPr>
          <w:rStyle w:val="Zkladntext2Tun"/>
        </w:rPr>
        <w:t xml:space="preserve">„předmět podnájmu"). </w:t>
      </w:r>
      <w:r>
        <w:t xml:space="preserve">Prostory jsou v plánu l.NP označeny jako 1.02, 1.06 a 1.09 a 1.08. Plán místností je přílohou </w:t>
      </w:r>
      <w:proofErr w:type="spellStart"/>
      <w:r>
        <w:t>č.l</w:t>
      </w:r>
      <w:proofErr w:type="spellEnd"/>
      <w:r>
        <w:t xml:space="preserve"> této smlouvy.</w:t>
      </w:r>
    </w:p>
    <w:p w14:paraId="5B1259F5" w14:textId="77777777" w:rsidR="00B22F28" w:rsidRDefault="00000000">
      <w:pPr>
        <w:pStyle w:val="Zkladntext20"/>
        <w:numPr>
          <w:ilvl w:val="1"/>
          <w:numId w:val="1"/>
        </w:numPr>
        <w:shd w:val="clear" w:color="auto" w:fill="auto"/>
        <w:tabs>
          <w:tab w:val="left" w:pos="479"/>
        </w:tabs>
        <w:spacing w:after="103" w:line="245" w:lineRule="exact"/>
      </w:pPr>
      <w:r>
        <w:t>Podnájemce je příspěvkovou organizací Středočeského kraje a jeho předmětem činnosti v souladu se zřizovací listinou je komplexní zajištění činností náležejících do samostatné působnosti Středočeského kraje v oblasti veřejné dopravy</w:t>
      </w:r>
    </w:p>
    <w:p w14:paraId="6A11EE28" w14:textId="77777777" w:rsidR="00B22F28" w:rsidRDefault="00000000">
      <w:pPr>
        <w:pStyle w:val="Zkladntext20"/>
        <w:numPr>
          <w:ilvl w:val="1"/>
          <w:numId w:val="1"/>
        </w:numPr>
        <w:shd w:val="clear" w:color="auto" w:fill="auto"/>
        <w:tabs>
          <w:tab w:val="left" w:pos="476"/>
        </w:tabs>
        <w:spacing w:line="266" w:lineRule="exact"/>
      </w:pPr>
      <w:r>
        <w:t>Účelem podnájmu je užívání prostor k provozování veřejných služeb specifikovaných v odstavci 1 tohoto článku, a to pro administrativu a skladování. Podnájemce nemá právo v předmětu podnájmu provozovat jinou činnost nebo změnit způsob či podmínky jejího výkonu, než jak to vyplývá z účelu podnájmu již výše sjednaného, anebo z toho, co bylo možné důvodně očekávat při uzavření smlouvy, pokud by tato změna působila zhoršení poměrů v budově nebo by nad přiměřenou míru poškozovala pronajímatele nebo ostatní uživatele budovy. K jinému než sjednanému účelu nelze pronajaté nebytové prostory bez písemného souhlasu pronajímatele užívat. Jinak se jedná o hrubé porušení podnájemcových povinností způsobující pronajímateli vážnější újmu; v důsledku toho pronajímatel může nájem vypovědět bez výpovědní doby.</w:t>
      </w:r>
    </w:p>
    <w:p w14:paraId="4CEA72C9" w14:textId="77777777" w:rsidR="00B22F28" w:rsidRDefault="00000000">
      <w:pPr>
        <w:pStyle w:val="Nadpis10"/>
        <w:keepNext/>
        <w:keepLines/>
        <w:numPr>
          <w:ilvl w:val="0"/>
          <w:numId w:val="1"/>
        </w:numPr>
        <w:shd w:val="clear" w:color="auto" w:fill="auto"/>
        <w:spacing w:after="502" w:line="200" w:lineRule="exact"/>
        <w:jc w:val="both"/>
      </w:pPr>
      <w:bookmarkStart w:id="6" w:name="bookmark6"/>
      <w:r>
        <w:t>Doba trvání nájmu</w:t>
      </w:r>
      <w:bookmarkEnd w:id="6"/>
    </w:p>
    <w:p w14:paraId="59426554" w14:textId="77777777" w:rsidR="00B22F28" w:rsidRDefault="00000000">
      <w:pPr>
        <w:pStyle w:val="Zkladntext20"/>
        <w:numPr>
          <w:ilvl w:val="1"/>
          <w:numId w:val="1"/>
        </w:numPr>
        <w:shd w:val="clear" w:color="auto" w:fill="auto"/>
        <w:tabs>
          <w:tab w:val="left" w:pos="457"/>
        </w:tabs>
        <w:spacing w:after="498" w:line="200" w:lineRule="exact"/>
      </w:pPr>
      <w:r>
        <w:t xml:space="preserve">Pronajímatel přenechává podnájemci předmět nájmu na dobu 3 </w:t>
      </w:r>
      <w:r>
        <w:rPr>
          <w:rStyle w:val="Zkladntext2Tun"/>
        </w:rPr>
        <w:t xml:space="preserve">let, </w:t>
      </w:r>
      <w:r>
        <w:t xml:space="preserve">počínaje dnem </w:t>
      </w:r>
      <w:r>
        <w:rPr>
          <w:rStyle w:val="Zkladntext2Tun"/>
        </w:rPr>
        <w:t>1.12. 2024.</w:t>
      </w:r>
    </w:p>
    <w:p w14:paraId="63363F53" w14:textId="77777777" w:rsidR="00B22F28" w:rsidRDefault="00000000">
      <w:pPr>
        <w:pStyle w:val="Nadpis10"/>
        <w:keepNext/>
        <w:keepLines/>
        <w:numPr>
          <w:ilvl w:val="0"/>
          <w:numId w:val="1"/>
        </w:numPr>
        <w:shd w:val="clear" w:color="auto" w:fill="auto"/>
        <w:tabs>
          <w:tab w:val="left" w:pos="291"/>
        </w:tabs>
        <w:spacing w:after="85" w:line="200" w:lineRule="exact"/>
        <w:jc w:val="both"/>
      </w:pPr>
      <w:bookmarkStart w:id="7" w:name="bookmark7"/>
      <w:r>
        <w:lastRenderedPageBreak/>
        <w:t>Podnájemné a úhrada nákladů za poskytnuté služby</w:t>
      </w:r>
      <w:bookmarkEnd w:id="7"/>
    </w:p>
    <w:p w14:paraId="33283E00" w14:textId="77777777" w:rsidR="00B22F28" w:rsidRDefault="00000000">
      <w:pPr>
        <w:pStyle w:val="Zkladntext20"/>
        <w:numPr>
          <w:ilvl w:val="1"/>
          <w:numId w:val="1"/>
        </w:numPr>
        <w:shd w:val="clear" w:color="auto" w:fill="auto"/>
        <w:tabs>
          <w:tab w:val="left" w:pos="457"/>
        </w:tabs>
        <w:spacing w:after="60" w:line="266" w:lineRule="exact"/>
      </w:pPr>
      <w:r>
        <w:t>Výše podnájemného byla sjednána v pevné částce 14.000 Kč/měsíc bez DPH. Nabídnutá cena je závazná pro roky 2024 a 2025.</w:t>
      </w:r>
    </w:p>
    <w:p w14:paraId="29DF6097" w14:textId="77777777" w:rsidR="00B22F28" w:rsidRDefault="00000000">
      <w:pPr>
        <w:pStyle w:val="Zkladntext20"/>
        <w:numPr>
          <w:ilvl w:val="1"/>
          <w:numId w:val="1"/>
        </w:numPr>
        <w:shd w:val="clear" w:color="auto" w:fill="auto"/>
        <w:tabs>
          <w:tab w:val="left" w:pos="471"/>
        </w:tabs>
        <w:spacing w:after="57" w:line="266" w:lineRule="exact"/>
      </w:pPr>
      <w:r>
        <w:t>Podnájemné zahrnuje náklady na běžný úklid haly a toalety pro veřejnost. Úklid kanceláře a toalety (dámské) si zajistí IDSK. Dále pronajímatel provede a uhradí výměnu osvětlovacích těles v hale, a to ještě před zahájením podnájmu, tedy do 30.11.2024.</w:t>
      </w:r>
    </w:p>
    <w:p w14:paraId="79894B7B" w14:textId="77777777" w:rsidR="00B22F28" w:rsidRDefault="00000000">
      <w:pPr>
        <w:pStyle w:val="Zkladntext20"/>
        <w:numPr>
          <w:ilvl w:val="1"/>
          <w:numId w:val="1"/>
        </w:numPr>
        <w:shd w:val="clear" w:color="auto" w:fill="auto"/>
        <w:tabs>
          <w:tab w:val="left" w:pos="457"/>
        </w:tabs>
        <w:spacing w:after="60"/>
      </w:pPr>
      <w:r>
        <w:t xml:space="preserve">Podnájemné je podnájemce povinen platit dle splatnosti uvedené na faktuře na účet vedený u Komerční banky, a.s., Praha 1, Na Příkopě 33 čp. 969, PSČ 11407, číslo účtu </w:t>
      </w:r>
      <w:r>
        <w:rPr>
          <w:rStyle w:val="Zkladntext2Tun"/>
        </w:rPr>
        <w:t xml:space="preserve">888760247/0100 </w:t>
      </w:r>
      <w:r>
        <w:t>variabilní symbol 9271. Podnájemné je splatné ročně k datu uvedenému na faktuře, kterou vystaví pronajímatel.</w:t>
      </w:r>
    </w:p>
    <w:p w14:paraId="2321AA97" w14:textId="77777777" w:rsidR="00B22F28" w:rsidRDefault="00000000">
      <w:pPr>
        <w:pStyle w:val="Zkladntext20"/>
        <w:numPr>
          <w:ilvl w:val="1"/>
          <w:numId w:val="1"/>
        </w:numPr>
        <w:shd w:val="clear" w:color="auto" w:fill="auto"/>
        <w:tabs>
          <w:tab w:val="left" w:pos="457"/>
        </w:tabs>
        <w:spacing w:after="60"/>
      </w:pPr>
      <w:r>
        <w:t xml:space="preserve">Dále podnájemce bude hradit za služby spojené s dodávkou elektrické energie a nákladů na otop. Elektrická energie bude hrazena dle skutečné odečtené spotřeby. Vyúčtování elektřiny je závislé za spotřebě, současný odhad je 16.000, - Kč ročně bez DPH. Vyúčtování bude provedeno do 31.ledna v následném roce. Náklady na otop jsou vypočítány poměrově dle objemových metrů. Vyúčtování bude prováděno za období </w:t>
      </w:r>
      <w:proofErr w:type="gramStart"/>
      <w:r>
        <w:t>červenec - červen</w:t>
      </w:r>
      <w:proofErr w:type="gramEnd"/>
      <w:r>
        <w:t xml:space="preserve"> a bude zasláno do 30.9. v příslušném roce. Předpoklad nákladů na otop je </w:t>
      </w:r>
      <w:proofErr w:type="gramStart"/>
      <w:r>
        <w:t>31.000,-</w:t>
      </w:r>
      <w:proofErr w:type="gramEnd"/>
      <w:r>
        <w:t xml:space="preserve"> Kč bez DPH ročně, v závislosti na ceně plynu.</w:t>
      </w:r>
    </w:p>
    <w:p w14:paraId="5D9A34E7" w14:textId="77777777" w:rsidR="00B22F28" w:rsidRDefault="00000000">
      <w:pPr>
        <w:pStyle w:val="Zkladntext20"/>
        <w:numPr>
          <w:ilvl w:val="1"/>
          <w:numId w:val="1"/>
        </w:numPr>
        <w:shd w:val="clear" w:color="auto" w:fill="auto"/>
        <w:tabs>
          <w:tab w:val="left" w:pos="464"/>
        </w:tabs>
        <w:spacing w:after="54"/>
      </w:pPr>
      <w:r>
        <w:t>Sjednaná výše podnájemného se počínaje rokem 2026 každoročně k 1. dubnu upraví podle míry inflace vyhlášené Českým statistickým úřadem za předchozí kalendářní rok. Jde o míru inflace vyjádřenou přírůstkem průměrného ročního indexu spotřebních cen. Takto vypočtená nová výše podnájemného, zaokrouhlená na celé koruny, bude platit od 1. dubna daného roku do 31. března následujícího roku a současně se stane základem pro úpravu podnájemného v následujícím roce.</w:t>
      </w:r>
    </w:p>
    <w:p w14:paraId="7FEC57C8" w14:textId="77777777" w:rsidR="00B22F28" w:rsidRDefault="00000000">
      <w:pPr>
        <w:pStyle w:val="Zkladntext20"/>
        <w:numPr>
          <w:ilvl w:val="1"/>
          <w:numId w:val="1"/>
        </w:numPr>
        <w:shd w:val="clear" w:color="auto" w:fill="auto"/>
        <w:tabs>
          <w:tab w:val="left" w:pos="457"/>
        </w:tabs>
        <w:spacing w:after="337" w:line="277" w:lineRule="exact"/>
      </w:pPr>
      <w:r>
        <w:t xml:space="preserve">Bude-li podnájemce v prodlení s placením částek sjednaných touto smlouvou, zavazuje se uhradit pronajímateli úrok z prodlení ve výši 0,1 </w:t>
      </w:r>
      <w:r>
        <w:rPr>
          <w:rStyle w:val="Zkladntext2Kurzva"/>
        </w:rPr>
        <w:t>%</w:t>
      </w:r>
      <w:r>
        <w:t xml:space="preserve"> z dlužné částky za každý den prodlení.</w:t>
      </w:r>
    </w:p>
    <w:p w14:paraId="28F09A01" w14:textId="77777777" w:rsidR="00B22F28" w:rsidRDefault="00000000">
      <w:pPr>
        <w:pStyle w:val="Nadpis10"/>
        <w:keepNext/>
        <w:keepLines/>
        <w:numPr>
          <w:ilvl w:val="0"/>
          <w:numId w:val="1"/>
        </w:numPr>
        <w:shd w:val="clear" w:color="auto" w:fill="auto"/>
        <w:tabs>
          <w:tab w:val="left" w:pos="291"/>
        </w:tabs>
        <w:spacing w:after="0" w:line="382" w:lineRule="exact"/>
        <w:jc w:val="both"/>
      </w:pPr>
      <w:bookmarkStart w:id="8" w:name="bookmark8"/>
      <w:r>
        <w:t>Práva a povinnosti účastníků</w:t>
      </w:r>
      <w:bookmarkEnd w:id="8"/>
    </w:p>
    <w:p w14:paraId="3150E611" w14:textId="77777777" w:rsidR="00B22F28" w:rsidRDefault="00000000">
      <w:pPr>
        <w:pStyle w:val="Zkladntext20"/>
        <w:numPr>
          <w:ilvl w:val="1"/>
          <w:numId w:val="1"/>
        </w:numPr>
        <w:shd w:val="clear" w:color="auto" w:fill="auto"/>
        <w:tabs>
          <w:tab w:val="left" w:pos="450"/>
        </w:tabs>
        <w:spacing w:line="382" w:lineRule="exact"/>
      </w:pPr>
      <w:r>
        <w:t>Práva a povinnosti účastníků neupravené touto smlouvu se řídí občanským zákoníkem.</w:t>
      </w:r>
    </w:p>
    <w:p w14:paraId="0796DB84" w14:textId="77777777" w:rsidR="00B22F28" w:rsidRDefault="00000000">
      <w:pPr>
        <w:pStyle w:val="Zkladntext20"/>
        <w:numPr>
          <w:ilvl w:val="1"/>
          <w:numId w:val="1"/>
        </w:numPr>
        <w:shd w:val="clear" w:color="auto" w:fill="auto"/>
        <w:tabs>
          <w:tab w:val="left" w:pos="450"/>
        </w:tabs>
        <w:spacing w:line="382" w:lineRule="exact"/>
      </w:pPr>
      <w:r>
        <w:t>Pronajímatel je povinen:</w:t>
      </w:r>
    </w:p>
    <w:p w14:paraId="4170196A" w14:textId="77777777" w:rsidR="00B22F28" w:rsidRDefault="00000000">
      <w:pPr>
        <w:pStyle w:val="Zkladntext20"/>
        <w:shd w:val="clear" w:color="auto" w:fill="auto"/>
        <w:spacing w:line="281" w:lineRule="exact"/>
      </w:pPr>
      <w:r>
        <w:t>přenechat předmět podnájmu podnájemci tak, aby ho mohl užívat k ujednanému nebo obvyklému účelu</w:t>
      </w:r>
    </w:p>
    <w:p w14:paraId="048BD5C6" w14:textId="77777777" w:rsidR="00B22F28" w:rsidRDefault="00000000">
      <w:pPr>
        <w:pStyle w:val="Zkladntext20"/>
        <w:shd w:val="clear" w:color="auto" w:fill="auto"/>
        <w:spacing w:line="389" w:lineRule="exact"/>
        <w:jc w:val="left"/>
      </w:pPr>
      <w:r>
        <w:t>udržovat předmět podnájmu v takovém stavu, aby mohl sloužit k tomu užívání, pro který byl pronajat zajistit podnájemci nerušené užívání předmětu nájmu po dobu podnájmu provádět ostatní údržbu předmětu podnájmu a nezbytné opravy sjednat k předmětu podnájmu živelní pojištění</w:t>
      </w:r>
    </w:p>
    <w:p w14:paraId="0394AD61" w14:textId="77777777" w:rsidR="00B22F28" w:rsidRDefault="00000000">
      <w:pPr>
        <w:pStyle w:val="Zkladntext20"/>
        <w:numPr>
          <w:ilvl w:val="1"/>
          <w:numId w:val="1"/>
        </w:numPr>
        <w:shd w:val="clear" w:color="auto" w:fill="auto"/>
        <w:tabs>
          <w:tab w:val="left" w:pos="450"/>
        </w:tabs>
      </w:pPr>
      <w:r>
        <w:t>Pronajímatel neodpovídá za vady, o kterých v době uzavření podnájemní smlouvy účastníci věděli a které nebrání užívání prostoru. Pronajímatel dále neodpovídá podnájemci za případnou škodu, způsobenou třetími osobami (např. přerušení dodávky elektrické energie, vody, či tepla jejich dodavateli) a vyšší mocí.</w:t>
      </w:r>
    </w:p>
    <w:p w14:paraId="79CC084C" w14:textId="77777777" w:rsidR="00B22F28" w:rsidRDefault="00000000">
      <w:pPr>
        <w:pStyle w:val="Zkladntext20"/>
        <w:numPr>
          <w:ilvl w:val="1"/>
          <w:numId w:val="1"/>
        </w:numPr>
        <w:shd w:val="clear" w:color="auto" w:fill="auto"/>
        <w:tabs>
          <w:tab w:val="left" w:pos="464"/>
        </w:tabs>
        <w:spacing w:after="60" w:line="342" w:lineRule="exact"/>
      </w:pPr>
      <w:r>
        <w:t>Podnájemce je povinen:</w:t>
      </w:r>
    </w:p>
    <w:p w14:paraId="2367564E" w14:textId="77777777" w:rsidR="00B22F28" w:rsidRDefault="00000000">
      <w:pPr>
        <w:pStyle w:val="Zkladntext20"/>
        <w:shd w:val="clear" w:color="auto" w:fill="auto"/>
        <w:spacing w:after="60" w:line="342" w:lineRule="exact"/>
      </w:pPr>
      <w:r>
        <w:t>užívat prostor jako řádný hospodář k účelu sjednanému a platit podnájemné dle této smlouvy</w:t>
      </w:r>
    </w:p>
    <w:p w14:paraId="4E66AA34" w14:textId="77777777" w:rsidR="00B22F28" w:rsidRDefault="00000000">
      <w:pPr>
        <w:pStyle w:val="Zkladntext20"/>
        <w:shd w:val="clear" w:color="auto" w:fill="auto"/>
        <w:spacing w:after="355" w:line="342" w:lineRule="exact"/>
      </w:pPr>
      <w:r>
        <w:t>provádět běžnou údržbu předmětu podnájmu, zajistit zachování pořádku a zajištění úklidu předmětu podnájmu tedy kanceláře a toalety (dámské)</w:t>
      </w:r>
    </w:p>
    <w:p w14:paraId="539C6BC0" w14:textId="77777777" w:rsidR="00B22F28" w:rsidRDefault="00000000">
      <w:pPr>
        <w:pStyle w:val="Zkladntext20"/>
        <w:shd w:val="clear" w:color="auto" w:fill="auto"/>
        <w:spacing w:after="69" w:line="274" w:lineRule="exact"/>
        <w:ind w:right="1120"/>
        <w:jc w:val="left"/>
      </w:pPr>
      <w:r>
        <w:t>provádět drobné opravy předmětu podnájmu; za drobné opravy se považují zejména: výměny zámků, kování, klik, rolet a žaluzií, výměny vypínačů, zásuvek, osvětlovacích těles, opravy vodovodních výtoků a mísících baterií</w:t>
      </w:r>
    </w:p>
    <w:p w14:paraId="32DE7CF1" w14:textId="77777777" w:rsidR="00B22F28" w:rsidRDefault="00000000">
      <w:pPr>
        <w:pStyle w:val="Zkladntext20"/>
        <w:shd w:val="clear" w:color="auto" w:fill="auto"/>
        <w:spacing w:after="54" w:line="263" w:lineRule="exact"/>
      </w:pPr>
      <w:r>
        <w:t>oznámit pronajímateli, že prostor má vadu, kterou je povinen odstranit pronajímatel, a to ihned poté, kdy ji zjistí nebo kdy při pečlivém užívání prostoru zjistit mohl,</w:t>
      </w:r>
    </w:p>
    <w:p w14:paraId="1C6BFB60" w14:textId="77777777" w:rsidR="00B22F28" w:rsidRDefault="00000000">
      <w:pPr>
        <w:pStyle w:val="Zkladntext20"/>
        <w:shd w:val="clear" w:color="auto" w:fill="auto"/>
        <w:spacing w:after="63"/>
      </w:pPr>
      <w:r>
        <w:t xml:space="preserve">ukáže-li se během podnájmu potřeba provést nezbytnou opravu prostoru, kterou nelze odložit na dobu </w:t>
      </w:r>
      <w:r>
        <w:lastRenderedPageBreak/>
        <w:t>po skončení nájmu, musí ji podnájemce strpět, i když mu provedení opravy způsobí obtíže nebo omezí užívání prostoru,</w:t>
      </w:r>
    </w:p>
    <w:p w14:paraId="759752D6" w14:textId="77777777" w:rsidR="00B22F28" w:rsidRDefault="00000000">
      <w:pPr>
        <w:pStyle w:val="Zkladntext20"/>
        <w:shd w:val="clear" w:color="auto" w:fill="auto"/>
        <w:spacing w:after="57" w:line="266" w:lineRule="exact"/>
      </w:pPr>
      <w:r>
        <w:t>oznámí-li to pronajímatel předem v přiměřené době, umožní mu podnájemce v nezbytném rozsahu prohlídku prostoru, jakož i přístup k němu nebo do něj, za účelem provedení potřebné opravy nebo údržby prostoru. Předchozí oznámení se nevyžaduje, je-li nezbytné zabránit škodě nebo hrozí-li nebezpečí z prodlení. Vzniknou-li podnájemci takovou činností pronajímatele obtíže, které nejsou jen nepodstatné, má právo na slevu z podnájemného,</w:t>
      </w:r>
    </w:p>
    <w:p w14:paraId="4951C817" w14:textId="77777777" w:rsidR="00B22F28" w:rsidRDefault="00000000">
      <w:pPr>
        <w:pStyle w:val="Zkladntext20"/>
        <w:shd w:val="clear" w:color="auto" w:fill="auto"/>
      </w:pPr>
      <w:r>
        <w:t>dodržovat veškeré požární, bezpečností, ekologické, hygienické a další předpisy týkající se provozování předmětu podnájmu a hradit případné sankce udělené příslušnými státními a správními orgány,</w:t>
      </w:r>
    </w:p>
    <w:p w14:paraId="6175E701" w14:textId="77777777" w:rsidR="00B22F28" w:rsidRDefault="00000000">
      <w:pPr>
        <w:pStyle w:val="Zkladntext20"/>
        <w:shd w:val="clear" w:color="auto" w:fill="auto"/>
        <w:spacing w:line="385" w:lineRule="exact"/>
      </w:pPr>
      <w:r>
        <w:t>hradit veškeré poplatky související s provozováním předmětu podnájmu,</w:t>
      </w:r>
    </w:p>
    <w:p w14:paraId="032C0A9A" w14:textId="77777777" w:rsidR="00B22F28" w:rsidRDefault="00000000">
      <w:pPr>
        <w:pStyle w:val="Zkladntext20"/>
        <w:shd w:val="clear" w:color="auto" w:fill="auto"/>
        <w:spacing w:line="385" w:lineRule="exact"/>
      </w:pPr>
      <w:r>
        <w:t>umožnit po oznámení pronajímateli kontrolu předmětu podnájmu,</w:t>
      </w:r>
    </w:p>
    <w:p w14:paraId="4B9F6560" w14:textId="77777777" w:rsidR="00B22F28" w:rsidRDefault="00000000">
      <w:pPr>
        <w:pStyle w:val="Zkladntext20"/>
        <w:shd w:val="clear" w:color="auto" w:fill="auto"/>
        <w:spacing w:after="392" w:line="385" w:lineRule="exact"/>
      </w:pPr>
      <w:r>
        <w:t>Případné úpravy v prostoru kanceláře a případnou montáž klimatizace hradí podnájemce.</w:t>
      </w:r>
    </w:p>
    <w:p w14:paraId="3D00ECE5" w14:textId="77777777" w:rsidR="00B22F28" w:rsidRDefault="00000000">
      <w:pPr>
        <w:pStyle w:val="Zkladntext20"/>
        <w:numPr>
          <w:ilvl w:val="1"/>
          <w:numId w:val="1"/>
        </w:numPr>
        <w:shd w:val="clear" w:color="auto" w:fill="auto"/>
        <w:tabs>
          <w:tab w:val="left" w:pos="460"/>
        </w:tabs>
        <w:spacing w:after="57"/>
      </w:pPr>
      <w:r>
        <w:t>Účastníci sjednali pro zajištění komunikace ve všech záležitostech smlouvy následující kontaktní osoby:</w:t>
      </w:r>
    </w:p>
    <w:p w14:paraId="678CCF93" w14:textId="77777777" w:rsidR="00B22F28" w:rsidRDefault="00000000">
      <w:pPr>
        <w:pStyle w:val="Zkladntext20"/>
        <w:shd w:val="clear" w:color="auto" w:fill="auto"/>
        <w:spacing w:after="63" w:line="274" w:lineRule="exact"/>
        <w:ind w:firstLine="740"/>
        <w:jc w:val="left"/>
      </w:pPr>
      <w:r>
        <w:t xml:space="preserve">kontaktní osoba pronajímatele ve věcech smluvních: Ing. Irena Hofmanová, tel: 777 705 613, email: i </w:t>
      </w:r>
      <w:proofErr w:type="spellStart"/>
      <w:r>
        <w:rPr>
          <w:rStyle w:val="Zkladntext21"/>
        </w:rPr>
        <w:t>ena</w:t>
      </w:r>
      <w:proofErr w:type="spellEnd"/>
      <w:r>
        <w:rPr>
          <w:rStyle w:val="Zkladntext22"/>
          <w:lang w:val="en-US" w:eastAsia="en-US" w:bidi="en-US"/>
        </w:rPr>
        <w:t>.</w:t>
      </w:r>
      <w:hyperlink r:id="rId7" w:history="1">
        <w:r>
          <w:rPr>
            <w:rStyle w:val="Hypertextovodkaz"/>
          </w:rPr>
          <w:t>iiofmanuva@ts-pb.cz</w:t>
        </w:r>
      </w:hyperlink>
      <w:r>
        <w:rPr>
          <w:rStyle w:val="Zkladntext22"/>
          <w:lang w:val="en-US" w:eastAsia="en-US" w:bidi="en-US"/>
        </w:rPr>
        <w:t xml:space="preserve"> </w:t>
      </w:r>
      <w:r>
        <w:t>a osoby touto kontaktní osobou pověřené,</w:t>
      </w:r>
    </w:p>
    <w:p w14:paraId="2004380F" w14:textId="77777777" w:rsidR="00B22F28" w:rsidRDefault="00000000">
      <w:pPr>
        <w:pStyle w:val="Zkladntext20"/>
        <w:shd w:val="clear" w:color="auto" w:fill="auto"/>
        <w:spacing w:after="63"/>
        <w:ind w:firstLine="740"/>
        <w:jc w:val="left"/>
      </w:pPr>
      <w:r>
        <w:t xml:space="preserve">kontaktní osoba pronajímatele ve věcech provozních: Petr Lukáš Vavřík, tel: 777 705 607, email: </w:t>
      </w:r>
      <w:hyperlink r:id="rId8" w:history="1">
        <w:r>
          <w:rPr>
            <w:rStyle w:val="Hypertextovodkaz"/>
          </w:rPr>
          <w:t>ukds.vavrik@ts-pb.cz</w:t>
        </w:r>
      </w:hyperlink>
      <w:r>
        <w:rPr>
          <w:rStyle w:val="Zkladntext22"/>
          <w:lang w:val="en-US" w:eastAsia="en-US" w:bidi="en-US"/>
        </w:rPr>
        <w:t xml:space="preserve"> </w:t>
      </w:r>
      <w:r>
        <w:rPr>
          <w:vertAlign w:val="superscript"/>
        </w:rPr>
        <w:t>a</w:t>
      </w:r>
      <w:r>
        <w:t xml:space="preserve"> osoby touto kontaktní osobou pověřené,</w:t>
      </w:r>
    </w:p>
    <w:p w14:paraId="5CE76260" w14:textId="77777777" w:rsidR="00B22F28" w:rsidRDefault="00000000">
      <w:pPr>
        <w:pStyle w:val="Zkladntext20"/>
        <w:shd w:val="clear" w:color="auto" w:fill="auto"/>
        <w:tabs>
          <w:tab w:val="left" w:pos="7440"/>
        </w:tabs>
        <w:spacing w:line="266" w:lineRule="exact"/>
        <w:ind w:left="740"/>
      </w:pPr>
      <w:r>
        <w:t>kontaktní osoba pronajímatele ve věcech fakturace a plateb:</w:t>
      </w:r>
      <w:r>
        <w:tab/>
        <w:t>Monika Kardová,</w:t>
      </w:r>
    </w:p>
    <w:p w14:paraId="33B5EF4B" w14:textId="77777777" w:rsidR="00B22F28" w:rsidRDefault="00000000">
      <w:pPr>
        <w:pStyle w:val="Zkladntext20"/>
        <w:shd w:val="clear" w:color="auto" w:fill="auto"/>
        <w:spacing w:after="113" w:line="266" w:lineRule="exact"/>
      </w:pPr>
      <w:r>
        <w:t xml:space="preserve">tel: 318 624 191, email: </w:t>
      </w:r>
      <w:proofErr w:type="gramStart"/>
      <w:r>
        <w:rPr>
          <w:rStyle w:val="Zkladntext22"/>
        </w:rPr>
        <w:t>momk3.i;</w:t>
      </w:r>
      <w:r>
        <w:rPr>
          <w:rStyle w:val="Zkladntext21"/>
          <w:lang w:val="cs-CZ" w:eastAsia="cs-CZ" w:bidi="cs-CZ"/>
        </w:rPr>
        <w:t>ardova</w:t>
      </w:r>
      <w:proofErr w:type="gramEnd"/>
      <w:r>
        <w:rPr>
          <w:rStyle w:val="Zkladntext21"/>
          <w:lang w:val="cs-CZ" w:eastAsia="cs-CZ" w:bidi="cs-CZ"/>
        </w:rPr>
        <w:t>@</w:t>
      </w:r>
      <w:r>
        <w:rPr>
          <w:rStyle w:val="Zkladntext22"/>
        </w:rPr>
        <w:t xml:space="preserve">T </w:t>
      </w:r>
      <w:r>
        <w:rPr>
          <w:rStyle w:val="Zkladntext21"/>
        </w:rPr>
        <w:t>pb.cz</w:t>
      </w:r>
      <w:r>
        <w:t>,</w:t>
      </w:r>
    </w:p>
    <w:p w14:paraId="65A9D1BB" w14:textId="77777777" w:rsidR="00B22F28" w:rsidRDefault="00000000">
      <w:pPr>
        <w:pStyle w:val="Zkladntext20"/>
        <w:shd w:val="clear" w:color="auto" w:fill="auto"/>
        <w:spacing w:after="75" w:line="200" w:lineRule="exact"/>
      </w:pPr>
      <w:r>
        <w:t xml:space="preserve">kontaktní osoba podnájemce: Ing. Iva Tyle, tel: 725 377 609, e-mail: </w:t>
      </w:r>
      <w:hyperlink r:id="rId9" w:history="1">
        <w:r>
          <w:rPr>
            <w:rStyle w:val="Hypertextovodkaz"/>
            <w:lang w:val="en-US" w:eastAsia="en-US" w:bidi="en-US"/>
          </w:rPr>
          <w:t>tyle.iva@idsk.cz</w:t>
        </w:r>
      </w:hyperlink>
    </w:p>
    <w:p w14:paraId="3EDFE9B2" w14:textId="77777777" w:rsidR="00B22F28" w:rsidRDefault="00000000">
      <w:pPr>
        <w:pStyle w:val="Zkladntext20"/>
        <w:numPr>
          <w:ilvl w:val="1"/>
          <w:numId w:val="1"/>
        </w:numPr>
        <w:shd w:val="clear" w:color="auto" w:fill="auto"/>
        <w:tabs>
          <w:tab w:val="left" w:pos="464"/>
        </w:tabs>
        <w:spacing w:after="63"/>
      </w:pPr>
      <w:r>
        <w:t>Podnájemce odpovídá za všechny škody, které způsobí na předmětu podnájmu včetně škod, které způsobí jiné osoby, kterým umožnil podnájemce do předmětu podnájmu přístup. Takové škody je podnájemce povinen na svůj náklad napravit formou uvedení do původního stavu, pokud nebude písemně dohodnuto jinak.</w:t>
      </w:r>
    </w:p>
    <w:p w14:paraId="2F1527AF" w14:textId="77777777" w:rsidR="00B22F28" w:rsidRDefault="00000000">
      <w:pPr>
        <w:pStyle w:val="Zkladntext20"/>
        <w:numPr>
          <w:ilvl w:val="1"/>
          <w:numId w:val="1"/>
        </w:numPr>
        <w:shd w:val="clear" w:color="auto" w:fill="auto"/>
        <w:tabs>
          <w:tab w:val="left" w:pos="467"/>
        </w:tabs>
        <w:spacing w:after="113" w:line="266" w:lineRule="exact"/>
      </w:pPr>
      <w:r>
        <w:t>Podnájemce může převést podnájem jen s předchozím písemným souhlasem pronajímatele. Při skončení nájmu je povinen uvést pronajatý prostor do původního stavu vyjma stavebních úprav provedených se souhlasem pronajímatele.</w:t>
      </w:r>
    </w:p>
    <w:p w14:paraId="59A02C21" w14:textId="77777777" w:rsidR="00B22F28" w:rsidRDefault="00000000">
      <w:pPr>
        <w:pStyle w:val="Zkladntext20"/>
        <w:numPr>
          <w:ilvl w:val="1"/>
          <w:numId w:val="1"/>
        </w:numPr>
        <w:shd w:val="clear" w:color="auto" w:fill="auto"/>
        <w:tabs>
          <w:tab w:val="left" w:pos="464"/>
        </w:tabs>
        <w:spacing w:after="76" w:line="200" w:lineRule="exact"/>
      </w:pPr>
      <w:r>
        <w:t>Podnájemce je oprávněn:</w:t>
      </w:r>
    </w:p>
    <w:p w14:paraId="70C9D9BC" w14:textId="77777777" w:rsidR="00B22F28" w:rsidRDefault="00000000">
      <w:pPr>
        <w:pStyle w:val="Zkladntext20"/>
        <w:numPr>
          <w:ilvl w:val="2"/>
          <w:numId w:val="1"/>
        </w:numPr>
        <w:shd w:val="clear" w:color="auto" w:fill="auto"/>
        <w:tabs>
          <w:tab w:val="left" w:pos="579"/>
        </w:tabs>
        <w:spacing w:after="66" w:line="274" w:lineRule="exact"/>
      </w:pPr>
      <w:r>
        <w:t>oznámí-li podnájemce řádně a včas pronajímateli vadu prostoru, kterou je povinen odstranit pronajímatel a ten tak neučiní bez zbytečného odkladu, může sám provést opravu a požadovat po pronajímateli náhradu účelně vynaložených nákladů. V případě, že vada bude zásadním způsobem ztěžovat užívání nebo ho znemožní zcela, má podnájemce právo na prominutí podnájemného nebo může podnájem vypovědět bez výpovědní doby. Podnájemce má právo započíst si to, co může podle předchozího ustanovení žádat od pronajímatele, trvá-li oprava vzhledem k době podnájmu dobu nepřiměřeně dlouhou nebo ztěžuje-li oprava užívání prostoru nad míru obvyklou, má podnájemce právo na slevu z podnájemného podle doby opravy a jejího rozsahu,</w:t>
      </w:r>
    </w:p>
    <w:p w14:paraId="0AB2E2C8" w14:textId="77777777" w:rsidR="00B22F28" w:rsidRDefault="00000000">
      <w:pPr>
        <w:pStyle w:val="Zkladntext20"/>
        <w:numPr>
          <w:ilvl w:val="0"/>
          <w:numId w:val="2"/>
        </w:numPr>
        <w:shd w:val="clear" w:color="auto" w:fill="auto"/>
        <w:tabs>
          <w:tab w:val="left" w:pos="567"/>
        </w:tabs>
        <w:spacing w:after="60" w:line="266" w:lineRule="exact"/>
      </w:pPr>
      <w:r>
        <w:t>v případě, že podnájemce ohrozí v jeho podnájemním právu třetí osoba nebo způsobí-li třetí osoba podnájemci porušením podnájemního práva újmu, může se ochrany domáhat podnájemce sám,</w:t>
      </w:r>
    </w:p>
    <w:p w14:paraId="0BB2D246" w14:textId="77777777" w:rsidR="00B22F28" w:rsidRDefault="00000000">
      <w:pPr>
        <w:pStyle w:val="Zkladntext20"/>
        <w:numPr>
          <w:ilvl w:val="0"/>
          <w:numId w:val="2"/>
        </w:numPr>
        <w:shd w:val="clear" w:color="auto" w:fill="auto"/>
        <w:tabs>
          <w:tab w:val="left" w:pos="710"/>
        </w:tabs>
        <w:spacing w:after="473" w:line="266" w:lineRule="exact"/>
      </w:pPr>
      <w:r>
        <w:t xml:space="preserve">podnájemce má právo provést změnu předmětu podnájmu </w:t>
      </w:r>
      <w:r>
        <w:rPr>
          <w:rStyle w:val="Zkladntext2Tun"/>
        </w:rPr>
        <w:t xml:space="preserve">jen s předchozím písemným souhlasem pronajímatele, </w:t>
      </w:r>
      <w:r>
        <w:t>a to na svůj náklad. Pokud však dojde změnou prostoru k jeho zhodnocení, je povinen se pronajímatel s podnájemcem vyrovnat při skončení podnájmu podle míry zhodnocení. Podnájemce není oprávněn bez předchozího písemného souhlasu pronajímatele provádět v pronajatém prostoru jakékoliv stavební úpravy. Provede-li však podnájemce změnu prostor bez předchozího souhlasu pronajímatele, je povinen předmět podnájmu uvést do původního stavu, jakmile ho o to pronajímatel požádá, nejpo</w:t>
      </w:r>
      <w:r>
        <w:rPr>
          <w:rStyle w:val="Zkladntext2Georgia95pt"/>
        </w:rPr>
        <w:t>2</w:t>
      </w:r>
      <w:r>
        <w:t xml:space="preserve">ději však při skončení podnájmu. Neuvede-li podnájemce na žádost pronajímatele prostor </w:t>
      </w:r>
      <w:r>
        <w:lastRenderedPageBreak/>
        <w:t>do původního stavu, může pronajímatel podnájem vypovědět bez výpovědní doby, a požadovat veškeré náklady na uvedení prostoru do původního stavu.</w:t>
      </w:r>
    </w:p>
    <w:p w14:paraId="66398312" w14:textId="77777777" w:rsidR="00B22F28" w:rsidRDefault="00000000">
      <w:pPr>
        <w:pStyle w:val="Nadpis10"/>
        <w:keepNext/>
        <w:keepLines/>
        <w:numPr>
          <w:ilvl w:val="0"/>
          <w:numId w:val="1"/>
        </w:numPr>
        <w:shd w:val="clear" w:color="auto" w:fill="auto"/>
        <w:tabs>
          <w:tab w:val="left" w:pos="286"/>
        </w:tabs>
        <w:spacing w:after="78" w:line="200" w:lineRule="exact"/>
        <w:jc w:val="both"/>
      </w:pPr>
      <w:bookmarkStart w:id="9" w:name="bookmark9"/>
      <w:r>
        <w:t>Podnájem</w:t>
      </w:r>
      <w:bookmarkEnd w:id="9"/>
    </w:p>
    <w:p w14:paraId="476639DB" w14:textId="77777777" w:rsidR="00B22F28" w:rsidRDefault="00000000">
      <w:pPr>
        <w:pStyle w:val="Zkladntext20"/>
        <w:numPr>
          <w:ilvl w:val="1"/>
          <w:numId w:val="1"/>
        </w:numPr>
        <w:shd w:val="clear" w:color="auto" w:fill="auto"/>
        <w:tabs>
          <w:tab w:val="left" w:pos="452"/>
        </w:tabs>
        <w:spacing w:after="57" w:line="266" w:lineRule="exact"/>
      </w:pPr>
      <w:r>
        <w:t xml:space="preserve">Podnájemce může zřídit třetí osobě k prostoru užívací právo </w:t>
      </w:r>
      <w:r>
        <w:rPr>
          <w:rStyle w:val="Zkladntext2Tun"/>
        </w:rPr>
        <w:t xml:space="preserve">jen s předchozím písemným souhlasem pronajímatele. </w:t>
      </w:r>
      <w:r>
        <w:t>Pokud tuto povinnost poruší, bude to považováno za hrubé porušení podnájemcových povinností způsobující pronajímateli vážnější újmu; v důsledku toho pronajímatel může nájem vypovědět bez výpovědní doby. V případě souhlasu pronajímatele lze podnájem zřídit třetí osobě jen na dobu nájmu prostoru.</w:t>
      </w:r>
    </w:p>
    <w:p w14:paraId="37C66B1D" w14:textId="77777777" w:rsidR="00B22F28" w:rsidRDefault="00000000">
      <w:pPr>
        <w:pStyle w:val="Zkladntext20"/>
        <w:numPr>
          <w:ilvl w:val="1"/>
          <w:numId w:val="1"/>
        </w:numPr>
        <w:shd w:val="clear" w:color="auto" w:fill="auto"/>
        <w:tabs>
          <w:tab w:val="left" w:pos="459"/>
        </w:tabs>
        <w:spacing w:after="476"/>
      </w:pPr>
      <w:r>
        <w:t>Umožní-li podnájemce užívat prostor třetí osobě, odpovídá pronajímateli za jednání této osoby stejně, jako kdyby prostor užíval sám.</w:t>
      </w:r>
    </w:p>
    <w:p w14:paraId="5208083B" w14:textId="77777777" w:rsidR="00B22F28" w:rsidRDefault="00000000">
      <w:pPr>
        <w:pStyle w:val="Nadpis10"/>
        <w:keepNext/>
        <w:keepLines/>
        <w:numPr>
          <w:ilvl w:val="0"/>
          <w:numId w:val="1"/>
        </w:numPr>
        <w:shd w:val="clear" w:color="auto" w:fill="auto"/>
        <w:tabs>
          <w:tab w:val="left" w:pos="293"/>
        </w:tabs>
        <w:spacing w:after="135" w:line="200" w:lineRule="exact"/>
        <w:jc w:val="both"/>
      </w:pPr>
      <w:bookmarkStart w:id="10" w:name="bookmark10"/>
      <w:r>
        <w:t>Skončení nájmu</w:t>
      </w:r>
      <w:bookmarkEnd w:id="10"/>
    </w:p>
    <w:p w14:paraId="1930B154" w14:textId="77777777" w:rsidR="00B22F28" w:rsidRDefault="00000000">
      <w:pPr>
        <w:pStyle w:val="Zkladntext20"/>
        <w:numPr>
          <w:ilvl w:val="1"/>
          <w:numId w:val="1"/>
        </w:numPr>
        <w:shd w:val="clear" w:color="auto" w:fill="auto"/>
        <w:tabs>
          <w:tab w:val="left" w:pos="452"/>
        </w:tabs>
        <w:spacing w:after="86" w:line="200" w:lineRule="exact"/>
      </w:pPr>
      <w:r>
        <w:t>Smlouvu lze ukončit dohodou smluvních stran.</w:t>
      </w:r>
    </w:p>
    <w:p w14:paraId="7C0F9A96" w14:textId="77777777" w:rsidR="00B22F28" w:rsidRDefault="00000000">
      <w:pPr>
        <w:pStyle w:val="Zkladntext20"/>
        <w:numPr>
          <w:ilvl w:val="1"/>
          <w:numId w:val="1"/>
        </w:numPr>
        <w:shd w:val="clear" w:color="auto" w:fill="auto"/>
        <w:tabs>
          <w:tab w:val="left" w:pos="459"/>
        </w:tabs>
      </w:pPr>
      <w:r>
        <w:t>Pronajímatel i podnájemce mohou vypovědět tuto smlouvu bez udání důvodu s dvanáctiměsíční výpovědní dobou.</w:t>
      </w:r>
    </w:p>
    <w:p w14:paraId="7DAA59BC" w14:textId="77777777" w:rsidR="00B22F28" w:rsidRDefault="00000000">
      <w:pPr>
        <w:pStyle w:val="Zkladntext20"/>
        <w:numPr>
          <w:ilvl w:val="1"/>
          <w:numId w:val="1"/>
        </w:numPr>
        <w:shd w:val="clear" w:color="auto" w:fill="auto"/>
        <w:tabs>
          <w:tab w:val="left" w:pos="452"/>
        </w:tabs>
        <w:spacing w:line="385" w:lineRule="exact"/>
      </w:pPr>
      <w:r>
        <w:t>Pronajímatel může tuto smlouvu vypovědět bez výpovědní doby v těchto případech:</w:t>
      </w:r>
    </w:p>
    <w:p w14:paraId="0B417B35" w14:textId="77777777" w:rsidR="00B22F28" w:rsidRDefault="00000000">
      <w:pPr>
        <w:pStyle w:val="Zkladntext20"/>
        <w:numPr>
          <w:ilvl w:val="0"/>
          <w:numId w:val="3"/>
        </w:numPr>
        <w:shd w:val="clear" w:color="auto" w:fill="auto"/>
        <w:tabs>
          <w:tab w:val="left" w:pos="710"/>
        </w:tabs>
        <w:spacing w:line="385" w:lineRule="exact"/>
      </w:pPr>
      <w:r>
        <w:t>Podnájemce užívá předmět podnájmu v rozporu s touto smlouvou</w:t>
      </w:r>
    </w:p>
    <w:p w14:paraId="6A20681C" w14:textId="77777777" w:rsidR="00B22F28" w:rsidRDefault="00000000">
      <w:pPr>
        <w:pStyle w:val="Zkladntext20"/>
        <w:numPr>
          <w:ilvl w:val="0"/>
          <w:numId w:val="3"/>
        </w:numPr>
        <w:shd w:val="clear" w:color="auto" w:fill="auto"/>
        <w:tabs>
          <w:tab w:val="left" w:pos="710"/>
        </w:tabs>
        <w:spacing w:line="385" w:lineRule="exact"/>
      </w:pPr>
      <w:r>
        <w:t>Podnájemce je v prodlení s úhradou podnájemného nebo jiných plateb více jak 30 dnů</w:t>
      </w:r>
    </w:p>
    <w:p w14:paraId="7846DB6D" w14:textId="77777777" w:rsidR="00B22F28" w:rsidRDefault="00000000">
      <w:pPr>
        <w:pStyle w:val="Zkladntext20"/>
        <w:numPr>
          <w:ilvl w:val="0"/>
          <w:numId w:val="3"/>
        </w:numPr>
        <w:shd w:val="clear" w:color="auto" w:fill="auto"/>
        <w:tabs>
          <w:tab w:val="left" w:pos="710"/>
        </w:tabs>
        <w:spacing w:after="54"/>
      </w:pPr>
      <w:r>
        <w:t>Podnájemce nebo osoby, které s nájemcem užívají předmět podnájmu, i přes písemné upozornění, hrubě porušují klid nebo pořádek v předmětu podnájmu či v budově.</w:t>
      </w:r>
    </w:p>
    <w:p w14:paraId="515CDBF5" w14:textId="77777777" w:rsidR="00B22F28" w:rsidRDefault="00000000">
      <w:pPr>
        <w:pStyle w:val="Zkladntext20"/>
        <w:numPr>
          <w:ilvl w:val="0"/>
          <w:numId w:val="3"/>
        </w:numPr>
        <w:shd w:val="clear" w:color="auto" w:fill="auto"/>
        <w:tabs>
          <w:tab w:val="left" w:pos="710"/>
        </w:tabs>
        <w:spacing w:line="277" w:lineRule="exact"/>
      </w:pPr>
      <w:r>
        <w:t>Bylo rozhodnuto příslušným orgánem státní správy o odstranění (nebo změně) budovy nebo předmětu podnájmu, a taková změna neumožňuje další užívání budovy nebo předmětu podnájmu</w:t>
      </w:r>
    </w:p>
    <w:p w14:paraId="726F2D7A" w14:textId="77777777" w:rsidR="00B22F28" w:rsidRDefault="00000000">
      <w:pPr>
        <w:pStyle w:val="Zkladntext20"/>
        <w:numPr>
          <w:ilvl w:val="0"/>
          <w:numId w:val="3"/>
        </w:numPr>
        <w:shd w:val="clear" w:color="auto" w:fill="auto"/>
        <w:tabs>
          <w:tab w:val="left" w:pos="710"/>
        </w:tabs>
        <w:spacing w:line="382" w:lineRule="exact"/>
      </w:pPr>
      <w:r>
        <w:t>Podnájemce přenechá předmět podnájmu třetí osobě bez souhlasu pronajímatele</w:t>
      </w:r>
    </w:p>
    <w:p w14:paraId="2E309B9B" w14:textId="77777777" w:rsidR="00B22F28" w:rsidRDefault="00000000">
      <w:pPr>
        <w:pStyle w:val="Zkladntext20"/>
        <w:numPr>
          <w:ilvl w:val="1"/>
          <w:numId w:val="1"/>
        </w:numPr>
        <w:shd w:val="clear" w:color="auto" w:fill="auto"/>
        <w:tabs>
          <w:tab w:val="left" w:pos="452"/>
        </w:tabs>
        <w:spacing w:line="382" w:lineRule="exact"/>
      </w:pPr>
      <w:r>
        <w:t>Podnájemce může vypovědět tuto smlouvu bez výpovědní doby v těchto případech:</w:t>
      </w:r>
    </w:p>
    <w:p w14:paraId="19CE4D92" w14:textId="77777777" w:rsidR="00B22F28" w:rsidRDefault="00000000">
      <w:pPr>
        <w:pStyle w:val="Zkladntext20"/>
        <w:numPr>
          <w:ilvl w:val="0"/>
          <w:numId w:val="4"/>
        </w:numPr>
        <w:shd w:val="clear" w:color="auto" w:fill="auto"/>
        <w:tabs>
          <w:tab w:val="left" w:pos="710"/>
        </w:tabs>
        <w:spacing w:line="382" w:lineRule="exact"/>
      </w:pPr>
      <w:r>
        <w:t>Ztratí způsobilost k provozování činnosti, po kterou má v užívání předmět podnájmu</w:t>
      </w:r>
    </w:p>
    <w:p w14:paraId="1A829FBA" w14:textId="77777777" w:rsidR="00B22F28" w:rsidRDefault="00000000">
      <w:pPr>
        <w:pStyle w:val="Zkladntext20"/>
        <w:numPr>
          <w:ilvl w:val="0"/>
          <w:numId w:val="4"/>
        </w:numPr>
        <w:shd w:val="clear" w:color="auto" w:fill="auto"/>
        <w:tabs>
          <w:tab w:val="left" w:pos="710"/>
        </w:tabs>
        <w:spacing w:line="382" w:lineRule="exact"/>
      </w:pPr>
      <w:r>
        <w:t>Předmět podnájmu (bez zavinění podnájemce) ztratí způsobilost ke sjednanému účelu užívání</w:t>
      </w:r>
    </w:p>
    <w:p w14:paraId="20365333" w14:textId="77777777" w:rsidR="00B22F28" w:rsidRDefault="00000000">
      <w:pPr>
        <w:pStyle w:val="Zkladntext20"/>
        <w:numPr>
          <w:ilvl w:val="0"/>
          <w:numId w:val="4"/>
        </w:numPr>
        <w:shd w:val="clear" w:color="auto" w:fill="auto"/>
        <w:tabs>
          <w:tab w:val="left" w:pos="713"/>
        </w:tabs>
        <w:spacing w:after="60"/>
      </w:pPr>
      <w:r>
        <w:t>Pronajímatel hrubě porušuje své povinnosti vyplývající z podnájemní smlouvy a tento stav nenapraví ani bez zbytečného odkladu poté, co jej na to podnájemcem písemně upozorněn</w:t>
      </w:r>
    </w:p>
    <w:p w14:paraId="5F22A0F2" w14:textId="77777777" w:rsidR="00B22F28" w:rsidRDefault="00000000">
      <w:pPr>
        <w:pStyle w:val="Zkladntext20"/>
        <w:numPr>
          <w:ilvl w:val="1"/>
          <w:numId w:val="1"/>
        </w:numPr>
        <w:shd w:val="clear" w:color="auto" w:fill="auto"/>
        <w:tabs>
          <w:tab w:val="left" w:pos="450"/>
        </w:tabs>
        <w:spacing w:after="116"/>
      </w:pPr>
      <w:r>
        <w:t xml:space="preserve">Při odevzdání předmětu podnájmu je podnájemce oprávněn oddělit si a vzít si vše, co do prostoru vložil nebo na něj vnesl vlastním nákladem, je-li to možné a nezhorší-li se tím podstata prostoru nebo </w:t>
      </w:r>
      <w:proofErr w:type="spellStart"/>
      <w:r>
        <w:t>neztízí-li</w:t>
      </w:r>
      <w:proofErr w:type="spellEnd"/>
      <w:r>
        <w:t xml:space="preserve"> se tím nepřiměřeně jejich užívání a jen s předchozím souhlasem pronajímatele.</w:t>
      </w:r>
    </w:p>
    <w:p w14:paraId="4E854073" w14:textId="77777777" w:rsidR="00B22F28" w:rsidRDefault="00000000">
      <w:pPr>
        <w:pStyle w:val="Zkladntext20"/>
        <w:numPr>
          <w:ilvl w:val="1"/>
          <w:numId w:val="1"/>
        </w:numPr>
        <w:shd w:val="clear" w:color="auto" w:fill="auto"/>
        <w:tabs>
          <w:tab w:val="left" w:pos="450"/>
        </w:tabs>
        <w:spacing w:after="79" w:line="200" w:lineRule="exact"/>
      </w:pPr>
      <w:r>
        <w:t>Zanikne-li předmět podnájmu během doby nájmu, nájem skončí.</w:t>
      </w:r>
    </w:p>
    <w:p w14:paraId="69066221" w14:textId="77777777" w:rsidR="00B22F28" w:rsidRDefault="00000000">
      <w:pPr>
        <w:pStyle w:val="Zkladntext20"/>
        <w:numPr>
          <w:ilvl w:val="1"/>
          <w:numId w:val="1"/>
        </w:numPr>
        <w:shd w:val="clear" w:color="auto" w:fill="auto"/>
        <w:tabs>
          <w:tab w:val="left" w:pos="450"/>
        </w:tabs>
        <w:spacing w:after="66" w:line="274" w:lineRule="exact"/>
      </w:pPr>
      <w:r>
        <w:t>Výpověď vyžaduje písemnou formu a musí dojít druhému účastníkovi. Výpovědní doba běží od prvního dne kalendářního měsíce následujícího poté, co výpověď došla druhému účastníkovi.</w:t>
      </w:r>
    </w:p>
    <w:p w14:paraId="34EF6A79" w14:textId="77777777" w:rsidR="00B22F28" w:rsidRDefault="00000000">
      <w:pPr>
        <w:pStyle w:val="Zkladntext20"/>
        <w:numPr>
          <w:ilvl w:val="1"/>
          <w:numId w:val="1"/>
        </w:numPr>
        <w:shd w:val="clear" w:color="auto" w:fill="auto"/>
        <w:tabs>
          <w:tab w:val="left" w:pos="450"/>
        </w:tabs>
        <w:spacing w:after="60" w:line="266" w:lineRule="exact"/>
      </w:pPr>
      <w:r>
        <w:t>Vypovídaná strana má právo žádat soud o přezkoumání oprávněnosti výpovědi, a to nejpozději do 15 dní ode dne, kdy mu výpověď došla. Pokud tato lhůta marně uplyne, právo vypovídané strany na přezkoumání oprávněnosti výpovědi zanikne.</w:t>
      </w:r>
    </w:p>
    <w:p w14:paraId="5FD47FAB" w14:textId="77777777" w:rsidR="00B22F28" w:rsidRDefault="00000000">
      <w:pPr>
        <w:pStyle w:val="Zkladntext20"/>
        <w:numPr>
          <w:ilvl w:val="1"/>
          <w:numId w:val="1"/>
        </w:numPr>
        <w:shd w:val="clear" w:color="auto" w:fill="auto"/>
        <w:tabs>
          <w:tab w:val="left" w:pos="450"/>
        </w:tabs>
        <w:spacing w:after="57" w:line="266" w:lineRule="exact"/>
      </w:pPr>
      <w:r>
        <w:t>Podnájemce je povinen odevzdat předmět podnájmu pronajímateli v den, kdy podnájem končí. Předmět podnájmu je odevzdán, obdrží-li pronajímatel klíče a jinak mu nic nebrání v přístupu do předmětu podnájmu a v jeho užívání.</w:t>
      </w:r>
    </w:p>
    <w:p w14:paraId="7632A98C" w14:textId="77777777" w:rsidR="00B22F28" w:rsidRDefault="00000000">
      <w:pPr>
        <w:pStyle w:val="Zkladntext20"/>
        <w:numPr>
          <w:ilvl w:val="1"/>
          <w:numId w:val="1"/>
        </w:numPr>
        <w:shd w:val="clear" w:color="auto" w:fill="auto"/>
        <w:tabs>
          <w:tab w:val="left" w:pos="558"/>
        </w:tabs>
        <w:spacing w:after="63"/>
      </w:pPr>
      <w:r>
        <w:t>Podnájemce je povinen odevzdat předmět podnájmu ve stavu, v jakém jej převzal, nehledě na běžné opotřebení při běžném užívání a na vady, které je povinen odstranit pronajímatel, a to formou písemného předávacího protokolu.</w:t>
      </w:r>
    </w:p>
    <w:p w14:paraId="109F4551" w14:textId="77777777" w:rsidR="00B22F28" w:rsidRDefault="00000000">
      <w:pPr>
        <w:pStyle w:val="Zkladntext20"/>
        <w:numPr>
          <w:ilvl w:val="1"/>
          <w:numId w:val="1"/>
        </w:numPr>
        <w:shd w:val="clear" w:color="auto" w:fill="auto"/>
        <w:tabs>
          <w:tab w:val="left" w:pos="558"/>
        </w:tabs>
        <w:spacing w:after="60" w:line="266" w:lineRule="exact"/>
      </w:pPr>
      <w:r>
        <w:lastRenderedPageBreak/>
        <w:t>Podnájemce je povinen odstranit v předmětu podnájmu změny, které provedl se souhlasem pronajímatele, a uvést předmět podnájmu do původního stavu, nedohodnou-li se účastníci jinak.</w:t>
      </w:r>
    </w:p>
    <w:p w14:paraId="4932E5CE" w14:textId="77777777" w:rsidR="00B22F28" w:rsidRDefault="00000000">
      <w:pPr>
        <w:pStyle w:val="Zkladntext20"/>
        <w:numPr>
          <w:ilvl w:val="1"/>
          <w:numId w:val="1"/>
        </w:numPr>
        <w:shd w:val="clear" w:color="auto" w:fill="auto"/>
        <w:tabs>
          <w:tab w:val="left" w:pos="558"/>
        </w:tabs>
        <w:spacing w:after="60" w:line="266" w:lineRule="exact"/>
      </w:pPr>
      <w:r>
        <w:t>Podnájemce je povinen odstranit v předmětu podnájmu změny, které provedl bez souhlasu pronajímatele, ledaže pronajímatel podnájemci sdělí, že odstranění změn nežádá; podnájemce přesto nemůže žádat vyrovnání, i kdyby se změnami hodnota předmětu podnájmu zvýšila.</w:t>
      </w:r>
    </w:p>
    <w:p w14:paraId="40A6DE36" w14:textId="77777777" w:rsidR="00B22F28" w:rsidRDefault="00000000">
      <w:pPr>
        <w:pStyle w:val="Zkladntext20"/>
        <w:numPr>
          <w:ilvl w:val="1"/>
          <w:numId w:val="1"/>
        </w:numPr>
        <w:shd w:val="clear" w:color="auto" w:fill="auto"/>
        <w:tabs>
          <w:tab w:val="left" w:pos="558"/>
        </w:tabs>
        <w:spacing w:after="60" w:line="266" w:lineRule="exact"/>
      </w:pPr>
      <w:r>
        <w:t>Pronajímatel má právo na náhradu ve výši ujednaného podnájemného, neodevzdá-li podnájemce předmět podnájmu pronajímateli v den skončení podnájmu až do dne, kdy podnájemce pronajímateli prostor skutečně odevzdá. Podnájemce je povinen zaplatit pronajímateli smluvní pokutu ve výši 0,1 % z posledně stanovené měsíční platby za nájem za každý den prodlení s vyklizením předmětu nájmu.</w:t>
      </w:r>
    </w:p>
    <w:p w14:paraId="5CA7974E" w14:textId="77777777" w:rsidR="00B22F28" w:rsidRDefault="00000000">
      <w:pPr>
        <w:pStyle w:val="Zkladntext20"/>
        <w:numPr>
          <w:ilvl w:val="1"/>
          <w:numId w:val="1"/>
        </w:numPr>
        <w:shd w:val="clear" w:color="auto" w:fill="auto"/>
        <w:tabs>
          <w:tab w:val="left" w:pos="558"/>
        </w:tabs>
        <w:spacing w:after="473" w:line="266" w:lineRule="exact"/>
      </w:pPr>
      <w:r>
        <w:t>Zůstane-li v předmětu podnájmu věc, o které lze mít za to, že patří podnájemci, postará se pronajímatel o věc ve prospěch podnájemce a na jeho účet. Nepřevezme-li podnájemce tuto věc bez zbytečného odkladu, vzniká pronajímateli právo věc po předchozím upozornění podnájemce na jeho účet vhodným způsobem prodat poté, co poskytne dodatečnou přiměřenou lhůtu k převzetí. To neplatí, jedná-li se o věc, kterou podnájemce zjevně opustil.</w:t>
      </w:r>
    </w:p>
    <w:p w14:paraId="24647570" w14:textId="77777777" w:rsidR="00B22F28" w:rsidRDefault="00000000">
      <w:pPr>
        <w:pStyle w:val="Nadpis10"/>
        <w:keepNext/>
        <w:keepLines/>
        <w:numPr>
          <w:ilvl w:val="0"/>
          <w:numId w:val="1"/>
        </w:numPr>
        <w:shd w:val="clear" w:color="auto" w:fill="auto"/>
        <w:tabs>
          <w:tab w:val="left" w:pos="291"/>
        </w:tabs>
        <w:spacing w:after="108" w:line="200" w:lineRule="exact"/>
        <w:jc w:val="both"/>
      </w:pPr>
      <w:bookmarkStart w:id="11" w:name="bookmark11"/>
      <w:r>
        <w:t>Závěrečná ustanovení</w:t>
      </w:r>
      <w:bookmarkEnd w:id="11"/>
    </w:p>
    <w:p w14:paraId="3CFA04F5" w14:textId="77777777" w:rsidR="00B22F28" w:rsidRDefault="00000000">
      <w:pPr>
        <w:pStyle w:val="Zkladntext20"/>
        <w:numPr>
          <w:ilvl w:val="1"/>
          <w:numId w:val="1"/>
        </w:numPr>
        <w:shd w:val="clear" w:color="auto" w:fill="auto"/>
        <w:tabs>
          <w:tab w:val="left" w:pos="450"/>
        </w:tabs>
        <w:spacing w:after="63"/>
      </w:pPr>
      <w: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E9CF87A" w14:textId="77777777" w:rsidR="00B22F28" w:rsidRDefault="00000000">
      <w:pPr>
        <w:pStyle w:val="Zkladntext20"/>
        <w:numPr>
          <w:ilvl w:val="1"/>
          <w:numId w:val="1"/>
        </w:numPr>
        <w:shd w:val="clear" w:color="auto" w:fill="auto"/>
        <w:tabs>
          <w:tab w:val="left" w:pos="450"/>
        </w:tabs>
        <w:spacing w:after="60" w:line="266" w:lineRule="exact"/>
      </w:pPr>
      <w:r>
        <w:t>V ostatním se tato smlouva řídí obecně závaznými právními předpisy. Smlouva nabývá platnosti dnem jejího podpisu všemi účastníky a účinnosti od 1.12. 2024.</w:t>
      </w:r>
    </w:p>
    <w:p w14:paraId="46F5597B" w14:textId="77777777" w:rsidR="00B22F28" w:rsidRDefault="00000000">
      <w:pPr>
        <w:pStyle w:val="Zkladntext20"/>
        <w:numPr>
          <w:ilvl w:val="1"/>
          <w:numId w:val="1"/>
        </w:numPr>
        <w:shd w:val="clear" w:color="auto" w:fill="auto"/>
        <w:tabs>
          <w:tab w:val="left" w:pos="450"/>
        </w:tabs>
        <w:spacing w:after="157" w:line="266" w:lineRule="exact"/>
      </w:pPr>
      <w:r>
        <w:t>Vztahuje-N se důvod neplatnosti jen na některé ustanovení této smlouvy, je neplatným pouze toto ustanovení, pokud z jeho povahy nebo obsahu anebo z okolností, za nichž bylo sjednáno, nevyplývá, že jej nelze oddělit od ostatního obsahu smlouvy.</w:t>
      </w:r>
    </w:p>
    <w:p w14:paraId="4D769282" w14:textId="77777777" w:rsidR="00B22F28" w:rsidRDefault="00000000">
      <w:pPr>
        <w:pStyle w:val="Zkladntext20"/>
        <w:numPr>
          <w:ilvl w:val="1"/>
          <w:numId w:val="1"/>
        </w:numPr>
        <w:shd w:val="clear" w:color="auto" w:fill="auto"/>
        <w:tabs>
          <w:tab w:val="left" w:pos="450"/>
        </w:tabs>
        <w:spacing w:after="136" w:line="295" w:lineRule="exact"/>
      </w:pPr>
      <w:r>
        <w:t>Tato smlouva bude v souladu se zákonem č. 340/2015 Sb. o zvláštních podmínkách účinnosti některých smluv, uveřejňování těchto smluv a o registru smluv (zákon o registr smluv), ve znění</w:t>
      </w:r>
      <w:r>
        <w:br w:type="page"/>
      </w:r>
      <w:r>
        <w:lastRenderedPageBreak/>
        <w:t xml:space="preserve">pozdějších předpisů (dále jen „zákon o registru smluv), uveřejněna v registru smluv. Její uveřejnění zajistí pronajímatel, který je podnájemci povinen zaslat e-mailem potvrzení o zveřejnění smlouvy, a to </w:t>
      </w:r>
      <w:r>
        <w:rPr>
          <w:rStyle w:val="Zkladntext23"/>
        </w:rPr>
        <w:t xml:space="preserve">nejpozději </w:t>
      </w:r>
      <w:r>
        <w:t xml:space="preserve">do tří dnů od </w:t>
      </w:r>
      <w:r>
        <w:rPr>
          <w:rStyle w:val="Zkladntext23"/>
        </w:rPr>
        <w:t xml:space="preserve">zveřejnění </w:t>
      </w:r>
      <w:r>
        <w:t>smlouvy.</w:t>
      </w:r>
    </w:p>
    <w:p w14:paraId="58DF625C" w14:textId="77777777" w:rsidR="00B22F28" w:rsidRDefault="00000000">
      <w:pPr>
        <w:pStyle w:val="Zkladntext20"/>
        <w:numPr>
          <w:ilvl w:val="1"/>
          <w:numId w:val="1"/>
        </w:numPr>
        <w:shd w:val="clear" w:color="auto" w:fill="auto"/>
        <w:tabs>
          <w:tab w:val="left" w:pos="517"/>
        </w:tabs>
        <w:spacing w:after="85" w:line="200" w:lineRule="exact"/>
      </w:pPr>
      <w:r>
        <w:t>Tuto smlouvu je možné měnit pouze písemnou dohodou účastníků ve formě číslovaných dodatků.</w:t>
      </w:r>
    </w:p>
    <w:p w14:paraId="0CCD5B29" w14:textId="77777777" w:rsidR="00B22F28" w:rsidRDefault="00000000">
      <w:pPr>
        <w:pStyle w:val="Zkladntext20"/>
        <w:numPr>
          <w:ilvl w:val="1"/>
          <w:numId w:val="1"/>
        </w:numPr>
        <w:shd w:val="clear" w:color="auto" w:fill="auto"/>
        <w:tabs>
          <w:tab w:val="left" w:pos="517"/>
        </w:tabs>
        <w:spacing w:after="530" w:line="263" w:lineRule="exact"/>
      </w:pPr>
      <w:r>
        <w:t>Tato smlouva je uzavřena ve třech vyhotoveních, z nichž jedno vyhotovení obdrží podnájemce a dvě vyhotovení pronajímatel.</w:t>
      </w:r>
    </w:p>
    <w:p w14:paraId="3D2EF169" w14:textId="77777777" w:rsidR="00B22F28" w:rsidRDefault="00000000">
      <w:pPr>
        <w:pStyle w:val="Zkladntext20"/>
        <w:shd w:val="clear" w:color="auto" w:fill="auto"/>
        <w:spacing w:after="135" w:line="200" w:lineRule="exact"/>
      </w:pPr>
      <w:r>
        <w:t>Přílohy:</w:t>
      </w:r>
    </w:p>
    <w:p w14:paraId="4CF027DA" w14:textId="77777777" w:rsidR="00B22F28" w:rsidRDefault="00000000">
      <w:pPr>
        <w:pStyle w:val="Zkladntext20"/>
        <w:shd w:val="clear" w:color="auto" w:fill="auto"/>
        <w:spacing w:after="1331" w:line="200" w:lineRule="exact"/>
      </w:pPr>
      <w:r>
        <w:t>Příloha č. 1 Plán místností l.NP</w:t>
      </w:r>
    </w:p>
    <w:p w14:paraId="3435C6D0" w14:textId="2A825476" w:rsidR="00B22F28" w:rsidRDefault="00000000">
      <w:pPr>
        <w:pStyle w:val="Zkladntext20"/>
        <w:shd w:val="clear" w:color="auto" w:fill="auto"/>
        <w:spacing w:line="200" w:lineRule="exact"/>
        <w:sectPr w:rsidR="00B22F28">
          <w:pgSz w:w="11900" w:h="16840"/>
          <w:pgMar w:top="1453" w:right="1353" w:bottom="1474" w:left="1404" w:header="0" w:footer="3" w:gutter="0"/>
          <w:cols w:space="720"/>
          <w:noEndnote/>
          <w:docGrid w:linePitch="360"/>
        </w:sectPr>
      </w:pPr>
      <w:r>
        <w:t>V Příbrami dne:</w:t>
      </w:r>
      <w:r w:rsidR="003F4FC2">
        <w:t xml:space="preserve">  5.11.2024</w:t>
      </w:r>
    </w:p>
    <w:p w14:paraId="0E18F3A1" w14:textId="77777777" w:rsidR="00B22F28" w:rsidRDefault="00B22F28">
      <w:pPr>
        <w:spacing w:line="240" w:lineRule="exact"/>
        <w:rPr>
          <w:sz w:val="19"/>
          <w:szCs w:val="19"/>
        </w:rPr>
      </w:pPr>
    </w:p>
    <w:p w14:paraId="6E4727B3" w14:textId="77777777" w:rsidR="00B22F28" w:rsidRDefault="00B22F28">
      <w:pPr>
        <w:spacing w:before="39" w:after="39" w:line="240" w:lineRule="exact"/>
        <w:rPr>
          <w:sz w:val="19"/>
          <w:szCs w:val="19"/>
        </w:rPr>
      </w:pPr>
    </w:p>
    <w:p w14:paraId="3ACAF16B" w14:textId="77777777" w:rsidR="00B22F28" w:rsidRDefault="00B22F28">
      <w:pPr>
        <w:rPr>
          <w:sz w:val="2"/>
          <w:szCs w:val="2"/>
        </w:rPr>
        <w:sectPr w:rsidR="00B22F28">
          <w:type w:val="continuous"/>
          <w:pgSz w:w="11900" w:h="16840"/>
          <w:pgMar w:top="1397" w:right="0" w:bottom="7315" w:left="0" w:header="0" w:footer="3" w:gutter="0"/>
          <w:cols w:space="720"/>
          <w:noEndnote/>
          <w:docGrid w:linePitch="360"/>
        </w:sectPr>
      </w:pPr>
    </w:p>
    <w:p w14:paraId="169C6539" w14:textId="79ED696B" w:rsidR="00B22F28" w:rsidRDefault="00EA3C4F">
      <w:pPr>
        <w:spacing w:line="360" w:lineRule="exact"/>
      </w:pPr>
      <w:r>
        <w:rPr>
          <w:noProof/>
        </w:rPr>
        <mc:AlternateContent>
          <mc:Choice Requires="wps">
            <w:drawing>
              <wp:anchor distT="0" distB="0" distL="63500" distR="63500" simplePos="0" relativeHeight="251646464" behindDoc="0" locked="0" layoutInCell="1" allowOverlap="1" wp14:anchorId="13B6C62E" wp14:editId="59D2755D">
                <wp:simplePos x="0" y="0"/>
                <wp:positionH relativeFrom="margin">
                  <wp:posOffset>13970</wp:posOffset>
                </wp:positionH>
                <wp:positionV relativeFrom="paragraph">
                  <wp:posOffset>1270</wp:posOffset>
                </wp:positionV>
                <wp:extent cx="951230" cy="1353820"/>
                <wp:effectExtent l="0" t="3810" r="3175" b="4445"/>
                <wp:wrapNone/>
                <wp:docPr id="1496636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77375" w14:textId="66CFBEA8" w:rsidR="00B22F28" w:rsidRDefault="00B22F28" w:rsidP="003F4FC2">
                            <w:pPr>
                              <w:pStyle w:val="Nadpis10"/>
                              <w:keepNext/>
                              <w:keepLines/>
                              <w:shd w:val="clear" w:color="auto" w:fill="auto"/>
                              <w:spacing w:after="79"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6C62E" id="_x0000_t202" coordsize="21600,21600" o:spt="202" path="m,l,21600r21600,l21600,xe">
                <v:stroke joinstyle="miter"/>
                <v:path gradientshapeok="t" o:connecttype="rect"/>
              </v:shapetype>
              <v:shape id="Text Box 2" o:spid="_x0000_s1026" type="#_x0000_t202" style="position:absolute;margin-left:1.1pt;margin-top:.1pt;width:74.9pt;height:106.6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" filled="f" stroked="f">
                <v:textbox style="mso-fit-shape-to-text:t" inset="0,0,0,0">
                  <w:txbxContent>
                    <w:p w14:paraId="0CC77375" w14:textId="66CFBEA8" w:rsidR="00B22F28" w:rsidRDefault="00B22F28" w:rsidP="003F4FC2">
                      <w:pPr>
                        <w:pStyle w:val="Nadpis10"/>
                        <w:keepNext/>
                        <w:keepLines/>
                        <w:shd w:val="clear" w:color="auto" w:fill="auto"/>
                        <w:spacing w:after="79" w:line="200" w:lineRule="exact"/>
                        <w:jc w:val="left"/>
                      </w:pPr>
                    </w:p>
                  </w:txbxContent>
                </v:textbox>
                <w10:wrap anchorx="margin"/>
              </v:shape>
            </w:pict>
          </mc:Fallback>
        </mc:AlternateContent>
      </w:r>
      <w:r>
        <w:rPr>
          <w:noProof/>
        </w:rPr>
        <mc:AlternateContent>
          <mc:Choice Requires="wps">
            <w:drawing>
              <wp:anchor distT="0" distB="0" distL="63500" distR="63500" simplePos="0" relativeHeight="251648512" behindDoc="0" locked="0" layoutInCell="1" allowOverlap="1" wp14:anchorId="65DDA115" wp14:editId="07A3735B">
                <wp:simplePos x="0" y="0"/>
                <wp:positionH relativeFrom="margin">
                  <wp:posOffset>1417320</wp:posOffset>
                </wp:positionH>
                <wp:positionV relativeFrom="paragraph">
                  <wp:posOffset>218440</wp:posOffset>
                </wp:positionV>
                <wp:extent cx="1357630" cy="1035685"/>
                <wp:effectExtent l="1270" t="1905" r="3175" b="635"/>
                <wp:wrapNone/>
                <wp:docPr id="4555308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39FA" w14:textId="70F9DF18" w:rsidR="00B22F28" w:rsidRDefault="00B22F28" w:rsidP="003F4FC2">
                            <w:pPr>
                              <w:pStyle w:val="Zkladntext6"/>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DA115" id="Text Box 3" o:spid="_x0000_s1027" type="#_x0000_t202" style="position:absolute;margin-left:111.6pt;margin-top:17.2pt;width:106.9pt;height:81.5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" filled="f" stroked="f">
                <v:textbox style="mso-fit-shape-to-text:t" inset="0,0,0,0">
                  <w:txbxContent>
                    <w:p w14:paraId="010039FA" w14:textId="70F9DF18" w:rsidR="00B22F28" w:rsidRDefault="00B22F28" w:rsidP="003F4FC2">
                      <w:pPr>
                        <w:pStyle w:val="Zkladntext6"/>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14:anchorId="0279A2AF" wp14:editId="2E7DB63F">
                <wp:simplePos x="0" y="0"/>
                <wp:positionH relativeFrom="margin">
                  <wp:posOffset>2885440</wp:posOffset>
                </wp:positionH>
                <wp:positionV relativeFrom="paragraph">
                  <wp:posOffset>1270</wp:posOffset>
                </wp:positionV>
                <wp:extent cx="1687195" cy="1267460"/>
                <wp:effectExtent l="2540" t="3810" r="0" b="0"/>
                <wp:wrapNone/>
                <wp:docPr id="1457522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CE3B" w14:textId="1E254D10" w:rsidR="00B22F28" w:rsidRDefault="00B22F28" w:rsidP="003F4FC2">
                            <w:pPr>
                              <w:pStyle w:val="Nadpis10"/>
                              <w:keepNext/>
                              <w:keepLines/>
                              <w:shd w:val="clear" w:color="auto" w:fill="auto"/>
                              <w:spacing w:after="80"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9A2AF" id="Text Box 4" o:spid="_x0000_s1028" type="#_x0000_t202" style="position:absolute;margin-left:227.2pt;margin-top:.1pt;width:132.85pt;height:99.8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" filled="f" stroked="f">
                <v:textbox style="mso-fit-shape-to-text:t" inset="0,0,0,0">
                  <w:txbxContent>
                    <w:p w14:paraId="7D04CE3B" w14:textId="1E254D10" w:rsidR="00B22F28" w:rsidRDefault="00B22F28" w:rsidP="003F4FC2">
                      <w:pPr>
                        <w:pStyle w:val="Nadpis10"/>
                        <w:keepNext/>
                        <w:keepLines/>
                        <w:shd w:val="clear" w:color="auto" w:fill="auto"/>
                        <w:spacing w:after="80" w:line="200" w:lineRule="exact"/>
                        <w:jc w:val="left"/>
                      </w:pP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0F62D750" wp14:editId="31175A09">
                <wp:simplePos x="0" y="0"/>
                <wp:positionH relativeFrom="margin">
                  <wp:posOffset>4686300</wp:posOffset>
                </wp:positionH>
                <wp:positionV relativeFrom="paragraph">
                  <wp:posOffset>196215</wp:posOffset>
                </wp:positionV>
                <wp:extent cx="1426210" cy="1085850"/>
                <wp:effectExtent l="3175" t="0" r="0" b="1270"/>
                <wp:wrapNone/>
                <wp:docPr id="5731001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3DE0" w14:textId="0FB05C58" w:rsidR="00B22F28" w:rsidRDefault="00B22F28">
                            <w:pPr>
                              <w:pStyle w:val="Zkladntext6"/>
                              <w:shd w:val="clear" w:color="auto" w:fill="auto"/>
                              <w:spacing w:line="342"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2D750" id="Text Box 5" o:spid="_x0000_s1029" type="#_x0000_t202" style="position:absolute;margin-left:369pt;margin-top:15.45pt;width:112.3pt;height:85.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" filled="f" stroked="f">
                <v:textbox style="mso-fit-shape-to-text:t" inset="0,0,0,0">
                  <w:txbxContent>
                    <w:p w14:paraId="151F3DE0" w14:textId="0FB05C58" w:rsidR="00B22F28" w:rsidRDefault="00B22F28">
                      <w:pPr>
                        <w:pStyle w:val="Zkladntext6"/>
                        <w:shd w:val="clear" w:color="auto" w:fill="auto"/>
                        <w:spacing w:line="342" w:lineRule="exact"/>
                      </w:pPr>
                    </w:p>
                  </w:txbxContent>
                </v:textbox>
                <w10:wrap anchorx="margin"/>
              </v:shape>
            </w:pict>
          </mc:Fallback>
        </mc:AlternateContent>
      </w:r>
    </w:p>
    <w:p w14:paraId="08E3FCE6" w14:textId="77777777" w:rsidR="00B22F28" w:rsidRDefault="00B22F28">
      <w:pPr>
        <w:spacing w:line="360" w:lineRule="exact"/>
      </w:pPr>
    </w:p>
    <w:p w14:paraId="2D69B815" w14:textId="77777777" w:rsidR="00B22F28" w:rsidRDefault="00B22F28">
      <w:pPr>
        <w:spacing w:line="360" w:lineRule="exact"/>
      </w:pPr>
    </w:p>
    <w:p w14:paraId="4BC7BDC4" w14:textId="77777777" w:rsidR="00B22F28" w:rsidRDefault="00B22F28">
      <w:pPr>
        <w:spacing w:line="360" w:lineRule="exact"/>
      </w:pPr>
    </w:p>
    <w:p w14:paraId="48C7F4A0" w14:textId="77777777" w:rsidR="00B22F28" w:rsidRDefault="00B22F28">
      <w:pPr>
        <w:spacing w:line="568" w:lineRule="exact"/>
      </w:pPr>
    </w:p>
    <w:p w14:paraId="3A007199" w14:textId="77777777" w:rsidR="00B22F28" w:rsidRDefault="00B22F28">
      <w:pPr>
        <w:rPr>
          <w:sz w:val="2"/>
          <w:szCs w:val="2"/>
        </w:rPr>
        <w:sectPr w:rsidR="00B22F28">
          <w:type w:val="continuous"/>
          <w:pgSz w:w="11900" w:h="16840"/>
          <w:pgMar w:top="1397" w:right="1180" w:bottom="7315" w:left="1115" w:header="0" w:footer="3" w:gutter="0"/>
          <w:cols w:space="720"/>
          <w:noEndnote/>
          <w:docGrid w:linePitch="360"/>
        </w:sectPr>
      </w:pPr>
    </w:p>
    <w:p w14:paraId="3E12BB65" w14:textId="477D2784" w:rsidR="00B22F28" w:rsidRDefault="00B22F28">
      <w:pPr>
        <w:pStyle w:val="Zkladntext20"/>
        <w:shd w:val="clear" w:color="auto" w:fill="auto"/>
        <w:spacing w:line="288" w:lineRule="exact"/>
        <w:jc w:val="left"/>
      </w:pPr>
    </w:p>
    <w:p w14:paraId="6FABF019" w14:textId="3A04B3AF" w:rsidR="00B22F28" w:rsidRDefault="00000000">
      <w:pPr>
        <w:pStyle w:val="Zkladntext20"/>
        <w:shd w:val="clear" w:color="auto" w:fill="auto"/>
        <w:spacing w:line="292" w:lineRule="exact"/>
        <w:ind w:left="20"/>
        <w:jc w:val="center"/>
        <w:sectPr w:rsidR="00B22F28">
          <w:type w:val="continuous"/>
          <w:pgSz w:w="11900" w:h="16840"/>
          <w:pgMar w:top="1412" w:right="2944" w:bottom="1412" w:left="1396" w:header="0" w:footer="3" w:gutter="0"/>
          <w:cols w:num="2" w:space="800"/>
          <w:noEndnote/>
          <w:docGrid w:linePitch="360"/>
        </w:sectPr>
      </w:pPr>
      <w:r>
        <w:br w:type="column"/>
      </w:r>
    </w:p>
    <w:p w14:paraId="3226EA31" w14:textId="049FC76C" w:rsidR="00B22F28" w:rsidRDefault="00EA3C4F">
      <w:pPr>
        <w:spacing w:line="360" w:lineRule="exact"/>
      </w:pPr>
      <w:r>
        <w:rPr>
          <w:noProof/>
        </w:rPr>
        <w:lastRenderedPageBreak/>
        <mc:AlternateContent>
          <mc:Choice Requires="wps">
            <w:drawing>
              <wp:anchor distT="0" distB="0" distL="63500" distR="63500" simplePos="0" relativeHeight="251654656" behindDoc="0" locked="0" layoutInCell="1" allowOverlap="1" wp14:anchorId="5DEAD355" wp14:editId="3F38E46C">
                <wp:simplePos x="0" y="0"/>
                <wp:positionH relativeFrom="margin">
                  <wp:posOffset>148590</wp:posOffset>
                </wp:positionH>
                <wp:positionV relativeFrom="paragraph">
                  <wp:posOffset>2759075</wp:posOffset>
                </wp:positionV>
                <wp:extent cx="286385" cy="6443980"/>
                <wp:effectExtent l="2540" t="0" r="0" b="0"/>
                <wp:wrapNone/>
                <wp:docPr id="3254368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644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52996" w14:textId="77777777" w:rsidR="00B22F28" w:rsidRDefault="00000000">
                            <w:pPr>
                              <w:pStyle w:val="Titulekobrzku"/>
                              <w:shd w:val="clear" w:color="auto" w:fill="auto"/>
                              <w:tabs>
                                <w:tab w:val="left" w:leader="underscore" w:pos="1894"/>
                                <w:tab w:val="left" w:leader="underscore" w:pos="2614"/>
                                <w:tab w:val="left" w:leader="underscore" w:pos="4684"/>
                                <w:tab w:val="left" w:leader="underscore" w:pos="7290"/>
                                <w:tab w:val="left" w:leader="underscore" w:pos="9454"/>
                              </w:tabs>
                              <w:spacing w:line="160" w:lineRule="exact"/>
                            </w:pPr>
                            <w:r>
                              <w:rPr>
                                <w:rStyle w:val="TitulekobrzkuExact0"/>
                              </w:rPr>
                              <w:t>4x=4200</w:t>
                            </w:r>
                            <w:r>
                              <w:tab/>
                            </w:r>
                            <w:r>
                              <w:tab/>
                              <w:t>I</w:t>
                            </w:r>
                            <w:r>
                              <w:tab/>
                            </w:r>
                            <w:r>
                              <w:rPr>
                                <w:rStyle w:val="TitulekobrzkuExact0"/>
                              </w:rPr>
                              <w:t>4x=4200</w:t>
                            </w:r>
                            <w:r>
                              <w:tab/>
                              <w:t>I</w:t>
                            </w:r>
                            <w:r>
                              <w:tab/>
                            </w:r>
                            <w:r>
                              <w:rPr>
                                <w:rStyle w:val="TitulekobrzkuExact0"/>
                              </w:rPr>
                              <w:t>4x=4200</w:t>
                            </w:r>
                          </w:p>
                          <w:p w14:paraId="7B090AA6" w14:textId="77777777" w:rsidR="00B22F28" w:rsidRDefault="00000000">
                            <w:pPr>
                              <w:pStyle w:val="Titulekobrzku"/>
                              <w:shd w:val="clear" w:color="auto" w:fill="auto"/>
                              <w:tabs>
                                <w:tab w:val="left" w:pos="2583"/>
                                <w:tab w:val="left" w:pos="4883"/>
                                <w:tab w:val="left" w:pos="7310"/>
                                <w:tab w:val="left" w:pos="9635"/>
                              </w:tabs>
                              <w:spacing w:line="170" w:lineRule="exact"/>
                              <w:ind w:left="160"/>
                            </w:pPr>
                            <w:r>
                              <w:t>2525</w:t>
                            </w:r>
                            <w:r>
                              <w:tab/>
                              <w:t>T</w:t>
                            </w:r>
                            <w:r>
                              <w:tab/>
                              <w:t>2525</w:t>
                            </w:r>
                            <w:r>
                              <w:tab/>
                            </w:r>
                            <w:r>
                              <w:rPr>
                                <w:rStyle w:val="TitulekobrzkuConsolas85ptKurzvaExact"/>
                              </w:rPr>
                              <w:t>*</w:t>
                            </w:r>
                            <w:r>
                              <w:tab/>
                              <w:t>2525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D355" id="Text Box 6" o:spid="_x0000_s1030" type="#_x0000_t202" style="position:absolute;margin-left:11.7pt;margin-top:217.25pt;width:22.55pt;height:507.4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" filled="f" stroked="f">
                <v:textbox style="layout-flow:vertical" inset="0,0,0,0">
                  <w:txbxContent>
                    <w:p w14:paraId="02B52996" w14:textId="77777777" w:rsidR="00B22F28" w:rsidRDefault="00000000">
                      <w:pPr>
                        <w:pStyle w:val="Titulekobrzku"/>
                        <w:shd w:val="clear" w:color="auto" w:fill="auto"/>
                        <w:tabs>
                          <w:tab w:val="left" w:leader="underscore" w:pos="1894"/>
                          <w:tab w:val="left" w:leader="underscore" w:pos="2614"/>
                          <w:tab w:val="left" w:leader="underscore" w:pos="4684"/>
                          <w:tab w:val="left" w:leader="underscore" w:pos="7290"/>
                          <w:tab w:val="left" w:leader="underscore" w:pos="9454"/>
                        </w:tabs>
                        <w:spacing w:line="160" w:lineRule="exact"/>
                      </w:pPr>
                      <w:r>
                        <w:rPr>
                          <w:rStyle w:val="TitulekobrzkuExact0"/>
                        </w:rPr>
                        <w:t>4x=4200</w:t>
                      </w:r>
                      <w:r>
                        <w:tab/>
                      </w:r>
                      <w:r>
                        <w:tab/>
                        <w:t>I</w:t>
                      </w:r>
                      <w:r>
                        <w:tab/>
                      </w:r>
                      <w:r>
                        <w:rPr>
                          <w:rStyle w:val="TitulekobrzkuExact0"/>
                        </w:rPr>
                        <w:t>4x=4200</w:t>
                      </w:r>
                      <w:r>
                        <w:tab/>
                        <w:t>I</w:t>
                      </w:r>
                      <w:r>
                        <w:tab/>
                      </w:r>
                      <w:r>
                        <w:rPr>
                          <w:rStyle w:val="TitulekobrzkuExact0"/>
                        </w:rPr>
                        <w:t>4x=4200</w:t>
                      </w:r>
                    </w:p>
                    <w:p w14:paraId="7B090AA6" w14:textId="77777777" w:rsidR="00B22F28" w:rsidRDefault="00000000">
                      <w:pPr>
                        <w:pStyle w:val="Titulekobrzku"/>
                        <w:shd w:val="clear" w:color="auto" w:fill="auto"/>
                        <w:tabs>
                          <w:tab w:val="left" w:pos="2583"/>
                          <w:tab w:val="left" w:pos="4883"/>
                          <w:tab w:val="left" w:pos="7310"/>
                          <w:tab w:val="left" w:pos="9635"/>
                        </w:tabs>
                        <w:spacing w:line="170" w:lineRule="exact"/>
                        <w:ind w:left="160"/>
                      </w:pPr>
                      <w:r>
                        <w:t>2525</w:t>
                      </w:r>
                      <w:r>
                        <w:tab/>
                        <w:t>T</w:t>
                      </w:r>
                      <w:r>
                        <w:tab/>
                        <w:t>2525</w:t>
                      </w:r>
                      <w:r>
                        <w:tab/>
                      </w:r>
                      <w:r>
                        <w:rPr>
                          <w:rStyle w:val="TitulekobrzkuConsolas85ptKurzvaExact"/>
                        </w:rPr>
                        <w:t>*</w:t>
                      </w:r>
                      <w:r>
                        <w:tab/>
                        <w:t>2525</w:t>
                      </w:r>
                    </w:p>
                  </w:txbxContent>
                </v:textbox>
                <w10:wrap anchorx="margin"/>
              </v:shape>
            </w:pict>
          </mc:Fallback>
        </mc:AlternateContent>
      </w:r>
      <w:r>
        <w:rPr>
          <w:noProof/>
        </w:rPr>
        <w:drawing>
          <wp:anchor distT="0" distB="0" distL="63500" distR="63500" simplePos="0" relativeHeight="251647488" behindDoc="1" locked="0" layoutInCell="1" allowOverlap="1" wp14:anchorId="14BA485C" wp14:editId="2E73948C">
            <wp:simplePos x="0" y="0"/>
            <wp:positionH relativeFrom="margin">
              <wp:posOffset>635</wp:posOffset>
            </wp:positionH>
            <wp:positionV relativeFrom="paragraph">
              <wp:posOffset>0</wp:posOffset>
            </wp:positionV>
            <wp:extent cx="7534910" cy="954659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4910" cy="95465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6704" behindDoc="0" locked="0" layoutInCell="1" allowOverlap="1" wp14:anchorId="4976BB27" wp14:editId="0E1147B8">
                <wp:simplePos x="0" y="0"/>
                <wp:positionH relativeFrom="margin">
                  <wp:posOffset>633095</wp:posOffset>
                </wp:positionH>
                <wp:positionV relativeFrom="paragraph">
                  <wp:posOffset>9806940</wp:posOffset>
                </wp:positionV>
                <wp:extent cx="4672330" cy="799465"/>
                <wp:effectExtent l="1270" t="0" r="3175" b="4445"/>
                <wp:wrapNone/>
                <wp:docPr id="19278049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684"/>
                              <w:gridCol w:w="1512"/>
                              <w:gridCol w:w="680"/>
                              <w:gridCol w:w="1498"/>
                              <w:gridCol w:w="1141"/>
                            </w:tblGrid>
                            <w:tr w:rsidR="00B22F28" w14:paraId="395F8590" w14:textId="77777777">
                              <w:tblPrEx>
                                <w:tblCellMar>
                                  <w:top w:w="0" w:type="dxa"/>
                                  <w:bottom w:w="0" w:type="dxa"/>
                                </w:tblCellMar>
                              </w:tblPrEx>
                              <w:trPr>
                                <w:trHeight w:hRule="exact" w:val="205"/>
                                <w:jc w:val="center"/>
                              </w:trPr>
                              <w:tc>
                                <w:tcPr>
                                  <w:tcW w:w="2527" w:type="dxa"/>
                                  <w:gridSpan w:val="2"/>
                                  <w:shd w:val="clear" w:color="auto" w:fill="FFFFFF"/>
                                  <w:vAlign w:val="bottom"/>
                                </w:tcPr>
                                <w:p w14:paraId="5175B6BB" w14:textId="77777777" w:rsidR="00B22F28" w:rsidRDefault="00000000">
                                  <w:pPr>
                                    <w:pStyle w:val="Zkladntext20"/>
                                    <w:shd w:val="clear" w:color="auto" w:fill="auto"/>
                                    <w:spacing w:line="170" w:lineRule="exact"/>
                                    <w:ind w:right="220"/>
                                    <w:jc w:val="right"/>
                                  </w:pPr>
                                  <w:r>
                                    <w:rPr>
                                      <w:rStyle w:val="Zkladntext28pt"/>
                                    </w:rPr>
                                    <w:t xml:space="preserve">t, 1150 </w:t>
                                  </w:r>
                                  <w:r>
                                    <w:rPr>
                                      <w:rStyle w:val="Zkladntext2Consolas85ptKurzva"/>
                                      <w:vertAlign w:val="subscript"/>
                                    </w:rPr>
                                    <w:t>L</w:t>
                                  </w:r>
                                  <w:r>
                                    <w:rPr>
                                      <w:rStyle w:val="Zkladntext28pt"/>
                                    </w:rPr>
                                    <w:t xml:space="preserve"> 605</w:t>
                                  </w:r>
                                </w:p>
                              </w:tc>
                              <w:tc>
                                <w:tcPr>
                                  <w:tcW w:w="1512" w:type="dxa"/>
                                  <w:tcBorders>
                                    <w:left w:val="single" w:sz="4" w:space="0" w:color="auto"/>
                                  </w:tcBorders>
                                  <w:shd w:val="clear" w:color="auto" w:fill="FFFFFF"/>
                                  <w:vAlign w:val="bottom"/>
                                </w:tcPr>
                                <w:p w14:paraId="2BF00C3C" w14:textId="77777777" w:rsidR="00B22F28" w:rsidRDefault="00000000">
                                  <w:pPr>
                                    <w:pStyle w:val="Zkladntext20"/>
                                    <w:shd w:val="clear" w:color="auto" w:fill="auto"/>
                                    <w:spacing w:line="170" w:lineRule="exact"/>
                                    <w:jc w:val="left"/>
                                  </w:pPr>
                                  <w:r>
                                    <w:rPr>
                                      <w:rStyle w:val="Zkladntext2Consolas85ptKurzva"/>
                                    </w:rPr>
                                    <w:t>y</w:t>
                                  </w:r>
                                  <w:r>
                                    <w:rPr>
                                      <w:rStyle w:val="Zkladntext28pt"/>
                                    </w:rPr>
                                    <w:t xml:space="preserve"> </w:t>
                                  </w:r>
                                  <w:r>
                                    <w:rPr>
                                      <w:rStyle w:val="Zkladntext28pt"/>
                                      <w:vertAlign w:val="superscript"/>
                                    </w:rPr>
                                    <w:t>1</w:t>
                                  </w:r>
                                  <w:r>
                                    <w:rPr>
                                      <w:rStyle w:val="Zkladntext28pt"/>
                                    </w:rPr>
                                    <w:t>^</w:t>
                                  </w:r>
                                  <w:r>
                                    <w:rPr>
                                      <w:rStyle w:val="Zkladntext28pt"/>
                                      <w:vertAlign w:val="superscript"/>
                                    </w:rPr>
                                    <w:t>40</w:t>
                                  </w:r>
                                  <w:proofErr w:type="gramStart"/>
                                  <w:r>
                                    <w:rPr>
                                      <w:rStyle w:val="Zkladntext28pt"/>
                                    </w:rPr>
                                    <w:t xml:space="preserve"> ..</w:t>
                                  </w:r>
                                  <w:proofErr w:type="gramEnd"/>
                                  <w:r>
                                    <w:rPr>
                                      <w:rStyle w:val="Zkladntext28pt"/>
                                    </w:rPr>
                                    <w:t xml:space="preserve"> ,</w:t>
                                  </w:r>
                                </w:p>
                              </w:tc>
                              <w:tc>
                                <w:tcPr>
                                  <w:tcW w:w="680" w:type="dxa"/>
                                  <w:tcBorders>
                                    <w:left w:val="single" w:sz="4" w:space="0" w:color="auto"/>
                                  </w:tcBorders>
                                  <w:shd w:val="clear" w:color="auto" w:fill="FFFFFF"/>
                                  <w:vAlign w:val="bottom"/>
                                </w:tcPr>
                                <w:p w14:paraId="33122DA5" w14:textId="77777777" w:rsidR="00B22F28" w:rsidRDefault="00000000">
                                  <w:pPr>
                                    <w:pStyle w:val="Zkladntext20"/>
                                    <w:shd w:val="clear" w:color="auto" w:fill="auto"/>
                                    <w:spacing w:line="160" w:lineRule="exact"/>
                                    <w:jc w:val="left"/>
                                  </w:pPr>
                                  <w:r>
                                    <w:rPr>
                                      <w:rStyle w:val="Zkladntext28pt"/>
                                    </w:rPr>
                                    <w:t>p 600</w:t>
                                  </w:r>
                                </w:p>
                              </w:tc>
                              <w:tc>
                                <w:tcPr>
                                  <w:tcW w:w="1498" w:type="dxa"/>
                                  <w:tcBorders>
                                    <w:left w:val="single" w:sz="4" w:space="0" w:color="auto"/>
                                  </w:tcBorders>
                                  <w:shd w:val="clear" w:color="auto" w:fill="FFFFFF"/>
                                  <w:vAlign w:val="bottom"/>
                                </w:tcPr>
                                <w:p w14:paraId="5B6DD03B" w14:textId="77777777" w:rsidR="00B22F28" w:rsidRDefault="00000000">
                                  <w:pPr>
                                    <w:pStyle w:val="Zkladntext20"/>
                                    <w:shd w:val="clear" w:color="auto" w:fill="auto"/>
                                    <w:spacing w:line="160" w:lineRule="exact"/>
                                    <w:jc w:val="left"/>
                                  </w:pPr>
                                  <w:r>
                                    <w:rPr>
                                      <w:rStyle w:val="Zkladntext28pt"/>
                                    </w:rPr>
                                    <w:t>p 1325</w:t>
                                  </w:r>
                                </w:p>
                              </w:tc>
                              <w:tc>
                                <w:tcPr>
                                  <w:tcW w:w="1141" w:type="dxa"/>
                                  <w:tcBorders>
                                    <w:left w:val="single" w:sz="4" w:space="0" w:color="auto"/>
                                  </w:tcBorders>
                                  <w:shd w:val="clear" w:color="auto" w:fill="FFFFFF"/>
                                  <w:vAlign w:val="bottom"/>
                                </w:tcPr>
                                <w:p w14:paraId="1EDA579B" w14:textId="77777777" w:rsidR="00B22F28" w:rsidRDefault="00000000">
                                  <w:pPr>
                                    <w:pStyle w:val="Zkladntext20"/>
                                    <w:shd w:val="clear" w:color="auto" w:fill="auto"/>
                                    <w:spacing w:line="160" w:lineRule="exact"/>
                                    <w:jc w:val="right"/>
                                  </w:pPr>
                                  <w:r>
                                    <w:rPr>
                                      <w:rStyle w:val="Zkladntext28pt0"/>
                                    </w:rPr>
                                    <w:t>p 1680</w:t>
                                  </w:r>
                                </w:p>
                              </w:tc>
                            </w:tr>
                            <w:tr w:rsidR="00B22F28" w14:paraId="7A02D207" w14:textId="77777777">
                              <w:tblPrEx>
                                <w:tblCellMar>
                                  <w:top w:w="0" w:type="dxa"/>
                                  <w:bottom w:w="0" w:type="dxa"/>
                                </w:tblCellMar>
                              </w:tblPrEx>
                              <w:trPr>
                                <w:trHeight w:hRule="exact" w:val="738"/>
                                <w:jc w:val="center"/>
                              </w:trPr>
                              <w:tc>
                                <w:tcPr>
                                  <w:tcW w:w="1843" w:type="dxa"/>
                                  <w:tcBorders>
                                    <w:top w:val="single" w:sz="4" w:space="0" w:color="auto"/>
                                  </w:tcBorders>
                                  <w:shd w:val="clear" w:color="auto" w:fill="FFFFFF"/>
                                </w:tcPr>
                                <w:p w14:paraId="2093BE41" w14:textId="77777777" w:rsidR="00B22F28" w:rsidRDefault="00000000">
                                  <w:pPr>
                                    <w:pStyle w:val="Zkladntext20"/>
                                    <w:shd w:val="clear" w:color="auto" w:fill="auto"/>
                                    <w:spacing w:after="180" w:line="170" w:lineRule="exact"/>
                                    <w:jc w:val="right"/>
                                  </w:pPr>
                                  <w:r>
                                    <w:rPr>
                                      <w:rStyle w:val="Zkladntext2Consolas85ptKurzva"/>
                                    </w:rPr>
                                    <w:t xml:space="preserve">n </w:t>
                                  </w:r>
                                  <w:r>
                                    <w:rPr>
                                      <w:rStyle w:val="Zkladntext2Consolas85ptKurzva"/>
                                      <w:vertAlign w:val="superscript"/>
                                    </w:rPr>
                                    <w:t>7</w:t>
                                  </w:r>
                                </w:p>
                                <w:p w14:paraId="5EF68E64" w14:textId="77777777" w:rsidR="00B22F28" w:rsidRDefault="00000000">
                                  <w:pPr>
                                    <w:pStyle w:val="Zkladntext20"/>
                                    <w:shd w:val="clear" w:color="auto" w:fill="auto"/>
                                    <w:spacing w:before="180" w:line="160" w:lineRule="exact"/>
                                    <w:ind w:left="200"/>
                                    <w:jc w:val="left"/>
                                  </w:pPr>
                                  <w:r>
                                    <w:rPr>
                                      <w:rStyle w:val="Zkladntext28pt"/>
                                    </w:rPr>
                                    <w:t>lil</w:t>
                                  </w:r>
                                </w:p>
                              </w:tc>
                              <w:tc>
                                <w:tcPr>
                                  <w:tcW w:w="684" w:type="dxa"/>
                                  <w:tcBorders>
                                    <w:top w:val="single" w:sz="4" w:space="0" w:color="auto"/>
                                    <w:left w:val="single" w:sz="4" w:space="0" w:color="auto"/>
                                  </w:tcBorders>
                                  <w:shd w:val="clear" w:color="auto" w:fill="FFFFFF"/>
                                </w:tcPr>
                                <w:p w14:paraId="33C176CF" w14:textId="77777777" w:rsidR="00B22F28" w:rsidRDefault="00000000">
                                  <w:pPr>
                                    <w:pStyle w:val="Zkladntext20"/>
                                    <w:shd w:val="clear" w:color="auto" w:fill="auto"/>
                                    <w:spacing w:after="360" w:line="160" w:lineRule="exact"/>
                                    <w:jc w:val="left"/>
                                  </w:pPr>
                                  <w:r>
                                    <w:rPr>
                                      <w:rStyle w:val="Zkladntext28pt"/>
                                    </w:rPr>
                                    <w:t>800(1200</w:t>
                                  </w:r>
                                </w:p>
                                <w:p w14:paraId="1FF7ACEE" w14:textId="77777777" w:rsidR="00B22F28" w:rsidRDefault="00000000">
                                  <w:pPr>
                                    <w:pStyle w:val="Zkladntext20"/>
                                    <w:shd w:val="clear" w:color="auto" w:fill="auto"/>
                                    <w:spacing w:before="360" w:line="160" w:lineRule="exact"/>
                                    <w:jc w:val="left"/>
                                  </w:pPr>
                                  <w:r>
                                    <w:rPr>
                                      <w:rStyle w:val="Zkladntext28pt"/>
                                    </w:rPr>
                                    <w:t>•J</w:t>
                                  </w:r>
                                </w:p>
                              </w:tc>
                              <w:tc>
                                <w:tcPr>
                                  <w:tcW w:w="1512" w:type="dxa"/>
                                  <w:tcBorders>
                                    <w:top w:val="single" w:sz="4" w:space="0" w:color="auto"/>
                                    <w:left w:val="single" w:sz="4" w:space="0" w:color="auto"/>
                                  </w:tcBorders>
                                  <w:shd w:val="clear" w:color="auto" w:fill="FFFFFF"/>
                                </w:tcPr>
                                <w:p w14:paraId="7BB1F61B" w14:textId="77777777" w:rsidR="00B22F28" w:rsidRDefault="00B22F28">
                                  <w:pPr>
                                    <w:rPr>
                                      <w:sz w:val="10"/>
                                      <w:szCs w:val="10"/>
                                    </w:rPr>
                                  </w:pPr>
                                </w:p>
                              </w:tc>
                              <w:tc>
                                <w:tcPr>
                                  <w:tcW w:w="680" w:type="dxa"/>
                                  <w:tcBorders>
                                    <w:top w:val="single" w:sz="4" w:space="0" w:color="auto"/>
                                    <w:left w:val="single" w:sz="4" w:space="0" w:color="auto"/>
                                  </w:tcBorders>
                                  <w:shd w:val="clear" w:color="auto" w:fill="FFFFFF"/>
                                </w:tcPr>
                                <w:p w14:paraId="753B6D3B" w14:textId="77777777" w:rsidR="00B22F28" w:rsidRDefault="00000000">
                                  <w:pPr>
                                    <w:pStyle w:val="Zkladntext20"/>
                                    <w:shd w:val="clear" w:color="auto" w:fill="auto"/>
                                    <w:spacing w:line="160" w:lineRule="exact"/>
                                    <w:jc w:val="left"/>
                                  </w:pPr>
                                  <w:r>
                                    <w:rPr>
                                      <w:rStyle w:val="Zkladntext28pt"/>
                                    </w:rPr>
                                    <w:t>300(1200"</w:t>
                                  </w:r>
                                </w:p>
                              </w:tc>
                              <w:tc>
                                <w:tcPr>
                                  <w:tcW w:w="1498" w:type="dxa"/>
                                  <w:tcBorders>
                                    <w:top w:val="single" w:sz="4" w:space="0" w:color="auto"/>
                                    <w:left w:val="single" w:sz="4" w:space="0" w:color="auto"/>
                                  </w:tcBorders>
                                  <w:shd w:val="clear" w:color="auto" w:fill="FFFFFF"/>
                                </w:tcPr>
                                <w:p w14:paraId="03DA615B" w14:textId="77777777" w:rsidR="00B22F28" w:rsidRDefault="00000000">
                                  <w:pPr>
                                    <w:pStyle w:val="Zkladntext20"/>
                                    <w:shd w:val="clear" w:color="auto" w:fill="auto"/>
                                    <w:spacing w:line="170" w:lineRule="exact"/>
                                    <w:jc w:val="right"/>
                                  </w:pPr>
                                  <w:r>
                                    <w:rPr>
                                      <w:rStyle w:val="Zkladntext2Consolas85ptKurzva"/>
                                    </w:rPr>
                                    <w:t>t</w:t>
                                  </w:r>
                                </w:p>
                              </w:tc>
                              <w:tc>
                                <w:tcPr>
                                  <w:tcW w:w="1141" w:type="dxa"/>
                                  <w:vMerge w:val="restart"/>
                                  <w:tcBorders>
                                    <w:top w:val="single" w:sz="4" w:space="0" w:color="auto"/>
                                    <w:left w:val="single" w:sz="4" w:space="0" w:color="auto"/>
                                  </w:tcBorders>
                                  <w:shd w:val="clear" w:color="auto" w:fill="FFFFFF"/>
                                </w:tcPr>
                                <w:p w14:paraId="6BD58957" w14:textId="77777777" w:rsidR="00B22F28" w:rsidRDefault="00000000">
                                  <w:pPr>
                                    <w:pStyle w:val="Zkladntext20"/>
                                    <w:shd w:val="clear" w:color="auto" w:fill="auto"/>
                                    <w:spacing w:line="160" w:lineRule="exact"/>
                                    <w:jc w:val="right"/>
                                  </w:pPr>
                                  <w:proofErr w:type="gramStart"/>
                                  <w:r>
                                    <w:rPr>
                                      <w:rStyle w:val="Zkladntext28pt0"/>
                                    </w:rPr>
                                    <w:t>200C</w:t>
                                  </w:r>
                                  <w:proofErr w:type="gramEnd"/>
                                </w:p>
                              </w:tc>
                            </w:tr>
                            <w:tr w:rsidR="00B22F28" w14:paraId="10F53E30" w14:textId="77777777">
                              <w:tblPrEx>
                                <w:tblCellMar>
                                  <w:top w:w="0" w:type="dxa"/>
                                  <w:bottom w:w="0" w:type="dxa"/>
                                </w:tblCellMar>
                              </w:tblPrEx>
                              <w:trPr>
                                <w:trHeight w:hRule="exact" w:val="281"/>
                                <w:jc w:val="center"/>
                              </w:trPr>
                              <w:tc>
                                <w:tcPr>
                                  <w:tcW w:w="1843" w:type="dxa"/>
                                  <w:tcBorders>
                                    <w:top w:val="single" w:sz="4" w:space="0" w:color="auto"/>
                                  </w:tcBorders>
                                  <w:shd w:val="clear" w:color="auto" w:fill="FFFFFF"/>
                                  <w:vAlign w:val="bottom"/>
                                </w:tcPr>
                                <w:p w14:paraId="59404775" w14:textId="77777777" w:rsidR="00B22F28" w:rsidRDefault="00000000">
                                  <w:pPr>
                                    <w:pStyle w:val="Zkladntext20"/>
                                    <w:shd w:val="clear" w:color="auto" w:fill="auto"/>
                                    <w:tabs>
                                      <w:tab w:val="left" w:leader="hyphen" w:pos="1426"/>
                                    </w:tabs>
                                    <w:spacing w:line="160" w:lineRule="exact"/>
                                  </w:pPr>
                                  <w:r>
                                    <w:rPr>
                                      <w:rStyle w:val="Zkladntext28pt"/>
                                    </w:rPr>
                                    <w:t>|__|</w:t>
                                  </w:r>
                                  <w:r>
                                    <w:rPr>
                                      <w:rStyle w:val="Zkladntext28pt"/>
                                    </w:rPr>
                                    <w:tab/>
                                  </w:r>
                                </w:p>
                              </w:tc>
                              <w:tc>
                                <w:tcPr>
                                  <w:tcW w:w="684" w:type="dxa"/>
                                  <w:tcBorders>
                                    <w:top w:val="single" w:sz="4" w:space="0" w:color="auto"/>
                                    <w:left w:val="single" w:sz="4" w:space="0" w:color="auto"/>
                                  </w:tcBorders>
                                  <w:shd w:val="clear" w:color="auto" w:fill="FFFFFF"/>
                                </w:tcPr>
                                <w:p w14:paraId="12024985" w14:textId="77777777" w:rsidR="00B22F28" w:rsidRDefault="00000000">
                                  <w:pPr>
                                    <w:pStyle w:val="Zkladntext20"/>
                                    <w:shd w:val="clear" w:color="auto" w:fill="auto"/>
                                    <w:spacing w:line="160" w:lineRule="exact"/>
                                    <w:jc w:val="left"/>
                                  </w:pPr>
                                  <w:r>
                                    <w:rPr>
                                      <w:rStyle w:val="Zkladntext28pt"/>
                                      <w:vertAlign w:val="superscript"/>
                                    </w:rPr>
                                    <w:t>L</w:t>
                                  </w:r>
                                  <w:r>
                                    <w:rPr>
                                      <w:rStyle w:val="Zkladntext28pt"/>
                                    </w:rPr>
                                    <w:t>^</w:t>
                                  </w:r>
                                  <w:r>
                                    <w:rPr>
                                      <w:rStyle w:val="Zkladntext28pt"/>
                                      <w:vertAlign w:val="superscript"/>
                                    </w:rPr>
                                    <w:t>J</w:t>
                                  </w:r>
                                </w:p>
                              </w:tc>
                              <w:tc>
                                <w:tcPr>
                                  <w:tcW w:w="1512" w:type="dxa"/>
                                  <w:tcBorders>
                                    <w:top w:val="single" w:sz="4" w:space="0" w:color="auto"/>
                                    <w:left w:val="single" w:sz="4" w:space="0" w:color="auto"/>
                                  </w:tcBorders>
                                  <w:shd w:val="clear" w:color="auto" w:fill="FFFFFF"/>
                                </w:tcPr>
                                <w:p w14:paraId="7CCB2A03" w14:textId="77777777" w:rsidR="00B22F28" w:rsidRDefault="00B22F28">
                                  <w:pPr>
                                    <w:rPr>
                                      <w:sz w:val="10"/>
                                      <w:szCs w:val="10"/>
                                    </w:rPr>
                                  </w:pPr>
                                </w:p>
                              </w:tc>
                              <w:tc>
                                <w:tcPr>
                                  <w:tcW w:w="680" w:type="dxa"/>
                                  <w:tcBorders>
                                    <w:top w:val="single" w:sz="4" w:space="0" w:color="auto"/>
                                    <w:left w:val="single" w:sz="4" w:space="0" w:color="auto"/>
                                  </w:tcBorders>
                                  <w:shd w:val="clear" w:color="auto" w:fill="FFFFFF"/>
                                  <w:vAlign w:val="center"/>
                                </w:tcPr>
                                <w:p w14:paraId="1917A5DC" w14:textId="77777777" w:rsidR="00B22F28" w:rsidRDefault="00000000">
                                  <w:pPr>
                                    <w:pStyle w:val="Zkladntext20"/>
                                    <w:shd w:val="clear" w:color="auto" w:fill="auto"/>
                                    <w:tabs>
                                      <w:tab w:val="left" w:leader="hyphen" w:pos="209"/>
                                    </w:tabs>
                                    <w:spacing w:line="160" w:lineRule="exact"/>
                                  </w:pPr>
                                  <w:r>
                                    <w:rPr>
                                      <w:rStyle w:val="Zkladntext28pt"/>
                                    </w:rPr>
                                    <w:tab/>
                                  </w:r>
                                  <w:r>
                                    <w:rPr>
                                      <w:rStyle w:val="Zkladntext28pt"/>
                                      <w:vertAlign w:val="superscript"/>
                                    </w:rPr>
                                    <w:t>:</w:t>
                                  </w:r>
                                </w:p>
                              </w:tc>
                              <w:tc>
                                <w:tcPr>
                                  <w:tcW w:w="1498" w:type="dxa"/>
                                  <w:tcBorders>
                                    <w:top w:val="single" w:sz="4" w:space="0" w:color="auto"/>
                                    <w:left w:val="single" w:sz="4" w:space="0" w:color="auto"/>
                                  </w:tcBorders>
                                  <w:shd w:val="clear" w:color="auto" w:fill="FFFFFF"/>
                                  <w:vAlign w:val="center"/>
                                </w:tcPr>
                                <w:p w14:paraId="3B42AAA2" w14:textId="77777777" w:rsidR="00B22F28" w:rsidRDefault="00000000">
                                  <w:pPr>
                                    <w:pStyle w:val="Zkladntext20"/>
                                    <w:shd w:val="clear" w:color="auto" w:fill="auto"/>
                                    <w:spacing w:line="160" w:lineRule="exact"/>
                                    <w:jc w:val="left"/>
                                  </w:pPr>
                                  <w:r>
                                    <w:rPr>
                                      <w:rStyle w:val="Zkladntext28pt"/>
                                    </w:rPr>
                                    <w:t>—— -1</w:t>
                                  </w:r>
                                </w:p>
                              </w:tc>
                              <w:tc>
                                <w:tcPr>
                                  <w:tcW w:w="1141" w:type="dxa"/>
                                  <w:vMerge/>
                                  <w:tcBorders>
                                    <w:left w:val="single" w:sz="4" w:space="0" w:color="auto"/>
                                  </w:tcBorders>
                                  <w:shd w:val="clear" w:color="auto" w:fill="FFFFFF"/>
                                </w:tcPr>
                                <w:p w14:paraId="0798EE29" w14:textId="77777777" w:rsidR="00B22F28" w:rsidRDefault="00B22F28"/>
                              </w:tc>
                            </w:tr>
                          </w:tbl>
                          <w:p w14:paraId="2B5F801F" w14:textId="77777777" w:rsidR="00B22F28" w:rsidRDefault="00B22F2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6BB27" id="Text Box 8" o:spid="_x0000_s1031" type="#_x0000_t202" style="position:absolute;margin-left:49.85pt;margin-top:772.2pt;width:367.9pt;height:62.9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684"/>
                        <w:gridCol w:w="1512"/>
                        <w:gridCol w:w="680"/>
                        <w:gridCol w:w="1498"/>
                        <w:gridCol w:w="1141"/>
                      </w:tblGrid>
                      <w:tr w:rsidR="00B22F28" w14:paraId="395F8590" w14:textId="77777777">
                        <w:tblPrEx>
                          <w:tblCellMar>
                            <w:top w:w="0" w:type="dxa"/>
                            <w:bottom w:w="0" w:type="dxa"/>
                          </w:tblCellMar>
                        </w:tblPrEx>
                        <w:trPr>
                          <w:trHeight w:hRule="exact" w:val="205"/>
                          <w:jc w:val="center"/>
                        </w:trPr>
                        <w:tc>
                          <w:tcPr>
                            <w:tcW w:w="2527" w:type="dxa"/>
                            <w:gridSpan w:val="2"/>
                            <w:shd w:val="clear" w:color="auto" w:fill="FFFFFF"/>
                            <w:vAlign w:val="bottom"/>
                          </w:tcPr>
                          <w:p w14:paraId="5175B6BB" w14:textId="77777777" w:rsidR="00B22F28" w:rsidRDefault="00000000">
                            <w:pPr>
                              <w:pStyle w:val="Zkladntext20"/>
                              <w:shd w:val="clear" w:color="auto" w:fill="auto"/>
                              <w:spacing w:line="170" w:lineRule="exact"/>
                              <w:ind w:right="220"/>
                              <w:jc w:val="right"/>
                            </w:pPr>
                            <w:r>
                              <w:rPr>
                                <w:rStyle w:val="Zkladntext28pt"/>
                              </w:rPr>
                              <w:t xml:space="preserve">t, 1150 </w:t>
                            </w:r>
                            <w:r>
                              <w:rPr>
                                <w:rStyle w:val="Zkladntext2Consolas85ptKurzva"/>
                                <w:vertAlign w:val="subscript"/>
                              </w:rPr>
                              <w:t>L</w:t>
                            </w:r>
                            <w:r>
                              <w:rPr>
                                <w:rStyle w:val="Zkladntext28pt"/>
                              </w:rPr>
                              <w:t xml:space="preserve"> 605</w:t>
                            </w:r>
                          </w:p>
                        </w:tc>
                        <w:tc>
                          <w:tcPr>
                            <w:tcW w:w="1512" w:type="dxa"/>
                            <w:tcBorders>
                              <w:left w:val="single" w:sz="4" w:space="0" w:color="auto"/>
                            </w:tcBorders>
                            <w:shd w:val="clear" w:color="auto" w:fill="FFFFFF"/>
                            <w:vAlign w:val="bottom"/>
                          </w:tcPr>
                          <w:p w14:paraId="2BF00C3C" w14:textId="77777777" w:rsidR="00B22F28" w:rsidRDefault="00000000">
                            <w:pPr>
                              <w:pStyle w:val="Zkladntext20"/>
                              <w:shd w:val="clear" w:color="auto" w:fill="auto"/>
                              <w:spacing w:line="170" w:lineRule="exact"/>
                              <w:jc w:val="left"/>
                            </w:pPr>
                            <w:r>
                              <w:rPr>
                                <w:rStyle w:val="Zkladntext2Consolas85ptKurzva"/>
                              </w:rPr>
                              <w:t>y</w:t>
                            </w:r>
                            <w:r>
                              <w:rPr>
                                <w:rStyle w:val="Zkladntext28pt"/>
                              </w:rPr>
                              <w:t xml:space="preserve"> </w:t>
                            </w:r>
                            <w:r>
                              <w:rPr>
                                <w:rStyle w:val="Zkladntext28pt"/>
                                <w:vertAlign w:val="superscript"/>
                              </w:rPr>
                              <w:t>1</w:t>
                            </w:r>
                            <w:r>
                              <w:rPr>
                                <w:rStyle w:val="Zkladntext28pt"/>
                              </w:rPr>
                              <w:t>^</w:t>
                            </w:r>
                            <w:r>
                              <w:rPr>
                                <w:rStyle w:val="Zkladntext28pt"/>
                                <w:vertAlign w:val="superscript"/>
                              </w:rPr>
                              <w:t>40</w:t>
                            </w:r>
                            <w:proofErr w:type="gramStart"/>
                            <w:r>
                              <w:rPr>
                                <w:rStyle w:val="Zkladntext28pt"/>
                              </w:rPr>
                              <w:t xml:space="preserve"> ..</w:t>
                            </w:r>
                            <w:proofErr w:type="gramEnd"/>
                            <w:r>
                              <w:rPr>
                                <w:rStyle w:val="Zkladntext28pt"/>
                              </w:rPr>
                              <w:t xml:space="preserve"> ,</w:t>
                            </w:r>
                          </w:p>
                        </w:tc>
                        <w:tc>
                          <w:tcPr>
                            <w:tcW w:w="680" w:type="dxa"/>
                            <w:tcBorders>
                              <w:left w:val="single" w:sz="4" w:space="0" w:color="auto"/>
                            </w:tcBorders>
                            <w:shd w:val="clear" w:color="auto" w:fill="FFFFFF"/>
                            <w:vAlign w:val="bottom"/>
                          </w:tcPr>
                          <w:p w14:paraId="33122DA5" w14:textId="77777777" w:rsidR="00B22F28" w:rsidRDefault="00000000">
                            <w:pPr>
                              <w:pStyle w:val="Zkladntext20"/>
                              <w:shd w:val="clear" w:color="auto" w:fill="auto"/>
                              <w:spacing w:line="160" w:lineRule="exact"/>
                              <w:jc w:val="left"/>
                            </w:pPr>
                            <w:r>
                              <w:rPr>
                                <w:rStyle w:val="Zkladntext28pt"/>
                              </w:rPr>
                              <w:t>p 600</w:t>
                            </w:r>
                          </w:p>
                        </w:tc>
                        <w:tc>
                          <w:tcPr>
                            <w:tcW w:w="1498" w:type="dxa"/>
                            <w:tcBorders>
                              <w:left w:val="single" w:sz="4" w:space="0" w:color="auto"/>
                            </w:tcBorders>
                            <w:shd w:val="clear" w:color="auto" w:fill="FFFFFF"/>
                            <w:vAlign w:val="bottom"/>
                          </w:tcPr>
                          <w:p w14:paraId="5B6DD03B" w14:textId="77777777" w:rsidR="00B22F28" w:rsidRDefault="00000000">
                            <w:pPr>
                              <w:pStyle w:val="Zkladntext20"/>
                              <w:shd w:val="clear" w:color="auto" w:fill="auto"/>
                              <w:spacing w:line="160" w:lineRule="exact"/>
                              <w:jc w:val="left"/>
                            </w:pPr>
                            <w:r>
                              <w:rPr>
                                <w:rStyle w:val="Zkladntext28pt"/>
                              </w:rPr>
                              <w:t>p 1325</w:t>
                            </w:r>
                          </w:p>
                        </w:tc>
                        <w:tc>
                          <w:tcPr>
                            <w:tcW w:w="1141" w:type="dxa"/>
                            <w:tcBorders>
                              <w:left w:val="single" w:sz="4" w:space="0" w:color="auto"/>
                            </w:tcBorders>
                            <w:shd w:val="clear" w:color="auto" w:fill="FFFFFF"/>
                            <w:vAlign w:val="bottom"/>
                          </w:tcPr>
                          <w:p w14:paraId="1EDA579B" w14:textId="77777777" w:rsidR="00B22F28" w:rsidRDefault="00000000">
                            <w:pPr>
                              <w:pStyle w:val="Zkladntext20"/>
                              <w:shd w:val="clear" w:color="auto" w:fill="auto"/>
                              <w:spacing w:line="160" w:lineRule="exact"/>
                              <w:jc w:val="right"/>
                            </w:pPr>
                            <w:r>
                              <w:rPr>
                                <w:rStyle w:val="Zkladntext28pt0"/>
                              </w:rPr>
                              <w:t>p 1680</w:t>
                            </w:r>
                          </w:p>
                        </w:tc>
                      </w:tr>
                      <w:tr w:rsidR="00B22F28" w14:paraId="7A02D207" w14:textId="77777777">
                        <w:tblPrEx>
                          <w:tblCellMar>
                            <w:top w:w="0" w:type="dxa"/>
                            <w:bottom w:w="0" w:type="dxa"/>
                          </w:tblCellMar>
                        </w:tblPrEx>
                        <w:trPr>
                          <w:trHeight w:hRule="exact" w:val="738"/>
                          <w:jc w:val="center"/>
                        </w:trPr>
                        <w:tc>
                          <w:tcPr>
                            <w:tcW w:w="1843" w:type="dxa"/>
                            <w:tcBorders>
                              <w:top w:val="single" w:sz="4" w:space="0" w:color="auto"/>
                            </w:tcBorders>
                            <w:shd w:val="clear" w:color="auto" w:fill="FFFFFF"/>
                          </w:tcPr>
                          <w:p w14:paraId="2093BE41" w14:textId="77777777" w:rsidR="00B22F28" w:rsidRDefault="00000000">
                            <w:pPr>
                              <w:pStyle w:val="Zkladntext20"/>
                              <w:shd w:val="clear" w:color="auto" w:fill="auto"/>
                              <w:spacing w:after="180" w:line="170" w:lineRule="exact"/>
                              <w:jc w:val="right"/>
                            </w:pPr>
                            <w:r>
                              <w:rPr>
                                <w:rStyle w:val="Zkladntext2Consolas85ptKurzva"/>
                              </w:rPr>
                              <w:t xml:space="preserve">n </w:t>
                            </w:r>
                            <w:r>
                              <w:rPr>
                                <w:rStyle w:val="Zkladntext2Consolas85ptKurzva"/>
                                <w:vertAlign w:val="superscript"/>
                              </w:rPr>
                              <w:t>7</w:t>
                            </w:r>
                          </w:p>
                          <w:p w14:paraId="5EF68E64" w14:textId="77777777" w:rsidR="00B22F28" w:rsidRDefault="00000000">
                            <w:pPr>
                              <w:pStyle w:val="Zkladntext20"/>
                              <w:shd w:val="clear" w:color="auto" w:fill="auto"/>
                              <w:spacing w:before="180" w:line="160" w:lineRule="exact"/>
                              <w:ind w:left="200"/>
                              <w:jc w:val="left"/>
                            </w:pPr>
                            <w:r>
                              <w:rPr>
                                <w:rStyle w:val="Zkladntext28pt"/>
                              </w:rPr>
                              <w:t>lil</w:t>
                            </w:r>
                          </w:p>
                        </w:tc>
                        <w:tc>
                          <w:tcPr>
                            <w:tcW w:w="684" w:type="dxa"/>
                            <w:tcBorders>
                              <w:top w:val="single" w:sz="4" w:space="0" w:color="auto"/>
                              <w:left w:val="single" w:sz="4" w:space="0" w:color="auto"/>
                            </w:tcBorders>
                            <w:shd w:val="clear" w:color="auto" w:fill="FFFFFF"/>
                          </w:tcPr>
                          <w:p w14:paraId="33C176CF" w14:textId="77777777" w:rsidR="00B22F28" w:rsidRDefault="00000000">
                            <w:pPr>
                              <w:pStyle w:val="Zkladntext20"/>
                              <w:shd w:val="clear" w:color="auto" w:fill="auto"/>
                              <w:spacing w:after="360" w:line="160" w:lineRule="exact"/>
                              <w:jc w:val="left"/>
                            </w:pPr>
                            <w:r>
                              <w:rPr>
                                <w:rStyle w:val="Zkladntext28pt"/>
                              </w:rPr>
                              <w:t>800(1200</w:t>
                            </w:r>
                          </w:p>
                          <w:p w14:paraId="1FF7ACEE" w14:textId="77777777" w:rsidR="00B22F28" w:rsidRDefault="00000000">
                            <w:pPr>
                              <w:pStyle w:val="Zkladntext20"/>
                              <w:shd w:val="clear" w:color="auto" w:fill="auto"/>
                              <w:spacing w:before="360" w:line="160" w:lineRule="exact"/>
                              <w:jc w:val="left"/>
                            </w:pPr>
                            <w:r>
                              <w:rPr>
                                <w:rStyle w:val="Zkladntext28pt"/>
                              </w:rPr>
                              <w:t>•J</w:t>
                            </w:r>
                          </w:p>
                        </w:tc>
                        <w:tc>
                          <w:tcPr>
                            <w:tcW w:w="1512" w:type="dxa"/>
                            <w:tcBorders>
                              <w:top w:val="single" w:sz="4" w:space="0" w:color="auto"/>
                              <w:left w:val="single" w:sz="4" w:space="0" w:color="auto"/>
                            </w:tcBorders>
                            <w:shd w:val="clear" w:color="auto" w:fill="FFFFFF"/>
                          </w:tcPr>
                          <w:p w14:paraId="7BB1F61B" w14:textId="77777777" w:rsidR="00B22F28" w:rsidRDefault="00B22F28">
                            <w:pPr>
                              <w:rPr>
                                <w:sz w:val="10"/>
                                <w:szCs w:val="10"/>
                              </w:rPr>
                            </w:pPr>
                          </w:p>
                        </w:tc>
                        <w:tc>
                          <w:tcPr>
                            <w:tcW w:w="680" w:type="dxa"/>
                            <w:tcBorders>
                              <w:top w:val="single" w:sz="4" w:space="0" w:color="auto"/>
                              <w:left w:val="single" w:sz="4" w:space="0" w:color="auto"/>
                            </w:tcBorders>
                            <w:shd w:val="clear" w:color="auto" w:fill="FFFFFF"/>
                          </w:tcPr>
                          <w:p w14:paraId="753B6D3B" w14:textId="77777777" w:rsidR="00B22F28" w:rsidRDefault="00000000">
                            <w:pPr>
                              <w:pStyle w:val="Zkladntext20"/>
                              <w:shd w:val="clear" w:color="auto" w:fill="auto"/>
                              <w:spacing w:line="160" w:lineRule="exact"/>
                              <w:jc w:val="left"/>
                            </w:pPr>
                            <w:r>
                              <w:rPr>
                                <w:rStyle w:val="Zkladntext28pt"/>
                              </w:rPr>
                              <w:t>300(1200"</w:t>
                            </w:r>
                          </w:p>
                        </w:tc>
                        <w:tc>
                          <w:tcPr>
                            <w:tcW w:w="1498" w:type="dxa"/>
                            <w:tcBorders>
                              <w:top w:val="single" w:sz="4" w:space="0" w:color="auto"/>
                              <w:left w:val="single" w:sz="4" w:space="0" w:color="auto"/>
                            </w:tcBorders>
                            <w:shd w:val="clear" w:color="auto" w:fill="FFFFFF"/>
                          </w:tcPr>
                          <w:p w14:paraId="03DA615B" w14:textId="77777777" w:rsidR="00B22F28" w:rsidRDefault="00000000">
                            <w:pPr>
                              <w:pStyle w:val="Zkladntext20"/>
                              <w:shd w:val="clear" w:color="auto" w:fill="auto"/>
                              <w:spacing w:line="170" w:lineRule="exact"/>
                              <w:jc w:val="right"/>
                            </w:pPr>
                            <w:r>
                              <w:rPr>
                                <w:rStyle w:val="Zkladntext2Consolas85ptKurzva"/>
                              </w:rPr>
                              <w:t>t</w:t>
                            </w:r>
                          </w:p>
                        </w:tc>
                        <w:tc>
                          <w:tcPr>
                            <w:tcW w:w="1141" w:type="dxa"/>
                            <w:vMerge w:val="restart"/>
                            <w:tcBorders>
                              <w:top w:val="single" w:sz="4" w:space="0" w:color="auto"/>
                              <w:left w:val="single" w:sz="4" w:space="0" w:color="auto"/>
                            </w:tcBorders>
                            <w:shd w:val="clear" w:color="auto" w:fill="FFFFFF"/>
                          </w:tcPr>
                          <w:p w14:paraId="6BD58957" w14:textId="77777777" w:rsidR="00B22F28" w:rsidRDefault="00000000">
                            <w:pPr>
                              <w:pStyle w:val="Zkladntext20"/>
                              <w:shd w:val="clear" w:color="auto" w:fill="auto"/>
                              <w:spacing w:line="160" w:lineRule="exact"/>
                              <w:jc w:val="right"/>
                            </w:pPr>
                            <w:proofErr w:type="gramStart"/>
                            <w:r>
                              <w:rPr>
                                <w:rStyle w:val="Zkladntext28pt0"/>
                              </w:rPr>
                              <w:t>200C</w:t>
                            </w:r>
                            <w:proofErr w:type="gramEnd"/>
                          </w:p>
                        </w:tc>
                      </w:tr>
                      <w:tr w:rsidR="00B22F28" w14:paraId="10F53E30" w14:textId="77777777">
                        <w:tblPrEx>
                          <w:tblCellMar>
                            <w:top w:w="0" w:type="dxa"/>
                            <w:bottom w:w="0" w:type="dxa"/>
                          </w:tblCellMar>
                        </w:tblPrEx>
                        <w:trPr>
                          <w:trHeight w:hRule="exact" w:val="281"/>
                          <w:jc w:val="center"/>
                        </w:trPr>
                        <w:tc>
                          <w:tcPr>
                            <w:tcW w:w="1843" w:type="dxa"/>
                            <w:tcBorders>
                              <w:top w:val="single" w:sz="4" w:space="0" w:color="auto"/>
                            </w:tcBorders>
                            <w:shd w:val="clear" w:color="auto" w:fill="FFFFFF"/>
                            <w:vAlign w:val="bottom"/>
                          </w:tcPr>
                          <w:p w14:paraId="59404775" w14:textId="77777777" w:rsidR="00B22F28" w:rsidRDefault="00000000">
                            <w:pPr>
                              <w:pStyle w:val="Zkladntext20"/>
                              <w:shd w:val="clear" w:color="auto" w:fill="auto"/>
                              <w:tabs>
                                <w:tab w:val="left" w:leader="hyphen" w:pos="1426"/>
                              </w:tabs>
                              <w:spacing w:line="160" w:lineRule="exact"/>
                            </w:pPr>
                            <w:r>
                              <w:rPr>
                                <w:rStyle w:val="Zkladntext28pt"/>
                              </w:rPr>
                              <w:t>|__|</w:t>
                            </w:r>
                            <w:r>
                              <w:rPr>
                                <w:rStyle w:val="Zkladntext28pt"/>
                              </w:rPr>
                              <w:tab/>
                            </w:r>
                          </w:p>
                        </w:tc>
                        <w:tc>
                          <w:tcPr>
                            <w:tcW w:w="684" w:type="dxa"/>
                            <w:tcBorders>
                              <w:top w:val="single" w:sz="4" w:space="0" w:color="auto"/>
                              <w:left w:val="single" w:sz="4" w:space="0" w:color="auto"/>
                            </w:tcBorders>
                            <w:shd w:val="clear" w:color="auto" w:fill="FFFFFF"/>
                          </w:tcPr>
                          <w:p w14:paraId="12024985" w14:textId="77777777" w:rsidR="00B22F28" w:rsidRDefault="00000000">
                            <w:pPr>
                              <w:pStyle w:val="Zkladntext20"/>
                              <w:shd w:val="clear" w:color="auto" w:fill="auto"/>
                              <w:spacing w:line="160" w:lineRule="exact"/>
                              <w:jc w:val="left"/>
                            </w:pPr>
                            <w:r>
                              <w:rPr>
                                <w:rStyle w:val="Zkladntext28pt"/>
                                <w:vertAlign w:val="superscript"/>
                              </w:rPr>
                              <w:t>L</w:t>
                            </w:r>
                            <w:r>
                              <w:rPr>
                                <w:rStyle w:val="Zkladntext28pt"/>
                              </w:rPr>
                              <w:t>^</w:t>
                            </w:r>
                            <w:r>
                              <w:rPr>
                                <w:rStyle w:val="Zkladntext28pt"/>
                                <w:vertAlign w:val="superscript"/>
                              </w:rPr>
                              <w:t>J</w:t>
                            </w:r>
                          </w:p>
                        </w:tc>
                        <w:tc>
                          <w:tcPr>
                            <w:tcW w:w="1512" w:type="dxa"/>
                            <w:tcBorders>
                              <w:top w:val="single" w:sz="4" w:space="0" w:color="auto"/>
                              <w:left w:val="single" w:sz="4" w:space="0" w:color="auto"/>
                            </w:tcBorders>
                            <w:shd w:val="clear" w:color="auto" w:fill="FFFFFF"/>
                          </w:tcPr>
                          <w:p w14:paraId="7CCB2A03" w14:textId="77777777" w:rsidR="00B22F28" w:rsidRDefault="00B22F28">
                            <w:pPr>
                              <w:rPr>
                                <w:sz w:val="10"/>
                                <w:szCs w:val="10"/>
                              </w:rPr>
                            </w:pPr>
                          </w:p>
                        </w:tc>
                        <w:tc>
                          <w:tcPr>
                            <w:tcW w:w="680" w:type="dxa"/>
                            <w:tcBorders>
                              <w:top w:val="single" w:sz="4" w:space="0" w:color="auto"/>
                              <w:left w:val="single" w:sz="4" w:space="0" w:color="auto"/>
                            </w:tcBorders>
                            <w:shd w:val="clear" w:color="auto" w:fill="FFFFFF"/>
                            <w:vAlign w:val="center"/>
                          </w:tcPr>
                          <w:p w14:paraId="1917A5DC" w14:textId="77777777" w:rsidR="00B22F28" w:rsidRDefault="00000000">
                            <w:pPr>
                              <w:pStyle w:val="Zkladntext20"/>
                              <w:shd w:val="clear" w:color="auto" w:fill="auto"/>
                              <w:tabs>
                                <w:tab w:val="left" w:leader="hyphen" w:pos="209"/>
                              </w:tabs>
                              <w:spacing w:line="160" w:lineRule="exact"/>
                            </w:pPr>
                            <w:r>
                              <w:rPr>
                                <w:rStyle w:val="Zkladntext28pt"/>
                              </w:rPr>
                              <w:tab/>
                            </w:r>
                            <w:r>
                              <w:rPr>
                                <w:rStyle w:val="Zkladntext28pt"/>
                                <w:vertAlign w:val="superscript"/>
                              </w:rPr>
                              <w:t>:</w:t>
                            </w:r>
                          </w:p>
                        </w:tc>
                        <w:tc>
                          <w:tcPr>
                            <w:tcW w:w="1498" w:type="dxa"/>
                            <w:tcBorders>
                              <w:top w:val="single" w:sz="4" w:space="0" w:color="auto"/>
                              <w:left w:val="single" w:sz="4" w:space="0" w:color="auto"/>
                            </w:tcBorders>
                            <w:shd w:val="clear" w:color="auto" w:fill="FFFFFF"/>
                            <w:vAlign w:val="center"/>
                          </w:tcPr>
                          <w:p w14:paraId="3B42AAA2" w14:textId="77777777" w:rsidR="00B22F28" w:rsidRDefault="00000000">
                            <w:pPr>
                              <w:pStyle w:val="Zkladntext20"/>
                              <w:shd w:val="clear" w:color="auto" w:fill="auto"/>
                              <w:spacing w:line="160" w:lineRule="exact"/>
                              <w:jc w:val="left"/>
                            </w:pPr>
                            <w:r>
                              <w:rPr>
                                <w:rStyle w:val="Zkladntext28pt"/>
                              </w:rPr>
                              <w:t>—— -1</w:t>
                            </w:r>
                          </w:p>
                        </w:tc>
                        <w:tc>
                          <w:tcPr>
                            <w:tcW w:w="1141" w:type="dxa"/>
                            <w:vMerge/>
                            <w:tcBorders>
                              <w:left w:val="single" w:sz="4" w:space="0" w:color="auto"/>
                            </w:tcBorders>
                            <w:shd w:val="clear" w:color="auto" w:fill="FFFFFF"/>
                          </w:tcPr>
                          <w:p w14:paraId="0798EE29" w14:textId="77777777" w:rsidR="00B22F28" w:rsidRDefault="00B22F28"/>
                        </w:tc>
                      </w:tr>
                    </w:tbl>
                    <w:p w14:paraId="2B5F801F" w14:textId="77777777" w:rsidR="00B22F28" w:rsidRDefault="00B22F2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6AF696D0" wp14:editId="599AFDD7">
                <wp:simplePos x="0" y="0"/>
                <wp:positionH relativeFrom="margin">
                  <wp:posOffset>6380480</wp:posOffset>
                </wp:positionH>
                <wp:positionV relativeFrom="paragraph">
                  <wp:posOffset>9798050</wp:posOffset>
                </wp:positionV>
                <wp:extent cx="228600" cy="101600"/>
                <wp:effectExtent l="0" t="0" r="4445" b="0"/>
                <wp:wrapNone/>
                <wp:docPr id="20717602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4FA9" w14:textId="77777777" w:rsidR="00B22F28" w:rsidRDefault="00000000">
                            <w:pPr>
                              <w:pStyle w:val="Titulekobrzku"/>
                              <w:shd w:val="clear" w:color="auto" w:fill="auto"/>
                              <w:spacing w:line="160" w:lineRule="exact"/>
                              <w:jc w:val="left"/>
                            </w:pPr>
                            <w:r>
                              <w:t>1950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696D0" id="Text Box 9" o:spid="_x0000_s1032" type="#_x0000_t202" style="position:absolute;margin-left:502.4pt;margin-top:771.5pt;width:18pt;height: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" filled="f" stroked="f">
                <v:textbox style="mso-fit-shape-to-text:t" inset="0,0,0,0">
                  <w:txbxContent>
                    <w:p w14:paraId="141B4FA9" w14:textId="77777777" w:rsidR="00B22F28" w:rsidRDefault="00000000">
                      <w:pPr>
                        <w:pStyle w:val="Titulekobrzku"/>
                        <w:shd w:val="clear" w:color="auto" w:fill="auto"/>
                        <w:spacing w:line="160" w:lineRule="exact"/>
                        <w:jc w:val="left"/>
                      </w:pPr>
                      <w:r>
                        <w:t>1950</w:t>
                      </w:r>
                    </w:p>
                  </w:txbxContent>
                </v:textbox>
                <w10:wrap anchorx="margin"/>
              </v:shape>
            </w:pict>
          </mc:Fallback>
        </mc:AlternateContent>
      </w:r>
      <w:r>
        <w:rPr>
          <w:noProof/>
        </w:rPr>
        <w:drawing>
          <wp:anchor distT="0" distB="0" distL="63500" distR="63500" simplePos="0" relativeHeight="251649536" behindDoc="1" locked="0" layoutInCell="1" allowOverlap="1" wp14:anchorId="1104ACFD" wp14:editId="1BFCDF57">
            <wp:simplePos x="0" y="0"/>
            <wp:positionH relativeFrom="margin">
              <wp:posOffset>5726430</wp:posOffset>
            </wp:positionH>
            <wp:positionV relativeFrom="paragraph">
              <wp:posOffset>9871075</wp:posOffset>
            </wp:positionV>
            <wp:extent cx="1060450" cy="70739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450"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1584" behindDoc="1" locked="0" layoutInCell="1" allowOverlap="1" wp14:anchorId="7B6D3076" wp14:editId="1CD6F7F1">
            <wp:simplePos x="0" y="0"/>
            <wp:positionH relativeFrom="margin">
              <wp:posOffset>6981190</wp:posOffset>
            </wp:positionH>
            <wp:positionV relativeFrom="paragraph">
              <wp:posOffset>9813925</wp:posOffset>
            </wp:positionV>
            <wp:extent cx="438785" cy="70739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785" cy="707390"/>
                    </a:xfrm>
                    <a:prstGeom prst="rect">
                      <a:avLst/>
                    </a:prstGeom>
                    <a:noFill/>
                  </pic:spPr>
                </pic:pic>
              </a:graphicData>
            </a:graphic>
            <wp14:sizeRelH relativeFrom="page">
              <wp14:pctWidth>0</wp14:pctWidth>
            </wp14:sizeRelH>
            <wp14:sizeRelV relativeFrom="page">
              <wp14:pctHeight>0</wp14:pctHeight>
            </wp14:sizeRelV>
          </wp:anchor>
        </w:drawing>
      </w:r>
    </w:p>
    <w:p w14:paraId="19F31E10" w14:textId="77777777" w:rsidR="00B22F28" w:rsidRDefault="00B22F28">
      <w:pPr>
        <w:spacing w:line="360" w:lineRule="exact"/>
      </w:pPr>
    </w:p>
    <w:p w14:paraId="1ED51180" w14:textId="77777777" w:rsidR="00B22F28" w:rsidRDefault="00B22F28">
      <w:pPr>
        <w:spacing w:line="360" w:lineRule="exact"/>
      </w:pPr>
    </w:p>
    <w:p w14:paraId="6F0D0C20" w14:textId="77777777" w:rsidR="00B22F28" w:rsidRDefault="00B22F28">
      <w:pPr>
        <w:spacing w:line="360" w:lineRule="exact"/>
      </w:pPr>
    </w:p>
    <w:p w14:paraId="62972368" w14:textId="77777777" w:rsidR="00B22F28" w:rsidRDefault="00B22F28">
      <w:pPr>
        <w:spacing w:line="360" w:lineRule="exact"/>
      </w:pPr>
    </w:p>
    <w:p w14:paraId="5B362951" w14:textId="77777777" w:rsidR="00B22F28" w:rsidRDefault="00B22F28">
      <w:pPr>
        <w:spacing w:line="360" w:lineRule="exact"/>
      </w:pPr>
    </w:p>
    <w:p w14:paraId="47DBEEC7" w14:textId="77777777" w:rsidR="00B22F28" w:rsidRDefault="00B22F28">
      <w:pPr>
        <w:spacing w:line="360" w:lineRule="exact"/>
      </w:pPr>
    </w:p>
    <w:p w14:paraId="5B6426C7" w14:textId="77777777" w:rsidR="00B22F28" w:rsidRDefault="00B22F28">
      <w:pPr>
        <w:spacing w:line="360" w:lineRule="exact"/>
      </w:pPr>
    </w:p>
    <w:p w14:paraId="2C307C02" w14:textId="77777777" w:rsidR="00B22F28" w:rsidRDefault="00B22F28">
      <w:pPr>
        <w:spacing w:line="360" w:lineRule="exact"/>
      </w:pPr>
    </w:p>
    <w:p w14:paraId="3120C4D1" w14:textId="5EBDBE7A" w:rsidR="00B22F28" w:rsidRDefault="00B22F28">
      <w:pPr>
        <w:rPr>
          <w:sz w:val="2"/>
          <w:szCs w:val="2"/>
        </w:rPr>
        <w:sectPr w:rsidR="00B22F28">
          <w:pgSz w:w="11900" w:h="16840"/>
          <w:pgMar w:top="0" w:right="27" w:bottom="0" w:left="10" w:header="0" w:footer="3" w:gutter="0"/>
          <w:cols w:space="720"/>
          <w:noEndnote/>
          <w:docGrid w:linePitch="360"/>
        </w:sectPr>
      </w:pPr>
    </w:p>
    <w:p w14:paraId="0DE7E131" w14:textId="4D808989" w:rsidR="00B22F28" w:rsidRDefault="00B22F28" w:rsidP="003F4FC2">
      <w:pPr>
        <w:rPr>
          <w:sz w:val="2"/>
          <w:szCs w:val="2"/>
        </w:rPr>
      </w:pPr>
    </w:p>
    <w:sectPr w:rsidR="00B22F28">
      <w:headerReference w:type="default" r:id="rId13"/>
      <w:pgSz w:w="8400" w:h="11900"/>
      <w:pgMar w:top="3015" w:right="1003" w:bottom="3015" w:left="10" w:header="0" w:footer="3" w:gutter="0"/>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4A0C" w14:textId="77777777" w:rsidR="00465411" w:rsidRDefault="00465411">
      <w:r>
        <w:separator/>
      </w:r>
    </w:p>
  </w:endnote>
  <w:endnote w:type="continuationSeparator" w:id="0">
    <w:p w14:paraId="0E91A859" w14:textId="77777777" w:rsidR="00465411" w:rsidRDefault="0046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902B" w14:textId="77777777" w:rsidR="00465411" w:rsidRDefault="00465411"/>
  </w:footnote>
  <w:footnote w:type="continuationSeparator" w:id="0">
    <w:p w14:paraId="173D0371" w14:textId="77777777" w:rsidR="00465411" w:rsidRDefault="00465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BB76" w14:textId="79426048" w:rsidR="00B22F28" w:rsidRDefault="00B22F2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149"/>
    <w:multiLevelType w:val="multilevel"/>
    <w:tmpl w:val="896A3DE2"/>
    <w:lvl w:ilvl="0">
      <w:start w:val="2"/>
      <w:numFmt w:val="decimal"/>
      <w:lvlText w:val="6.9.%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3E32FE"/>
    <w:multiLevelType w:val="multilevel"/>
    <w:tmpl w:val="00422F0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2B681E"/>
    <w:multiLevelType w:val="multilevel"/>
    <w:tmpl w:val="0DF02AE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BC0237"/>
    <w:multiLevelType w:val="multilevel"/>
    <w:tmpl w:val="63E4BEF2"/>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502498">
    <w:abstractNumId w:val="3"/>
  </w:num>
  <w:num w:numId="2" w16cid:durableId="673656049">
    <w:abstractNumId w:val="0"/>
  </w:num>
  <w:num w:numId="3" w16cid:durableId="226844000">
    <w:abstractNumId w:val="2"/>
  </w:num>
  <w:num w:numId="4" w16cid:durableId="182604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28"/>
    <w:rsid w:val="000330D3"/>
    <w:rsid w:val="003F4FC2"/>
    <w:rsid w:val="00465411"/>
    <w:rsid w:val="00B22F28"/>
    <w:rsid w:val="00EA3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5592"/>
  <w15:docId w15:val="{F58DF019-5386-4500-86F8-4C69C4D5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Segoe UI" w:eastAsia="Segoe UI" w:hAnsi="Segoe UI" w:cs="Segoe UI"/>
      <w:b/>
      <w:bCs/>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iCs/>
      <w:smallCaps w:val="0"/>
      <w:strike w:val="0"/>
      <w:sz w:val="20"/>
      <w:szCs w:val="20"/>
      <w:u w:val="none"/>
    </w:rPr>
  </w:style>
  <w:style w:type="character" w:customStyle="1" w:styleId="Zkladntext3Nekurzva">
    <w:name w:val="Základní text (3) + Ne kurzíva"/>
    <w:basedOn w:val="Zkladntext3"/>
    <w:rPr>
      <w:rFonts w:ascii="Segoe UI" w:eastAsia="Segoe UI" w:hAnsi="Segoe UI" w:cs="Segoe UI"/>
      <w:b w:val="0"/>
      <w:bCs w:val="0"/>
      <w:i/>
      <w:iCs/>
      <w:smallCaps w:val="0"/>
      <w:strike w:val="0"/>
      <w:color w:val="000000"/>
      <w:spacing w:val="0"/>
      <w:w w:val="100"/>
      <w:position w:val="0"/>
      <w:sz w:val="20"/>
      <w:szCs w:val="20"/>
      <w:u w:val="none"/>
      <w:lang w:val="cs-CZ" w:eastAsia="cs-CZ" w:bidi="cs-CZ"/>
    </w:rPr>
  </w:style>
  <w:style w:type="character" w:customStyle="1" w:styleId="Zkladntext3TunNekurzva">
    <w:name w:val="Základní text (3) + Tučné;Ne kurzíva"/>
    <w:basedOn w:val="Zkladntext3"/>
    <w:rPr>
      <w:rFonts w:ascii="Segoe UI" w:eastAsia="Segoe UI" w:hAnsi="Segoe UI" w:cs="Segoe UI"/>
      <w:b/>
      <w:bCs/>
      <w:i/>
      <w:iCs/>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20"/>
      <w:szCs w:val="20"/>
      <w:u w:val="none"/>
    </w:rPr>
  </w:style>
  <w:style w:type="character" w:customStyle="1" w:styleId="Zkladntext4Netun">
    <w:name w:val="Základní text (4) + Ne tučné"/>
    <w:basedOn w:val="Zkladntext4"/>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2Kurzva">
    <w:name w:val="Základní text (2) + Kurzíva"/>
    <w:basedOn w:val="Zkladntext2"/>
    <w:rPr>
      <w:rFonts w:ascii="Segoe UI" w:eastAsia="Segoe UI" w:hAnsi="Segoe UI" w:cs="Segoe UI"/>
      <w:b w:val="0"/>
      <w:bCs w:val="0"/>
      <w:i/>
      <w:iCs/>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single"/>
      <w:lang w:val="en-US" w:eastAsia="en-US" w:bidi="en-US"/>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2Georgia95pt">
    <w:name w:val="Základní text (2) + Georgia;9;5 pt"/>
    <w:basedOn w:val="Zkladntext2"/>
    <w:rPr>
      <w:rFonts w:ascii="Georgia" w:eastAsia="Georgia" w:hAnsi="Georgia" w:cs="Georgia"/>
      <w:b w:val="0"/>
      <w:bCs w:val="0"/>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rPr>
      <w:rFonts w:ascii="Segoe UI" w:eastAsia="Segoe UI" w:hAnsi="Segoe UI" w:cs="Segoe UI"/>
      <w:b/>
      <w:bCs/>
      <w:i w:val="0"/>
      <w:iCs w:val="0"/>
      <w:smallCaps w:val="0"/>
      <w:strike w:val="0"/>
      <w:sz w:val="20"/>
      <w:szCs w:val="20"/>
      <w:u w:val="none"/>
    </w:rPr>
  </w:style>
  <w:style w:type="character" w:customStyle="1" w:styleId="Zkladntext5Exact">
    <w:name w:val="Základní text (5) Exact"/>
    <w:basedOn w:val="Standardnpsmoodstavce"/>
    <w:link w:val="Zkladntext5"/>
    <w:rPr>
      <w:rFonts w:ascii="Segoe UI" w:eastAsia="Segoe UI" w:hAnsi="Segoe UI" w:cs="Segoe UI"/>
      <w:b/>
      <w:bCs/>
      <w:i w:val="0"/>
      <w:iCs w:val="0"/>
      <w:smallCaps w:val="0"/>
      <w:strike w:val="0"/>
      <w:sz w:val="40"/>
      <w:szCs w:val="40"/>
      <w:u w:val="none"/>
    </w:rPr>
  </w:style>
  <w:style w:type="character" w:customStyle="1" w:styleId="Zkladntext6Exact">
    <w:name w:val="Základní text (6) Exact"/>
    <w:basedOn w:val="Standardnpsmoodstavce"/>
    <w:link w:val="Zkladntext6"/>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Zkladntext7Exact">
    <w:name w:val="Základní text (7) Exact"/>
    <w:basedOn w:val="Standardnpsmoodstavce"/>
    <w:link w:val="Zkladntext7"/>
    <w:rPr>
      <w:rFonts w:ascii="Segoe UI" w:eastAsia="Segoe UI" w:hAnsi="Segoe UI" w:cs="Segoe UI"/>
      <w:b w:val="0"/>
      <w:bCs w:val="0"/>
      <w:i w:val="0"/>
      <w:iCs w:val="0"/>
      <w:smallCaps w:val="0"/>
      <w:strike w:val="0"/>
      <w:sz w:val="44"/>
      <w:szCs w:val="44"/>
      <w:u w:val="none"/>
    </w:rPr>
  </w:style>
  <w:style w:type="character" w:customStyle="1" w:styleId="TitulekobrzkuExact">
    <w:name w:val="Titulek obrázku Exact"/>
    <w:basedOn w:val="Standardnpsmoodstavce"/>
    <w:link w:val="Titulekobrzku"/>
    <w:rPr>
      <w:rFonts w:ascii="Segoe UI" w:eastAsia="Segoe UI" w:hAnsi="Segoe UI" w:cs="Segoe UI"/>
      <w:b w:val="0"/>
      <w:bCs w:val="0"/>
      <w:i w:val="0"/>
      <w:iCs w:val="0"/>
      <w:smallCaps w:val="0"/>
      <w:strike w:val="0"/>
      <w:sz w:val="16"/>
      <w:szCs w:val="16"/>
      <w:u w:val="none"/>
    </w:rPr>
  </w:style>
  <w:style w:type="character" w:customStyle="1" w:styleId="TitulekobrzkuExact0">
    <w:name w:val="Titulek obrázku Exact"/>
    <w:basedOn w:val="TitulekobrzkuExact"/>
    <w:rPr>
      <w:rFonts w:ascii="Segoe UI" w:eastAsia="Segoe UI" w:hAnsi="Segoe UI" w:cs="Segoe UI"/>
      <w:b w:val="0"/>
      <w:bCs w:val="0"/>
      <w:i w:val="0"/>
      <w:iCs w:val="0"/>
      <w:smallCaps w:val="0"/>
      <w:strike w:val="0"/>
      <w:color w:val="000000"/>
      <w:spacing w:val="0"/>
      <w:w w:val="100"/>
      <w:position w:val="0"/>
      <w:sz w:val="16"/>
      <w:szCs w:val="16"/>
      <w:u w:val="single"/>
      <w:lang w:val="cs-CZ" w:eastAsia="cs-CZ" w:bidi="cs-CZ"/>
    </w:rPr>
  </w:style>
  <w:style w:type="character" w:customStyle="1" w:styleId="TitulekobrzkuConsolas85ptKurzvaExact">
    <w:name w:val="Titulek obrázku + Consolas;8;5 pt;Kurzíva Exact"/>
    <w:basedOn w:val="TitulekobrzkuExact"/>
    <w:rPr>
      <w:rFonts w:ascii="Consolas" w:eastAsia="Consolas" w:hAnsi="Consolas" w:cs="Consolas"/>
      <w:b w:val="0"/>
      <w:bCs w:val="0"/>
      <w:i/>
      <w:iCs/>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kladntext2Consolas85ptKurzva">
    <w:name w:val="Základní text (2) + Consolas;8;5 pt;Kurzíva"/>
    <w:basedOn w:val="Zkladntext2"/>
    <w:rPr>
      <w:rFonts w:ascii="Consolas" w:eastAsia="Consolas" w:hAnsi="Consolas" w:cs="Consolas"/>
      <w:b w:val="0"/>
      <w:bCs w:val="0"/>
      <w:i/>
      <w:iCs/>
      <w:smallCaps w:val="0"/>
      <w:strike w:val="0"/>
      <w:color w:val="000000"/>
      <w:spacing w:val="0"/>
      <w:w w:val="100"/>
      <w:position w:val="0"/>
      <w:sz w:val="17"/>
      <w:szCs w:val="17"/>
      <w:u w:val="none"/>
      <w:lang w:val="cs-CZ" w:eastAsia="cs-CZ" w:bidi="cs-CZ"/>
    </w:rPr>
  </w:style>
  <w:style w:type="character" w:customStyle="1" w:styleId="Zkladntext28pt0">
    <w:name w:val="Základní text (2) + 8 pt"/>
    <w:basedOn w:val="Zkladntext2"/>
    <w:rPr>
      <w:rFonts w:ascii="Segoe UI" w:eastAsia="Segoe UI" w:hAnsi="Segoe UI" w:cs="Segoe UI"/>
      <w:b w:val="0"/>
      <w:bCs w:val="0"/>
      <w:i w:val="0"/>
      <w:iCs w:val="0"/>
      <w:smallCaps w:val="0"/>
      <w:strike w:val="0"/>
      <w:color w:val="000000"/>
      <w:spacing w:val="0"/>
      <w:w w:val="100"/>
      <w:position w:val="0"/>
      <w:sz w:val="16"/>
      <w:szCs w:val="16"/>
      <w:u w:val="none"/>
      <w:lang w:val="cs-CZ" w:eastAsia="cs-CZ" w:bidi="cs-CZ"/>
    </w:rPr>
  </w:style>
  <w:style w:type="character" w:customStyle="1" w:styleId="ZhlavneboZpat">
    <w:name w:val="Záhlaví nebo Zápatí_"/>
    <w:basedOn w:val="Standardnpsmoodstavce"/>
    <w:link w:val="ZhlavneboZpat0"/>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ZhlavneboZpat1">
    <w:name w:val="Záhlaví nebo Zápatí"/>
    <w:basedOn w:val="ZhlavneboZpat"/>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lang w:val="cs-CZ" w:eastAsia="cs-CZ" w:bidi="cs-CZ"/>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20"/>
      <w:szCs w:val="20"/>
      <w:u w:val="none"/>
    </w:rPr>
  </w:style>
  <w:style w:type="character" w:customStyle="1" w:styleId="Zkladntext8Exact">
    <w:name w:val="Základní text (8) Exact"/>
    <w:basedOn w:val="Standardnpsmoodstavce"/>
    <w:link w:val="Zkladntext8"/>
    <w:rPr>
      <w:rFonts w:ascii="Segoe UI" w:eastAsia="Segoe UI" w:hAnsi="Segoe UI" w:cs="Segoe UI"/>
      <w:b w:val="0"/>
      <w:bCs w:val="0"/>
      <w:i w:val="0"/>
      <w:iCs w:val="0"/>
      <w:smallCaps w:val="0"/>
      <w:strike w:val="0"/>
      <w:sz w:val="16"/>
      <w:szCs w:val="16"/>
      <w:u w:val="none"/>
    </w:rPr>
  </w:style>
  <w:style w:type="character" w:customStyle="1" w:styleId="Zkladntext2MalpsmenaExact">
    <w:name w:val="Základní text (2) + Malá písmena Exact"/>
    <w:basedOn w:val="Zkladntext2"/>
    <w:rPr>
      <w:rFonts w:ascii="Segoe UI" w:eastAsia="Segoe UI" w:hAnsi="Segoe UI" w:cs="Segoe UI"/>
      <w:b w:val="0"/>
      <w:bCs w:val="0"/>
      <w:i w:val="0"/>
      <w:iCs w:val="0"/>
      <w:smallCaps/>
      <w:strike w:val="0"/>
      <w:color w:val="000000"/>
      <w:spacing w:val="0"/>
      <w:w w:val="100"/>
      <w:position w:val="0"/>
      <w:sz w:val="20"/>
      <w:szCs w:val="20"/>
      <w:u w:val="none"/>
      <w:lang w:val="cs-CZ" w:eastAsia="cs-CZ" w:bidi="cs-CZ"/>
    </w:rPr>
  </w:style>
  <w:style w:type="character" w:customStyle="1" w:styleId="Zkladntext9Exact">
    <w:name w:val="Základní text (9) Exact"/>
    <w:basedOn w:val="Standardnpsmoodstavce"/>
    <w:link w:val="Zkladntext9"/>
    <w:rPr>
      <w:rFonts w:ascii="Segoe UI" w:eastAsia="Segoe UI" w:hAnsi="Segoe UI" w:cs="Segoe UI"/>
      <w:b w:val="0"/>
      <w:bCs w:val="0"/>
      <w:i w:val="0"/>
      <w:iCs w:val="0"/>
      <w:smallCaps w:val="0"/>
      <w:strike w:val="0"/>
      <w:sz w:val="13"/>
      <w:szCs w:val="13"/>
      <w:u w:val="none"/>
    </w:rPr>
  </w:style>
  <w:style w:type="character" w:customStyle="1" w:styleId="Zkladntext9MalpsmenaExact">
    <w:name w:val="Základní text (9) + Malá písmena Exact"/>
    <w:basedOn w:val="Zkladntext9Exact"/>
    <w:rPr>
      <w:rFonts w:ascii="Segoe UI" w:eastAsia="Segoe UI" w:hAnsi="Segoe UI" w:cs="Segoe UI"/>
      <w:b w:val="0"/>
      <w:bCs w:val="0"/>
      <w:i w:val="0"/>
      <w:iCs w:val="0"/>
      <w:smallCaps/>
      <w:strike w:val="0"/>
      <w:color w:val="000000"/>
      <w:spacing w:val="0"/>
      <w:w w:val="100"/>
      <w:position w:val="0"/>
      <w:sz w:val="13"/>
      <w:szCs w:val="13"/>
      <w:u w:val="none"/>
      <w:lang w:val="cs-CZ" w:eastAsia="cs-CZ" w:bidi="cs-CZ"/>
    </w:rPr>
  </w:style>
  <w:style w:type="character" w:customStyle="1" w:styleId="Zkladntext10Exact">
    <w:name w:val="Základní text (10) Exact"/>
    <w:basedOn w:val="Standardnpsmoodstavce"/>
    <w:link w:val="Zkladntext10"/>
    <w:rPr>
      <w:rFonts w:ascii="Consolas" w:eastAsia="Consolas" w:hAnsi="Consolas" w:cs="Consolas"/>
      <w:b w:val="0"/>
      <w:bCs w:val="0"/>
      <w:i/>
      <w:iCs/>
      <w:smallCaps w:val="0"/>
      <w:strike w:val="0"/>
      <w:spacing w:val="0"/>
      <w:sz w:val="17"/>
      <w:szCs w:val="17"/>
      <w:u w:val="none"/>
    </w:rPr>
  </w:style>
  <w:style w:type="character" w:customStyle="1" w:styleId="Zkladntext11Exact">
    <w:name w:val="Základní text (11) Exact"/>
    <w:basedOn w:val="Standardnpsmoodstavce"/>
    <w:link w:val="Zkladntext11"/>
    <w:rPr>
      <w:rFonts w:ascii="Segoe UI" w:eastAsia="Segoe UI" w:hAnsi="Segoe UI" w:cs="Segoe UI"/>
      <w:b w:val="0"/>
      <w:bCs w:val="0"/>
      <w:i w:val="0"/>
      <w:iCs w:val="0"/>
      <w:smallCaps w:val="0"/>
      <w:strike w:val="0"/>
      <w:spacing w:val="-10"/>
      <w:sz w:val="8"/>
      <w:szCs w:val="8"/>
      <w:u w:val="none"/>
    </w:rPr>
  </w:style>
  <w:style w:type="character" w:customStyle="1" w:styleId="Zkladntext11Georgiadkovn0ptExact">
    <w:name w:val="Základní text (11) + Georgia;Řádkování 0 pt Exact"/>
    <w:basedOn w:val="Zkladntext11Exact"/>
    <w:rPr>
      <w:rFonts w:ascii="Georgia" w:eastAsia="Georgia" w:hAnsi="Georgia" w:cs="Georgia"/>
      <w:b w:val="0"/>
      <w:bCs w:val="0"/>
      <w:i w:val="0"/>
      <w:iCs w:val="0"/>
      <w:smallCaps w:val="0"/>
      <w:strike w:val="0"/>
      <w:color w:val="000000"/>
      <w:spacing w:val="0"/>
      <w:w w:val="100"/>
      <w:position w:val="0"/>
      <w:sz w:val="8"/>
      <w:szCs w:val="8"/>
      <w:u w:val="none"/>
      <w:lang w:val="cs-CZ" w:eastAsia="cs-CZ" w:bidi="cs-CZ"/>
    </w:rPr>
  </w:style>
  <w:style w:type="character" w:customStyle="1" w:styleId="Zkladntext2KurzvaExact">
    <w:name w:val="Základní text (2) + Kurzíva Exact"/>
    <w:basedOn w:val="Zkladntext2"/>
    <w:rPr>
      <w:rFonts w:ascii="Segoe UI" w:eastAsia="Segoe UI" w:hAnsi="Segoe UI" w:cs="Segoe UI"/>
      <w:b w:val="0"/>
      <w:bCs w:val="0"/>
      <w:i/>
      <w:iCs/>
      <w:smallCaps w:val="0"/>
      <w:strike w:val="0"/>
      <w:color w:val="000000"/>
      <w:spacing w:val="0"/>
      <w:w w:val="100"/>
      <w:position w:val="0"/>
      <w:sz w:val="20"/>
      <w:szCs w:val="20"/>
      <w:u w:val="none"/>
      <w:lang w:val="cs-CZ" w:eastAsia="cs-CZ" w:bidi="cs-CZ"/>
    </w:rPr>
  </w:style>
  <w:style w:type="character" w:customStyle="1" w:styleId="Zkladntext27ptdkovn0pt">
    <w:name w:val="Základní text (2) + 7 pt;Řádkování 0 pt"/>
    <w:basedOn w:val="Zkladntext2"/>
    <w:rPr>
      <w:rFonts w:ascii="Segoe UI" w:eastAsia="Segoe UI" w:hAnsi="Segoe UI" w:cs="Segoe UI"/>
      <w:b w:val="0"/>
      <w:bCs w:val="0"/>
      <w:i w:val="0"/>
      <w:iCs w:val="0"/>
      <w:smallCaps w:val="0"/>
      <w:strike w:val="0"/>
      <w:color w:val="000000"/>
      <w:spacing w:val="10"/>
      <w:w w:val="100"/>
      <w:position w:val="0"/>
      <w:sz w:val="14"/>
      <w:szCs w:val="14"/>
      <w:u w:val="none"/>
      <w:lang w:val="cs-CZ" w:eastAsia="cs-CZ" w:bidi="cs-CZ"/>
    </w:rPr>
  </w:style>
  <w:style w:type="character" w:customStyle="1" w:styleId="Zkladntext2Consolas4ptMtko75">
    <w:name w:val="Základní text (2) + Consolas;4 pt;Měřítko 75%"/>
    <w:basedOn w:val="Zkladntext2"/>
    <w:rPr>
      <w:rFonts w:ascii="Consolas" w:eastAsia="Consolas" w:hAnsi="Consolas" w:cs="Consolas"/>
      <w:b/>
      <w:bCs/>
      <w:i w:val="0"/>
      <w:iCs w:val="0"/>
      <w:smallCaps w:val="0"/>
      <w:strike w:val="0"/>
      <w:color w:val="000000"/>
      <w:spacing w:val="0"/>
      <w:w w:val="75"/>
      <w:position w:val="0"/>
      <w:sz w:val="8"/>
      <w:szCs w:val="8"/>
      <w:u w:val="none"/>
      <w:lang w:val="cs-CZ" w:eastAsia="cs-CZ" w:bidi="cs-CZ"/>
    </w:rPr>
  </w:style>
  <w:style w:type="character" w:customStyle="1" w:styleId="Zkladntext2LucidaSansUnicode6ptKurzva">
    <w:name w:val="Základní text (2) + Lucida Sans Unicode;6 pt;Kurzíva"/>
    <w:basedOn w:val="Zkladntext2"/>
    <w:rPr>
      <w:rFonts w:ascii="Lucida Sans Unicode" w:eastAsia="Lucida Sans Unicode" w:hAnsi="Lucida Sans Unicode" w:cs="Lucida Sans Unicode"/>
      <w:b w:val="0"/>
      <w:bCs w:val="0"/>
      <w:i/>
      <w:iCs/>
      <w:smallCaps w:val="0"/>
      <w:strike w:val="0"/>
      <w:color w:val="000000"/>
      <w:spacing w:val="0"/>
      <w:w w:val="100"/>
      <w:position w:val="0"/>
      <w:sz w:val="12"/>
      <w:szCs w:val="12"/>
      <w:u w:val="none"/>
      <w:lang w:val="cs-CZ" w:eastAsia="cs-CZ" w:bidi="cs-CZ"/>
    </w:rPr>
  </w:style>
  <w:style w:type="character" w:customStyle="1" w:styleId="Zkladntext24pt">
    <w:name w:val="Základní text (2) + 4 pt"/>
    <w:basedOn w:val="Zkladntext2"/>
    <w:rPr>
      <w:rFonts w:ascii="Segoe UI" w:eastAsia="Segoe UI" w:hAnsi="Segoe UI" w:cs="Segoe UI"/>
      <w:b w:val="0"/>
      <w:bCs w:val="0"/>
      <w:i w:val="0"/>
      <w:iCs w:val="0"/>
      <w:smallCaps w:val="0"/>
      <w:strike w:val="0"/>
      <w:color w:val="000000"/>
      <w:spacing w:val="0"/>
      <w:w w:val="100"/>
      <w:position w:val="0"/>
      <w:sz w:val="8"/>
      <w:szCs w:val="8"/>
      <w:u w:val="none"/>
      <w:lang w:val="cs-CZ" w:eastAsia="cs-CZ" w:bidi="cs-CZ"/>
    </w:rPr>
  </w:style>
  <w:style w:type="character" w:customStyle="1" w:styleId="Titulektabulky2Exact">
    <w:name w:val="Titulek tabulky (2) Exact"/>
    <w:basedOn w:val="Standardnpsmoodstavce"/>
    <w:link w:val="Titulektabulky2"/>
    <w:rPr>
      <w:rFonts w:ascii="Segoe UI" w:eastAsia="Segoe UI" w:hAnsi="Segoe UI" w:cs="Segoe UI"/>
      <w:b w:val="0"/>
      <w:bCs w:val="0"/>
      <w:i w:val="0"/>
      <w:iCs w:val="0"/>
      <w:smallCaps w:val="0"/>
      <w:strike w:val="0"/>
      <w:sz w:val="20"/>
      <w:szCs w:val="20"/>
      <w:u w:val="none"/>
    </w:rPr>
  </w:style>
  <w:style w:type="character" w:customStyle="1" w:styleId="TitulektabulkyExact">
    <w:name w:val="Titulek tabulky Exact"/>
    <w:basedOn w:val="Standardnpsmoodstavce"/>
    <w:link w:val="Titulektabulky"/>
    <w:rPr>
      <w:rFonts w:ascii="Segoe UI" w:eastAsia="Segoe UI" w:hAnsi="Segoe UI" w:cs="Segoe UI"/>
      <w:b w:val="0"/>
      <w:bCs w:val="0"/>
      <w:i w:val="0"/>
      <w:iCs w:val="0"/>
      <w:smallCaps w:val="0"/>
      <w:strike w:val="0"/>
      <w:spacing w:val="10"/>
      <w:sz w:val="16"/>
      <w:szCs w:val="16"/>
      <w:u w:val="none"/>
    </w:rPr>
  </w:style>
  <w:style w:type="character" w:customStyle="1" w:styleId="Titulektabulky3Exact">
    <w:name w:val="Titulek tabulky (3) Exact"/>
    <w:basedOn w:val="Standardnpsmoodstavce"/>
    <w:link w:val="Titulektabulky3"/>
    <w:rPr>
      <w:rFonts w:ascii="Segoe UI" w:eastAsia="Segoe UI" w:hAnsi="Segoe UI" w:cs="Segoe UI"/>
      <w:b w:val="0"/>
      <w:bCs w:val="0"/>
      <w:i w:val="0"/>
      <w:iCs w:val="0"/>
      <w:smallCaps w:val="0"/>
      <w:strike w:val="0"/>
      <w:sz w:val="15"/>
      <w:szCs w:val="15"/>
      <w:u w:val="none"/>
    </w:rPr>
  </w:style>
  <w:style w:type="character" w:customStyle="1" w:styleId="Zkladntext24">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25">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26">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style>
  <w:style w:type="character" w:customStyle="1" w:styleId="Zkladntext2Malpsmena">
    <w:name w:val="Základní text (2) + Malá písmena"/>
    <w:basedOn w:val="Zkladntext2"/>
    <w:rPr>
      <w:rFonts w:ascii="Segoe UI" w:eastAsia="Segoe UI" w:hAnsi="Segoe UI" w:cs="Segoe UI"/>
      <w:b w:val="0"/>
      <w:bCs w:val="0"/>
      <w:i w:val="0"/>
      <w:iCs w:val="0"/>
      <w:smallCaps/>
      <w:strike w:val="0"/>
      <w:color w:val="000000"/>
      <w:spacing w:val="0"/>
      <w:w w:val="100"/>
      <w:position w:val="0"/>
      <w:sz w:val="20"/>
      <w:szCs w:val="20"/>
      <w:u w:val="none"/>
      <w:lang w:val="cs-CZ" w:eastAsia="cs-CZ" w:bidi="cs-CZ"/>
    </w:rPr>
  </w:style>
  <w:style w:type="character" w:customStyle="1" w:styleId="Zkladntext2Kurzva0">
    <w:name w:val="Základní text (2) + Kurzíva"/>
    <w:basedOn w:val="Zkladntext2"/>
    <w:rPr>
      <w:rFonts w:ascii="Segoe UI" w:eastAsia="Segoe UI" w:hAnsi="Segoe UI" w:cs="Segoe UI"/>
      <w:b w:val="0"/>
      <w:bCs w:val="0"/>
      <w:i/>
      <w:iCs/>
      <w:smallCaps w:val="0"/>
      <w:strike w:val="0"/>
      <w:color w:val="000000"/>
      <w:spacing w:val="0"/>
      <w:w w:val="100"/>
      <w:position w:val="0"/>
      <w:sz w:val="20"/>
      <w:szCs w:val="20"/>
      <w:u w:val="none"/>
      <w:lang w:val="cs-CZ" w:eastAsia="cs-CZ" w:bidi="cs-CZ"/>
    </w:rPr>
  </w:style>
  <w:style w:type="character" w:customStyle="1" w:styleId="Zkladntext24ptKurzvadkovn0pt">
    <w:name w:val="Základní text (2) + 4 pt;Kurzíva;Řádkování 0 pt"/>
    <w:basedOn w:val="Zkladntext2"/>
    <w:rPr>
      <w:rFonts w:ascii="Segoe UI" w:eastAsia="Segoe UI" w:hAnsi="Segoe UI" w:cs="Segoe UI"/>
      <w:b w:val="0"/>
      <w:bCs w:val="0"/>
      <w:i/>
      <w:iCs/>
      <w:smallCaps w:val="0"/>
      <w:strike w:val="0"/>
      <w:color w:val="000000"/>
      <w:spacing w:val="10"/>
      <w:w w:val="100"/>
      <w:position w:val="0"/>
      <w:sz w:val="8"/>
      <w:szCs w:val="8"/>
      <w:u w:val="none"/>
      <w:lang w:val="cs-CZ" w:eastAsia="cs-CZ" w:bidi="cs-CZ"/>
    </w:rPr>
  </w:style>
  <w:style w:type="character" w:customStyle="1" w:styleId="Zkladntext24ptdkovn0pt">
    <w:name w:val="Základní text (2) + 4 pt;Řádkování 0 pt"/>
    <w:basedOn w:val="Zkladntext2"/>
    <w:rPr>
      <w:rFonts w:ascii="Segoe UI" w:eastAsia="Segoe UI" w:hAnsi="Segoe UI" w:cs="Segoe UI"/>
      <w:b w:val="0"/>
      <w:bCs w:val="0"/>
      <w:i w:val="0"/>
      <w:iCs w:val="0"/>
      <w:smallCaps w:val="0"/>
      <w:strike w:val="0"/>
      <w:color w:val="000000"/>
      <w:spacing w:val="-10"/>
      <w:w w:val="100"/>
      <w:position w:val="0"/>
      <w:sz w:val="8"/>
      <w:szCs w:val="8"/>
      <w:u w:val="none"/>
      <w:lang w:val="cs-CZ" w:eastAsia="cs-CZ" w:bidi="cs-CZ"/>
    </w:rPr>
  </w:style>
  <w:style w:type="character" w:customStyle="1" w:styleId="Zkladntext24pt0">
    <w:name w:val="Základní text (2) + 4 pt"/>
    <w:basedOn w:val="Zkladntext2"/>
    <w:rPr>
      <w:rFonts w:ascii="Segoe UI" w:eastAsia="Segoe UI" w:hAnsi="Segoe UI" w:cs="Segoe UI"/>
      <w:b w:val="0"/>
      <w:bCs w:val="0"/>
      <w:i w:val="0"/>
      <w:iCs w:val="0"/>
      <w:smallCaps w:val="0"/>
      <w:strike w:val="0"/>
      <w:color w:val="000000"/>
      <w:spacing w:val="0"/>
      <w:w w:val="100"/>
      <w:position w:val="0"/>
      <w:sz w:val="8"/>
      <w:szCs w:val="8"/>
      <w:u w:val="none"/>
      <w:lang w:val="cs-CZ" w:eastAsia="cs-CZ" w:bidi="cs-CZ"/>
    </w:rPr>
  </w:style>
  <w:style w:type="character" w:customStyle="1" w:styleId="Zkladntext27">
    <w:name w:val="Základní text (2)"/>
    <w:basedOn w:val="Zkladntext2"/>
    <w:rPr>
      <w:rFonts w:ascii="Segoe UI" w:eastAsia="Segoe UI" w:hAnsi="Segoe UI" w:cs="Segoe UI"/>
      <w:b w:val="0"/>
      <w:bCs w:val="0"/>
      <w:i w:val="0"/>
      <w:iCs w:val="0"/>
      <w:smallCaps w:val="0"/>
      <w:strike w:val="0"/>
      <w:color w:val="000000"/>
      <w:spacing w:val="0"/>
      <w:w w:val="100"/>
      <w:position w:val="0"/>
      <w:sz w:val="20"/>
      <w:szCs w:val="20"/>
      <w:u w:val="none"/>
    </w:rPr>
  </w:style>
  <w:style w:type="character" w:customStyle="1" w:styleId="Zkladntext2Georgia105pt">
    <w:name w:val="Základní text (2) + Georgia;10;5 pt"/>
    <w:basedOn w:val="Zkladntext2"/>
    <w:rPr>
      <w:rFonts w:ascii="Georgia" w:eastAsia="Georgia" w:hAnsi="Georgia" w:cs="Georgia"/>
      <w:b w:val="0"/>
      <w:bCs w:val="0"/>
      <w:i w:val="0"/>
      <w:iCs w:val="0"/>
      <w:smallCaps w:val="0"/>
      <w:strike w:val="0"/>
      <w:color w:val="000000"/>
      <w:spacing w:val="0"/>
      <w:w w:val="100"/>
      <w:position w:val="0"/>
      <w:sz w:val="21"/>
      <w:szCs w:val="21"/>
      <w:u w:val="none"/>
      <w:lang w:val="cs-CZ" w:eastAsia="cs-CZ" w:bidi="cs-CZ"/>
    </w:rPr>
  </w:style>
  <w:style w:type="character" w:customStyle="1" w:styleId="Zkladntext2dkovn-1pt">
    <w:name w:val="Základní text (2) + Řádkování -1 pt"/>
    <w:basedOn w:val="Zkladntext2"/>
    <w:rPr>
      <w:rFonts w:ascii="Segoe UI" w:eastAsia="Segoe UI" w:hAnsi="Segoe UI" w:cs="Segoe UI"/>
      <w:b w:val="0"/>
      <w:bCs w:val="0"/>
      <w:i w:val="0"/>
      <w:iCs w:val="0"/>
      <w:smallCaps w:val="0"/>
      <w:strike w:val="0"/>
      <w:color w:val="000000"/>
      <w:spacing w:val="-20"/>
      <w:w w:val="100"/>
      <w:position w:val="0"/>
      <w:sz w:val="20"/>
      <w:szCs w:val="20"/>
      <w:u w:val="none"/>
      <w:lang w:val="cs-CZ" w:eastAsia="cs-CZ" w:bidi="cs-CZ"/>
    </w:rPr>
  </w:style>
  <w:style w:type="character" w:customStyle="1" w:styleId="Zkladntext2Consolas4ptdkovn0pt">
    <w:name w:val="Základní text (2) + Consolas;4 pt;Řádkování 0 pt"/>
    <w:basedOn w:val="Zkladntext2"/>
    <w:rPr>
      <w:rFonts w:ascii="Consolas" w:eastAsia="Consolas" w:hAnsi="Consolas" w:cs="Consolas"/>
      <w:b w:val="0"/>
      <w:bCs w:val="0"/>
      <w:i w:val="0"/>
      <w:iCs w:val="0"/>
      <w:smallCaps w:val="0"/>
      <w:strike w:val="0"/>
      <w:color w:val="000000"/>
      <w:spacing w:val="-10"/>
      <w:w w:val="100"/>
      <w:position w:val="0"/>
      <w:sz w:val="8"/>
      <w:szCs w:val="8"/>
      <w:u w:val="none"/>
      <w:lang w:val="cs-CZ" w:eastAsia="cs-CZ" w:bidi="cs-CZ"/>
    </w:rPr>
  </w:style>
  <w:style w:type="character" w:customStyle="1" w:styleId="Zkladntext27ptKurzvadkovn2pt">
    <w:name w:val="Základní text (2) + 7 pt;Kurzíva;Řádkování 2 pt"/>
    <w:basedOn w:val="Zkladntext2"/>
    <w:rPr>
      <w:rFonts w:ascii="Segoe UI" w:eastAsia="Segoe UI" w:hAnsi="Segoe UI" w:cs="Segoe UI"/>
      <w:b w:val="0"/>
      <w:bCs w:val="0"/>
      <w:i/>
      <w:iCs/>
      <w:smallCaps w:val="0"/>
      <w:strike w:val="0"/>
      <w:color w:val="000000"/>
      <w:spacing w:val="40"/>
      <w:w w:val="100"/>
      <w:position w:val="0"/>
      <w:sz w:val="14"/>
      <w:szCs w:val="14"/>
      <w:u w:val="none"/>
      <w:lang w:val="cs-CZ" w:eastAsia="cs-CZ" w:bidi="cs-CZ"/>
    </w:rPr>
  </w:style>
  <w:style w:type="character" w:customStyle="1" w:styleId="Zkladntext27ptdkovn0pt0">
    <w:name w:val="Základní text (2) + 7 pt;Řádkování 0 pt"/>
    <w:basedOn w:val="Zkladntext2"/>
    <w:rPr>
      <w:rFonts w:ascii="Segoe UI" w:eastAsia="Segoe UI" w:hAnsi="Segoe UI" w:cs="Segoe UI"/>
      <w:b w:val="0"/>
      <w:bCs w:val="0"/>
      <w:i w:val="0"/>
      <w:iCs w:val="0"/>
      <w:smallCaps w:val="0"/>
      <w:strike w:val="0"/>
      <w:color w:val="000000"/>
      <w:spacing w:val="10"/>
      <w:w w:val="100"/>
      <w:position w:val="0"/>
      <w:sz w:val="14"/>
      <w:szCs w:val="14"/>
      <w:u w:val="none"/>
      <w:lang w:val="cs-CZ" w:eastAsia="cs-CZ" w:bidi="cs-CZ"/>
    </w:rPr>
  </w:style>
  <w:style w:type="character" w:customStyle="1" w:styleId="Zkladntext27ptMalpsmenadkovn0pt">
    <w:name w:val="Základní text (2) + 7 pt;Malá písmena;Řádkování 0 pt"/>
    <w:basedOn w:val="Zkladntext2"/>
    <w:rPr>
      <w:rFonts w:ascii="Segoe UI" w:eastAsia="Segoe UI" w:hAnsi="Segoe UI" w:cs="Segoe UI"/>
      <w:b w:val="0"/>
      <w:bCs w:val="0"/>
      <w:i w:val="0"/>
      <w:iCs w:val="0"/>
      <w:smallCaps/>
      <w:strike w:val="0"/>
      <w:color w:val="000000"/>
      <w:spacing w:val="10"/>
      <w:w w:val="100"/>
      <w:position w:val="0"/>
      <w:sz w:val="14"/>
      <w:szCs w:val="14"/>
      <w:u w:val="none"/>
      <w:lang w:val="cs-CZ" w:eastAsia="cs-CZ" w:bidi="cs-CZ"/>
    </w:rPr>
  </w:style>
  <w:style w:type="character" w:customStyle="1" w:styleId="Zkladntext2ArialNarrow5pt">
    <w:name w:val="Základní text (2) + Arial Narrow;5 pt"/>
    <w:basedOn w:val="Zkladntext2"/>
    <w:rPr>
      <w:rFonts w:ascii="Arial Narrow" w:eastAsia="Arial Narrow" w:hAnsi="Arial Narrow" w:cs="Arial Narrow"/>
      <w:b w:val="0"/>
      <w:bCs w:val="0"/>
      <w:i w:val="0"/>
      <w:iCs w:val="0"/>
      <w:smallCaps w:val="0"/>
      <w:strike w:val="0"/>
      <w:color w:val="000000"/>
      <w:spacing w:val="0"/>
      <w:w w:val="100"/>
      <w:position w:val="0"/>
      <w:sz w:val="10"/>
      <w:szCs w:val="10"/>
      <w:u w:val="none"/>
      <w:lang w:val="cs-CZ" w:eastAsia="cs-CZ" w:bidi="cs-CZ"/>
    </w:rPr>
  </w:style>
  <w:style w:type="character" w:customStyle="1" w:styleId="Zkladntext27ptKurzva">
    <w:name w:val="Základní text (2) + 7 pt;Kurzíva"/>
    <w:basedOn w:val="Zkladntext2"/>
    <w:rPr>
      <w:rFonts w:ascii="Segoe UI" w:eastAsia="Segoe UI" w:hAnsi="Segoe UI" w:cs="Segoe UI"/>
      <w:b w:val="0"/>
      <w:bCs w:val="0"/>
      <w:i/>
      <w:iCs/>
      <w:smallCaps w:val="0"/>
      <w:strike w:val="0"/>
      <w:color w:val="000000"/>
      <w:spacing w:val="0"/>
      <w:w w:val="100"/>
      <w:position w:val="0"/>
      <w:sz w:val="14"/>
      <w:szCs w:val="14"/>
      <w:u w:val="none"/>
      <w:lang w:val="cs-CZ" w:eastAsia="cs-CZ" w:bidi="cs-CZ"/>
    </w:rPr>
  </w:style>
  <w:style w:type="paragraph" w:customStyle="1" w:styleId="Nadpis10">
    <w:name w:val="Nadpis #1"/>
    <w:basedOn w:val="Normln"/>
    <w:link w:val="Nadpis1"/>
    <w:pPr>
      <w:shd w:val="clear" w:color="auto" w:fill="FFFFFF"/>
      <w:spacing w:after="120" w:line="274" w:lineRule="exact"/>
      <w:jc w:val="center"/>
      <w:outlineLvl w:val="0"/>
    </w:pPr>
    <w:rPr>
      <w:rFonts w:ascii="Segoe UI" w:eastAsia="Segoe UI" w:hAnsi="Segoe UI" w:cs="Segoe UI"/>
      <w:b/>
      <w:bCs/>
      <w:sz w:val="20"/>
      <w:szCs w:val="20"/>
    </w:rPr>
  </w:style>
  <w:style w:type="paragraph" w:customStyle="1" w:styleId="Zkladntext30">
    <w:name w:val="Základní text (3)"/>
    <w:basedOn w:val="Normln"/>
    <w:link w:val="Zkladntext3"/>
    <w:pPr>
      <w:shd w:val="clear" w:color="auto" w:fill="FFFFFF"/>
      <w:spacing w:before="120" w:after="120" w:line="292" w:lineRule="exact"/>
      <w:ind w:hanging="2120"/>
    </w:pPr>
    <w:rPr>
      <w:rFonts w:ascii="Segoe UI" w:eastAsia="Segoe UI" w:hAnsi="Segoe UI" w:cs="Segoe UI"/>
      <w:i/>
      <w:iCs/>
      <w:sz w:val="20"/>
      <w:szCs w:val="20"/>
    </w:rPr>
  </w:style>
  <w:style w:type="paragraph" w:customStyle="1" w:styleId="Zkladntext20">
    <w:name w:val="Základní text (2)"/>
    <w:basedOn w:val="Normln"/>
    <w:link w:val="Zkladntext2"/>
    <w:pPr>
      <w:shd w:val="clear" w:color="auto" w:fill="FFFFFF"/>
      <w:spacing w:line="270" w:lineRule="exact"/>
      <w:jc w:val="both"/>
    </w:pPr>
    <w:rPr>
      <w:rFonts w:ascii="Segoe UI" w:eastAsia="Segoe UI" w:hAnsi="Segoe UI" w:cs="Segoe UI"/>
      <w:sz w:val="20"/>
      <w:szCs w:val="20"/>
    </w:rPr>
  </w:style>
  <w:style w:type="paragraph" w:customStyle="1" w:styleId="Zkladntext40">
    <w:name w:val="Základní text (4)"/>
    <w:basedOn w:val="Normln"/>
    <w:link w:val="Zkladntext4"/>
    <w:pPr>
      <w:shd w:val="clear" w:color="auto" w:fill="FFFFFF"/>
      <w:spacing w:line="270" w:lineRule="exact"/>
      <w:jc w:val="both"/>
    </w:pPr>
    <w:rPr>
      <w:rFonts w:ascii="Segoe UI" w:eastAsia="Segoe UI" w:hAnsi="Segoe UI" w:cs="Segoe UI"/>
      <w:b/>
      <w:bCs/>
      <w:sz w:val="20"/>
      <w:szCs w:val="20"/>
    </w:rPr>
  </w:style>
  <w:style w:type="paragraph" w:customStyle="1" w:styleId="Zkladntext5">
    <w:name w:val="Základní text (5)"/>
    <w:basedOn w:val="Normln"/>
    <w:link w:val="Zkladntext5Exact"/>
    <w:pPr>
      <w:shd w:val="clear" w:color="auto" w:fill="FFFFFF"/>
      <w:spacing w:before="240" w:line="551" w:lineRule="exact"/>
    </w:pPr>
    <w:rPr>
      <w:rFonts w:ascii="Segoe UI" w:eastAsia="Segoe UI" w:hAnsi="Segoe UI" w:cs="Segoe UI"/>
      <w:b/>
      <w:bCs/>
      <w:sz w:val="40"/>
      <w:szCs w:val="40"/>
    </w:rPr>
  </w:style>
  <w:style w:type="paragraph" w:customStyle="1" w:styleId="Zkladntext6">
    <w:name w:val="Základní text (6)"/>
    <w:basedOn w:val="Normln"/>
    <w:link w:val="Zkladntext6Exact"/>
    <w:pPr>
      <w:shd w:val="clear" w:color="auto" w:fill="FFFFFF"/>
      <w:spacing w:line="335" w:lineRule="exact"/>
    </w:pPr>
    <w:rPr>
      <w:rFonts w:ascii="Lucida Sans Unicode" w:eastAsia="Lucida Sans Unicode" w:hAnsi="Lucida Sans Unicode" w:cs="Lucida Sans Unicode"/>
      <w:sz w:val="22"/>
      <w:szCs w:val="22"/>
    </w:rPr>
  </w:style>
  <w:style w:type="paragraph" w:customStyle="1" w:styleId="Zkladntext7">
    <w:name w:val="Základní text (7)"/>
    <w:basedOn w:val="Normln"/>
    <w:link w:val="Zkladntext7Exact"/>
    <w:pPr>
      <w:shd w:val="clear" w:color="auto" w:fill="FFFFFF"/>
      <w:spacing w:before="240" w:line="572" w:lineRule="exact"/>
    </w:pPr>
    <w:rPr>
      <w:rFonts w:ascii="Segoe UI" w:eastAsia="Segoe UI" w:hAnsi="Segoe UI" w:cs="Segoe UI"/>
      <w:sz w:val="44"/>
      <w:szCs w:val="44"/>
    </w:rPr>
  </w:style>
  <w:style w:type="paragraph" w:customStyle="1" w:styleId="Titulekobrzku">
    <w:name w:val="Titulek obrázku"/>
    <w:basedOn w:val="Normln"/>
    <w:link w:val="TitulekobrzkuExact"/>
    <w:pPr>
      <w:shd w:val="clear" w:color="auto" w:fill="FFFFFF"/>
      <w:spacing w:line="0" w:lineRule="atLeast"/>
      <w:jc w:val="both"/>
    </w:pPr>
    <w:rPr>
      <w:rFonts w:ascii="Segoe UI" w:eastAsia="Segoe UI" w:hAnsi="Segoe UI" w:cs="Segoe UI"/>
      <w:sz w:val="16"/>
      <w:szCs w:val="16"/>
    </w:rPr>
  </w:style>
  <w:style w:type="paragraph" w:customStyle="1" w:styleId="ZhlavneboZpat0">
    <w:name w:val="Záhlaví nebo Zápatí"/>
    <w:basedOn w:val="Normln"/>
    <w:link w:val="ZhlavneboZpat"/>
    <w:pPr>
      <w:shd w:val="clear" w:color="auto" w:fill="FFFFFF"/>
      <w:spacing w:line="0" w:lineRule="atLeast"/>
    </w:pPr>
    <w:rPr>
      <w:rFonts w:ascii="MS Reference Sans Serif" w:eastAsia="MS Reference Sans Serif" w:hAnsi="MS Reference Sans Serif" w:cs="MS Reference Sans Serif"/>
      <w:sz w:val="32"/>
      <w:szCs w:val="32"/>
    </w:rPr>
  </w:style>
  <w:style w:type="paragraph" w:customStyle="1" w:styleId="Zkladntext8">
    <w:name w:val="Základní text (8)"/>
    <w:basedOn w:val="Normln"/>
    <w:link w:val="Zkladntext8Exact"/>
    <w:pPr>
      <w:shd w:val="clear" w:color="auto" w:fill="FFFFFF"/>
      <w:spacing w:line="0" w:lineRule="atLeast"/>
    </w:pPr>
    <w:rPr>
      <w:rFonts w:ascii="Segoe UI" w:eastAsia="Segoe UI" w:hAnsi="Segoe UI" w:cs="Segoe UI"/>
      <w:sz w:val="16"/>
      <w:szCs w:val="16"/>
    </w:rPr>
  </w:style>
  <w:style w:type="paragraph" w:customStyle="1" w:styleId="Zkladntext9">
    <w:name w:val="Základní text (9)"/>
    <w:basedOn w:val="Normln"/>
    <w:link w:val="Zkladntext9Exact"/>
    <w:pPr>
      <w:shd w:val="clear" w:color="auto" w:fill="FFFFFF"/>
      <w:spacing w:before="300" w:line="0" w:lineRule="atLeast"/>
    </w:pPr>
    <w:rPr>
      <w:rFonts w:ascii="Segoe UI" w:eastAsia="Segoe UI" w:hAnsi="Segoe UI" w:cs="Segoe UI"/>
      <w:sz w:val="13"/>
      <w:szCs w:val="13"/>
    </w:rPr>
  </w:style>
  <w:style w:type="paragraph" w:customStyle="1" w:styleId="Zkladntext10">
    <w:name w:val="Základní text (10)"/>
    <w:basedOn w:val="Normln"/>
    <w:link w:val="Zkladntext10Exact"/>
    <w:pPr>
      <w:shd w:val="clear" w:color="auto" w:fill="FFFFFF"/>
      <w:spacing w:line="0" w:lineRule="atLeast"/>
    </w:pPr>
    <w:rPr>
      <w:rFonts w:ascii="Consolas" w:eastAsia="Consolas" w:hAnsi="Consolas" w:cs="Consolas"/>
      <w:i/>
      <w:iCs/>
      <w:sz w:val="17"/>
      <w:szCs w:val="17"/>
    </w:rPr>
  </w:style>
  <w:style w:type="paragraph" w:customStyle="1" w:styleId="Zkladntext11">
    <w:name w:val="Základní text (11)"/>
    <w:basedOn w:val="Normln"/>
    <w:link w:val="Zkladntext11Exact"/>
    <w:pPr>
      <w:shd w:val="clear" w:color="auto" w:fill="FFFFFF"/>
      <w:spacing w:line="0" w:lineRule="atLeast"/>
    </w:pPr>
    <w:rPr>
      <w:rFonts w:ascii="Segoe UI" w:eastAsia="Segoe UI" w:hAnsi="Segoe UI" w:cs="Segoe UI"/>
      <w:spacing w:val="-10"/>
      <w:sz w:val="8"/>
      <w:szCs w:val="8"/>
    </w:rPr>
  </w:style>
  <w:style w:type="paragraph" w:customStyle="1" w:styleId="Titulektabulky2">
    <w:name w:val="Titulek tabulky (2)"/>
    <w:basedOn w:val="Normln"/>
    <w:link w:val="Titulektabulky2Exact"/>
    <w:pPr>
      <w:shd w:val="clear" w:color="auto" w:fill="FFFFFF"/>
      <w:spacing w:line="0" w:lineRule="atLeast"/>
    </w:pPr>
    <w:rPr>
      <w:rFonts w:ascii="Segoe UI" w:eastAsia="Segoe UI" w:hAnsi="Segoe UI" w:cs="Segoe UI"/>
      <w:sz w:val="20"/>
      <w:szCs w:val="20"/>
    </w:rPr>
  </w:style>
  <w:style w:type="paragraph" w:customStyle="1" w:styleId="Titulektabulky">
    <w:name w:val="Titulek tabulky"/>
    <w:basedOn w:val="Normln"/>
    <w:link w:val="TitulektabulkyExact"/>
    <w:pPr>
      <w:shd w:val="clear" w:color="auto" w:fill="FFFFFF"/>
      <w:spacing w:line="0" w:lineRule="atLeast"/>
    </w:pPr>
    <w:rPr>
      <w:rFonts w:ascii="Segoe UI" w:eastAsia="Segoe UI" w:hAnsi="Segoe UI" w:cs="Segoe UI"/>
      <w:spacing w:val="10"/>
      <w:sz w:val="16"/>
      <w:szCs w:val="16"/>
    </w:rPr>
  </w:style>
  <w:style w:type="paragraph" w:customStyle="1" w:styleId="Titulektabulky3">
    <w:name w:val="Titulek tabulky (3)"/>
    <w:basedOn w:val="Normln"/>
    <w:link w:val="Titulektabulky3Exact"/>
    <w:pPr>
      <w:shd w:val="clear" w:color="auto" w:fill="FFFFFF"/>
      <w:spacing w:after="60" w:line="0" w:lineRule="atLeast"/>
      <w:jc w:val="both"/>
    </w:pPr>
    <w:rPr>
      <w:rFonts w:ascii="Segoe UI" w:eastAsia="Segoe UI" w:hAnsi="Segoe UI" w:cs="Segoe UI"/>
      <w:sz w:val="15"/>
      <w:szCs w:val="15"/>
    </w:rPr>
  </w:style>
  <w:style w:type="paragraph" w:styleId="Zhlav">
    <w:name w:val="header"/>
    <w:basedOn w:val="Normln"/>
    <w:link w:val="ZhlavChar"/>
    <w:uiPriority w:val="99"/>
    <w:unhideWhenUsed/>
    <w:rsid w:val="003F4FC2"/>
    <w:pPr>
      <w:tabs>
        <w:tab w:val="center" w:pos="4536"/>
        <w:tab w:val="right" w:pos="9072"/>
      </w:tabs>
    </w:pPr>
  </w:style>
  <w:style w:type="character" w:customStyle="1" w:styleId="ZhlavChar">
    <w:name w:val="Záhlaví Char"/>
    <w:basedOn w:val="Standardnpsmoodstavce"/>
    <w:link w:val="Zhlav"/>
    <w:uiPriority w:val="99"/>
    <w:rsid w:val="003F4FC2"/>
    <w:rPr>
      <w:color w:val="000000"/>
    </w:rPr>
  </w:style>
  <w:style w:type="paragraph" w:styleId="Zpat">
    <w:name w:val="footer"/>
    <w:basedOn w:val="Normln"/>
    <w:link w:val="ZpatChar"/>
    <w:uiPriority w:val="99"/>
    <w:unhideWhenUsed/>
    <w:rsid w:val="003F4FC2"/>
    <w:pPr>
      <w:tabs>
        <w:tab w:val="center" w:pos="4536"/>
        <w:tab w:val="right" w:pos="9072"/>
      </w:tabs>
    </w:pPr>
  </w:style>
  <w:style w:type="character" w:customStyle="1" w:styleId="ZpatChar">
    <w:name w:val="Zápatí Char"/>
    <w:basedOn w:val="Standardnpsmoodstavce"/>
    <w:link w:val="Zpat"/>
    <w:uiPriority w:val="99"/>
    <w:rsid w:val="003F4F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ukds.vavrik@ts-p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iofmanuva@ts-pb.cz"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yle.iva@ids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2258</Words>
  <Characters>13325</Characters>
  <Application>Microsoft Office Word</Application>
  <DocSecurity>0</DocSecurity>
  <Lines>111</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2</cp:revision>
  <dcterms:created xsi:type="dcterms:W3CDTF">2024-11-14T12:47:00Z</dcterms:created>
  <dcterms:modified xsi:type="dcterms:W3CDTF">2024-11-14T12:52:00Z</dcterms:modified>
</cp:coreProperties>
</file>