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A14A3" w14:textId="4DB25086" w:rsidR="00A91A07" w:rsidRPr="003466C9" w:rsidRDefault="0051627D" w:rsidP="00FA3BAF">
      <w:pPr>
        <w:pStyle w:val="Nzev"/>
        <w:spacing w:before="0"/>
        <w:rPr>
          <w:rFonts w:ascii="Arial" w:hAnsi="Arial" w:cs="Arial"/>
          <w:iCs/>
          <w:sz w:val="36"/>
          <w:szCs w:val="24"/>
        </w:rPr>
      </w:pPr>
      <w:r>
        <w:rPr>
          <w:rFonts w:ascii="Arial" w:hAnsi="Arial" w:cs="Arial"/>
          <w:iCs/>
          <w:sz w:val="36"/>
          <w:szCs w:val="24"/>
        </w:rPr>
        <w:t>Kupní smlouva</w:t>
      </w:r>
    </w:p>
    <w:p w14:paraId="2576885C" w14:textId="77777777" w:rsidR="00A91A07" w:rsidRPr="003466C9" w:rsidRDefault="00A91A07">
      <w:pPr>
        <w:pStyle w:val="Nzev"/>
        <w:spacing w:before="0"/>
        <w:rPr>
          <w:rFonts w:ascii="Arial" w:hAnsi="Arial" w:cs="Arial"/>
          <w:i/>
          <w:iCs/>
          <w:sz w:val="24"/>
          <w:szCs w:val="24"/>
        </w:rPr>
      </w:pPr>
    </w:p>
    <w:p w14:paraId="4F59EE6A" w14:textId="77777777" w:rsidR="00A91A07" w:rsidRPr="003466C9" w:rsidRDefault="00A91A07">
      <w:pPr>
        <w:jc w:val="center"/>
        <w:rPr>
          <w:rFonts w:ascii="Arial" w:hAnsi="Arial" w:cs="Arial"/>
          <w:sz w:val="22"/>
          <w:szCs w:val="22"/>
          <w:lang w:eastAsia="en-US"/>
        </w:rPr>
      </w:pPr>
      <w:r w:rsidRPr="003466C9">
        <w:rPr>
          <w:rFonts w:ascii="Arial" w:hAnsi="Arial" w:cs="Arial"/>
          <w:sz w:val="22"/>
          <w:szCs w:val="22"/>
          <w:lang w:eastAsia="en-US"/>
        </w:rPr>
        <w:t xml:space="preserve">kterou podle </w:t>
      </w:r>
      <w:proofErr w:type="spellStart"/>
      <w:r w:rsidRPr="003466C9">
        <w:rPr>
          <w:rFonts w:ascii="Arial" w:hAnsi="Arial" w:cs="Arial"/>
          <w:sz w:val="22"/>
          <w:szCs w:val="22"/>
          <w:lang w:eastAsia="en-US"/>
        </w:rPr>
        <w:t>ust</w:t>
      </w:r>
      <w:proofErr w:type="spellEnd"/>
      <w:r w:rsidRPr="003466C9">
        <w:rPr>
          <w:rFonts w:ascii="Arial" w:hAnsi="Arial" w:cs="Arial"/>
          <w:sz w:val="22"/>
          <w:szCs w:val="22"/>
          <w:lang w:eastAsia="en-US"/>
        </w:rPr>
        <w:t>. § 2079 a násl. zák. č. 89/2012 Sb., občanského zákoníku</w:t>
      </w:r>
    </w:p>
    <w:p w14:paraId="481C2CCD" w14:textId="77777777" w:rsidR="00A91A07" w:rsidRPr="003466C9" w:rsidRDefault="00A91A07">
      <w:pPr>
        <w:jc w:val="center"/>
        <w:rPr>
          <w:rFonts w:ascii="Arial" w:hAnsi="Arial" w:cs="Arial"/>
          <w:sz w:val="22"/>
          <w:szCs w:val="22"/>
          <w:lang w:eastAsia="en-US"/>
        </w:rPr>
      </w:pPr>
      <w:r w:rsidRPr="003466C9">
        <w:rPr>
          <w:rFonts w:ascii="Arial" w:hAnsi="Arial" w:cs="Arial"/>
          <w:sz w:val="22"/>
          <w:szCs w:val="22"/>
          <w:lang w:eastAsia="en-US"/>
        </w:rPr>
        <w:t>uzavírají níže uvedeného dne měsíce a roku</w:t>
      </w:r>
    </w:p>
    <w:p w14:paraId="7BEF9B92" w14:textId="77777777" w:rsidR="00A91A07" w:rsidRPr="003466C9" w:rsidRDefault="00A91A07">
      <w:pPr>
        <w:pStyle w:val="Prosttext"/>
        <w:rPr>
          <w:rFonts w:ascii="Arial" w:hAnsi="Arial" w:cs="Arial"/>
          <w:sz w:val="22"/>
          <w:szCs w:val="22"/>
        </w:rPr>
      </w:pPr>
    </w:p>
    <w:p w14:paraId="7D5B9068" w14:textId="77777777" w:rsidR="00A91A07" w:rsidRPr="003466C9" w:rsidRDefault="00A91A07">
      <w:pPr>
        <w:rPr>
          <w:rFonts w:ascii="Arial" w:hAnsi="Arial" w:cs="Arial"/>
          <w:sz w:val="28"/>
          <w:szCs w:val="28"/>
        </w:rPr>
      </w:pPr>
      <w:r w:rsidRPr="003466C9">
        <w:rPr>
          <w:rFonts w:ascii="Arial" w:hAnsi="Arial" w:cs="Arial"/>
          <w:b/>
          <w:bCs/>
          <w:sz w:val="22"/>
          <w:szCs w:val="22"/>
        </w:rPr>
        <w:t>Smluvní strany:</w:t>
      </w:r>
    </w:p>
    <w:p w14:paraId="3CBFD6EC" w14:textId="77777777" w:rsidR="00A91A07" w:rsidRPr="003466C9" w:rsidRDefault="00A91A07">
      <w:pPr>
        <w:pStyle w:val="Prosttext"/>
        <w:rPr>
          <w:rFonts w:ascii="Arial" w:hAnsi="Arial" w:cs="Arial"/>
          <w:sz w:val="22"/>
          <w:szCs w:val="22"/>
        </w:rPr>
      </w:pPr>
    </w:p>
    <w:p w14:paraId="26A5005D" w14:textId="639F524E" w:rsidR="00A91A07" w:rsidRPr="003466C9" w:rsidRDefault="008C7A47">
      <w:pPr>
        <w:pStyle w:val="Odstavecseseznamem10"/>
        <w:ind w:left="0"/>
        <w:rPr>
          <w:rFonts w:ascii="Arial" w:hAnsi="Arial" w:cs="Arial"/>
          <w:b/>
          <w:bCs/>
        </w:rPr>
      </w:pPr>
      <w:r>
        <w:rPr>
          <w:rFonts w:ascii="Arial" w:hAnsi="Arial" w:cs="Arial"/>
          <w:b/>
          <w:bCs/>
        </w:rPr>
        <w:t>Rehabilitační ústav Hrabyně</w:t>
      </w:r>
    </w:p>
    <w:p w14:paraId="230BC774" w14:textId="1704CB0F" w:rsidR="00A91A07" w:rsidRPr="003466C9" w:rsidRDefault="00A91A07">
      <w:pPr>
        <w:pStyle w:val="Odstavecseseznamem10"/>
        <w:ind w:left="0"/>
        <w:rPr>
          <w:rFonts w:ascii="Arial" w:hAnsi="Arial" w:cs="Arial"/>
        </w:rPr>
      </w:pPr>
      <w:r w:rsidRPr="003466C9">
        <w:rPr>
          <w:rFonts w:ascii="Arial" w:hAnsi="Arial" w:cs="Arial"/>
        </w:rPr>
        <w:t xml:space="preserve">sídlo: </w:t>
      </w:r>
      <w:r w:rsidR="008C7A47">
        <w:rPr>
          <w:rFonts w:ascii="Arial" w:hAnsi="Arial" w:cs="Arial"/>
        </w:rPr>
        <w:t>Hrabyně č. 204, 747 67 Hrabyně 3</w:t>
      </w:r>
    </w:p>
    <w:p w14:paraId="15EF748D" w14:textId="5B005891" w:rsidR="00A91A07" w:rsidRPr="003466C9" w:rsidRDefault="00A91A07">
      <w:pPr>
        <w:pStyle w:val="Odstavecseseznamem10"/>
        <w:ind w:left="0"/>
        <w:rPr>
          <w:rFonts w:ascii="Arial" w:hAnsi="Arial" w:cs="Arial"/>
        </w:rPr>
      </w:pPr>
      <w:r w:rsidRPr="003466C9">
        <w:rPr>
          <w:rFonts w:ascii="Arial" w:hAnsi="Arial" w:cs="Arial"/>
        </w:rPr>
        <w:t>IČO: 00</w:t>
      </w:r>
      <w:r w:rsidR="008C7A47">
        <w:rPr>
          <w:rFonts w:ascii="Arial" w:hAnsi="Arial" w:cs="Arial"/>
        </w:rPr>
        <w:t>601233</w:t>
      </w:r>
    </w:p>
    <w:p w14:paraId="1E56FCAC" w14:textId="0DE8DD36" w:rsidR="00A91A07" w:rsidRPr="003466C9" w:rsidRDefault="00A91A07">
      <w:pPr>
        <w:pStyle w:val="Odstavecseseznamem10"/>
        <w:ind w:left="0"/>
        <w:rPr>
          <w:rFonts w:ascii="Arial" w:hAnsi="Arial" w:cs="Arial"/>
        </w:rPr>
      </w:pPr>
      <w:r w:rsidRPr="003466C9">
        <w:rPr>
          <w:rFonts w:ascii="Arial" w:hAnsi="Arial" w:cs="Arial"/>
        </w:rPr>
        <w:t>DIČ: CZ00</w:t>
      </w:r>
      <w:r w:rsidR="008C7A47">
        <w:rPr>
          <w:rFonts w:ascii="Arial" w:hAnsi="Arial" w:cs="Arial"/>
        </w:rPr>
        <w:t>601233</w:t>
      </w:r>
    </w:p>
    <w:p w14:paraId="2D85D2EE" w14:textId="3407807C" w:rsidR="00157851" w:rsidRPr="003466C9" w:rsidRDefault="00AB4138" w:rsidP="00157851">
      <w:pPr>
        <w:pStyle w:val="Odstavecseseznamem10"/>
        <w:ind w:left="0"/>
        <w:rPr>
          <w:rFonts w:ascii="Arial" w:hAnsi="Arial" w:cs="Arial"/>
        </w:rPr>
      </w:pPr>
      <w:r>
        <w:rPr>
          <w:rFonts w:ascii="Arial" w:hAnsi="Arial" w:cs="Arial"/>
        </w:rPr>
        <w:t xml:space="preserve">zastoupení: </w:t>
      </w:r>
      <w:r w:rsidR="00157851">
        <w:rPr>
          <w:rFonts w:ascii="Arial" w:hAnsi="Arial" w:cs="Arial"/>
        </w:rPr>
        <w:t>MUDr. Jiří Havrlant, MHA, ředitel</w:t>
      </w:r>
    </w:p>
    <w:p w14:paraId="6E8189D7" w14:textId="162FE1A7" w:rsidR="00A91A07" w:rsidRPr="003466C9" w:rsidRDefault="00A91A07">
      <w:pPr>
        <w:pStyle w:val="Odstavecseseznamem10"/>
        <w:ind w:left="0"/>
        <w:rPr>
          <w:rFonts w:ascii="Arial" w:hAnsi="Arial" w:cs="Arial"/>
        </w:rPr>
      </w:pPr>
      <w:r w:rsidRPr="003466C9">
        <w:rPr>
          <w:rFonts w:ascii="Arial" w:hAnsi="Arial" w:cs="Arial"/>
        </w:rPr>
        <w:t xml:space="preserve">bankovní spojení: </w:t>
      </w:r>
      <w:r w:rsidR="00054F06">
        <w:rPr>
          <w:rFonts w:ascii="Arial" w:hAnsi="Arial" w:cs="Arial"/>
        </w:rPr>
        <w:t>ČNB Ostrava</w:t>
      </w:r>
    </w:p>
    <w:p w14:paraId="4C5980C3" w14:textId="740DBC20" w:rsidR="00A91A07" w:rsidRDefault="00A91A07">
      <w:pPr>
        <w:pStyle w:val="Odstavecseseznamem10"/>
        <w:ind w:left="0"/>
        <w:rPr>
          <w:rFonts w:ascii="Arial" w:hAnsi="Arial" w:cs="Arial"/>
        </w:rPr>
      </w:pPr>
      <w:r w:rsidRPr="003466C9">
        <w:rPr>
          <w:rFonts w:ascii="Arial" w:hAnsi="Arial" w:cs="Arial"/>
        </w:rPr>
        <w:t xml:space="preserve">číslo účtu: </w:t>
      </w:r>
      <w:r w:rsidR="00646DF6">
        <w:rPr>
          <w:rFonts w:ascii="Arial" w:hAnsi="Arial" w:cs="Arial"/>
        </w:rPr>
        <w:t>10006-</w:t>
      </w:r>
      <w:r w:rsidRPr="003466C9">
        <w:rPr>
          <w:rFonts w:ascii="Arial" w:hAnsi="Arial" w:cs="Arial"/>
        </w:rPr>
        <w:t>19</w:t>
      </w:r>
      <w:r w:rsidR="00054F06">
        <w:rPr>
          <w:rFonts w:ascii="Arial" w:hAnsi="Arial" w:cs="Arial"/>
        </w:rPr>
        <w:t>136821/</w:t>
      </w:r>
      <w:r w:rsidRPr="003466C9">
        <w:rPr>
          <w:rFonts w:ascii="Arial" w:hAnsi="Arial" w:cs="Arial"/>
        </w:rPr>
        <w:t>0</w:t>
      </w:r>
      <w:r w:rsidR="00054F06">
        <w:rPr>
          <w:rFonts w:ascii="Arial" w:hAnsi="Arial" w:cs="Arial"/>
        </w:rPr>
        <w:t>7</w:t>
      </w:r>
      <w:r w:rsidRPr="003466C9">
        <w:rPr>
          <w:rFonts w:ascii="Arial" w:hAnsi="Arial" w:cs="Arial"/>
        </w:rPr>
        <w:t>10</w:t>
      </w:r>
    </w:p>
    <w:p w14:paraId="1C675CA6" w14:textId="77777777" w:rsidR="00054F06" w:rsidRDefault="00054F06">
      <w:pPr>
        <w:pStyle w:val="Odstavecseseznamem10"/>
        <w:ind w:left="0"/>
        <w:rPr>
          <w:rFonts w:ascii="Arial" w:hAnsi="Arial" w:cs="Arial"/>
        </w:rPr>
      </w:pPr>
      <w:r>
        <w:rPr>
          <w:rFonts w:ascii="Arial" w:hAnsi="Arial" w:cs="Arial"/>
        </w:rPr>
        <w:t xml:space="preserve">Typ organizace: Příspěvková organizace zřízená Ministerstvem zdravotnictví ČR ze dne </w:t>
      </w:r>
    </w:p>
    <w:p w14:paraId="69A571CA" w14:textId="4459FB23" w:rsidR="00054F06" w:rsidRPr="003466C9" w:rsidRDefault="00054F06">
      <w:pPr>
        <w:pStyle w:val="Odstavecseseznamem10"/>
        <w:ind w:left="0"/>
        <w:rPr>
          <w:rFonts w:ascii="Arial" w:hAnsi="Arial" w:cs="Arial"/>
        </w:rPr>
      </w:pPr>
      <w:r>
        <w:rPr>
          <w:rFonts w:ascii="Arial" w:hAnsi="Arial" w:cs="Arial"/>
        </w:rPr>
        <w:t xml:space="preserve">25. listopadu 1990, č.j. OP-054.25.11.90 rozhodnutím ministra zdravotnictví  </w:t>
      </w:r>
    </w:p>
    <w:p w14:paraId="3C937DE3" w14:textId="49A5FE90" w:rsidR="00A91A07" w:rsidRPr="003466C9" w:rsidRDefault="00A91A07" w:rsidP="00E469F9">
      <w:pPr>
        <w:pStyle w:val="Odstavecseseznamem10"/>
        <w:ind w:left="0"/>
        <w:rPr>
          <w:rFonts w:ascii="Arial" w:hAnsi="Arial" w:cs="Arial"/>
          <w:sz w:val="28"/>
          <w:szCs w:val="28"/>
        </w:rPr>
      </w:pPr>
      <w:r w:rsidRPr="003466C9">
        <w:rPr>
          <w:rFonts w:ascii="Arial" w:hAnsi="Arial" w:cs="Arial"/>
        </w:rPr>
        <w:t xml:space="preserve"> </w:t>
      </w:r>
      <w:r w:rsidRPr="003466C9">
        <w:rPr>
          <w:rFonts w:ascii="Arial" w:hAnsi="Arial" w:cs="Arial"/>
          <w:i/>
          <w:iCs/>
        </w:rPr>
        <w:t>jako kupující na straně jedné (dále jen „Kupující“)</w:t>
      </w:r>
    </w:p>
    <w:p w14:paraId="0151322E" w14:textId="77777777" w:rsidR="00A91A07" w:rsidRPr="003466C9" w:rsidRDefault="00A91A07">
      <w:pPr>
        <w:rPr>
          <w:rFonts w:ascii="Arial" w:hAnsi="Arial" w:cs="Arial"/>
          <w:sz w:val="28"/>
          <w:szCs w:val="28"/>
        </w:rPr>
      </w:pPr>
    </w:p>
    <w:p w14:paraId="22FEB17B" w14:textId="77777777" w:rsidR="00A91A07" w:rsidRPr="003466C9" w:rsidRDefault="00A91A07">
      <w:pPr>
        <w:jc w:val="center"/>
        <w:rPr>
          <w:rFonts w:ascii="Arial" w:hAnsi="Arial" w:cs="Arial"/>
          <w:sz w:val="28"/>
          <w:szCs w:val="28"/>
        </w:rPr>
      </w:pPr>
      <w:r w:rsidRPr="003466C9">
        <w:rPr>
          <w:rFonts w:ascii="Arial" w:hAnsi="Arial" w:cs="Arial"/>
          <w:sz w:val="22"/>
          <w:szCs w:val="22"/>
        </w:rPr>
        <w:t>a</w:t>
      </w:r>
    </w:p>
    <w:p w14:paraId="1FEB79F4" w14:textId="77777777" w:rsidR="00A91A07" w:rsidRPr="003466C9" w:rsidRDefault="00A91A07">
      <w:pPr>
        <w:rPr>
          <w:rFonts w:ascii="Arial" w:hAnsi="Arial" w:cs="Arial"/>
          <w:sz w:val="28"/>
          <w:szCs w:val="28"/>
        </w:rPr>
      </w:pPr>
    </w:p>
    <w:p w14:paraId="27B24272" w14:textId="42E5E5F7" w:rsidR="00A91A07" w:rsidRPr="00A9183D" w:rsidRDefault="00BB1C96">
      <w:pPr>
        <w:pStyle w:val="Odstavecseseznamem10"/>
        <w:ind w:left="0"/>
        <w:rPr>
          <w:rFonts w:ascii="Arial" w:hAnsi="Arial" w:cs="Arial"/>
          <w:b/>
          <w:bCs/>
        </w:rPr>
      </w:pPr>
      <w:proofErr w:type="spellStart"/>
      <w:r w:rsidRPr="00A9183D">
        <w:rPr>
          <w:rFonts w:ascii="Arial" w:hAnsi="Arial" w:cs="Arial"/>
          <w:b/>
          <w:bCs/>
        </w:rPr>
        <w:t>Stargen</w:t>
      </w:r>
      <w:proofErr w:type="spellEnd"/>
      <w:r w:rsidRPr="00A9183D">
        <w:rPr>
          <w:rFonts w:ascii="Arial" w:hAnsi="Arial" w:cs="Arial"/>
          <w:b/>
          <w:bCs/>
        </w:rPr>
        <w:t xml:space="preserve"> EU s.r.o.</w:t>
      </w:r>
    </w:p>
    <w:p w14:paraId="7CABE577" w14:textId="3E18FAA5" w:rsidR="00A91A07" w:rsidRPr="00A9183D" w:rsidRDefault="00A91A07">
      <w:pPr>
        <w:rPr>
          <w:rFonts w:ascii="Arial" w:hAnsi="Arial" w:cs="Arial"/>
          <w:sz w:val="22"/>
          <w:szCs w:val="22"/>
        </w:rPr>
      </w:pPr>
      <w:r w:rsidRPr="00A9183D">
        <w:rPr>
          <w:rFonts w:ascii="Arial" w:hAnsi="Arial" w:cs="Arial"/>
          <w:sz w:val="22"/>
          <w:szCs w:val="22"/>
        </w:rPr>
        <w:t>sídlo:</w:t>
      </w:r>
      <w:r w:rsidR="00BB1C96" w:rsidRPr="00A9183D">
        <w:rPr>
          <w:rFonts w:ascii="Arial" w:hAnsi="Arial" w:cs="Arial"/>
          <w:sz w:val="22"/>
          <w:szCs w:val="22"/>
        </w:rPr>
        <w:t xml:space="preserve"> Malešická 2251/51, 130 00 Praha 3</w:t>
      </w:r>
    </w:p>
    <w:p w14:paraId="698F0AD0" w14:textId="7A7AC5DC" w:rsidR="00A91A07" w:rsidRPr="00A9183D" w:rsidRDefault="00A91A07">
      <w:pPr>
        <w:rPr>
          <w:rFonts w:ascii="Arial" w:hAnsi="Arial" w:cs="Arial"/>
          <w:sz w:val="22"/>
          <w:szCs w:val="22"/>
        </w:rPr>
      </w:pPr>
      <w:r w:rsidRPr="00A9183D">
        <w:rPr>
          <w:rFonts w:ascii="Arial" w:hAnsi="Arial" w:cs="Arial"/>
          <w:sz w:val="22"/>
          <w:szCs w:val="22"/>
        </w:rPr>
        <w:t xml:space="preserve">IČO: </w:t>
      </w:r>
      <w:r w:rsidR="00BB1C96" w:rsidRPr="00A9183D">
        <w:rPr>
          <w:rFonts w:ascii="Arial" w:hAnsi="Arial" w:cs="Arial"/>
          <w:sz w:val="22"/>
          <w:szCs w:val="22"/>
        </w:rPr>
        <w:t>28487150</w:t>
      </w:r>
    </w:p>
    <w:p w14:paraId="2F9ECA78" w14:textId="77558A29" w:rsidR="00A91A07" w:rsidRPr="00A9183D" w:rsidRDefault="00A91A07">
      <w:pPr>
        <w:rPr>
          <w:rFonts w:ascii="Arial" w:hAnsi="Arial" w:cs="Arial"/>
          <w:sz w:val="22"/>
          <w:szCs w:val="22"/>
        </w:rPr>
      </w:pPr>
      <w:r w:rsidRPr="00A9183D">
        <w:rPr>
          <w:rFonts w:ascii="Arial" w:hAnsi="Arial" w:cs="Arial"/>
          <w:sz w:val="22"/>
          <w:szCs w:val="22"/>
        </w:rPr>
        <w:t xml:space="preserve">DIČ: </w:t>
      </w:r>
      <w:r w:rsidR="00BB1C96" w:rsidRPr="00A9183D">
        <w:rPr>
          <w:rFonts w:ascii="Arial" w:hAnsi="Arial" w:cs="Arial"/>
          <w:sz w:val="22"/>
          <w:szCs w:val="22"/>
        </w:rPr>
        <w:t>CZ28487150</w:t>
      </w:r>
    </w:p>
    <w:p w14:paraId="79CA2F90" w14:textId="17B6EB63" w:rsidR="00A91A07" w:rsidRPr="00A9183D" w:rsidRDefault="00A91A07">
      <w:pPr>
        <w:rPr>
          <w:rFonts w:ascii="Arial" w:hAnsi="Arial" w:cs="Arial"/>
          <w:sz w:val="22"/>
          <w:szCs w:val="22"/>
        </w:rPr>
      </w:pPr>
      <w:r w:rsidRPr="00A9183D">
        <w:rPr>
          <w:rFonts w:ascii="Arial" w:hAnsi="Arial" w:cs="Arial"/>
          <w:sz w:val="22"/>
          <w:szCs w:val="22"/>
        </w:rPr>
        <w:t>společnost zapsaná v obchodním rejstříku vedeném</w:t>
      </w:r>
      <w:r w:rsidR="00BB1C96" w:rsidRPr="00A9183D">
        <w:rPr>
          <w:rFonts w:ascii="Arial" w:hAnsi="Arial" w:cs="Arial"/>
          <w:sz w:val="22"/>
          <w:szCs w:val="22"/>
        </w:rPr>
        <w:t xml:space="preserve"> Městským soudem v Praze, oddíl C, vložka 145163</w:t>
      </w:r>
    </w:p>
    <w:p w14:paraId="0C769796" w14:textId="46D3CEF0" w:rsidR="00A91A07" w:rsidRPr="00A9183D" w:rsidRDefault="00A91A07">
      <w:pPr>
        <w:rPr>
          <w:rFonts w:ascii="Arial" w:hAnsi="Arial" w:cs="Arial"/>
          <w:sz w:val="22"/>
          <w:szCs w:val="22"/>
        </w:rPr>
      </w:pPr>
      <w:r w:rsidRPr="00A9183D">
        <w:rPr>
          <w:rFonts w:ascii="Arial" w:hAnsi="Arial" w:cs="Arial"/>
          <w:sz w:val="22"/>
          <w:szCs w:val="22"/>
        </w:rPr>
        <w:t xml:space="preserve">zastoupení: </w:t>
      </w:r>
      <w:r w:rsidR="00BB1C96" w:rsidRPr="00A9183D">
        <w:rPr>
          <w:rFonts w:ascii="Arial" w:hAnsi="Arial" w:cs="Arial"/>
          <w:sz w:val="22"/>
          <w:szCs w:val="22"/>
        </w:rPr>
        <w:t xml:space="preserve">Ing. Martinem </w:t>
      </w:r>
      <w:proofErr w:type="spellStart"/>
      <w:r w:rsidR="00BB1C96" w:rsidRPr="00A9183D">
        <w:rPr>
          <w:rFonts w:ascii="Arial" w:hAnsi="Arial" w:cs="Arial"/>
          <w:sz w:val="22"/>
          <w:szCs w:val="22"/>
        </w:rPr>
        <w:t>Kalošem</w:t>
      </w:r>
      <w:proofErr w:type="spellEnd"/>
      <w:r w:rsidR="00BB1C96" w:rsidRPr="00A9183D">
        <w:rPr>
          <w:rFonts w:ascii="Arial" w:hAnsi="Arial" w:cs="Arial"/>
          <w:sz w:val="22"/>
          <w:szCs w:val="22"/>
        </w:rPr>
        <w:t xml:space="preserve"> a Ing. Radimem </w:t>
      </w:r>
      <w:proofErr w:type="spellStart"/>
      <w:r w:rsidR="00BB1C96" w:rsidRPr="00A9183D">
        <w:rPr>
          <w:rFonts w:ascii="Arial" w:hAnsi="Arial" w:cs="Arial"/>
          <w:sz w:val="22"/>
          <w:szCs w:val="22"/>
        </w:rPr>
        <w:t>Celeckým</w:t>
      </w:r>
      <w:proofErr w:type="spellEnd"/>
      <w:r w:rsidR="00BB1C96" w:rsidRPr="00A9183D">
        <w:rPr>
          <w:rFonts w:ascii="Arial" w:hAnsi="Arial" w:cs="Arial"/>
          <w:sz w:val="22"/>
          <w:szCs w:val="22"/>
        </w:rPr>
        <w:t>, jednateli jednajícími samostatně</w:t>
      </w:r>
    </w:p>
    <w:p w14:paraId="3CA20359" w14:textId="21DC7BEC" w:rsidR="00A91A07" w:rsidRPr="00A9183D" w:rsidRDefault="00A91A07">
      <w:pPr>
        <w:rPr>
          <w:rFonts w:ascii="Arial" w:hAnsi="Arial" w:cs="Arial"/>
          <w:sz w:val="22"/>
          <w:szCs w:val="22"/>
        </w:rPr>
      </w:pPr>
      <w:r w:rsidRPr="00A9183D">
        <w:rPr>
          <w:rFonts w:ascii="Arial" w:hAnsi="Arial" w:cs="Arial"/>
          <w:sz w:val="22"/>
          <w:szCs w:val="22"/>
        </w:rPr>
        <w:t xml:space="preserve">bankovní spojení: </w:t>
      </w:r>
      <w:r w:rsidR="00BB1C96" w:rsidRPr="00A9183D">
        <w:rPr>
          <w:rFonts w:ascii="Arial" w:hAnsi="Arial" w:cs="Arial"/>
          <w:sz w:val="22"/>
          <w:szCs w:val="22"/>
        </w:rPr>
        <w:t>ČSOB</w:t>
      </w:r>
    </w:p>
    <w:p w14:paraId="2E674D77" w14:textId="5D369784" w:rsidR="00A91A07" w:rsidRPr="00A9183D" w:rsidRDefault="00A91A07">
      <w:pPr>
        <w:rPr>
          <w:rFonts w:ascii="Arial" w:hAnsi="Arial" w:cs="Arial"/>
          <w:sz w:val="22"/>
          <w:szCs w:val="22"/>
        </w:rPr>
      </w:pPr>
      <w:r w:rsidRPr="00A9183D">
        <w:rPr>
          <w:rFonts w:ascii="Arial" w:hAnsi="Arial" w:cs="Arial"/>
          <w:sz w:val="22"/>
          <w:szCs w:val="22"/>
        </w:rPr>
        <w:t>číslo účtu:</w:t>
      </w:r>
      <w:r w:rsidR="00BB1C96" w:rsidRPr="00A9183D">
        <w:rPr>
          <w:rFonts w:ascii="Arial" w:hAnsi="Arial" w:cs="Arial"/>
          <w:sz w:val="22"/>
          <w:szCs w:val="22"/>
        </w:rPr>
        <w:t xml:space="preserve">  269869104/0300</w:t>
      </w:r>
    </w:p>
    <w:p w14:paraId="2965A93D" w14:textId="77777777" w:rsidR="00A91A07" w:rsidRPr="00BB1C96" w:rsidRDefault="00A91A07">
      <w:pPr>
        <w:rPr>
          <w:rFonts w:ascii="Arial" w:hAnsi="Arial" w:cs="Arial"/>
          <w:i/>
          <w:iCs/>
          <w:sz w:val="22"/>
          <w:szCs w:val="22"/>
        </w:rPr>
      </w:pPr>
      <w:r w:rsidRPr="00A9183D">
        <w:rPr>
          <w:rFonts w:ascii="Arial" w:hAnsi="Arial" w:cs="Arial"/>
          <w:i/>
          <w:iCs/>
          <w:sz w:val="22"/>
          <w:szCs w:val="22"/>
        </w:rPr>
        <w:t>jako prodávající na straně druhé (dále jen „Prodávající“)</w:t>
      </w:r>
    </w:p>
    <w:p w14:paraId="588EC89D" w14:textId="77777777" w:rsidR="00A91A07" w:rsidRPr="003466C9" w:rsidRDefault="00A91A07">
      <w:pPr>
        <w:jc w:val="center"/>
        <w:rPr>
          <w:rFonts w:ascii="Arial" w:hAnsi="Arial" w:cs="Arial"/>
        </w:rPr>
      </w:pPr>
    </w:p>
    <w:p w14:paraId="78B31CE0" w14:textId="77777777" w:rsidR="00A91A07" w:rsidRPr="003466C9" w:rsidRDefault="00A91A07">
      <w:pPr>
        <w:jc w:val="center"/>
        <w:rPr>
          <w:rFonts w:ascii="Arial" w:hAnsi="Arial" w:cs="Arial"/>
          <w:sz w:val="22"/>
          <w:szCs w:val="22"/>
        </w:rPr>
      </w:pPr>
      <w:r w:rsidRPr="003466C9">
        <w:rPr>
          <w:rFonts w:ascii="Arial" w:hAnsi="Arial" w:cs="Arial"/>
          <w:sz w:val="22"/>
          <w:szCs w:val="22"/>
        </w:rPr>
        <w:t>takto:</w:t>
      </w:r>
    </w:p>
    <w:p w14:paraId="0A67C885" w14:textId="77777777" w:rsidR="00A91A07" w:rsidRDefault="003466C9">
      <w:pPr>
        <w:pStyle w:val="Nadpis1"/>
      </w:pPr>
      <w:r>
        <w:t>Preambule</w:t>
      </w:r>
    </w:p>
    <w:p w14:paraId="4A8455A1" w14:textId="1661C190" w:rsidR="003466C9" w:rsidRDefault="003466C9" w:rsidP="003466C9">
      <w:pPr>
        <w:pStyle w:val="Nadpis2"/>
      </w:pPr>
      <w:r>
        <w:t xml:space="preserve">Tato </w:t>
      </w:r>
      <w:r w:rsidRPr="002E36BA">
        <w:t xml:space="preserve">smlouva je uzavřena na základě zadávacího řízení </w:t>
      </w:r>
      <w:bookmarkStart w:id="0" w:name="_Hlk169699256"/>
      <w:r w:rsidRPr="00D54D5B">
        <w:rPr>
          <w:b/>
          <w:bCs w:val="0"/>
        </w:rPr>
        <w:t>k</w:t>
      </w:r>
      <w:r w:rsidR="00D54D5B" w:rsidRPr="00D54D5B">
        <w:rPr>
          <w:b/>
          <w:bCs w:val="0"/>
        </w:rPr>
        <w:t xml:space="preserve"> části 1 </w:t>
      </w:r>
      <w:r w:rsidRPr="00D54D5B">
        <w:rPr>
          <w:b/>
          <w:bCs w:val="0"/>
        </w:rPr>
        <w:t>veře</w:t>
      </w:r>
      <w:r w:rsidR="00090733" w:rsidRPr="00D54D5B">
        <w:rPr>
          <w:b/>
          <w:bCs w:val="0"/>
        </w:rPr>
        <w:t>jné zakáz</w:t>
      </w:r>
      <w:r w:rsidR="00D54D5B" w:rsidRPr="00D54D5B">
        <w:rPr>
          <w:b/>
          <w:bCs w:val="0"/>
        </w:rPr>
        <w:t>ky</w:t>
      </w:r>
      <w:r w:rsidR="00090733" w:rsidRPr="002E36BA">
        <w:t xml:space="preserve"> </w:t>
      </w:r>
      <w:bookmarkEnd w:id="0"/>
      <w:r w:rsidR="00090733" w:rsidRPr="002E36BA">
        <w:t xml:space="preserve">na dodávky s názvem </w:t>
      </w:r>
      <w:r w:rsidR="00F21E9E" w:rsidRPr="002E36BA">
        <w:rPr>
          <w:b/>
          <w:bCs w:val="0"/>
        </w:rPr>
        <w:t>Přístroje pro fyzioterapii a ergoterapii</w:t>
      </w:r>
      <w:r w:rsidR="004A7B2D" w:rsidRPr="002E36BA">
        <w:t xml:space="preserve"> zadávané v otevřeném nadlimitním řízení </w:t>
      </w:r>
      <w:r w:rsidRPr="002E36BA">
        <w:t>podle zákona</w:t>
      </w:r>
      <w:r w:rsidR="00C632EC" w:rsidRPr="002E36BA">
        <w:t xml:space="preserve"> </w:t>
      </w:r>
      <w:r w:rsidRPr="002E36BA">
        <w:t>č.</w:t>
      </w:r>
      <w:r w:rsidR="00E063C2" w:rsidRPr="002E36BA">
        <w:rPr>
          <w:sz w:val="24"/>
          <w:szCs w:val="24"/>
          <w:lang w:eastAsia="ja-JP"/>
        </w:rPr>
        <w:t> </w:t>
      </w:r>
      <w:r w:rsidRPr="002E36BA">
        <w:t>134/2016 Sb., o zadávání veřejných zakázek, ve znění pozdějších předpisů a jeho prováděcími předpisy (dále jen „zákon“) a v souladu s Metodickým pokynem pro oblast zadávání zakázek pro programové období 20</w:t>
      </w:r>
      <w:r w:rsidR="00554377" w:rsidRPr="002E36BA">
        <w:t>21</w:t>
      </w:r>
      <w:r w:rsidRPr="002E36BA">
        <w:t xml:space="preserve"> – 202</w:t>
      </w:r>
      <w:r w:rsidR="00554377" w:rsidRPr="002E36BA">
        <w:t>7</w:t>
      </w:r>
      <w:r w:rsidRPr="002E36BA">
        <w:t xml:space="preserve"> k výzvě č.</w:t>
      </w:r>
      <w:r w:rsidRPr="003B4AB7">
        <w:t xml:space="preserve"> </w:t>
      </w:r>
      <w:r w:rsidR="009341A0" w:rsidRPr="003B4AB7">
        <w:t>31</w:t>
      </w:r>
      <w:r w:rsidR="00EF4126" w:rsidRPr="003B4AB7">
        <w:t xml:space="preserve"> IROP - </w:t>
      </w:r>
      <w:r w:rsidRPr="003B4AB7">
        <w:t>„</w:t>
      </w:r>
      <w:r w:rsidR="00EF4126" w:rsidRPr="003B4AB7">
        <w:t>Podpora rozvoje a dostupnosti paliativní péče – SC 4.3. (MRR)</w:t>
      </w:r>
      <w:r w:rsidRPr="003B4AB7">
        <w:t xml:space="preserve"> – předmět smlouvy bude financován v rámci projektu kupujícího:</w:t>
      </w:r>
      <w:r w:rsidR="004A7B2D" w:rsidRPr="003B4AB7">
        <w:t xml:space="preserve"> „Modernizace rehabilitační následné péče RÚ Hrabyně – pracoviště Hrabyně</w:t>
      </w:r>
      <w:r w:rsidR="00F02049" w:rsidRPr="003B4AB7">
        <w:t xml:space="preserve"> pod </w:t>
      </w:r>
      <w:proofErr w:type="spellStart"/>
      <w:r w:rsidR="00F02049" w:rsidRPr="003B4AB7">
        <w:t>reg</w:t>
      </w:r>
      <w:proofErr w:type="spellEnd"/>
      <w:r w:rsidR="00F02049" w:rsidRPr="003B4AB7">
        <w:t>. č. CZ.06.04.03/00/22_031/0002189</w:t>
      </w:r>
      <w:r w:rsidR="004A7B2D" w:rsidRPr="003B4AB7">
        <w:t xml:space="preserve"> a „Modernizace rehabilitační následné péče RÚ Hrabyně - pracoviště Chuchelná“ </w:t>
      </w:r>
      <w:r w:rsidRPr="003B4AB7">
        <w:t xml:space="preserve">pod </w:t>
      </w:r>
      <w:proofErr w:type="spellStart"/>
      <w:r w:rsidRPr="003B4AB7">
        <w:t>reg</w:t>
      </w:r>
      <w:proofErr w:type="spellEnd"/>
      <w:r w:rsidRPr="003B4AB7">
        <w:t>. č. CZ.</w:t>
      </w:r>
      <w:r w:rsidR="00F02049" w:rsidRPr="003B4AB7">
        <w:t>06.04.03/00/22_031/0002236</w:t>
      </w:r>
      <w:r w:rsidRPr="003B4AB7">
        <w:t>.</w:t>
      </w:r>
    </w:p>
    <w:p w14:paraId="4E33D23A" w14:textId="7E91ABB0" w:rsidR="00981567" w:rsidRDefault="003466C9" w:rsidP="00602775">
      <w:pPr>
        <w:pStyle w:val="Nadpis2"/>
      </w:pPr>
      <w:r>
        <w:t>Prodávající prohlašuje, že si je vědom skutečnosti, že kupující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w:t>
      </w:r>
    </w:p>
    <w:p w14:paraId="1717B6FD" w14:textId="7E8ED749" w:rsidR="003466C9" w:rsidRDefault="00E2171B" w:rsidP="003466C9">
      <w:pPr>
        <w:pStyle w:val="Nadpis2"/>
      </w:pPr>
      <w:r>
        <w:t xml:space="preserve">Kupující proto klade důraz na to, aby prodávající při své podnikatelské činnosti v maximální možné míře naplňoval požadavky z usnesení vlády České republiky ze dne 24. července 2017 </w:t>
      </w:r>
      <w:r>
        <w:lastRenderedPageBreak/>
        <w:t>č. 531, o Pravidlech uplatňování odpovědného přístupu při zadávání veřejných zakázek a</w:t>
      </w:r>
      <w:r w:rsidR="008743AC">
        <w:rPr>
          <w:sz w:val="24"/>
        </w:rPr>
        <w:t> </w:t>
      </w:r>
      <w:r>
        <w:t>nákupech státní správy a samosprávy, které zohledňuje sociální resp. širší společenské a</w:t>
      </w:r>
      <w:r w:rsidR="008743AC">
        <w:rPr>
          <w:sz w:val="24"/>
        </w:rPr>
        <w:t> </w:t>
      </w:r>
      <w:r>
        <w:t>zejména také environmentální aspekty směřující k prospěchu pro společnost a ekonomiku a minimalizaci negativních dopadů na životní prostředí. Aspekty odpovědného zadávání veřejných zakázek jsou zohledněny dále v textu této smlouvy.</w:t>
      </w:r>
    </w:p>
    <w:p w14:paraId="7642DE91" w14:textId="06250F13" w:rsidR="00981567" w:rsidRPr="00CB35D0" w:rsidRDefault="00981567" w:rsidP="00981567">
      <w:pPr>
        <w:pStyle w:val="Nadpis2"/>
      </w:pPr>
      <w:r>
        <w:t>Prodávající se zavazuje v rámci plnění této smlouvy bezvýhradně dodržovat podmínky uložené v Nařízení Rady (EU) č. 833/2014 ve znění pozdějších předpisů, včetně novely Nařízením Rady (EU) č. 2022/576. Prodávající se rovněž zavazuje, že v případě, kdy mu dodržení právních předpisů uvedených v předchozí větě neumožní zcela nebo zčásti plnění této smlouvy, bez zbytečného odkladu na tuto skutečnost kupujícího prokazatelně písemně upozorní.</w:t>
      </w:r>
    </w:p>
    <w:p w14:paraId="04FC6776" w14:textId="191040D4" w:rsidR="001D1B94" w:rsidRPr="00CB35D0" w:rsidRDefault="001D1B94" w:rsidP="001D1B94">
      <w:pPr>
        <w:pStyle w:val="Nadpis2"/>
      </w:pPr>
      <w:r w:rsidRPr="00CB35D0">
        <w:t>Kupující je oprávněn od této smlouvy odstoupit v případě, kdy prodávající nesplní povin</w:t>
      </w:r>
      <w:r w:rsidR="00981567">
        <w:t xml:space="preserve">nost uvedenou v čl. 1 odst. 1.4 </w:t>
      </w:r>
      <w:r w:rsidRPr="00CB35D0">
        <w:t>této smlouvy.</w:t>
      </w:r>
    </w:p>
    <w:p w14:paraId="03D3C49B" w14:textId="77777777" w:rsidR="003466C9" w:rsidRPr="003466C9" w:rsidRDefault="003466C9" w:rsidP="003466C9">
      <w:pPr>
        <w:pStyle w:val="Nadpis1"/>
      </w:pPr>
      <w:r>
        <w:t>Smluvní strany</w:t>
      </w:r>
    </w:p>
    <w:p w14:paraId="6E2A26BA" w14:textId="55F687EE" w:rsidR="00A91A07" w:rsidRPr="003466C9" w:rsidRDefault="00A91A07">
      <w:pPr>
        <w:pStyle w:val="Nadpis2"/>
      </w:pPr>
      <w:r w:rsidRPr="003466C9">
        <w:t xml:space="preserve">Kupující prohlašuje, že je </w:t>
      </w:r>
      <w:r w:rsidR="00FD3D03">
        <w:t xml:space="preserve">státní </w:t>
      </w:r>
      <w:r w:rsidRPr="003466C9">
        <w:t xml:space="preserve">příspěvkovou organizací zřizovatele </w:t>
      </w:r>
      <w:r w:rsidR="00FD3D03">
        <w:t>Ministerstva zdravotnictví</w:t>
      </w:r>
      <w:r w:rsidRPr="003466C9">
        <w:t>, která se zabývá poskytováním komplexních zdravotnických služeb. Kupující dále prohlašuje, že</w:t>
      </w:r>
      <w:r w:rsidR="00787516">
        <w:t xml:space="preserve"> </w:t>
      </w:r>
      <w:r w:rsidRPr="003466C9">
        <w:t>splňuje veškeré podmínky a požadavky v této smlouvě stanovené a je oprávněn tuto smlouvu uzavřít a řádně plnit závazky v ní obsažené.</w:t>
      </w:r>
    </w:p>
    <w:p w14:paraId="621CA527" w14:textId="72E2CAFE" w:rsidR="00A91A07" w:rsidRPr="003466C9" w:rsidRDefault="00A91A07">
      <w:pPr>
        <w:pStyle w:val="Nadpis2"/>
        <w:ind w:left="578" w:hanging="578"/>
      </w:pPr>
      <w:r w:rsidRPr="003466C9">
        <w:t xml:space="preserve">Prodávající prohlašuje, že </w:t>
      </w:r>
      <w:r w:rsidRPr="003C62B5">
        <w:t>je právnickou osobou</w:t>
      </w:r>
      <w:r w:rsidRPr="003466C9">
        <w:t xml:space="preserve"> řádně podnikající podle zákona č. 89/2012 Sb., občanský zákoník, ve znění pozdějších předpisů (dále jen „občanský zákoník“), a podle zákona č. 455/1991 Sb., ve znění pozdějších předpisů (živnostenský zákon), která se zabývá prodejem, dodávkou, instalací a montáží zdravotnických přístrojů, jakož i dalšího plnění sjednaného v této smlouvě. Prodávající dále prohlašuje, že splňuje veškeré podmínky a požadavky v této smlouvě stanovené, jakož i podmínky stanovené obecně závaznými právními předpisy, a je oprávněn tuto smlouvu uzavřít a řádně plnit závazky v ní obsažené.</w:t>
      </w:r>
    </w:p>
    <w:p w14:paraId="7FF8C578" w14:textId="77777777" w:rsidR="00A91A07" w:rsidRDefault="00A91A07">
      <w:pPr>
        <w:pStyle w:val="Nadpis2"/>
        <w:ind w:left="578" w:hanging="578"/>
      </w:pPr>
      <w:r w:rsidRPr="003466C9">
        <w:t>Smluvní strany shodně prohlašují, že tuto smlouvu uzavírají jako podnikatelé v souvislosti s jejich činností.</w:t>
      </w:r>
    </w:p>
    <w:p w14:paraId="05BC99EA" w14:textId="77777777" w:rsidR="00A91A07" w:rsidRPr="003466C9" w:rsidRDefault="00A91A07">
      <w:pPr>
        <w:pStyle w:val="Nadpis1"/>
      </w:pPr>
      <w:r w:rsidRPr="003466C9">
        <w:t>Předmět plnění a účel smlouvy</w:t>
      </w:r>
    </w:p>
    <w:p w14:paraId="15DA3244" w14:textId="77777777" w:rsidR="0093747A" w:rsidRPr="0093747A" w:rsidRDefault="00A91A07" w:rsidP="0093747A">
      <w:pPr>
        <w:pStyle w:val="Nadpis2"/>
        <w:rPr>
          <w:b/>
          <w:bCs w:val="0"/>
        </w:rPr>
      </w:pPr>
      <w:r w:rsidRPr="003466C9">
        <w:t>Předmětem plnění podle této smlouvy je závazek prodávající</w:t>
      </w:r>
      <w:r w:rsidR="00424DBE">
        <w:t>ho</w:t>
      </w:r>
      <w:r w:rsidRPr="003466C9">
        <w:t xml:space="preserve"> dodat a uvést do provozu kupujícímu nov</w:t>
      </w:r>
      <w:r w:rsidR="00362818">
        <w:t>ou</w:t>
      </w:r>
      <w:r w:rsidR="00117993">
        <w:t xml:space="preserve"> </w:t>
      </w:r>
      <w:r w:rsidRPr="003466C9">
        <w:t>a nepoužívan</w:t>
      </w:r>
      <w:r w:rsidR="00362818">
        <w:t xml:space="preserve">ou zdravotnickou techniku: </w:t>
      </w:r>
    </w:p>
    <w:p w14:paraId="30CADBE2" w14:textId="77777777" w:rsidR="002B6D2E" w:rsidRDefault="002B6D2E" w:rsidP="002B6D2E">
      <w:pPr>
        <w:pStyle w:val="Nadpis2"/>
        <w:numPr>
          <w:ilvl w:val="0"/>
          <w:numId w:val="0"/>
        </w:numPr>
        <w:ind w:left="576"/>
        <w:rPr>
          <w:b/>
          <w:bCs w:val="0"/>
        </w:rPr>
      </w:pPr>
      <w:r w:rsidRPr="002B6D2E">
        <w:rPr>
          <w:b/>
          <w:bCs w:val="0"/>
        </w:rPr>
        <w:t>•</w:t>
      </w:r>
      <w:r w:rsidRPr="002B6D2E">
        <w:rPr>
          <w:b/>
          <w:bCs w:val="0"/>
        </w:rPr>
        <w:tab/>
        <w:t xml:space="preserve">Přístroje pro </w:t>
      </w:r>
      <w:proofErr w:type="spellStart"/>
      <w:r w:rsidRPr="002B6D2E">
        <w:rPr>
          <w:b/>
          <w:bCs w:val="0"/>
        </w:rPr>
        <w:t>roboticky</w:t>
      </w:r>
      <w:proofErr w:type="spellEnd"/>
      <w:r w:rsidRPr="002B6D2E">
        <w:rPr>
          <w:b/>
          <w:bCs w:val="0"/>
        </w:rPr>
        <w:t xml:space="preserve"> vedenou lokomoční terapii v odlehčení nebo mobilní </w:t>
      </w:r>
      <w:r>
        <w:rPr>
          <w:b/>
          <w:bCs w:val="0"/>
        </w:rPr>
        <w:t xml:space="preserve">   </w:t>
      </w:r>
    </w:p>
    <w:p w14:paraId="24E18ABA" w14:textId="61AD2434" w:rsidR="002B6D2E" w:rsidRPr="002B6D2E" w:rsidRDefault="002B6D2E" w:rsidP="002B6D2E">
      <w:pPr>
        <w:pStyle w:val="Nadpis2"/>
        <w:numPr>
          <w:ilvl w:val="0"/>
          <w:numId w:val="0"/>
        </w:numPr>
        <w:ind w:left="576"/>
        <w:rPr>
          <w:b/>
          <w:bCs w:val="0"/>
        </w:rPr>
      </w:pPr>
      <w:r>
        <w:rPr>
          <w:b/>
          <w:bCs w:val="0"/>
        </w:rPr>
        <w:t xml:space="preserve">  </w:t>
      </w:r>
      <w:proofErr w:type="spellStart"/>
      <w:r w:rsidRPr="002B6D2E">
        <w:rPr>
          <w:b/>
          <w:bCs w:val="0"/>
        </w:rPr>
        <w:t>exoskeletony</w:t>
      </w:r>
      <w:proofErr w:type="spellEnd"/>
      <w:r w:rsidRPr="002B6D2E">
        <w:rPr>
          <w:b/>
          <w:bCs w:val="0"/>
        </w:rPr>
        <w:t xml:space="preserve"> pro lokomoční terapii</w:t>
      </w:r>
    </w:p>
    <w:p w14:paraId="670EFB5B" w14:textId="77777777" w:rsidR="002B6D2E" w:rsidRDefault="002B6D2E" w:rsidP="002B6D2E">
      <w:pPr>
        <w:pStyle w:val="Nadpis2"/>
        <w:numPr>
          <w:ilvl w:val="0"/>
          <w:numId w:val="0"/>
        </w:numPr>
        <w:ind w:left="576"/>
        <w:rPr>
          <w:b/>
          <w:bCs w:val="0"/>
        </w:rPr>
      </w:pPr>
      <w:r w:rsidRPr="002B6D2E">
        <w:rPr>
          <w:b/>
          <w:bCs w:val="0"/>
        </w:rPr>
        <w:t>•</w:t>
      </w:r>
      <w:r w:rsidRPr="002B6D2E">
        <w:rPr>
          <w:b/>
          <w:bCs w:val="0"/>
        </w:rPr>
        <w:tab/>
        <w:t xml:space="preserve">Dynamického chodníku s integrovanými senzory pro analýzu a nácvik chůze s </w:t>
      </w:r>
    </w:p>
    <w:p w14:paraId="7B93D350" w14:textId="08E43D72" w:rsidR="002B6D2E" w:rsidRPr="002B6D2E" w:rsidRDefault="002B6D2E" w:rsidP="002B6D2E">
      <w:pPr>
        <w:pStyle w:val="Nadpis2"/>
        <w:numPr>
          <w:ilvl w:val="0"/>
          <w:numId w:val="0"/>
        </w:numPr>
        <w:ind w:left="576"/>
        <w:rPr>
          <w:b/>
          <w:bCs w:val="0"/>
        </w:rPr>
      </w:pPr>
      <w:r>
        <w:rPr>
          <w:b/>
          <w:bCs w:val="0"/>
        </w:rPr>
        <w:t xml:space="preserve">   </w:t>
      </w:r>
      <w:r w:rsidRPr="002B6D2E">
        <w:rPr>
          <w:b/>
          <w:bCs w:val="0"/>
        </w:rPr>
        <w:t>integrovanými tlakovými sensory a rovnováhy ve virtuální realitě</w:t>
      </w:r>
    </w:p>
    <w:p w14:paraId="711EAAC8" w14:textId="77777777" w:rsidR="002B6D2E" w:rsidRPr="002B6D2E" w:rsidRDefault="002B6D2E" w:rsidP="002B6D2E">
      <w:pPr>
        <w:pStyle w:val="Nadpis2"/>
        <w:numPr>
          <w:ilvl w:val="0"/>
          <w:numId w:val="0"/>
        </w:numPr>
        <w:ind w:left="576"/>
        <w:rPr>
          <w:b/>
          <w:bCs w:val="0"/>
        </w:rPr>
      </w:pPr>
      <w:r w:rsidRPr="002B6D2E">
        <w:rPr>
          <w:b/>
          <w:bCs w:val="0"/>
        </w:rPr>
        <w:t>•</w:t>
      </w:r>
      <w:r w:rsidRPr="002B6D2E">
        <w:rPr>
          <w:b/>
          <w:bCs w:val="0"/>
        </w:rPr>
        <w:tab/>
        <w:t>Kombinovaného přístroje pro vertikalizaci, mobilizaci a proprioceptivní stimulaci</w:t>
      </w:r>
    </w:p>
    <w:p w14:paraId="408AAB46" w14:textId="77777777" w:rsidR="002B6D2E" w:rsidRPr="002B6D2E" w:rsidRDefault="002B6D2E" w:rsidP="002B6D2E">
      <w:pPr>
        <w:pStyle w:val="Nadpis2"/>
        <w:numPr>
          <w:ilvl w:val="0"/>
          <w:numId w:val="0"/>
        </w:numPr>
        <w:ind w:left="576"/>
        <w:rPr>
          <w:b/>
          <w:bCs w:val="0"/>
        </w:rPr>
      </w:pPr>
      <w:r w:rsidRPr="002B6D2E">
        <w:rPr>
          <w:b/>
          <w:bCs w:val="0"/>
        </w:rPr>
        <w:t>•</w:t>
      </w:r>
      <w:r w:rsidRPr="002B6D2E">
        <w:rPr>
          <w:b/>
          <w:bCs w:val="0"/>
        </w:rPr>
        <w:tab/>
        <w:t>Vibrační proprioceptivní stimulace akutních imobilních pacientů</w:t>
      </w:r>
    </w:p>
    <w:p w14:paraId="22D97692" w14:textId="77777777" w:rsidR="002B6D2E" w:rsidRPr="002B6D2E" w:rsidRDefault="002B6D2E" w:rsidP="002B6D2E">
      <w:pPr>
        <w:pStyle w:val="Nadpis2"/>
        <w:numPr>
          <w:ilvl w:val="0"/>
          <w:numId w:val="0"/>
        </w:numPr>
        <w:ind w:left="576"/>
        <w:rPr>
          <w:b/>
          <w:bCs w:val="0"/>
        </w:rPr>
      </w:pPr>
      <w:r w:rsidRPr="002B6D2E">
        <w:rPr>
          <w:b/>
          <w:bCs w:val="0"/>
        </w:rPr>
        <w:t>•</w:t>
      </w:r>
      <w:r w:rsidRPr="002B6D2E">
        <w:rPr>
          <w:b/>
          <w:bCs w:val="0"/>
        </w:rPr>
        <w:tab/>
        <w:t>Přístrojů pro funkční terapii horních končetin s motivační zpětnou vazbou</w:t>
      </w:r>
    </w:p>
    <w:p w14:paraId="0BA68639" w14:textId="77777777" w:rsidR="002B6D2E" w:rsidRPr="002B6D2E" w:rsidRDefault="002B6D2E" w:rsidP="002B6D2E">
      <w:pPr>
        <w:pStyle w:val="Nadpis2"/>
        <w:numPr>
          <w:ilvl w:val="0"/>
          <w:numId w:val="0"/>
        </w:numPr>
        <w:ind w:left="576"/>
        <w:rPr>
          <w:b/>
          <w:bCs w:val="0"/>
        </w:rPr>
      </w:pPr>
      <w:r w:rsidRPr="002B6D2E">
        <w:rPr>
          <w:b/>
          <w:bCs w:val="0"/>
        </w:rPr>
        <w:t>•</w:t>
      </w:r>
      <w:r w:rsidRPr="002B6D2E">
        <w:rPr>
          <w:b/>
          <w:bCs w:val="0"/>
        </w:rPr>
        <w:tab/>
        <w:t xml:space="preserve">Přístroje pro funkční terapii horních končetin s motivační zpětnou vazbou </w:t>
      </w:r>
    </w:p>
    <w:p w14:paraId="5DE540E8" w14:textId="77777777" w:rsidR="002B6D2E" w:rsidRDefault="002B6D2E" w:rsidP="002B6D2E">
      <w:pPr>
        <w:pStyle w:val="Nadpis2"/>
        <w:numPr>
          <w:ilvl w:val="0"/>
          <w:numId w:val="0"/>
        </w:numPr>
        <w:ind w:left="576"/>
        <w:rPr>
          <w:b/>
          <w:bCs w:val="0"/>
        </w:rPr>
      </w:pPr>
      <w:r w:rsidRPr="002B6D2E">
        <w:rPr>
          <w:b/>
          <w:bCs w:val="0"/>
        </w:rPr>
        <w:t>•</w:t>
      </w:r>
      <w:r w:rsidRPr="002B6D2E">
        <w:rPr>
          <w:b/>
          <w:bCs w:val="0"/>
        </w:rPr>
        <w:tab/>
        <w:t>Systému pro kognitivně motorický tréning ve virtuální realitě</w:t>
      </w:r>
    </w:p>
    <w:p w14:paraId="2F69494D" w14:textId="3715E454" w:rsidR="00A91A07" w:rsidRPr="0093747A" w:rsidRDefault="001331E5" w:rsidP="002B6D2E">
      <w:pPr>
        <w:pStyle w:val="Nadpis2"/>
        <w:numPr>
          <w:ilvl w:val="0"/>
          <w:numId w:val="0"/>
        </w:numPr>
        <w:ind w:left="576"/>
        <w:rPr>
          <w:b/>
          <w:bCs w:val="0"/>
        </w:rPr>
      </w:pPr>
      <w:r w:rsidRPr="0093747A">
        <w:rPr>
          <w:szCs w:val="22"/>
        </w:rPr>
        <w:t>včetně kompletního příslušenství</w:t>
      </w:r>
      <w:r w:rsidR="00A91A07" w:rsidRPr="000922E4">
        <w:t xml:space="preserve"> </w:t>
      </w:r>
      <w:r w:rsidR="00A91A07" w:rsidRPr="003466C9">
        <w:t>(dále také „přís</w:t>
      </w:r>
      <w:r w:rsidR="0059058E" w:rsidRPr="003466C9">
        <w:t>troj“ nebo „zařízení")</w:t>
      </w:r>
      <w:r w:rsidR="00362818">
        <w:t xml:space="preserve">, </w:t>
      </w:r>
      <w:r w:rsidR="00362818" w:rsidRPr="003466C9">
        <w:t>podle specifikace uvedené v</w:t>
      </w:r>
      <w:r w:rsidR="00E063C2">
        <w:t> </w:t>
      </w:r>
      <w:r w:rsidR="00362818" w:rsidRPr="003466C9">
        <w:t xml:space="preserve">příloze č. 1 a v příloze č. </w:t>
      </w:r>
      <w:r w:rsidR="003856EB">
        <w:t>2</w:t>
      </w:r>
      <w:r w:rsidR="00362818" w:rsidRPr="003466C9">
        <w:t xml:space="preserve"> této smlouvy</w:t>
      </w:r>
      <w:r w:rsidR="00362818">
        <w:t xml:space="preserve">, </w:t>
      </w:r>
      <w:r w:rsidR="0059058E" w:rsidRPr="003466C9">
        <w:t xml:space="preserve">pro </w:t>
      </w:r>
      <w:r w:rsidR="00FD3D03">
        <w:t>Rehabilitační ústav Hrabyně</w:t>
      </w:r>
      <w:r w:rsidR="0059058E" w:rsidRPr="003466C9">
        <w:t xml:space="preserve">, </w:t>
      </w:r>
      <w:r w:rsidR="00FD3D03">
        <w:t xml:space="preserve">státní </w:t>
      </w:r>
      <w:r w:rsidR="0059058E" w:rsidRPr="003466C9">
        <w:t>příspěvkovou organizaci</w:t>
      </w:r>
      <w:r w:rsidR="00A91A07" w:rsidRPr="003466C9">
        <w:t>, a provést zaškolení a další nezbytné práce.</w:t>
      </w:r>
    </w:p>
    <w:p w14:paraId="752DD7A6" w14:textId="00B529C4" w:rsidR="00A91A07" w:rsidRPr="003B4AB7" w:rsidRDefault="00D023E8">
      <w:pPr>
        <w:pStyle w:val="Nadpis2"/>
      </w:pPr>
      <w:r>
        <w:lastRenderedPageBreak/>
        <w:t xml:space="preserve">Technická specifikace dodaných zařízení je uvedena v příloze č. 1 této smlouvy, která tvoří její nedílnou součást. </w:t>
      </w:r>
      <w:r w:rsidR="00A91A07" w:rsidRPr="003466C9">
        <w:t xml:space="preserve">Předmětem smlouvy je dále závazek převést na kupujícího vlastnické </w:t>
      </w:r>
      <w:r w:rsidR="00A91A07" w:rsidRPr="003B4AB7">
        <w:t>právo k předmětu plnění.</w:t>
      </w:r>
    </w:p>
    <w:p w14:paraId="7AB702D9" w14:textId="7E8F3095" w:rsidR="00A91A07" w:rsidRPr="003B4AB7" w:rsidRDefault="00A91A07">
      <w:pPr>
        <w:pStyle w:val="Nadpis2"/>
      </w:pPr>
      <w:r w:rsidRPr="003B4AB7">
        <w:t>Prodávající je povinen při dodání zařízení předat kupujícímu doklady nezbytné k převzetí a užívání dle příslušných ustanovení OZ i dalších předpisů</w:t>
      </w:r>
      <w:r w:rsidR="00920B57" w:rsidRPr="003B4AB7">
        <w:t>,</w:t>
      </w:r>
      <w:r w:rsidRPr="003B4AB7">
        <w:t xml:space="preserve"> a to v českém jazyce.</w:t>
      </w:r>
    </w:p>
    <w:p w14:paraId="59F52F4C" w14:textId="5E13B903" w:rsidR="00A91A07" w:rsidRPr="003B4AB7" w:rsidRDefault="00A91A07">
      <w:pPr>
        <w:pStyle w:val="Nadpis2"/>
      </w:pPr>
      <w:r w:rsidRPr="003B4AB7">
        <w:t>Předmět plnění jako Veřejné zakázky je spolufinan</w:t>
      </w:r>
      <w:r w:rsidR="006403EB" w:rsidRPr="003B4AB7">
        <w:t xml:space="preserve">cován v rámci poskytnuté dotace </w:t>
      </w:r>
      <w:r w:rsidR="00884482" w:rsidRPr="003B4AB7">
        <w:t xml:space="preserve">z IROP (Integrovaný regionální operační program) </w:t>
      </w:r>
      <w:r w:rsidRPr="003B4AB7">
        <w:t>a podléhá proto i jeho obecným pravidlům pro žadatele a příjemce.</w:t>
      </w:r>
    </w:p>
    <w:p w14:paraId="2E24692D" w14:textId="77777777" w:rsidR="00A91A07" w:rsidRPr="003466C9" w:rsidRDefault="00A91A07">
      <w:pPr>
        <w:pStyle w:val="Nadpis2"/>
      </w:pPr>
      <w:r w:rsidRPr="003B4AB7">
        <w:t>Součástí dodávky zařízení jsou následující věci</w:t>
      </w:r>
      <w:r w:rsidRPr="003466C9">
        <w:t xml:space="preserve">, doklady a činnosti nezbytné k řádnému užívání zařízení: </w:t>
      </w:r>
    </w:p>
    <w:p w14:paraId="45E3B2C6" w14:textId="77777777" w:rsidR="00A91A07" w:rsidRPr="002B6D2E" w:rsidRDefault="00A91A07" w:rsidP="002B6D2E">
      <w:pPr>
        <w:numPr>
          <w:ilvl w:val="0"/>
          <w:numId w:val="5"/>
        </w:numPr>
        <w:suppressAutoHyphens/>
        <w:ind w:left="709" w:hanging="142"/>
        <w:jc w:val="both"/>
        <w:rPr>
          <w:rFonts w:ascii="Arial" w:hAnsi="Arial" w:cs="Arial"/>
          <w:bCs/>
          <w:iCs/>
          <w:sz w:val="22"/>
          <w:szCs w:val="28"/>
        </w:rPr>
      </w:pPr>
      <w:r w:rsidRPr="002B6D2E">
        <w:rPr>
          <w:rFonts w:ascii="Arial" w:hAnsi="Arial" w:cs="Arial"/>
          <w:bCs/>
          <w:iCs/>
          <w:sz w:val="22"/>
          <w:szCs w:val="28"/>
        </w:rPr>
        <w:t xml:space="preserve">doprava zařízení na místo plnění včetně následného odvozu a </w:t>
      </w:r>
      <w:r w:rsidR="00E2171B" w:rsidRPr="002B6D2E">
        <w:rPr>
          <w:rFonts w:ascii="Arial" w:hAnsi="Arial" w:cs="Arial"/>
          <w:bCs/>
          <w:iCs/>
          <w:sz w:val="22"/>
          <w:szCs w:val="28"/>
        </w:rPr>
        <w:t xml:space="preserve">ekologické </w:t>
      </w:r>
      <w:r w:rsidRPr="002B6D2E">
        <w:rPr>
          <w:rFonts w:ascii="Arial" w:hAnsi="Arial" w:cs="Arial"/>
          <w:bCs/>
          <w:iCs/>
          <w:sz w:val="22"/>
          <w:szCs w:val="28"/>
        </w:rPr>
        <w:t>likvidace obalového odpadu</w:t>
      </w:r>
      <w:r w:rsidR="00E2171B" w:rsidRPr="002B6D2E">
        <w:rPr>
          <w:rFonts w:ascii="Arial" w:hAnsi="Arial" w:cs="Arial"/>
          <w:bCs/>
          <w:iCs/>
          <w:sz w:val="22"/>
          <w:szCs w:val="28"/>
        </w:rPr>
        <w:t xml:space="preserve"> v souladu s</w:t>
      </w:r>
      <w:r w:rsidR="00BB66E7" w:rsidRPr="002B6D2E">
        <w:rPr>
          <w:rFonts w:ascii="Arial" w:hAnsi="Arial" w:cs="Arial"/>
          <w:bCs/>
          <w:iCs/>
          <w:sz w:val="22"/>
          <w:szCs w:val="28"/>
        </w:rPr>
        <w:t xml:space="preserve"> </w:t>
      </w:r>
      <w:r w:rsidR="00E2171B" w:rsidRPr="002B6D2E">
        <w:rPr>
          <w:rFonts w:ascii="Arial" w:hAnsi="Arial" w:cs="Arial"/>
          <w:bCs/>
          <w:iCs/>
          <w:sz w:val="22"/>
          <w:szCs w:val="28"/>
        </w:rPr>
        <w:t>platnou legislativou</w:t>
      </w:r>
      <w:r w:rsidRPr="002B6D2E">
        <w:rPr>
          <w:rFonts w:ascii="Arial" w:hAnsi="Arial" w:cs="Arial"/>
          <w:bCs/>
          <w:iCs/>
          <w:sz w:val="22"/>
          <w:szCs w:val="28"/>
        </w:rPr>
        <w:t>,</w:t>
      </w:r>
    </w:p>
    <w:p w14:paraId="4B4E1E16" w14:textId="61487139" w:rsidR="00A91A07" w:rsidRDefault="00A91A07" w:rsidP="002B6D2E">
      <w:pPr>
        <w:numPr>
          <w:ilvl w:val="0"/>
          <w:numId w:val="5"/>
        </w:numPr>
        <w:suppressAutoHyphens/>
        <w:ind w:left="709" w:hanging="142"/>
        <w:jc w:val="both"/>
        <w:rPr>
          <w:rFonts w:ascii="Arial" w:hAnsi="Arial" w:cs="Arial"/>
          <w:sz w:val="22"/>
          <w:szCs w:val="22"/>
        </w:rPr>
      </w:pPr>
      <w:r w:rsidRPr="003466C9">
        <w:rPr>
          <w:rFonts w:ascii="Arial" w:hAnsi="Arial" w:cs="Arial"/>
          <w:sz w:val="22"/>
          <w:szCs w:val="22"/>
        </w:rPr>
        <w:t>uvedení do provozu v souladu s obecně závaznými právními předpisy a předpisy výrobce, včetně zajištění bezplatného autorizovaného servisu po celou dobu trvání záruční doby,</w:t>
      </w:r>
    </w:p>
    <w:p w14:paraId="0EE508C3" w14:textId="1DEDF125" w:rsidR="00A91A07" w:rsidRPr="003466C9" w:rsidRDefault="00A91A07" w:rsidP="002B6D2E">
      <w:pPr>
        <w:numPr>
          <w:ilvl w:val="0"/>
          <w:numId w:val="5"/>
        </w:numPr>
        <w:suppressAutoHyphens/>
        <w:ind w:left="709" w:hanging="142"/>
        <w:jc w:val="both"/>
        <w:rPr>
          <w:rFonts w:ascii="Arial" w:hAnsi="Arial" w:cs="Arial"/>
          <w:sz w:val="22"/>
          <w:szCs w:val="22"/>
        </w:rPr>
      </w:pPr>
      <w:r w:rsidRPr="003466C9">
        <w:rPr>
          <w:rFonts w:ascii="Arial" w:hAnsi="Arial" w:cs="Arial"/>
          <w:sz w:val="22"/>
          <w:szCs w:val="22"/>
        </w:rPr>
        <w:t xml:space="preserve">provedení instruktáže (zaškolení) osob kupujícího v rozsahu dle jeho požadavků, dle požadavků výrobce zařízení a v souladu s obecně závaznými právními předpisy, to vše v českém jazyce v sídle kupujícího, </w:t>
      </w:r>
      <w:r w:rsidR="004B27D3">
        <w:rPr>
          <w:rFonts w:ascii="Arial" w:hAnsi="Arial" w:cs="Arial"/>
          <w:sz w:val="22"/>
          <w:szCs w:val="22"/>
        </w:rPr>
        <w:t>pokud je vyžadováno výrobcem</w:t>
      </w:r>
      <w:r w:rsidR="00BB1C06">
        <w:rPr>
          <w:rFonts w:ascii="Arial" w:hAnsi="Arial" w:cs="Arial"/>
          <w:sz w:val="22"/>
          <w:szCs w:val="22"/>
        </w:rPr>
        <w:t>,</w:t>
      </w:r>
    </w:p>
    <w:p w14:paraId="038DE15B" w14:textId="77777777" w:rsidR="00A91A07" w:rsidRPr="003466C9" w:rsidRDefault="00A91A07" w:rsidP="002B6D2E">
      <w:pPr>
        <w:numPr>
          <w:ilvl w:val="0"/>
          <w:numId w:val="5"/>
        </w:numPr>
        <w:suppressAutoHyphens/>
        <w:ind w:left="709" w:hanging="142"/>
        <w:jc w:val="both"/>
        <w:rPr>
          <w:rFonts w:ascii="Arial" w:hAnsi="Arial" w:cs="Arial"/>
          <w:sz w:val="22"/>
          <w:szCs w:val="22"/>
        </w:rPr>
      </w:pPr>
      <w:r w:rsidRPr="003466C9">
        <w:rPr>
          <w:rFonts w:ascii="Arial" w:hAnsi="Arial" w:cs="Arial"/>
          <w:sz w:val="22"/>
          <w:szCs w:val="22"/>
        </w:rPr>
        <w:t>dodací list včetně výrobních čísel zařízení, pokud tyto zařízení mají výrobní čísla,</w:t>
      </w:r>
    </w:p>
    <w:p w14:paraId="750B2298" w14:textId="5B3B1CE8" w:rsidR="00A91A07" w:rsidRPr="003466C9" w:rsidRDefault="00A91A07" w:rsidP="002B6D2E">
      <w:pPr>
        <w:numPr>
          <w:ilvl w:val="0"/>
          <w:numId w:val="5"/>
        </w:numPr>
        <w:suppressAutoHyphens/>
        <w:ind w:left="709" w:hanging="142"/>
        <w:jc w:val="both"/>
        <w:rPr>
          <w:rFonts w:ascii="Arial" w:hAnsi="Arial" w:cs="Arial"/>
          <w:sz w:val="22"/>
          <w:szCs w:val="22"/>
        </w:rPr>
      </w:pPr>
      <w:r w:rsidRPr="003466C9">
        <w:rPr>
          <w:rFonts w:ascii="Arial" w:hAnsi="Arial" w:cs="Arial"/>
          <w:sz w:val="22"/>
          <w:szCs w:val="22"/>
        </w:rPr>
        <w:t>dodání podkladů potřebných pro provoz zařízení, zejména uživatelských manuálů (návod k obsluze) v českém jazyce, a to jak v</w:t>
      </w:r>
      <w:r w:rsidR="00270821">
        <w:rPr>
          <w:rFonts w:ascii="Arial" w:hAnsi="Arial" w:cs="Arial"/>
          <w:sz w:val="22"/>
          <w:szCs w:val="22"/>
        </w:rPr>
        <w:t> </w:t>
      </w:r>
      <w:r w:rsidRPr="003466C9">
        <w:rPr>
          <w:rFonts w:ascii="Arial" w:hAnsi="Arial" w:cs="Arial"/>
          <w:sz w:val="22"/>
          <w:szCs w:val="22"/>
        </w:rPr>
        <w:t>tištěné</w:t>
      </w:r>
      <w:r w:rsidR="00270821">
        <w:rPr>
          <w:rFonts w:ascii="Arial" w:hAnsi="Arial" w:cs="Arial"/>
          <w:sz w:val="22"/>
          <w:szCs w:val="22"/>
        </w:rPr>
        <w:t>,</w:t>
      </w:r>
      <w:r w:rsidRPr="003466C9">
        <w:rPr>
          <w:rFonts w:ascii="Arial" w:hAnsi="Arial" w:cs="Arial"/>
          <w:sz w:val="22"/>
          <w:szCs w:val="22"/>
        </w:rPr>
        <w:t xml:space="preserve"> tak i elektronické podobě, </w:t>
      </w:r>
    </w:p>
    <w:p w14:paraId="473B0672" w14:textId="0A7136AD" w:rsidR="00A91A07" w:rsidRPr="003466C9" w:rsidRDefault="00A91A07" w:rsidP="002B6D2E">
      <w:pPr>
        <w:numPr>
          <w:ilvl w:val="0"/>
          <w:numId w:val="5"/>
        </w:numPr>
        <w:suppressAutoHyphens/>
        <w:ind w:left="709" w:hanging="142"/>
        <w:jc w:val="both"/>
        <w:rPr>
          <w:rFonts w:ascii="Arial" w:hAnsi="Arial" w:cs="Arial"/>
          <w:sz w:val="22"/>
          <w:szCs w:val="22"/>
        </w:rPr>
      </w:pPr>
      <w:r w:rsidRPr="003466C9">
        <w:rPr>
          <w:rFonts w:ascii="Arial" w:hAnsi="Arial" w:cs="Arial"/>
          <w:sz w:val="22"/>
          <w:szCs w:val="22"/>
        </w:rPr>
        <w:t>dodání dokladů osvědčujících způsobilost dodávky (zařízení) k účelu užívání v České republice, prohlášení o shodě dle zákona č. 22/1997 Sb., o technických požadavcích na výrobky a o změně a doplnění některých zákonů, ve znění pozdějších předpisů (neobsahuje-li prohlášení o shodě zařazení do klasifikační třídy, doloží prodávající současně i prohlášení o zařazení do příslušné klasifikační třídy, popř. doloží kopii rovnocenných dokladů vydaných v členském státě EU, včetně dodání dokladů, které osvědčují splnění požadavků kladených na zařízení, jenž vyplývají ze zákona č. 89/2021 Sb., o zdravotnických prostředích a o změně zákona č. 378/2007 Sb., o léčivech a</w:t>
      </w:r>
      <w:r w:rsidR="00787516">
        <w:rPr>
          <w:rFonts w:ascii="Arial" w:hAnsi="Arial" w:cs="Arial"/>
        </w:rPr>
        <w:t> </w:t>
      </w:r>
      <w:r w:rsidRPr="003466C9">
        <w:rPr>
          <w:rFonts w:ascii="Arial" w:hAnsi="Arial" w:cs="Arial"/>
          <w:sz w:val="22"/>
          <w:szCs w:val="22"/>
        </w:rPr>
        <w:t>o</w:t>
      </w:r>
      <w:r w:rsidR="00787516">
        <w:rPr>
          <w:rFonts w:ascii="Arial" w:hAnsi="Arial" w:cs="Arial"/>
        </w:rPr>
        <w:t> </w:t>
      </w:r>
      <w:r w:rsidRPr="003466C9">
        <w:rPr>
          <w:rFonts w:ascii="Arial" w:hAnsi="Arial" w:cs="Arial"/>
          <w:sz w:val="22"/>
          <w:szCs w:val="22"/>
        </w:rPr>
        <w:t>změnách některých souvisejících zákonů (zákon o léčivech), ve znění pozdějších předpisů, případně zákona č. 268/2014 Sb., o diagnostických zdravotnických prostředcích in vitro, ve znění pozdějších předpisů, a předp</w:t>
      </w:r>
      <w:r w:rsidR="000430DF">
        <w:rPr>
          <w:rFonts w:ascii="Arial" w:hAnsi="Arial" w:cs="Arial"/>
          <w:sz w:val="22"/>
          <w:szCs w:val="22"/>
        </w:rPr>
        <w:t>isů vydaných k jejich provedení.</w:t>
      </w:r>
    </w:p>
    <w:p w14:paraId="3E732C8A" w14:textId="77777777" w:rsidR="00A91A07" w:rsidRPr="003466C9" w:rsidRDefault="00A91A07">
      <w:pPr>
        <w:ind w:left="709"/>
        <w:jc w:val="both"/>
        <w:rPr>
          <w:rFonts w:ascii="Arial" w:hAnsi="Arial" w:cs="Arial"/>
          <w:sz w:val="20"/>
          <w:szCs w:val="20"/>
          <w:highlight w:val="yellow"/>
        </w:rPr>
      </w:pPr>
    </w:p>
    <w:p w14:paraId="63807DE7" w14:textId="6427E1EE" w:rsidR="00A91A07" w:rsidRPr="003466C9" w:rsidRDefault="00A91A07" w:rsidP="00787516">
      <w:pPr>
        <w:ind w:left="567" w:hanging="1"/>
        <w:jc w:val="both"/>
        <w:rPr>
          <w:rFonts w:ascii="Arial" w:hAnsi="Arial" w:cs="Arial"/>
          <w:b/>
          <w:bCs/>
          <w:sz w:val="22"/>
          <w:szCs w:val="22"/>
        </w:rPr>
      </w:pPr>
      <w:r w:rsidRPr="003466C9">
        <w:rPr>
          <w:rFonts w:ascii="Arial" w:hAnsi="Arial" w:cs="Arial"/>
          <w:b/>
          <w:bCs/>
          <w:sz w:val="22"/>
          <w:szCs w:val="22"/>
        </w:rPr>
        <w:t xml:space="preserve">Touto smlouvou se prodávající zavazuje </w:t>
      </w:r>
      <w:bookmarkStart w:id="1" w:name="_Hlk169699421"/>
      <w:r w:rsidR="00506891">
        <w:rPr>
          <w:rFonts w:ascii="Arial" w:hAnsi="Arial" w:cs="Arial"/>
          <w:b/>
          <w:bCs/>
          <w:sz w:val="22"/>
          <w:szCs w:val="22"/>
        </w:rPr>
        <w:t xml:space="preserve">po dobu záruční lhůty </w:t>
      </w:r>
      <w:bookmarkEnd w:id="1"/>
      <w:r w:rsidRPr="003466C9">
        <w:rPr>
          <w:rFonts w:ascii="Arial" w:hAnsi="Arial" w:cs="Arial"/>
          <w:b/>
          <w:bCs/>
          <w:sz w:val="22"/>
          <w:szCs w:val="22"/>
        </w:rPr>
        <w:t>k:</w:t>
      </w:r>
    </w:p>
    <w:p w14:paraId="536AE39A" w14:textId="77777777" w:rsidR="00A91A07" w:rsidRPr="003466C9" w:rsidRDefault="00A91A07" w:rsidP="002B6D2E">
      <w:pPr>
        <w:numPr>
          <w:ilvl w:val="0"/>
          <w:numId w:val="5"/>
        </w:numPr>
        <w:suppressAutoHyphens/>
        <w:ind w:left="709" w:hanging="142"/>
        <w:jc w:val="both"/>
        <w:rPr>
          <w:rFonts w:ascii="Arial" w:hAnsi="Arial" w:cs="Arial"/>
          <w:sz w:val="22"/>
          <w:szCs w:val="22"/>
        </w:rPr>
      </w:pPr>
      <w:bookmarkStart w:id="2" w:name="_Hlk169697713"/>
      <w:r w:rsidRPr="003466C9">
        <w:rPr>
          <w:rFonts w:ascii="Arial" w:hAnsi="Arial" w:cs="Arial"/>
          <w:sz w:val="22"/>
          <w:szCs w:val="22"/>
        </w:rPr>
        <w:t>provádění periodických bezpečnostně technických kontr</w:t>
      </w:r>
      <w:r w:rsidR="00BB66E7">
        <w:rPr>
          <w:rFonts w:ascii="Arial" w:hAnsi="Arial" w:cs="Arial"/>
          <w:sz w:val="22"/>
          <w:szCs w:val="22"/>
        </w:rPr>
        <w:t>ol (</w:t>
      </w:r>
      <w:r w:rsidRPr="003466C9">
        <w:rPr>
          <w:rFonts w:ascii="Arial" w:hAnsi="Arial" w:cs="Arial"/>
          <w:sz w:val="22"/>
          <w:szCs w:val="22"/>
        </w:rPr>
        <w:t xml:space="preserve">BTK) </w:t>
      </w:r>
      <w:bookmarkEnd w:id="2"/>
      <w:r w:rsidRPr="003466C9">
        <w:rPr>
          <w:rFonts w:ascii="Arial" w:hAnsi="Arial" w:cs="Arial"/>
          <w:sz w:val="22"/>
          <w:szCs w:val="22"/>
        </w:rPr>
        <w:t>v souladu s obecně závaznými právními předpisy a v souladu s doporučením výrobce včetně předávání protokolů z nich kupujícímu ve lhůtě do 2 týdnů od jejich dokončení, a to po celou dobu záruční lhůty,</w:t>
      </w:r>
    </w:p>
    <w:p w14:paraId="46AA7F3C" w14:textId="3478C704" w:rsidR="00A91A07" w:rsidRPr="003466C9" w:rsidRDefault="00A91A07" w:rsidP="002B6D2E">
      <w:pPr>
        <w:numPr>
          <w:ilvl w:val="0"/>
          <w:numId w:val="5"/>
        </w:numPr>
        <w:suppressAutoHyphens/>
        <w:ind w:left="709" w:hanging="142"/>
        <w:jc w:val="both"/>
        <w:rPr>
          <w:rFonts w:ascii="Arial" w:hAnsi="Arial" w:cs="Arial"/>
          <w:sz w:val="22"/>
          <w:szCs w:val="22"/>
        </w:rPr>
      </w:pPr>
      <w:r w:rsidRPr="003466C9">
        <w:rPr>
          <w:rFonts w:ascii="Arial" w:hAnsi="Arial" w:cs="Arial"/>
          <w:sz w:val="22"/>
          <w:szCs w:val="22"/>
        </w:rPr>
        <w:t>provádění odborné údržby (preventivní údržby a oprav) v souladu s obecně závaznými právními předpisy a s doporučením výrobce včetně provádění oprav, a to po celou dobu záruční lhůty,</w:t>
      </w:r>
    </w:p>
    <w:p w14:paraId="15DFF70B" w14:textId="2290214A" w:rsidR="00A91A07" w:rsidRDefault="00A91A07" w:rsidP="002B6D2E">
      <w:pPr>
        <w:numPr>
          <w:ilvl w:val="0"/>
          <w:numId w:val="5"/>
        </w:numPr>
        <w:suppressAutoHyphens/>
        <w:ind w:left="709" w:hanging="142"/>
        <w:jc w:val="both"/>
        <w:rPr>
          <w:rFonts w:ascii="Arial" w:hAnsi="Arial" w:cs="Arial"/>
          <w:sz w:val="22"/>
          <w:szCs w:val="22"/>
        </w:rPr>
      </w:pPr>
      <w:r w:rsidRPr="003466C9">
        <w:rPr>
          <w:rFonts w:ascii="Arial" w:hAnsi="Arial" w:cs="Arial"/>
          <w:sz w:val="22"/>
          <w:szCs w:val="22"/>
        </w:rPr>
        <w:t xml:space="preserve">hlídání a dodržování zákonem </w:t>
      </w:r>
      <w:r w:rsidR="00BB66E7">
        <w:rPr>
          <w:rFonts w:ascii="Arial" w:hAnsi="Arial" w:cs="Arial"/>
          <w:sz w:val="22"/>
          <w:szCs w:val="22"/>
        </w:rPr>
        <w:t xml:space="preserve">a výrobcem stanovených termínů </w:t>
      </w:r>
      <w:r w:rsidRPr="003466C9">
        <w:rPr>
          <w:rFonts w:ascii="Arial" w:hAnsi="Arial" w:cs="Arial"/>
          <w:sz w:val="22"/>
          <w:szCs w:val="22"/>
        </w:rPr>
        <w:t>BTK a odborné údržby</w:t>
      </w:r>
      <w:r w:rsidR="00270821">
        <w:rPr>
          <w:rFonts w:ascii="Arial" w:hAnsi="Arial" w:cs="Arial"/>
          <w:sz w:val="22"/>
          <w:szCs w:val="22"/>
        </w:rPr>
        <w:t>,</w:t>
      </w:r>
      <w:r w:rsidRPr="003466C9">
        <w:rPr>
          <w:rFonts w:ascii="Arial" w:hAnsi="Arial" w:cs="Arial"/>
          <w:sz w:val="22"/>
          <w:szCs w:val="22"/>
        </w:rPr>
        <w:t xml:space="preserve"> a to po celou dobu záruční lhůty</w:t>
      </w:r>
    </w:p>
    <w:p w14:paraId="0E59E8DB" w14:textId="0944EFC0" w:rsidR="005E76E9" w:rsidRPr="009A5158" w:rsidRDefault="005E76E9" w:rsidP="005E76E9">
      <w:pPr>
        <w:ind w:left="567"/>
        <w:jc w:val="both"/>
        <w:rPr>
          <w:rFonts w:ascii="Arial" w:hAnsi="Arial" w:cs="Arial"/>
          <w:sz w:val="22"/>
          <w:szCs w:val="22"/>
        </w:rPr>
      </w:pPr>
      <w:r w:rsidRPr="009A5158">
        <w:rPr>
          <w:rFonts w:ascii="Arial" w:hAnsi="Arial" w:cs="Arial"/>
          <w:sz w:val="22"/>
          <w:szCs w:val="22"/>
        </w:rPr>
        <w:t>s tím, že pokud zařízení dle právních předpisů či doporučení výrobce provádění uvedených činností (nad rámec plnění povinností ze záruky či z odpovědnosti za vady) nevyžadují, tak se tyto další závazky prodávajícího vůči nim neuplatňují.</w:t>
      </w:r>
    </w:p>
    <w:p w14:paraId="4743A605" w14:textId="77777777" w:rsidR="005E76E9" w:rsidRDefault="005E76E9">
      <w:pPr>
        <w:ind w:left="567"/>
        <w:jc w:val="both"/>
        <w:rPr>
          <w:rFonts w:ascii="Arial" w:hAnsi="Arial" w:cs="Arial"/>
          <w:sz w:val="22"/>
          <w:szCs w:val="22"/>
        </w:rPr>
      </w:pPr>
    </w:p>
    <w:p w14:paraId="6023D31A" w14:textId="4BB05898" w:rsidR="00A91A07" w:rsidRDefault="00A91A07">
      <w:pPr>
        <w:ind w:left="567"/>
        <w:jc w:val="both"/>
        <w:rPr>
          <w:rFonts w:ascii="Arial" w:hAnsi="Arial" w:cs="Arial"/>
          <w:sz w:val="22"/>
          <w:szCs w:val="22"/>
        </w:rPr>
      </w:pPr>
      <w:r w:rsidRPr="003466C9">
        <w:rPr>
          <w:rFonts w:ascii="Arial" w:hAnsi="Arial" w:cs="Arial"/>
          <w:sz w:val="22"/>
          <w:szCs w:val="22"/>
        </w:rPr>
        <w:t xml:space="preserve">Uvedené činnosti rovněž tvoří, resp. se považují za součást plnění dle této smlouvy v době sjednané záruční lhůty a prodávající nemá za jejich provádění nárok na jakékoli zvláštní finanční či obdobné kompenzace. </w:t>
      </w:r>
    </w:p>
    <w:p w14:paraId="026C467A" w14:textId="77777777" w:rsidR="00883CDE" w:rsidRDefault="00883CDE">
      <w:pPr>
        <w:ind w:left="567"/>
        <w:jc w:val="both"/>
        <w:rPr>
          <w:rFonts w:ascii="Arial" w:hAnsi="Arial" w:cs="Arial"/>
          <w:sz w:val="22"/>
          <w:szCs w:val="22"/>
        </w:rPr>
      </w:pPr>
    </w:p>
    <w:p w14:paraId="151E9927" w14:textId="5F98E2D0" w:rsidR="00883CDE" w:rsidRPr="00D3286E" w:rsidRDefault="00883CDE" w:rsidP="00883CDE">
      <w:pPr>
        <w:ind w:left="567" w:hanging="1"/>
        <w:jc w:val="both"/>
        <w:rPr>
          <w:rFonts w:ascii="Arial" w:hAnsi="Arial" w:cs="Arial"/>
          <w:b/>
          <w:bCs/>
          <w:sz w:val="22"/>
          <w:szCs w:val="22"/>
        </w:rPr>
      </w:pPr>
      <w:r w:rsidRPr="00D3286E">
        <w:rPr>
          <w:rFonts w:ascii="Arial" w:hAnsi="Arial" w:cs="Arial"/>
          <w:b/>
          <w:bCs/>
          <w:sz w:val="22"/>
          <w:szCs w:val="22"/>
        </w:rPr>
        <w:t>Touto smlouvou se prodávající dále zavazuje k:</w:t>
      </w:r>
    </w:p>
    <w:p w14:paraId="51E629C9" w14:textId="0B931CEE" w:rsidR="00883CDE" w:rsidRPr="00D3286E" w:rsidRDefault="00883CDE" w:rsidP="002B6D2E">
      <w:pPr>
        <w:numPr>
          <w:ilvl w:val="0"/>
          <w:numId w:val="5"/>
        </w:numPr>
        <w:suppressAutoHyphens/>
        <w:ind w:left="709" w:hanging="142"/>
        <w:jc w:val="both"/>
        <w:rPr>
          <w:rFonts w:ascii="Arial" w:hAnsi="Arial" w:cs="Arial"/>
          <w:sz w:val="22"/>
          <w:szCs w:val="22"/>
        </w:rPr>
      </w:pPr>
      <w:bookmarkStart w:id="3" w:name="_Hlk169699438"/>
      <w:r w:rsidRPr="00D3286E">
        <w:rPr>
          <w:rFonts w:ascii="Arial" w:hAnsi="Arial" w:cs="Arial"/>
          <w:sz w:val="22"/>
          <w:szCs w:val="22"/>
        </w:rPr>
        <w:lastRenderedPageBreak/>
        <w:t xml:space="preserve">provádění periodických bezpečnostně technických kontrol (BTK) v souladu s obecně závaznými právními předpisy a v souladu s doporučením výrobce včetně předávání protokolů z nich kupujícímu ve lhůtě do 2 týdnů od jejich dokončení, a to po dobu </w:t>
      </w:r>
      <w:r w:rsidR="00506891">
        <w:rPr>
          <w:rFonts w:ascii="Arial" w:hAnsi="Arial" w:cs="Arial"/>
          <w:sz w:val="22"/>
          <w:szCs w:val="22"/>
        </w:rPr>
        <w:t xml:space="preserve">60 </w:t>
      </w:r>
      <w:r w:rsidRPr="00D3286E">
        <w:rPr>
          <w:rFonts w:ascii="Arial" w:hAnsi="Arial" w:cs="Arial"/>
          <w:sz w:val="22"/>
          <w:szCs w:val="22"/>
        </w:rPr>
        <w:t xml:space="preserve"> </w:t>
      </w:r>
      <w:r w:rsidR="00AC1239" w:rsidRPr="00D3286E">
        <w:rPr>
          <w:rFonts w:ascii="Arial" w:hAnsi="Arial" w:cs="Arial"/>
          <w:sz w:val="22"/>
          <w:szCs w:val="22"/>
        </w:rPr>
        <w:t>měsíců</w:t>
      </w:r>
      <w:r w:rsidRPr="00D3286E">
        <w:rPr>
          <w:rFonts w:ascii="Arial" w:hAnsi="Arial" w:cs="Arial"/>
          <w:sz w:val="22"/>
          <w:szCs w:val="22"/>
        </w:rPr>
        <w:t xml:space="preserve"> od uplynutí záruční lhůty,</w:t>
      </w:r>
    </w:p>
    <w:p w14:paraId="2B477616" w14:textId="62F6AD61" w:rsidR="00883CDE" w:rsidRPr="00D3286E" w:rsidRDefault="00883CDE" w:rsidP="002B6D2E">
      <w:pPr>
        <w:numPr>
          <w:ilvl w:val="0"/>
          <w:numId w:val="5"/>
        </w:numPr>
        <w:suppressAutoHyphens/>
        <w:ind w:left="709" w:hanging="142"/>
        <w:jc w:val="both"/>
        <w:rPr>
          <w:rFonts w:ascii="Arial" w:hAnsi="Arial" w:cs="Arial"/>
          <w:sz w:val="22"/>
          <w:szCs w:val="22"/>
        </w:rPr>
      </w:pPr>
      <w:r w:rsidRPr="00D3286E">
        <w:rPr>
          <w:rFonts w:ascii="Arial" w:hAnsi="Arial" w:cs="Arial"/>
          <w:sz w:val="22"/>
          <w:szCs w:val="22"/>
        </w:rPr>
        <w:t xml:space="preserve">hlídání a dodržování zákonem a výrobcem stanovených termínů BTK a odborné údržby, a to po dobu </w:t>
      </w:r>
      <w:r w:rsidR="00506891">
        <w:rPr>
          <w:rFonts w:ascii="Arial" w:hAnsi="Arial" w:cs="Arial"/>
          <w:sz w:val="22"/>
          <w:szCs w:val="22"/>
        </w:rPr>
        <w:t xml:space="preserve"> 60 </w:t>
      </w:r>
      <w:r w:rsidR="00AC1239" w:rsidRPr="00D3286E">
        <w:rPr>
          <w:rFonts w:ascii="Arial" w:hAnsi="Arial" w:cs="Arial"/>
          <w:sz w:val="22"/>
          <w:szCs w:val="22"/>
        </w:rPr>
        <w:t xml:space="preserve"> měsíců </w:t>
      </w:r>
      <w:r w:rsidRPr="00D3286E">
        <w:rPr>
          <w:rFonts w:ascii="Arial" w:hAnsi="Arial" w:cs="Arial"/>
          <w:sz w:val="22"/>
          <w:szCs w:val="22"/>
        </w:rPr>
        <w:t>od uplynutí záruční lhůty</w:t>
      </w:r>
    </w:p>
    <w:p w14:paraId="6F89FF8F" w14:textId="77777777" w:rsidR="00883CDE" w:rsidRPr="00D3286E" w:rsidRDefault="00883CDE" w:rsidP="00883CDE">
      <w:pPr>
        <w:ind w:left="567"/>
        <w:jc w:val="both"/>
        <w:rPr>
          <w:rFonts w:ascii="Arial" w:hAnsi="Arial" w:cs="Arial"/>
          <w:sz w:val="22"/>
          <w:szCs w:val="22"/>
        </w:rPr>
      </w:pPr>
      <w:r w:rsidRPr="00D3286E">
        <w:rPr>
          <w:rFonts w:ascii="Arial" w:hAnsi="Arial" w:cs="Arial"/>
          <w:sz w:val="22"/>
          <w:szCs w:val="22"/>
        </w:rPr>
        <w:t>s tím, že pokud zařízení dle právních předpisů či doporučení výrobce provádění uvedených činností (nad rámec plnění povinností ze záruky či z odpovědnosti za vady) nevyžadují, tak se tyto další závazky prodávajícího vůči nim neuplatňují.</w:t>
      </w:r>
    </w:p>
    <w:p w14:paraId="1C1DFB6D" w14:textId="77777777" w:rsidR="00883CDE" w:rsidRPr="00D3286E" w:rsidRDefault="00883CDE" w:rsidP="00883CDE">
      <w:pPr>
        <w:ind w:left="567"/>
        <w:jc w:val="both"/>
        <w:rPr>
          <w:rFonts w:ascii="Arial" w:hAnsi="Arial" w:cs="Arial"/>
          <w:sz w:val="22"/>
          <w:szCs w:val="22"/>
        </w:rPr>
      </w:pPr>
    </w:p>
    <w:p w14:paraId="45433C6B" w14:textId="2C6645E5" w:rsidR="00883CDE" w:rsidRDefault="00883CDE" w:rsidP="00883CDE">
      <w:pPr>
        <w:ind w:left="567"/>
        <w:jc w:val="both"/>
        <w:rPr>
          <w:rFonts w:ascii="Arial" w:hAnsi="Arial" w:cs="Arial"/>
          <w:sz w:val="22"/>
          <w:szCs w:val="22"/>
        </w:rPr>
      </w:pPr>
      <w:r w:rsidRPr="00D3286E">
        <w:rPr>
          <w:rFonts w:ascii="Arial" w:hAnsi="Arial" w:cs="Arial"/>
          <w:sz w:val="22"/>
          <w:szCs w:val="22"/>
        </w:rPr>
        <w:t xml:space="preserve">Uvedené činnosti rovněž tvoří, resp. se považují za součást plnění dle této smlouvy po dobu </w:t>
      </w:r>
      <w:r w:rsidR="00506891">
        <w:rPr>
          <w:rFonts w:ascii="Arial" w:hAnsi="Arial" w:cs="Arial"/>
          <w:sz w:val="22"/>
          <w:szCs w:val="22"/>
        </w:rPr>
        <w:t xml:space="preserve">60 </w:t>
      </w:r>
      <w:r w:rsidR="00AC1239" w:rsidRPr="00D3286E">
        <w:rPr>
          <w:rFonts w:ascii="Arial" w:hAnsi="Arial" w:cs="Arial"/>
          <w:sz w:val="22"/>
          <w:szCs w:val="22"/>
        </w:rPr>
        <w:t xml:space="preserve">měsíců </w:t>
      </w:r>
      <w:r w:rsidRPr="00D3286E">
        <w:rPr>
          <w:rFonts w:ascii="Arial" w:hAnsi="Arial" w:cs="Arial"/>
          <w:sz w:val="22"/>
          <w:szCs w:val="22"/>
        </w:rPr>
        <w:t>od uplynutí záruční lhůty.</w:t>
      </w:r>
      <w:r>
        <w:rPr>
          <w:rFonts w:ascii="Arial" w:hAnsi="Arial" w:cs="Arial"/>
          <w:sz w:val="22"/>
          <w:szCs w:val="22"/>
        </w:rPr>
        <w:t xml:space="preserve"> </w:t>
      </w:r>
    </w:p>
    <w:bookmarkEnd w:id="3"/>
    <w:p w14:paraId="59666F0D" w14:textId="0F97C835" w:rsidR="00A91A07" w:rsidRDefault="00A91A07">
      <w:pPr>
        <w:pStyle w:val="Nadpis2"/>
      </w:pPr>
      <w:r w:rsidRPr="003466C9">
        <w:t>Předmětem této smlouvy je dále závazek kupujícího řádně a včas uskutečněnou dodávku převzít a zaplatit za ni dohodnutou cenu.</w:t>
      </w:r>
    </w:p>
    <w:p w14:paraId="5A521ED3" w14:textId="265C6D4B" w:rsidR="00981567" w:rsidRDefault="007721D0" w:rsidP="004102CA">
      <w:pPr>
        <w:pStyle w:val="Nadpis2"/>
      </w:pPr>
      <w:r>
        <w:t>Kupující není povinen od prodávajícího odebírat jakýkoliv spotřební materiál určený pro užívání předmětu smlouvy, zejména pokud jde o spotřební materiál určený k jeho provozu. Prodávající k tomu prohlašuje, že provoz předmětu plnění není výlučně vázán na jeho spotřební materiál a v tomto ohledu poskytl kupujícímu veškeré potřebné informace již v rámci veřejné zakázky.</w:t>
      </w:r>
    </w:p>
    <w:p w14:paraId="49BF210F" w14:textId="77777777" w:rsidR="00A91A07" w:rsidRPr="003466C9" w:rsidRDefault="00A91A07">
      <w:pPr>
        <w:pStyle w:val="Nadpis1"/>
      </w:pPr>
      <w:r w:rsidRPr="003466C9">
        <w:t>Místo plnění, předání a převzetí plnění, doba plnění</w:t>
      </w:r>
    </w:p>
    <w:p w14:paraId="44642666" w14:textId="26A846A2" w:rsidR="00A91A07" w:rsidRPr="003B4AB7" w:rsidRDefault="003D0AF3">
      <w:pPr>
        <w:pStyle w:val="Nadpis2"/>
      </w:pPr>
      <w:r w:rsidRPr="003B4AB7">
        <w:t>Místem plnění j</w:t>
      </w:r>
      <w:r w:rsidR="006403EB" w:rsidRPr="003B4AB7">
        <w:t xml:space="preserve">e </w:t>
      </w:r>
      <w:r w:rsidR="005E5955" w:rsidRPr="003B4AB7">
        <w:t xml:space="preserve">fyzioterapie/ergoterapie </w:t>
      </w:r>
      <w:r w:rsidRPr="003B4AB7">
        <w:t>(dále také „místo</w:t>
      </w:r>
      <w:r w:rsidR="005E5955" w:rsidRPr="003B4AB7">
        <w:t xml:space="preserve"> plnění“) </w:t>
      </w:r>
      <w:r w:rsidR="0092566B" w:rsidRPr="003B4AB7">
        <w:t>Kupujícího na adrese: Hrabyně č. 204, 747 67 Hrabyně 3, a detašované pracoviště v Chuchelné, Komenského 14, 747 24 Chuchelná.</w:t>
      </w:r>
    </w:p>
    <w:p w14:paraId="5121EAC0" w14:textId="77777777" w:rsidR="00A91A07" w:rsidRPr="003466C9" w:rsidRDefault="00A91A07">
      <w:pPr>
        <w:pStyle w:val="Nadpis2"/>
      </w:pPr>
      <w:r w:rsidRPr="003B4AB7">
        <w:t>Ke splnění dodávky v rozsahu</w:t>
      </w:r>
      <w:r w:rsidRPr="003466C9">
        <w:t xml:space="preserve"> dle </w:t>
      </w:r>
      <w:r w:rsidR="00E2171B">
        <w:t>čl. 3</w:t>
      </w:r>
      <w:r w:rsidRPr="003466C9">
        <w:t xml:space="preserve">.1 dochází převzetím předmětu plnění ze strany kupujícího jeho pověřenými zaměstnanci na základě předávacího protokolu nebo dodacího listu, který ve dvou vyhotoveních bude řádně vyplněn, a který podepíše osoba pověřená převzetím předmětu plnění. Jedno vyhotovení zůstane kupujícímu, druhé vyhotovení prodávajícímu. Kupující přitom může odmítnout předmět plnění převzít, zejména pokud ho prodávající nedodá ve sjednaném množství nebo druhovém složení, pokud bude mít zjevné vady v jakosti nebo bude poškozený nebo pokud prodávající nedodá doklady nutné k převzetí a jeho řádnému užívání.  Prodávající má v takovém případě povinnost dodat bez zbytečného odkladu předmět plnění nový, který bude v souladu se smlouvou. Tím není dotčena odpovědnost prodávajícího za případné prodlení.   </w:t>
      </w:r>
    </w:p>
    <w:p w14:paraId="1D379D78" w14:textId="77777777" w:rsidR="00A91A07" w:rsidRPr="003466C9" w:rsidRDefault="00A91A07">
      <w:pPr>
        <w:pStyle w:val="Nadpis2"/>
      </w:pPr>
      <w:r w:rsidRPr="003466C9">
        <w:t>Osobou pověřenou jednat jménem kupujícího ve věcech technických a k převzetí plnění:</w:t>
      </w:r>
    </w:p>
    <w:p w14:paraId="79A0D6A3" w14:textId="024C839D" w:rsidR="00A91A07" w:rsidRPr="003466C9" w:rsidRDefault="00BA161F">
      <w:pPr>
        <w:spacing w:before="120" w:after="120"/>
        <w:ind w:left="567"/>
        <w:jc w:val="both"/>
        <w:rPr>
          <w:rFonts w:ascii="Arial" w:hAnsi="Arial" w:cs="Arial"/>
          <w:snapToGrid w:val="0"/>
          <w:sz w:val="22"/>
          <w:szCs w:val="22"/>
        </w:rPr>
      </w:pPr>
      <w:r>
        <w:rPr>
          <w:rFonts w:ascii="Arial" w:hAnsi="Arial" w:cs="Arial"/>
          <w:snapToGrid w:val="0"/>
          <w:sz w:val="22"/>
          <w:szCs w:val="22"/>
        </w:rPr>
        <w:t>XXXX</w:t>
      </w:r>
      <w:r w:rsidR="00E83876" w:rsidRPr="00E83876">
        <w:rPr>
          <w:rFonts w:ascii="Arial" w:hAnsi="Arial" w:cs="Arial"/>
          <w:snapToGrid w:val="0"/>
          <w:sz w:val="22"/>
          <w:szCs w:val="22"/>
        </w:rPr>
        <w:t>,</w:t>
      </w:r>
      <w:r w:rsidR="00A91A07" w:rsidRPr="00E83876">
        <w:rPr>
          <w:rFonts w:ascii="Arial" w:hAnsi="Arial" w:cs="Arial"/>
          <w:snapToGrid w:val="0"/>
          <w:sz w:val="22"/>
          <w:szCs w:val="22"/>
        </w:rPr>
        <w:t xml:space="preserve"> </w:t>
      </w:r>
      <w:r w:rsidR="00E83876" w:rsidRPr="00E83876">
        <w:rPr>
          <w:rFonts w:ascii="Arial" w:hAnsi="Arial" w:cs="Arial"/>
          <w:snapToGrid w:val="0"/>
          <w:sz w:val="22"/>
          <w:szCs w:val="22"/>
        </w:rPr>
        <w:t xml:space="preserve">mobilní </w:t>
      </w:r>
      <w:r w:rsidR="00A91A07" w:rsidRPr="00E83876">
        <w:rPr>
          <w:rFonts w:ascii="Arial" w:hAnsi="Arial" w:cs="Arial"/>
          <w:snapToGrid w:val="0"/>
          <w:sz w:val="22"/>
          <w:szCs w:val="22"/>
        </w:rPr>
        <w:t>tel.</w:t>
      </w:r>
      <w:r>
        <w:rPr>
          <w:rFonts w:ascii="Arial" w:hAnsi="Arial" w:cs="Arial"/>
          <w:snapToGrid w:val="0"/>
          <w:sz w:val="22"/>
          <w:szCs w:val="22"/>
        </w:rPr>
        <w:t xml:space="preserve"> XXXX, e</w:t>
      </w:r>
      <w:r>
        <w:rPr>
          <w:rFonts w:ascii="Arial" w:hAnsi="Arial" w:cs="Arial"/>
          <w:snapToGrid w:val="0"/>
          <w:sz w:val="22"/>
          <w:szCs w:val="22"/>
        </w:rPr>
        <w:noBreakHyphen/>
        <w:t>mail: XXXX</w:t>
      </w:r>
    </w:p>
    <w:p w14:paraId="2A572773" w14:textId="77777777" w:rsidR="00A91A07" w:rsidRPr="003466C9" w:rsidRDefault="00A91A07">
      <w:pPr>
        <w:spacing w:before="120" w:after="120"/>
        <w:ind w:firstLine="567"/>
        <w:jc w:val="both"/>
        <w:rPr>
          <w:rFonts w:ascii="Arial" w:hAnsi="Arial" w:cs="Arial"/>
          <w:snapToGrid w:val="0"/>
          <w:sz w:val="22"/>
          <w:szCs w:val="22"/>
        </w:rPr>
      </w:pPr>
      <w:r w:rsidRPr="003466C9">
        <w:rPr>
          <w:rFonts w:ascii="Arial" w:hAnsi="Arial" w:cs="Arial"/>
          <w:snapToGrid w:val="0"/>
          <w:sz w:val="22"/>
          <w:szCs w:val="22"/>
        </w:rPr>
        <w:t>Osobou pověřenou jednat jménem prodávajícího ve věcech technických a k předání plnění:</w:t>
      </w:r>
    </w:p>
    <w:p w14:paraId="6F357B92" w14:textId="032121E1" w:rsidR="00205C58" w:rsidRPr="001705E6" w:rsidRDefault="00BA161F" w:rsidP="00205C58">
      <w:pPr>
        <w:spacing w:before="120" w:after="120"/>
        <w:ind w:firstLine="567"/>
        <w:jc w:val="both"/>
        <w:rPr>
          <w:rFonts w:ascii="Arial" w:hAnsi="Arial" w:cs="Arial"/>
          <w:snapToGrid w:val="0"/>
          <w:sz w:val="22"/>
          <w:szCs w:val="22"/>
        </w:rPr>
      </w:pPr>
      <w:r>
        <w:rPr>
          <w:rFonts w:ascii="Arial" w:hAnsi="Arial" w:cs="Arial"/>
          <w:snapToGrid w:val="0"/>
          <w:sz w:val="22"/>
          <w:szCs w:val="22"/>
        </w:rPr>
        <w:t>XXXX mobilní tel. XXXX</w:t>
      </w:r>
      <w:r w:rsidR="00205C58" w:rsidRPr="00070BE3">
        <w:rPr>
          <w:rFonts w:ascii="Arial" w:hAnsi="Arial" w:cs="Arial"/>
          <w:snapToGrid w:val="0"/>
          <w:sz w:val="22"/>
          <w:szCs w:val="22"/>
        </w:rPr>
        <w:t>, e-m</w:t>
      </w:r>
      <w:r>
        <w:rPr>
          <w:rFonts w:ascii="Arial" w:hAnsi="Arial" w:cs="Arial"/>
          <w:snapToGrid w:val="0"/>
          <w:sz w:val="22"/>
          <w:szCs w:val="22"/>
        </w:rPr>
        <w:t>ail: XXXX</w:t>
      </w:r>
    </w:p>
    <w:p w14:paraId="169A766D" w14:textId="77777777" w:rsidR="00A91A07" w:rsidRPr="003466C9" w:rsidRDefault="00A91A07">
      <w:pPr>
        <w:pStyle w:val="Nadpis2"/>
      </w:pPr>
      <w:r w:rsidRPr="003466C9">
        <w:t>Smluvní strany se vzájemně dohodly, že změna uvedených osob oprávněných jednat ve věcech plnění bude oznamována jednostranným písemným sdělením a není potřeba na jejich změnu uzavřít dodatek ke smlouvě.</w:t>
      </w:r>
    </w:p>
    <w:p w14:paraId="3EBDE5E0" w14:textId="65314CAE" w:rsidR="00A91A07" w:rsidRPr="003466C9" w:rsidRDefault="00A91A07">
      <w:pPr>
        <w:pStyle w:val="Nadpis2"/>
      </w:pPr>
      <w:r w:rsidRPr="003466C9">
        <w:t xml:space="preserve">Prodávající dodá kupujícímu přístroj ve lhůtě </w:t>
      </w:r>
      <w:r w:rsidRPr="009A5158">
        <w:rPr>
          <w:b/>
          <w:bCs w:val="0"/>
        </w:rPr>
        <w:t xml:space="preserve">do </w:t>
      </w:r>
      <w:r w:rsidR="008167D5" w:rsidRPr="008167D5">
        <w:rPr>
          <w:b/>
          <w:bCs w:val="0"/>
        </w:rPr>
        <w:t>9</w:t>
      </w:r>
      <w:r w:rsidR="00772026" w:rsidRPr="008167D5">
        <w:rPr>
          <w:b/>
          <w:bCs w:val="0"/>
        </w:rPr>
        <w:t xml:space="preserve">0 </w:t>
      </w:r>
      <w:r w:rsidR="007721D0" w:rsidRPr="008167D5">
        <w:rPr>
          <w:b/>
          <w:bCs w:val="0"/>
        </w:rPr>
        <w:t>dnů</w:t>
      </w:r>
      <w:r w:rsidR="000B23E2" w:rsidRPr="008167D5">
        <w:rPr>
          <w:b/>
          <w:bCs w:val="0"/>
        </w:rPr>
        <w:t xml:space="preserve"> </w:t>
      </w:r>
      <w:r w:rsidRPr="00AE34A1">
        <w:rPr>
          <w:b/>
          <w:bCs w:val="0"/>
        </w:rPr>
        <w:t>od data účinnosti této smlouvy</w:t>
      </w:r>
      <w:r w:rsidRPr="003466C9">
        <w:t>. V uvedené lhůtě se prodávající zavazuje zařízení uvést do provozu a provést zaškolení personálu kupujícího. Prodávající současně s dodávkou předmětu plnění dodá návod k obsluze v českém jazyce.</w:t>
      </w:r>
    </w:p>
    <w:p w14:paraId="162897A5" w14:textId="50AEA04A" w:rsidR="00A91A07" w:rsidRPr="003466C9" w:rsidRDefault="00A91A07">
      <w:pPr>
        <w:pStyle w:val="Nadpis2"/>
      </w:pPr>
      <w:r w:rsidRPr="003466C9">
        <w:t>Dle dohody smluvních stran dochází k převodu vlastnického práva k předmět</w:t>
      </w:r>
      <w:r w:rsidR="00E2171B">
        <w:t>u plnění smlouvy ve smyslu čl. 4</w:t>
      </w:r>
      <w:r w:rsidRPr="003466C9">
        <w:t>.2 jeho předáním a převzetím.</w:t>
      </w:r>
    </w:p>
    <w:p w14:paraId="2E4E638B" w14:textId="28D2970F" w:rsidR="00A91A07" w:rsidRPr="003466C9" w:rsidRDefault="00A91A07">
      <w:pPr>
        <w:pStyle w:val="Nadpis2"/>
      </w:pPr>
      <w:r w:rsidRPr="003466C9">
        <w:lastRenderedPageBreak/>
        <w:t>Nebezpečí škody na předmětu kupní smlouvy přechází na kupujícího současně s nabytím vlastnic</w:t>
      </w:r>
      <w:r w:rsidR="00E2171B">
        <w:t>kého práva, tedy ve smyslu čl. 4</w:t>
      </w:r>
      <w:r w:rsidRPr="003466C9">
        <w:t>.2 též jeho předáním a převzetím.</w:t>
      </w:r>
    </w:p>
    <w:p w14:paraId="104D93BB" w14:textId="77777777" w:rsidR="00A91A07" w:rsidRPr="003466C9" w:rsidRDefault="00A91A07">
      <w:pPr>
        <w:pStyle w:val="Nadpis1"/>
      </w:pPr>
      <w:r w:rsidRPr="003466C9">
        <w:t>Cena, platební podmínky</w:t>
      </w:r>
    </w:p>
    <w:p w14:paraId="0B29244F" w14:textId="1E59DFF2" w:rsidR="00A91A07" w:rsidRPr="003466C9" w:rsidRDefault="00A91A07">
      <w:pPr>
        <w:pStyle w:val="Nadpis2"/>
      </w:pPr>
      <w:r w:rsidRPr="003466C9">
        <w:t xml:space="preserve">Kupní cena </w:t>
      </w:r>
      <w:r w:rsidR="00F11BCB">
        <w:t>zařízení</w:t>
      </w:r>
      <w:r w:rsidRPr="003466C9">
        <w:t xml:space="preserve"> je stanovena dohodou smluvních stran za předmět plnění v souladu s článkem 1 a příloh</w:t>
      </w:r>
      <w:r w:rsidR="00D73B0F">
        <w:t xml:space="preserve">ami </w:t>
      </w:r>
      <w:r w:rsidRPr="003466C9">
        <w:t>této smlouvy takto:</w:t>
      </w:r>
    </w:p>
    <w:p w14:paraId="4462A717" w14:textId="255B44BA" w:rsidR="00A91A07" w:rsidRPr="006545AA" w:rsidRDefault="00A91A07" w:rsidP="00272589">
      <w:pPr>
        <w:tabs>
          <w:tab w:val="decimal" w:pos="7371"/>
        </w:tabs>
        <w:spacing w:before="120" w:after="120"/>
        <w:ind w:left="567"/>
        <w:jc w:val="both"/>
        <w:rPr>
          <w:rFonts w:ascii="Arial" w:hAnsi="Arial" w:cs="Arial"/>
          <w:b/>
          <w:sz w:val="22"/>
          <w:szCs w:val="22"/>
        </w:rPr>
      </w:pPr>
      <w:bookmarkStart w:id="4" w:name="_Hlk169699557"/>
      <w:r w:rsidRPr="006545AA">
        <w:rPr>
          <w:rFonts w:ascii="Arial" w:hAnsi="Arial" w:cs="Arial"/>
          <w:b/>
          <w:sz w:val="22"/>
          <w:szCs w:val="22"/>
        </w:rPr>
        <w:t>Celková cena bez DPH</w:t>
      </w:r>
      <w:r w:rsidR="00D54D5B" w:rsidRPr="006545AA">
        <w:rPr>
          <w:rFonts w:ascii="Arial" w:hAnsi="Arial" w:cs="Arial"/>
          <w:bCs/>
          <w:sz w:val="20"/>
          <w:szCs w:val="20"/>
        </w:rPr>
        <w:tab/>
      </w:r>
      <w:r w:rsidRPr="006545AA">
        <w:rPr>
          <w:rFonts w:ascii="Arial" w:hAnsi="Arial" w:cs="Arial"/>
          <w:b/>
          <w:sz w:val="22"/>
          <w:szCs w:val="22"/>
        </w:rPr>
        <w:tab/>
      </w:r>
      <w:r w:rsidR="00CB696B" w:rsidRPr="006545AA">
        <w:rPr>
          <w:rFonts w:ascii="Arial" w:hAnsi="Arial" w:cs="Arial"/>
          <w:b/>
          <w:sz w:val="22"/>
          <w:szCs w:val="22"/>
        </w:rPr>
        <w:t>51 195 510,00</w:t>
      </w:r>
      <w:r w:rsidRPr="006545AA">
        <w:rPr>
          <w:rFonts w:ascii="Arial" w:hAnsi="Arial" w:cs="Arial"/>
          <w:b/>
          <w:sz w:val="22"/>
          <w:szCs w:val="22"/>
        </w:rPr>
        <w:t xml:space="preserve"> Kč</w:t>
      </w:r>
    </w:p>
    <w:p w14:paraId="17B106A2" w14:textId="18B39A50" w:rsidR="00A91A07" w:rsidRPr="006545AA" w:rsidRDefault="00A91A07" w:rsidP="00272589">
      <w:pPr>
        <w:tabs>
          <w:tab w:val="decimal" w:pos="7371"/>
        </w:tabs>
        <w:spacing w:before="120" w:after="120"/>
        <w:ind w:left="567"/>
        <w:jc w:val="both"/>
        <w:rPr>
          <w:rFonts w:ascii="Arial" w:hAnsi="Arial" w:cs="Arial"/>
          <w:b/>
          <w:sz w:val="22"/>
          <w:szCs w:val="22"/>
        </w:rPr>
      </w:pPr>
      <w:r w:rsidRPr="006545AA">
        <w:rPr>
          <w:rFonts w:ascii="Arial" w:hAnsi="Arial" w:cs="Arial"/>
          <w:b/>
          <w:sz w:val="22"/>
          <w:szCs w:val="22"/>
        </w:rPr>
        <w:t>DPH (21 %)</w:t>
      </w:r>
      <w:r w:rsidRPr="006545AA">
        <w:rPr>
          <w:rFonts w:ascii="Arial" w:hAnsi="Arial" w:cs="Arial"/>
          <w:b/>
          <w:sz w:val="22"/>
          <w:szCs w:val="22"/>
        </w:rPr>
        <w:tab/>
      </w:r>
      <w:r w:rsidR="00D54D5B" w:rsidRPr="006545AA">
        <w:rPr>
          <w:rFonts w:ascii="Arial" w:hAnsi="Arial" w:cs="Arial"/>
          <w:b/>
          <w:sz w:val="22"/>
          <w:szCs w:val="22"/>
        </w:rPr>
        <w:tab/>
      </w:r>
      <w:r w:rsidR="00CB696B" w:rsidRPr="006545AA">
        <w:rPr>
          <w:rFonts w:ascii="Arial" w:hAnsi="Arial" w:cs="Arial"/>
          <w:b/>
          <w:sz w:val="22"/>
          <w:szCs w:val="22"/>
        </w:rPr>
        <w:t>10 751 057,10</w:t>
      </w:r>
      <w:r w:rsidRPr="006545AA">
        <w:rPr>
          <w:rFonts w:ascii="Arial" w:hAnsi="Arial" w:cs="Arial"/>
          <w:b/>
          <w:sz w:val="22"/>
          <w:szCs w:val="22"/>
        </w:rPr>
        <w:t xml:space="preserve"> Kč</w:t>
      </w:r>
    </w:p>
    <w:p w14:paraId="7D583031" w14:textId="3A8F451D" w:rsidR="00A91A07" w:rsidRPr="006545AA" w:rsidRDefault="00A91A07" w:rsidP="00272589">
      <w:pPr>
        <w:tabs>
          <w:tab w:val="decimal" w:pos="7371"/>
        </w:tabs>
        <w:spacing w:before="120" w:after="120"/>
        <w:ind w:left="567"/>
        <w:jc w:val="both"/>
        <w:rPr>
          <w:rFonts w:ascii="Arial" w:hAnsi="Arial" w:cs="Arial"/>
          <w:b/>
          <w:sz w:val="22"/>
          <w:szCs w:val="22"/>
        </w:rPr>
      </w:pPr>
      <w:r w:rsidRPr="006545AA">
        <w:rPr>
          <w:rFonts w:ascii="Arial" w:hAnsi="Arial" w:cs="Arial"/>
          <w:b/>
          <w:sz w:val="22"/>
          <w:szCs w:val="22"/>
        </w:rPr>
        <w:t>Celková cena včetně DPH</w:t>
      </w:r>
      <w:r w:rsidRPr="006545AA">
        <w:rPr>
          <w:rFonts w:ascii="Arial" w:hAnsi="Arial" w:cs="Arial"/>
          <w:b/>
          <w:sz w:val="22"/>
          <w:szCs w:val="22"/>
        </w:rPr>
        <w:tab/>
      </w:r>
      <w:r w:rsidR="00D54D5B" w:rsidRPr="006545AA">
        <w:rPr>
          <w:rFonts w:ascii="Arial" w:hAnsi="Arial" w:cs="Arial"/>
          <w:b/>
          <w:sz w:val="22"/>
          <w:szCs w:val="22"/>
        </w:rPr>
        <w:tab/>
      </w:r>
      <w:r w:rsidR="00CB696B" w:rsidRPr="006545AA">
        <w:rPr>
          <w:rFonts w:ascii="Arial" w:hAnsi="Arial" w:cs="Arial"/>
          <w:b/>
          <w:sz w:val="22"/>
          <w:szCs w:val="22"/>
        </w:rPr>
        <w:t>61</w:t>
      </w:r>
      <w:r w:rsidR="006545AA" w:rsidRPr="006545AA">
        <w:rPr>
          <w:rFonts w:ascii="Arial" w:hAnsi="Arial" w:cs="Arial"/>
          <w:b/>
          <w:sz w:val="22"/>
          <w:szCs w:val="22"/>
        </w:rPr>
        <w:t> </w:t>
      </w:r>
      <w:r w:rsidR="00CB696B" w:rsidRPr="006545AA">
        <w:rPr>
          <w:rFonts w:ascii="Arial" w:hAnsi="Arial" w:cs="Arial"/>
          <w:b/>
          <w:sz w:val="22"/>
          <w:szCs w:val="22"/>
        </w:rPr>
        <w:t>946</w:t>
      </w:r>
      <w:r w:rsidR="006545AA" w:rsidRPr="006545AA">
        <w:rPr>
          <w:rFonts w:ascii="Arial" w:hAnsi="Arial" w:cs="Arial"/>
          <w:b/>
          <w:sz w:val="22"/>
          <w:szCs w:val="22"/>
        </w:rPr>
        <w:t xml:space="preserve"> </w:t>
      </w:r>
      <w:r w:rsidR="00CB696B" w:rsidRPr="006545AA">
        <w:rPr>
          <w:rFonts w:ascii="Arial" w:hAnsi="Arial" w:cs="Arial"/>
          <w:b/>
          <w:sz w:val="22"/>
          <w:szCs w:val="22"/>
        </w:rPr>
        <w:t>567,10</w:t>
      </w:r>
      <w:r w:rsidRPr="006545AA">
        <w:rPr>
          <w:rFonts w:ascii="Arial" w:hAnsi="Arial" w:cs="Arial"/>
          <w:b/>
          <w:sz w:val="22"/>
          <w:szCs w:val="22"/>
        </w:rPr>
        <w:t xml:space="preserve"> Kč</w:t>
      </w:r>
    </w:p>
    <w:p w14:paraId="5513D834" w14:textId="77777777" w:rsidR="00272589" w:rsidRPr="006545AA" w:rsidRDefault="00272589">
      <w:pPr>
        <w:tabs>
          <w:tab w:val="decimal" w:pos="7371"/>
        </w:tabs>
        <w:spacing w:before="120" w:after="120"/>
        <w:ind w:left="1843"/>
        <w:jc w:val="both"/>
        <w:rPr>
          <w:rFonts w:ascii="Arial" w:hAnsi="Arial" w:cs="Arial"/>
          <w:b/>
          <w:sz w:val="22"/>
          <w:szCs w:val="22"/>
        </w:rPr>
      </w:pPr>
    </w:p>
    <w:p w14:paraId="27B22F58" w14:textId="29382A51" w:rsidR="00272589" w:rsidRPr="006545AA" w:rsidRDefault="00272589" w:rsidP="00272589">
      <w:pPr>
        <w:tabs>
          <w:tab w:val="decimal" w:pos="7371"/>
        </w:tabs>
        <w:spacing w:before="120" w:after="120"/>
        <w:ind w:left="567"/>
        <w:jc w:val="both"/>
        <w:rPr>
          <w:rFonts w:ascii="Arial" w:hAnsi="Arial" w:cs="Arial"/>
          <w:b/>
          <w:sz w:val="22"/>
          <w:szCs w:val="22"/>
        </w:rPr>
      </w:pPr>
      <w:r w:rsidRPr="006545AA">
        <w:rPr>
          <w:rFonts w:ascii="Arial" w:hAnsi="Arial" w:cs="Arial"/>
          <w:b/>
          <w:sz w:val="22"/>
          <w:szCs w:val="22"/>
        </w:rPr>
        <w:t>Celková cena bez DPH za dodávku zdravotnických přístrojů</w:t>
      </w:r>
      <w:r w:rsidRPr="006545AA">
        <w:rPr>
          <w:rFonts w:ascii="Arial" w:hAnsi="Arial" w:cs="Arial"/>
          <w:b/>
          <w:sz w:val="22"/>
          <w:szCs w:val="22"/>
        </w:rPr>
        <w:tab/>
      </w:r>
      <w:r w:rsidR="00CB696B" w:rsidRPr="006545AA">
        <w:rPr>
          <w:rFonts w:ascii="Arial" w:hAnsi="Arial" w:cs="Arial"/>
          <w:b/>
          <w:sz w:val="22"/>
          <w:szCs w:val="22"/>
        </w:rPr>
        <w:tab/>
        <w:t xml:space="preserve"> 48 531 510,00</w:t>
      </w:r>
      <w:r w:rsidRPr="006545AA">
        <w:rPr>
          <w:rFonts w:ascii="Arial" w:hAnsi="Arial" w:cs="Arial"/>
          <w:b/>
          <w:sz w:val="22"/>
          <w:szCs w:val="22"/>
        </w:rPr>
        <w:t xml:space="preserve"> Kč</w:t>
      </w:r>
    </w:p>
    <w:p w14:paraId="79CF00B5" w14:textId="09A6FD15" w:rsidR="00272589" w:rsidRPr="006545AA" w:rsidRDefault="00272589" w:rsidP="00272589">
      <w:pPr>
        <w:tabs>
          <w:tab w:val="decimal" w:pos="7371"/>
        </w:tabs>
        <w:spacing w:before="120" w:after="120"/>
        <w:ind w:left="567"/>
        <w:jc w:val="both"/>
        <w:rPr>
          <w:rFonts w:ascii="Arial" w:hAnsi="Arial" w:cs="Arial"/>
          <w:b/>
          <w:sz w:val="22"/>
          <w:szCs w:val="22"/>
        </w:rPr>
      </w:pPr>
      <w:r w:rsidRPr="006545AA">
        <w:rPr>
          <w:rFonts w:ascii="Arial" w:hAnsi="Arial" w:cs="Arial"/>
          <w:b/>
          <w:sz w:val="22"/>
          <w:szCs w:val="22"/>
        </w:rPr>
        <w:t>DPH (21 %)</w:t>
      </w:r>
      <w:r w:rsidRPr="006545AA">
        <w:rPr>
          <w:rFonts w:ascii="Arial" w:hAnsi="Arial" w:cs="Arial"/>
          <w:b/>
          <w:sz w:val="22"/>
          <w:szCs w:val="22"/>
        </w:rPr>
        <w:tab/>
      </w:r>
      <w:r w:rsidRPr="006545AA">
        <w:rPr>
          <w:rFonts w:ascii="Arial" w:hAnsi="Arial" w:cs="Arial"/>
          <w:b/>
          <w:sz w:val="22"/>
          <w:szCs w:val="22"/>
        </w:rPr>
        <w:tab/>
      </w:r>
      <w:r w:rsidR="00CB696B" w:rsidRPr="006545AA">
        <w:rPr>
          <w:rFonts w:ascii="Arial" w:hAnsi="Arial" w:cs="Arial"/>
          <w:b/>
          <w:sz w:val="22"/>
          <w:szCs w:val="22"/>
        </w:rPr>
        <w:t>10 191 617,10</w:t>
      </w:r>
      <w:r w:rsidRPr="006545AA">
        <w:rPr>
          <w:rFonts w:ascii="Arial" w:hAnsi="Arial" w:cs="Arial"/>
          <w:b/>
          <w:sz w:val="22"/>
          <w:szCs w:val="22"/>
        </w:rPr>
        <w:t xml:space="preserve"> Kč</w:t>
      </w:r>
    </w:p>
    <w:p w14:paraId="155B135F" w14:textId="246B14C2" w:rsidR="00272589" w:rsidRPr="006545AA" w:rsidRDefault="00272589" w:rsidP="00272589">
      <w:pPr>
        <w:tabs>
          <w:tab w:val="decimal" w:pos="7371"/>
        </w:tabs>
        <w:spacing w:before="120" w:after="120"/>
        <w:ind w:left="567"/>
        <w:jc w:val="both"/>
        <w:rPr>
          <w:rFonts w:ascii="Arial" w:hAnsi="Arial" w:cs="Arial"/>
          <w:b/>
          <w:sz w:val="22"/>
          <w:szCs w:val="22"/>
        </w:rPr>
      </w:pPr>
      <w:r w:rsidRPr="006545AA">
        <w:rPr>
          <w:rFonts w:ascii="Arial" w:hAnsi="Arial" w:cs="Arial"/>
          <w:b/>
          <w:sz w:val="22"/>
          <w:szCs w:val="22"/>
        </w:rPr>
        <w:t>Celková cena včetně DPH za dodávku zdravotnických přístrojů</w:t>
      </w:r>
      <w:r w:rsidRPr="006545AA">
        <w:rPr>
          <w:rFonts w:ascii="Arial" w:hAnsi="Arial" w:cs="Arial"/>
          <w:b/>
          <w:sz w:val="22"/>
          <w:szCs w:val="22"/>
        </w:rPr>
        <w:tab/>
      </w:r>
      <w:r w:rsidRPr="006545AA">
        <w:rPr>
          <w:rFonts w:ascii="Arial" w:hAnsi="Arial" w:cs="Arial"/>
          <w:b/>
          <w:sz w:val="22"/>
          <w:szCs w:val="22"/>
        </w:rPr>
        <w:tab/>
      </w:r>
      <w:r w:rsidR="00CB696B" w:rsidRPr="006545AA">
        <w:rPr>
          <w:rFonts w:ascii="Arial" w:hAnsi="Arial" w:cs="Arial"/>
          <w:b/>
          <w:sz w:val="22"/>
          <w:szCs w:val="22"/>
        </w:rPr>
        <w:t>58 723 127,10</w:t>
      </w:r>
      <w:r w:rsidRPr="006545AA">
        <w:rPr>
          <w:rFonts w:ascii="Arial" w:hAnsi="Arial" w:cs="Arial"/>
          <w:b/>
          <w:sz w:val="22"/>
          <w:szCs w:val="22"/>
        </w:rPr>
        <w:t xml:space="preserve"> Kč</w:t>
      </w:r>
    </w:p>
    <w:p w14:paraId="6202E17A" w14:textId="77777777" w:rsidR="00272589" w:rsidRPr="006545AA" w:rsidRDefault="00272589" w:rsidP="00272589">
      <w:pPr>
        <w:tabs>
          <w:tab w:val="decimal" w:pos="7371"/>
        </w:tabs>
        <w:spacing w:before="120" w:after="120"/>
        <w:ind w:left="567"/>
        <w:jc w:val="both"/>
        <w:rPr>
          <w:rFonts w:ascii="Arial" w:hAnsi="Arial" w:cs="Arial"/>
          <w:b/>
          <w:sz w:val="22"/>
          <w:szCs w:val="22"/>
        </w:rPr>
      </w:pPr>
    </w:p>
    <w:p w14:paraId="2390E77A" w14:textId="52C6C4E6" w:rsidR="00272589" w:rsidRPr="006545AA" w:rsidRDefault="00272589" w:rsidP="00272589">
      <w:pPr>
        <w:tabs>
          <w:tab w:val="decimal" w:pos="7371"/>
        </w:tabs>
        <w:spacing w:before="120" w:after="120"/>
        <w:ind w:left="567"/>
        <w:jc w:val="both"/>
        <w:rPr>
          <w:rFonts w:ascii="Arial" w:hAnsi="Arial" w:cs="Arial"/>
          <w:b/>
          <w:sz w:val="22"/>
          <w:szCs w:val="22"/>
        </w:rPr>
      </w:pPr>
      <w:r w:rsidRPr="006545AA">
        <w:rPr>
          <w:rFonts w:ascii="Arial" w:hAnsi="Arial" w:cs="Arial"/>
          <w:b/>
          <w:sz w:val="22"/>
          <w:szCs w:val="22"/>
        </w:rPr>
        <w:t>Celková cena bez DPH za pozáruční BTK prohlídky</w:t>
      </w:r>
      <w:r w:rsidRPr="006545AA">
        <w:rPr>
          <w:rFonts w:ascii="Arial" w:hAnsi="Arial" w:cs="Arial"/>
          <w:b/>
          <w:sz w:val="22"/>
          <w:szCs w:val="22"/>
        </w:rPr>
        <w:tab/>
      </w:r>
      <w:r w:rsidRPr="006545AA">
        <w:rPr>
          <w:rFonts w:ascii="Arial" w:hAnsi="Arial" w:cs="Arial"/>
          <w:b/>
          <w:sz w:val="22"/>
          <w:szCs w:val="22"/>
        </w:rPr>
        <w:tab/>
      </w:r>
      <w:r w:rsidR="00CB696B" w:rsidRPr="006545AA">
        <w:rPr>
          <w:rFonts w:ascii="Arial" w:hAnsi="Arial" w:cs="Arial"/>
          <w:b/>
          <w:sz w:val="22"/>
          <w:szCs w:val="22"/>
        </w:rPr>
        <w:t xml:space="preserve">  2 664 000,00</w:t>
      </w:r>
      <w:r w:rsidRPr="006545AA">
        <w:rPr>
          <w:rFonts w:ascii="Arial" w:hAnsi="Arial" w:cs="Arial"/>
          <w:b/>
          <w:sz w:val="22"/>
          <w:szCs w:val="22"/>
        </w:rPr>
        <w:t xml:space="preserve"> Kč</w:t>
      </w:r>
    </w:p>
    <w:p w14:paraId="090D0B37" w14:textId="73AE6119" w:rsidR="00272589" w:rsidRPr="006545AA" w:rsidRDefault="00272589" w:rsidP="00272589">
      <w:pPr>
        <w:tabs>
          <w:tab w:val="decimal" w:pos="7371"/>
        </w:tabs>
        <w:spacing w:before="120" w:after="120"/>
        <w:ind w:left="567"/>
        <w:jc w:val="both"/>
        <w:rPr>
          <w:rFonts w:ascii="Arial" w:hAnsi="Arial" w:cs="Arial"/>
          <w:b/>
          <w:sz w:val="22"/>
          <w:szCs w:val="22"/>
        </w:rPr>
      </w:pPr>
      <w:r w:rsidRPr="006545AA">
        <w:rPr>
          <w:rFonts w:ascii="Arial" w:hAnsi="Arial" w:cs="Arial"/>
          <w:b/>
          <w:sz w:val="22"/>
          <w:szCs w:val="22"/>
        </w:rPr>
        <w:t>DPH (21 %)</w:t>
      </w:r>
      <w:r w:rsidRPr="006545AA">
        <w:rPr>
          <w:rFonts w:ascii="Arial" w:hAnsi="Arial" w:cs="Arial"/>
          <w:b/>
          <w:sz w:val="22"/>
          <w:szCs w:val="22"/>
        </w:rPr>
        <w:tab/>
      </w:r>
      <w:r w:rsidRPr="006545AA">
        <w:rPr>
          <w:rFonts w:ascii="Arial" w:hAnsi="Arial" w:cs="Arial"/>
          <w:b/>
          <w:sz w:val="22"/>
          <w:szCs w:val="22"/>
        </w:rPr>
        <w:tab/>
      </w:r>
      <w:r w:rsidR="00CB696B" w:rsidRPr="006545AA">
        <w:rPr>
          <w:rFonts w:ascii="Arial" w:hAnsi="Arial" w:cs="Arial"/>
          <w:b/>
          <w:sz w:val="22"/>
          <w:szCs w:val="22"/>
        </w:rPr>
        <w:t xml:space="preserve">     559 440,00</w:t>
      </w:r>
      <w:r w:rsidRPr="006545AA">
        <w:rPr>
          <w:rFonts w:ascii="Arial" w:hAnsi="Arial" w:cs="Arial"/>
          <w:b/>
          <w:sz w:val="22"/>
          <w:szCs w:val="22"/>
        </w:rPr>
        <w:t xml:space="preserve"> Kč</w:t>
      </w:r>
    </w:p>
    <w:p w14:paraId="5473F2EE" w14:textId="684373E9" w:rsidR="00272589" w:rsidRDefault="00272589" w:rsidP="00272589">
      <w:pPr>
        <w:tabs>
          <w:tab w:val="decimal" w:pos="7371"/>
        </w:tabs>
        <w:spacing w:before="120" w:after="120"/>
        <w:ind w:left="567"/>
        <w:jc w:val="both"/>
        <w:rPr>
          <w:rFonts w:ascii="Arial" w:hAnsi="Arial" w:cs="Arial"/>
          <w:b/>
          <w:sz w:val="22"/>
          <w:szCs w:val="22"/>
        </w:rPr>
      </w:pPr>
      <w:r w:rsidRPr="006545AA">
        <w:rPr>
          <w:rFonts w:ascii="Arial" w:hAnsi="Arial" w:cs="Arial"/>
          <w:b/>
          <w:sz w:val="22"/>
          <w:szCs w:val="22"/>
        </w:rPr>
        <w:t>Celková cena včetně DPH za pozáruční BTK prohlídky</w:t>
      </w:r>
      <w:r w:rsidRPr="006545AA">
        <w:rPr>
          <w:rFonts w:ascii="Arial" w:hAnsi="Arial" w:cs="Arial"/>
          <w:b/>
          <w:sz w:val="22"/>
          <w:szCs w:val="22"/>
        </w:rPr>
        <w:tab/>
      </w:r>
      <w:r w:rsidRPr="006545AA">
        <w:rPr>
          <w:rFonts w:ascii="Arial" w:hAnsi="Arial" w:cs="Arial"/>
          <w:b/>
          <w:sz w:val="22"/>
          <w:szCs w:val="22"/>
        </w:rPr>
        <w:tab/>
      </w:r>
      <w:r w:rsidR="00CB696B" w:rsidRPr="006545AA">
        <w:rPr>
          <w:rFonts w:ascii="Arial" w:hAnsi="Arial" w:cs="Arial"/>
          <w:b/>
          <w:sz w:val="22"/>
          <w:szCs w:val="22"/>
        </w:rPr>
        <w:t xml:space="preserve">  3 223 440,00</w:t>
      </w:r>
      <w:r w:rsidRPr="006545AA">
        <w:rPr>
          <w:rFonts w:ascii="Arial" w:hAnsi="Arial" w:cs="Arial"/>
          <w:b/>
          <w:sz w:val="22"/>
          <w:szCs w:val="22"/>
        </w:rPr>
        <w:t xml:space="preserve"> Kč</w:t>
      </w:r>
    </w:p>
    <w:bookmarkEnd w:id="4"/>
    <w:p w14:paraId="22508E6E" w14:textId="14F29012" w:rsidR="00691FF2" w:rsidRDefault="00691FF2" w:rsidP="00691FF2">
      <w:pPr>
        <w:tabs>
          <w:tab w:val="decimal" w:pos="7371"/>
        </w:tabs>
        <w:spacing w:before="120" w:after="120"/>
        <w:ind w:left="576"/>
        <w:jc w:val="both"/>
        <w:rPr>
          <w:rFonts w:ascii="Arial" w:hAnsi="Arial" w:cs="Arial"/>
          <w:sz w:val="22"/>
          <w:szCs w:val="22"/>
        </w:rPr>
      </w:pPr>
      <w:r w:rsidRPr="00691FF2">
        <w:rPr>
          <w:rFonts w:ascii="Arial" w:hAnsi="Arial" w:cs="Arial"/>
          <w:sz w:val="22"/>
          <w:szCs w:val="22"/>
        </w:rPr>
        <w:t xml:space="preserve">Kupní cena je podrobně rozepsána v příloze č. </w:t>
      </w:r>
      <w:r w:rsidR="000A5E01">
        <w:rPr>
          <w:rFonts w:ascii="Arial" w:hAnsi="Arial" w:cs="Arial"/>
          <w:sz w:val="22"/>
          <w:szCs w:val="22"/>
        </w:rPr>
        <w:t>2</w:t>
      </w:r>
      <w:r w:rsidRPr="00691FF2">
        <w:rPr>
          <w:rFonts w:ascii="Arial" w:hAnsi="Arial" w:cs="Arial"/>
          <w:sz w:val="22"/>
          <w:szCs w:val="22"/>
        </w:rPr>
        <w:t xml:space="preserve"> této smlouvy.</w:t>
      </w:r>
    </w:p>
    <w:p w14:paraId="70CDC547" w14:textId="77777777" w:rsidR="006545AA" w:rsidRPr="00691FF2" w:rsidRDefault="006545AA" w:rsidP="00691FF2">
      <w:pPr>
        <w:tabs>
          <w:tab w:val="decimal" w:pos="7371"/>
        </w:tabs>
        <w:spacing w:before="120" w:after="120"/>
        <w:ind w:left="576"/>
        <w:jc w:val="both"/>
        <w:rPr>
          <w:rFonts w:ascii="Arial" w:hAnsi="Arial" w:cs="Arial"/>
          <w:b/>
          <w:sz w:val="22"/>
          <w:szCs w:val="22"/>
        </w:rPr>
      </w:pPr>
    </w:p>
    <w:p w14:paraId="3B3DC29C" w14:textId="2D00EB7B" w:rsidR="00A91A07" w:rsidRDefault="00A91A07">
      <w:pPr>
        <w:pStyle w:val="Nadpis2"/>
      </w:pPr>
      <w:r w:rsidRPr="003466C9">
        <w:t xml:space="preserve">Sjednaná cena dle </w:t>
      </w:r>
      <w:r w:rsidR="0059058E" w:rsidRPr="003466C9">
        <w:t>č</w:t>
      </w:r>
      <w:r w:rsidR="00E2171B">
        <w:t>l. 5</w:t>
      </w:r>
      <w:r w:rsidRPr="003466C9">
        <w:t xml:space="preserve">.1 je cenou konečnou a nejvýše přípustnou a zahrnuje veškeré náklady související s dodáním předmětu kupní smlouvy, jeho uvedením do provozu v souladu </w:t>
      </w:r>
      <w:r w:rsidRPr="003466C9">
        <w:rPr>
          <w:szCs w:val="22"/>
        </w:rPr>
        <w:t>s obecně závaznými právními předpisy</w:t>
      </w:r>
      <w:r w:rsidRPr="003466C9">
        <w:t xml:space="preserve">, předáním dokumentace vztahující se k předmětu kupní smlouvy a zaškolením personálu. </w:t>
      </w:r>
    </w:p>
    <w:p w14:paraId="4B5FA96C" w14:textId="77777777" w:rsidR="00A91A07" w:rsidRPr="003466C9" w:rsidRDefault="00A91A07">
      <w:pPr>
        <w:pStyle w:val="Nadpis2"/>
      </w:pPr>
      <w:r w:rsidRPr="003466C9">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2FF36A67" w14:textId="542F8D90" w:rsidR="00A91A07" w:rsidRPr="003B4AB7" w:rsidRDefault="00A91A07">
      <w:pPr>
        <w:pStyle w:val="Nadpis2"/>
      </w:pPr>
      <w:r w:rsidRPr="003466C9">
        <w:t>Kupující se zavazuje prodávajícímu uhradit kupní cenu ve lhůtě 30 kalendářních dnů od dodání bezvadného zařízení na základě daňového dokladu vystaveného po</w:t>
      </w:r>
      <w:r w:rsidR="001762AC">
        <w:t xml:space="preserve"> </w:t>
      </w:r>
      <w:r w:rsidRPr="003466C9">
        <w:t xml:space="preserve">dodání. Cena bude uhrazena bezhotovostním převodem na účet prodávajícího uvedeného v záhlaví této smlouvy. Kupní cena je zaplacena dnem odepsání finanční částky z účtu kupujícího. Kupující </w:t>
      </w:r>
      <w:r w:rsidRPr="003B4AB7">
        <w:t>nebude poskytovat zálohy.</w:t>
      </w:r>
    </w:p>
    <w:p w14:paraId="2845C6EA" w14:textId="3F56C174" w:rsidR="00A91A07" w:rsidRPr="003B4AB7" w:rsidRDefault="00A91A07">
      <w:pPr>
        <w:pStyle w:val="Nadpis2"/>
      </w:pPr>
      <w:r w:rsidRPr="003B4AB7">
        <w:t>Prodávající je oprávněn fakturovat kupní cenu až po dodání celého p</w:t>
      </w:r>
      <w:r w:rsidR="00E2171B" w:rsidRPr="003B4AB7">
        <w:t>ředmětu plnění v souladu s čl. 4</w:t>
      </w:r>
      <w:r w:rsidRPr="003B4AB7">
        <w:t xml:space="preserve">.5 kupní smlouvy kupujícímu bez vad, na základě potvrzeného dodacího listu či předávacího protokolu dle čl. </w:t>
      </w:r>
      <w:r w:rsidR="00E2171B" w:rsidRPr="003B4AB7">
        <w:t>4</w:t>
      </w:r>
      <w:r w:rsidRPr="003B4AB7">
        <w:t>.2. Doba splatnosti uvedená na faktuře musí odpovídat době, v níž je kupující povinen zaplatit kup</w:t>
      </w:r>
      <w:r w:rsidR="00BB66E7" w:rsidRPr="003B4AB7">
        <w:t>ní cenu dle čl. 5.1</w:t>
      </w:r>
      <w:r w:rsidRPr="003B4AB7">
        <w:t xml:space="preserve">. </w:t>
      </w:r>
    </w:p>
    <w:p w14:paraId="513E71DB" w14:textId="660393CB" w:rsidR="00F02049" w:rsidRPr="003B4AB7" w:rsidRDefault="00A91A07" w:rsidP="00F02049">
      <w:pPr>
        <w:pStyle w:val="Nadpis2"/>
      </w:pPr>
      <w:r w:rsidRPr="003B4AB7">
        <w:t>Prodávající se zavazuje uvést na vystavených fakturách číslo této smlouvy a číslo projektu (identifik</w:t>
      </w:r>
      <w:r w:rsidR="0059058E" w:rsidRPr="003B4AB7">
        <w:t>ační číslo projektu:</w:t>
      </w:r>
      <w:r w:rsidR="00F02049" w:rsidRPr="003B4AB7">
        <w:t xml:space="preserve"> č. CZ.06.04.03/00/22_031/0002189 a pod </w:t>
      </w:r>
      <w:proofErr w:type="spellStart"/>
      <w:r w:rsidR="00F02049" w:rsidRPr="003B4AB7">
        <w:t>reg</w:t>
      </w:r>
      <w:proofErr w:type="spellEnd"/>
      <w:r w:rsidR="00F02049" w:rsidRPr="003B4AB7">
        <w:t>. č. CZ.06.04.03/00/22_031/0002236.</w:t>
      </w:r>
    </w:p>
    <w:p w14:paraId="6FFAE008" w14:textId="6FD78284" w:rsidR="00A91A07" w:rsidRPr="003466C9" w:rsidRDefault="00A91A07">
      <w:pPr>
        <w:pStyle w:val="Nadpis2"/>
      </w:pPr>
      <w:r w:rsidRPr="003B4AB7">
        <w:t>Kupující může prodávajícímu fakturu vrátit v případě, kdy obsahuje nesprávné nebo neúplné údaje a nesplňuje požadavky řádného</w:t>
      </w:r>
      <w:r w:rsidRPr="003466C9">
        <w:t xml:space="preserve"> účetního dokladu nebo obsahuje nesprávné cenové údaje. Toto vrácení se musí stát do konce lhůty splatnosti faktury. V takovém případě vystaví prodávající novou fakturu s novou lhůtou splatnosti, kterou je povinen doručit kupujícímu do 5</w:t>
      </w:r>
      <w:r w:rsidR="00D968DB">
        <w:rPr>
          <w:sz w:val="24"/>
        </w:rPr>
        <w:t> </w:t>
      </w:r>
      <w:r w:rsidRPr="003466C9">
        <w:t>pracovních dnů ode dne doručení oprávněně vrácené faktury.</w:t>
      </w:r>
    </w:p>
    <w:p w14:paraId="1210659D" w14:textId="3D89243A" w:rsidR="00506891" w:rsidRDefault="00A91A07" w:rsidP="00506891">
      <w:pPr>
        <w:pStyle w:val="Nadpis2"/>
      </w:pPr>
      <w:r w:rsidRPr="003466C9">
        <w:lastRenderedPageBreak/>
        <w:t>Celkovou a pro účely fakturace rozhodnou cenou se rozumí cena včetně DPH.</w:t>
      </w:r>
      <w:r w:rsidR="00E2171B">
        <w:t xml:space="preserve"> Kupující je plátcem DPH.</w:t>
      </w:r>
    </w:p>
    <w:p w14:paraId="6718ABEA" w14:textId="6DB3D7E3" w:rsidR="00506891" w:rsidRPr="00375C6B" w:rsidRDefault="00506891" w:rsidP="00506891">
      <w:pPr>
        <w:pStyle w:val="Nadpis2"/>
        <w:rPr>
          <w:szCs w:val="22"/>
        </w:rPr>
      </w:pPr>
      <w:bookmarkStart w:id="5" w:name="_Hlk169699640"/>
      <w:r w:rsidRPr="00506891">
        <w:rPr>
          <w:szCs w:val="22"/>
        </w:rPr>
        <w:t xml:space="preserve">Sjednané jednotkové ceny </w:t>
      </w:r>
      <w:r w:rsidR="00126308">
        <w:rPr>
          <w:szCs w:val="22"/>
        </w:rPr>
        <w:t xml:space="preserve">za </w:t>
      </w:r>
      <w:r w:rsidR="00126308" w:rsidRPr="00D3286E">
        <w:rPr>
          <w:szCs w:val="22"/>
        </w:rPr>
        <w:t xml:space="preserve">provádění </w:t>
      </w:r>
      <w:r w:rsidR="001F2056">
        <w:rPr>
          <w:szCs w:val="22"/>
        </w:rPr>
        <w:t xml:space="preserve">pozáručních </w:t>
      </w:r>
      <w:r w:rsidR="00126308" w:rsidRPr="00D3286E">
        <w:rPr>
          <w:szCs w:val="22"/>
        </w:rPr>
        <w:t xml:space="preserve">periodických bezpečnostně technických kontrol (BTK) </w:t>
      </w:r>
      <w:r w:rsidRPr="00506891">
        <w:rPr>
          <w:szCs w:val="22"/>
        </w:rPr>
        <w:t xml:space="preserve">jsou platné do </w:t>
      </w:r>
      <w:r w:rsidRPr="00375C6B">
        <w:rPr>
          <w:szCs w:val="22"/>
        </w:rPr>
        <w:t>31.3.</w:t>
      </w:r>
      <w:r w:rsidR="00126308" w:rsidRPr="00375C6B">
        <w:rPr>
          <w:szCs w:val="22"/>
        </w:rPr>
        <w:t xml:space="preserve"> roku následujícího po uplynutí lhůty 12</w:t>
      </w:r>
      <w:r w:rsidR="001F2056" w:rsidRPr="00375C6B">
        <w:rPr>
          <w:szCs w:val="22"/>
        </w:rPr>
        <w:t>-ti</w:t>
      </w:r>
      <w:r w:rsidR="00126308" w:rsidRPr="00375C6B">
        <w:rPr>
          <w:szCs w:val="22"/>
        </w:rPr>
        <w:t xml:space="preserve"> po sobě jdoucích měsíců </w:t>
      </w:r>
      <w:r w:rsidR="00126308" w:rsidRPr="00D3286E">
        <w:rPr>
          <w:szCs w:val="22"/>
        </w:rPr>
        <w:t xml:space="preserve">provádění </w:t>
      </w:r>
      <w:r w:rsidR="001F2056">
        <w:rPr>
          <w:szCs w:val="22"/>
        </w:rPr>
        <w:t>pozáručních</w:t>
      </w:r>
      <w:r w:rsidR="001F2056" w:rsidRPr="00D3286E">
        <w:rPr>
          <w:szCs w:val="22"/>
        </w:rPr>
        <w:t xml:space="preserve"> </w:t>
      </w:r>
      <w:r w:rsidR="00126308" w:rsidRPr="00D3286E">
        <w:rPr>
          <w:szCs w:val="22"/>
        </w:rPr>
        <w:t>periodických bezpečnostně technických kontrol (BTK)</w:t>
      </w:r>
      <w:r w:rsidRPr="00506891">
        <w:rPr>
          <w:szCs w:val="22"/>
        </w:rPr>
        <w:t xml:space="preserve">. Změnit jednotkové ceny </w:t>
      </w:r>
      <w:r w:rsidR="00126308">
        <w:rPr>
          <w:szCs w:val="22"/>
        </w:rPr>
        <w:t xml:space="preserve">za </w:t>
      </w:r>
      <w:r w:rsidR="00126308" w:rsidRPr="00D3286E">
        <w:rPr>
          <w:szCs w:val="22"/>
        </w:rPr>
        <w:t xml:space="preserve">provádění </w:t>
      </w:r>
      <w:r w:rsidR="001F2056">
        <w:rPr>
          <w:szCs w:val="22"/>
        </w:rPr>
        <w:t>pozáručních</w:t>
      </w:r>
      <w:r w:rsidR="001F2056" w:rsidRPr="00D3286E">
        <w:rPr>
          <w:szCs w:val="22"/>
        </w:rPr>
        <w:t xml:space="preserve"> </w:t>
      </w:r>
      <w:r w:rsidR="00126308" w:rsidRPr="00D3286E">
        <w:rPr>
          <w:szCs w:val="22"/>
        </w:rPr>
        <w:t>periodických bezpečnostně technických kontrol (BTK)</w:t>
      </w:r>
      <w:r w:rsidRPr="00506891">
        <w:rPr>
          <w:szCs w:val="22"/>
        </w:rPr>
        <w:br/>
        <w:t>v důsledku vývoje cen v národním hospodářství je možné nejdříve od 01.04.</w:t>
      </w:r>
      <w:r w:rsidR="00126308">
        <w:rPr>
          <w:szCs w:val="22"/>
        </w:rPr>
        <w:t xml:space="preserve"> </w:t>
      </w:r>
      <w:r w:rsidR="00126308" w:rsidRPr="00375C6B">
        <w:rPr>
          <w:szCs w:val="22"/>
        </w:rPr>
        <w:t>roku následujícího po uplynutí lhůty 12 po sobě jdoucích měsíců</w:t>
      </w:r>
      <w:r w:rsidRPr="00506891">
        <w:rPr>
          <w:szCs w:val="22"/>
        </w:rPr>
        <w:t xml:space="preserve"> </w:t>
      </w:r>
      <w:r w:rsidR="001F2056" w:rsidRPr="00D3286E">
        <w:rPr>
          <w:szCs w:val="22"/>
        </w:rPr>
        <w:t xml:space="preserve">provádění </w:t>
      </w:r>
      <w:r w:rsidR="001F2056">
        <w:rPr>
          <w:szCs w:val="22"/>
        </w:rPr>
        <w:t>pozáručních</w:t>
      </w:r>
      <w:r w:rsidR="001F2056" w:rsidRPr="00D3286E">
        <w:rPr>
          <w:szCs w:val="22"/>
        </w:rPr>
        <w:t xml:space="preserve"> periodických bezpečnostně technických kontrol (BTK)</w:t>
      </w:r>
      <w:r w:rsidRPr="00506891">
        <w:rPr>
          <w:szCs w:val="22"/>
        </w:rPr>
        <w:br/>
        <w:t xml:space="preserve">a následně od 01.04. každého dalšího roku o inflaci/deflaci předcházejícího kalendářního roku. Při výpočtu inflačního/deflačního nárůstu/poklesu bude postupováno podle průměrného ročního indexu spotřebitelských cen, který publikuje Český statistický úřad. Změna jednotkových cen </w:t>
      </w:r>
      <w:r w:rsidR="001F2056" w:rsidRPr="001F2056">
        <w:rPr>
          <w:szCs w:val="22"/>
        </w:rPr>
        <w:t>za provádění pozáručních periodických bezpečnostně technických kontrol (BTK)</w:t>
      </w:r>
      <w:r w:rsidR="001F2056">
        <w:rPr>
          <w:szCs w:val="22"/>
        </w:rPr>
        <w:t xml:space="preserve"> </w:t>
      </w:r>
      <w:r w:rsidRPr="00506891">
        <w:rPr>
          <w:szCs w:val="22"/>
        </w:rPr>
        <w:t xml:space="preserve">je možná pouze v případě, že míra inflace/deflace vyjádřená přírůstkem průměrného ročního indexu spotřebitelských cen nebo jejich součet od poslední změny ceny přesáhne </w:t>
      </w:r>
      <w:r w:rsidR="00126308">
        <w:rPr>
          <w:szCs w:val="22"/>
        </w:rPr>
        <w:t>5</w:t>
      </w:r>
      <w:r w:rsidRPr="00506891">
        <w:rPr>
          <w:szCs w:val="22"/>
        </w:rPr>
        <w:t xml:space="preserve"> %. V takovém případě se </w:t>
      </w:r>
      <w:r w:rsidR="00126308">
        <w:rPr>
          <w:szCs w:val="22"/>
        </w:rPr>
        <w:t xml:space="preserve">uplatní </w:t>
      </w:r>
      <w:r w:rsidRPr="00506891">
        <w:rPr>
          <w:szCs w:val="22"/>
        </w:rPr>
        <w:t xml:space="preserve">skutečná hodnota míry inflace/deflace </w:t>
      </w:r>
      <w:r w:rsidR="00272589">
        <w:rPr>
          <w:szCs w:val="22"/>
        </w:rPr>
        <w:t xml:space="preserve">                 </w:t>
      </w:r>
      <w:r w:rsidRPr="00506891">
        <w:rPr>
          <w:szCs w:val="22"/>
        </w:rPr>
        <w:t>(10%</w:t>
      </w:r>
      <w:r w:rsidR="00272589">
        <w:rPr>
          <w:szCs w:val="22"/>
        </w:rPr>
        <w:t xml:space="preserve"> </w:t>
      </w:r>
      <w:r w:rsidRPr="00506891">
        <w:rPr>
          <w:szCs w:val="22"/>
        </w:rPr>
        <w:t>inflace</w:t>
      </w:r>
      <w:r w:rsidR="00272589">
        <w:rPr>
          <w:szCs w:val="22"/>
        </w:rPr>
        <w:t xml:space="preserve"> </w:t>
      </w:r>
      <w:r w:rsidRPr="00506891">
        <w:rPr>
          <w:szCs w:val="22"/>
        </w:rPr>
        <w:t>=</w:t>
      </w:r>
      <w:r w:rsidR="00272589">
        <w:rPr>
          <w:szCs w:val="22"/>
        </w:rPr>
        <w:t xml:space="preserve"> </w:t>
      </w:r>
      <w:r w:rsidRPr="00506891">
        <w:rPr>
          <w:szCs w:val="22"/>
        </w:rPr>
        <w:t>index</w:t>
      </w:r>
      <w:r w:rsidR="00272589">
        <w:rPr>
          <w:szCs w:val="22"/>
        </w:rPr>
        <w:t xml:space="preserve"> </w:t>
      </w:r>
      <w:r w:rsidRPr="00506891">
        <w:rPr>
          <w:szCs w:val="22"/>
        </w:rPr>
        <w:t>1,10) a nově vzniklým indexem budou změněny sjednané jednotkové cen</w:t>
      </w:r>
      <w:r w:rsidR="001F2056">
        <w:rPr>
          <w:szCs w:val="22"/>
        </w:rPr>
        <w:t xml:space="preserve">y za </w:t>
      </w:r>
      <w:r w:rsidR="001F2056" w:rsidRPr="00D3286E">
        <w:rPr>
          <w:szCs w:val="22"/>
        </w:rPr>
        <w:t xml:space="preserve">provádění </w:t>
      </w:r>
      <w:r w:rsidR="001F2056">
        <w:rPr>
          <w:szCs w:val="22"/>
        </w:rPr>
        <w:t>pozáručních</w:t>
      </w:r>
      <w:r w:rsidR="001F2056" w:rsidRPr="00D3286E">
        <w:rPr>
          <w:szCs w:val="22"/>
        </w:rPr>
        <w:t xml:space="preserve"> periodických bezpečnostně technických kontrol (BTK)</w:t>
      </w:r>
      <w:bookmarkStart w:id="6" w:name="_Hlk161644443"/>
      <w:r w:rsidRPr="00506891">
        <w:rPr>
          <w:szCs w:val="22"/>
        </w:rPr>
        <w:t xml:space="preserve">, dle vzorce: </w:t>
      </w:r>
    </w:p>
    <w:p w14:paraId="38881277" w14:textId="64626BBA" w:rsidR="00506891" w:rsidRDefault="00506891" w:rsidP="001F2056">
      <w:pPr>
        <w:pStyle w:val="Odstavecseseznamem"/>
        <w:spacing w:before="40"/>
        <w:ind w:left="567"/>
        <w:jc w:val="both"/>
        <w:rPr>
          <w:rFonts w:ascii="Arial" w:hAnsi="Arial" w:cs="Arial"/>
          <w:sz w:val="22"/>
          <w:szCs w:val="22"/>
        </w:rPr>
      </w:pPr>
      <w:proofErr w:type="spellStart"/>
      <w:r>
        <w:rPr>
          <w:rFonts w:ascii="Arial" w:hAnsi="Arial" w:cs="Arial"/>
          <w:sz w:val="22"/>
          <w:szCs w:val="22"/>
        </w:rPr>
        <w:t>NJ</w:t>
      </w:r>
      <w:r w:rsidRPr="001F2056">
        <w:rPr>
          <w:rFonts w:ascii="Arial" w:hAnsi="Arial" w:cs="Arial"/>
          <w:sz w:val="22"/>
          <w:szCs w:val="22"/>
        </w:rPr>
        <w:t>c</w:t>
      </w:r>
      <w:proofErr w:type="spellEnd"/>
      <w:r>
        <w:rPr>
          <w:rFonts w:ascii="Arial" w:hAnsi="Arial" w:cs="Arial"/>
          <w:sz w:val="22"/>
          <w:szCs w:val="22"/>
        </w:rPr>
        <w:t xml:space="preserve"> = </w:t>
      </w:r>
      <w:proofErr w:type="spellStart"/>
      <w:r>
        <w:rPr>
          <w:rFonts w:ascii="Arial" w:hAnsi="Arial" w:cs="Arial"/>
          <w:sz w:val="22"/>
          <w:szCs w:val="22"/>
        </w:rPr>
        <w:t>J</w:t>
      </w:r>
      <w:r w:rsidRPr="001F2056">
        <w:rPr>
          <w:rFonts w:ascii="Arial" w:hAnsi="Arial" w:cs="Arial"/>
          <w:sz w:val="22"/>
          <w:szCs w:val="22"/>
        </w:rPr>
        <w:t>c</w:t>
      </w:r>
      <w:proofErr w:type="spellEnd"/>
      <w:r>
        <w:rPr>
          <w:rFonts w:ascii="Arial" w:hAnsi="Arial" w:cs="Arial"/>
          <w:sz w:val="22"/>
          <w:szCs w:val="22"/>
        </w:rPr>
        <w:t>(</w:t>
      </w:r>
      <w:proofErr w:type="spellStart"/>
      <w:r>
        <w:rPr>
          <w:rFonts w:ascii="Arial" w:hAnsi="Arial" w:cs="Arial"/>
          <w:sz w:val="22"/>
          <w:szCs w:val="22"/>
        </w:rPr>
        <w:t>H</w:t>
      </w:r>
      <w:r w:rsidRPr="001F2056">
        <w:rPr>
          <w:rFonts w:ascii="Arial" w:hAnsi="Arial" w:cs="Arial"/>
          <w:sz w:val="22"/>
          <w:szCs w:val="22"/>
        </w:rPr>
        <w:t>i</w:t>
      </w:r>
      <w:proofErr w:type="spellEnd"/>
      <w:r>
        <w:rPr>
          <w:rFonts w:ascii="Arial" w:hAnsi="Arial" w:cs="Arial"/>
          <w:sz w:val="22"/>
          <w:szCs w:val="22"/>
        </w:rPr>
        <w:t>)</w:t>
      </w:r>
    </w:p>
    <w:p w14:paraId="57392CA1" w14:textId="794C1350" w:rsidR="00506891" w:rsidRDefault="00506891" w:rsidP="001F2056">
      <w:pPr>
        <w:pStyle w:val="Odstavecseseznamem"/>
        <w:spacing w:before="40"/>
        <w:ind w:left="567"/>
        <w:jc w:val="both"/>
        <w:rPr>
          <w:rFonts w:ascii="Arial" w:hAnsi="Arial" w:cs="Arial"/>
          <w:sz w:val="22"/>
          <w:szCs w:val="22"/>
        </w:rPr>
      </w:pPr>
      <w:proofErr w:type="spellStart"/>
      <w:r>
        <w:rPr>
          <w:rFonts w:ascii="Arial" w:hAnsi="Arial" w:cs="Arial"/>
          <w:sz w:val="22"/>
          <w:szCs w:val="22"/>
        </w:rPr>
        <w:t>NJ</w:t>
      </w:r>
      <w:r w:rsidRPr="001F2056">
        <w:rPr>
          <w:rFonts w:ascii="Arial" w:hAnsi="Arial" w:cs="Arial"/>
          <w:sz w:val="22"/>
          <w:szCs w:val="22"/>
        </w:rPr>
        <w:t>c</w:t>
      </w:r>
      <w:proofErr w:type="spellEnd"/>
      <w:r>
        <w:rPr>
          <w:rFonts w:ascii="Arial" w:hAnsi="Arial" w:cs="Arial"/>
          <w:sz w:val="22"/>
          <w:szCs w:val="22"/>
        </w:rPr>
        <w:t xml:space="preserve"> -  Nová jednotková cena</w:t>
      </w:r>
      <w:r w:rsidR="001F2056">
        <w:rPr>
          <w:rFonts w:ascii="Arial" w:hAnsi="Arial" w:cs="Arial"/>
          <w:sz w:val="22"/>
          <w:szCs w:val="22"/>
        </w:rPr>
        <w:t xml:space="preserve"> </w:t>
      </w:r>
      <w:r w:rsidR="001F2056" w:rsidRPr="001F2056">
        <w:rPr>
          <w:rFonts w:ascii="Arial" w:hAnsi="Arial" w:cs="Arial"/>
          <w:sz w:val="22"/>
          <w:szCs w:val="22"/>
        </w:rPr>
        <w:t>za provádění pozáručních periodických BTK</w:t>
      </w:r>
    </w:p>
    <w:p w14:paraId="47720EAE" w14:textId="1C576050" w:rsidR="00506891" w:rsidRDefault="00506891" w:rsidP="001F2056">
      <w:pPr>
        <w:pStyle w:val="Odstavecseseznamem"/>
        <w:spacing w:before="40"/>
        <w:ind w:left="567"/>
        <w:jc w:val="both"/>
        <w:rPr>
          <w:rFonts w:ascii="Arial" w:hAnsi="Arial" w:cs="Arial"/>
          <w:sz w:val="22"/>
          <w:szCs w:val="22"/>
        </w:rPr>
      </w:pPr>
      <w:proofErr w:type="spellStart"/>
      <w:r>
        <w:rPr>
          <w:rFonts w:ascii="Arial" w:hAnsi="Arial" w:cs="Arial"/>
          <w:sz w:val="22"/>
          <w:szCs w:val="22"/>
        </w:rPr>
        <w:t>J</w:t>
      </w:r>
      <w:r w:rsidRPr="001F2056">
        <w:rPr>
          <w:rFonts w:ascii="Arial" w:hAnsi="Arial" w:cs="Arial"/>
          <w:sz w:val="22"/>
          <w:szCs w:val="22"/>
        </w:rPr>
        <w:t>c</w:t>
      </w:r>
      <w:proofErr w:type="spellEnd"/>
      <w:r>
        <w:rPr>
          <w:rFonts w:ascii="Arial" w:hAnsi="Arial" w:cs="Arial"/>
          <w:sz w:val="22"/>
          <w:szCs w:val="22"/>
        </w:rPr>
        <w:t xml:space="preserve"> - Jednotková cena dle</w:t>
      </w:r>
      <w:r w:rsidR="001F2056">
        <w:rPr>
          <w:rFonts w:ascii="Arial" w:hAnsi="Arial" w:cs="Arial"/>
          <w:sz w:val="22"/>
          <w:szCs w:val="22"/>
        </w:rPr>
        <w:t xml:space="preserve"> </w:t>
      </w:r>
      <w:r w:rsidR="001F2056" w:rsidRPr="001F2056">
        <w:rPr>
          <w:rFonts w:ascii="Arial" w:hAnsi="Arial" w:cs="Arial"/>
          <w:sz w:val="22"/>
          <w:szCs w:val="22"/>
        </w:rPr>
        <w:t xml:space="preserve">za provádění pozáručních periodických </w:t>
      </w:r>
      <w:proofErr w:type="spellStart"/>
      <w:r w:rsidR="001F2056" w:rsidRPr="001F2056">
        <w:rPr>
          <w:rFonts w:ascii="Arial" w:hAnsi="Arial" w:cs="Arial"/>
          <w:sz w:val="22"/>
          <w:szCs w:val="22"/>
        </w:rPr>
        <w:t>periodických</w:t>
      </w:r>
      <w:proofErr w:type="spellEnd"/>
      <w:r w:rsidR="001F2056" w:rsidRPr="001F2056">
        <w:rPr>
          <w:rFonts w:ascii="Arial" w:hAnsi="Arial" w:cs="Arial"/>
          <w:sz w:val="22"/>
          <w:szCs w:val="22"/>
        </w:rPr>
        <w:t xml:space="preserve"> BTK</w:t>
      </w:r>
    </w:p>
    <w:p w14:paraId="7DA9FC27" w14:textId="77777777" w:rsidR="00506891" w:rsidRDefault="00506891" w:rsidP="001F2056">
      <w:pPr>
        <w:pStyle w:val="Odstavecseseznamem"/>
        <w:spacing w:before="40"/>
        <w:ind w:left="567"/>
        <w:jc w:val="both"/>
        <w:rPr>
          <w:rFonts w:ascii="Arial" w:hAnsi="Arial" w:cs="Arial"/>
          <w:sz w:val="22"/>
          <w:szCs w:val="22"/>
        </w:rPr>
      </w:pPr>
      <w:proofErr w:type="spellStart"/>
      <w:r>
        <w:rPr>
          <w:rFonts w:ascii="Arial" w:hAnsi="Arial" w:cs="Arial"/>
          <w:sz w:val="22"/>
          <w:szCs w:val="22"/>
        </w:rPr>
        <w:t>H</w:t>
      </w:r>
      <w:r w:rsidRPr="001F2056">
        <w:rPr>
          <w:rFonts w:ascii="Arial" w:hAnsi="Arial" w:cs="Arial"/>
          <w:sz w:val="22"/>
          <w:szCs w:val="22"/>
        </w:rPr>
        <w:t>i</w:t>
      </w:r>
      <w:proofErr w:type="spellEnd"/>
      <w:r>
        <w:rPr>
          <w:rFonts w:ascii="Arial" w:hAnsi="Arial" w:cs="Arial"/>
          <w:sz w:val="22"/>
          <w:szCs w:val="22"/>
        </w:rPr>
        <w:t xml:space="preserve"> - Míra inflace (index)</w:t>
      </w:r>
      <w:bookmarkEnd w:id="6"/>
    </w:p>
    <w:bookmarkEnd w:id="5"/>
    <w:p w14:paraId="717E3F5A" w14:textId="0ED0ECD4" w:rsidR="0023444F" w:rsidRDefault="0023444F" w:rsidP="0023444F">
      <w:pPr>
        <w:pStyle w:val="Nadpis1"/>
      </w:pPr>
      <w:r>
        <w:t>Povinnosti prodávajícího</w:t>
      </w:r>
    </w:p>
    <w:p w14:paraId="021BAFAF" w14:textId="77777777" w:rsidR="0023444F" w:rsidRDefault="0023444F" w:rsidP="0023444F">
      <w:pPr>
        <w:pStyle w:val="Nadpis2"/>
      </w:pPr>
      <w:r>
        <w:t>Pro účely plnění povinnosti kupujícího dle čl. 4.2 této smlouvy je povinen prodávající předat kupujícímu v termínu sjednaném v čl. 4.5 této smlouvy nezbytnou dokumentaci.</w:t>
      </w:r>
    </w:p>
    <w:p w14:paraId="7B2F7688" w14:textId="39B6F558" w:rsidR="0023444F" w:rsidRPr="003B4AB7" w:rsidRDefault="0023444F" w:rsidP="0023444F">
      <w:pPr>
        <w:pStyle w:val="Nadpis2"/>
      </w:pPr>
      <w:r w:rsidRPr="003B4AB7">
        <w:t xml:space="preserve">Prodávající se </w:t>
      </w:r>
      <w:r w:rsidRPr="003B4AB7">
        <w:rPr>
          <w:szCs w:val="22"/>
        </w:rPr>
        <w:t xml:space="preserve">při plnění předmětu smlouvy a jeho uvádění do provozu zavazuje dodržovat předpisy o bezpečnosti a ochraně zdraví při práci, požární, hygienické a ostatní aplikovatelné právní předpisy či jiné normy, jakož i pravidla kupujícího platná pro provoz v areálu </w:t>
      </w:r>
      <w:r w:rsidR="00D0029B" w:rsidRPr="003B4AB7">
        <w:rPr>
          <w:szCs w:val="22"/>
        </w:rPr>
        <w:t>Rehabilitačního ústavu Hrabyně</w:t>
      </w:r>
      <w:r w:rsidR="0092066D" w:rsidRPr="003B4AB7">
        <w:rPr>
          <w:szCs w:val="22"/>
        </w:rPr>
        <w:t xml:space="preserve"> - pracoviště Hrabyně a pracoviště Chuchelná</w:t>
      </w:r>
      <w:r w:rsidR="00D00F95" w:rsidRPr="003B4AB7">
        <w:rPr>
          <w:szCs w:val="22"/>
        </w:rPr>
        <w:t>,</w:t>
      </w:r>
      <w:r w:rsidRPr="003B4AB7">
        <w:rPr>
          <w:szCs w:val="22"/>
        </w:rPr>
        <w:t xml:space="preserve"> se kterými bude prodávající seznámen.</w:t>
      </w:r>
    </w:p>
    <w:p w14:paraId="66E334D2" w14:textId="35E9C51E" w:rsidR="0023444F" w:rsidRPr="003B4AB7" w:rsidRDefault="0023444F" w:rsidP="0023444F">
      <w:pPr>
        <w:pStyle w:val="Nadpis2"/>
      </w:pPr>
      <w:r w:rsidRPr="003B4AB7">
        <w:rPr>
          <w:szCs w:val="22"/>
        </w:rPr>
        <w:t>Prodávající odpovídá za plnění svých poddodavatelů v plném rozsahu, jakoby se jednalo o</w:t>
      </w:r>
      <w:r w:rsidR="00D968DB" w:rsidRPr="003B4AB7">
        <w:rPr>
          <w:sz w:val="24"/>
        </w:rPr>
        <w:t> </w:t>
      </w:r>
      <w:r w:rsidRPr="003B4AB7">
        <w:rPr>
          <w:szCs w:val="22"/>
        </w:rPr>
        <w:t>jeho vlastní plnění.</w:t>
      </w:r>
    </w:p>
    <w:p w14:paraId="356E3EF8" w14:textId="5DA663E2" w:rsidR="0023444F" w:rsidRPr="00336866" w:rsidRDefault="0023444F" w:rsidP="0023444F">
      <w:pPr>
        <w:pStyle w:val="Nadpis2"/>
      </w:pPr>
      <w:r>
        <w:rPr>
          <w:szCs w:val="22"/>
        </w:rPr>
        <w:t xml:space="preserve">Prodávající je </w:t>
      </w:r>
      <w:r w:rsidRPr="009616C7">
        <w:rPr>
          <w:szCs w:val="22"/>
        </w:rPr>
        <w:t>povinen uchovávat veškerou dokumentaci související s realizací projektu včetně účetních dokl</w:t>
      </w:r>
      <w:r w:rsidR="00D01927">
        <w:rPr>
          <w:szCs w:val="22"/>
        </w:rPr>
        <w:t>adů minimálně do konce roku 203</w:t>
      </w:r>
      <w:r w:rsidR="009D6284">
        <w:rPr>
          <w:szCs w:val="22"/>
        </w:rPr>
        <w:t>5</w:t>
      </w:r>
      <w:r w:rsidRPr="009616C7">
        <w:rPr>
          <w:szCs w:val="22"/>
        </w:rPr>
        <w:t>. Pokud je v českých právních předpisech stanovena lhůta delší, musí ji žadatel/příjemce použít.</w:t>
      </w:r>
    </w:p>
    <w:p w14:paraId="4BA9B58D" w14:textId="2AF36CD7" w:rsidR="00981567" w:rsidRPr="00981567" w:rsidRDefault="0023444F" w:rsidP="00981567">
      <w:pPr>
        <w:pStyle w:val="Nadpis2"/>
        <w:rPr>
          <w:szCs w:val="22"/>
        </w:rPr>
      </w:pPr>
      <w:r>
        <w:rPr>
          <w:szCs w:val="22"/>
        </w:rPr>
        <w:t xml:space="preserve">Prodávající je </w:t>
      </w:r>
      <w:r w:rsidRPr="009616C7">
        <w:rPr>
          <w:szCs w:val="22"/>
        </w:rPr>
        <w:t>povi</w:t>
      </w:r>
      <w:r w:rsidR="00276D7A">
        <w:rPr>
          <w:szCs w:val="22"/>
        </w:rPr>
        <w:t>nen minimálně</w:t>
      </w:r>
      <w:r w:rsidR="00D01927">
        <w:rPr>
          <w:szCs w:val="22"/>
        </w:rPr>
        <w:t xml:space="preserve"> do konce roku 203</w:t>
      </w:r>
      <w:r w:rsidR="009D6284">
        <w:rPr>
          <w:szCs w:val="22"/>
        </w:rPr>
        <w:t>5</w:t>
      </w:r>
      <w:r w:rsidRPr="009616C7">
        <w:rPr>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V případě porušení těchto povinno</w:t>
      </w:r>
      <w:r>
        <w:rPr>
          <w:szCs w:val="22"/>
        </w:rPr>
        <w:t>stí odpovídá p</w:t>
      </w:r>
      <w:r w:rsidRPr="009616C7">
        <w:rPr>
          <w:szCs w:val="22"/>
        </w:rPr>
        <w:t>rodávající za způsobenou škodu.</w:t>
      </w:r>
    </w:p>
    <w:p w14:paraId="3A00602E" w14:textId="084EFB79" w:rsidR="0023444F" w:rsidRPr="0023444F" w:rsidRDefault="00A91A07" w:rsidP="0023444F">
      <w:pPr>
        <w:pStyle w:val="Nadpis1"/>
      </w:pPr>
      <w:r w:rsidRPr="003466C9">
        <w:t>Odpovědnost za vady, záruka</w:t>
      </w:r>
    </w:p>
    <w:p w14:paraId="696EAAAF" w14:textId="77777777" w:rsidR="00A91A07" w:rsidRPr="003466C9" w:rsidRDefault="00A91A07">
      <w:pPr>
        <w:pStyle w:val="Nadpis2"/>
      </w:pPr>
      <w:r w:rsidRPr="003466C9">
        <w:t xml:space="preserve">Prodávající odpovídá za faktické i právní vady předmětu plnění dle </w:t>
      </w:r>
      <w:proofErr w:type="spellStart"/>
      <w:r w:rsidRPr="003466C9">
        <w:t>ust</w:t>
      </w:r>
      <w:proofErr w:type="spellEnd"/>
      <w:r w:rsidRPr="003466C9">
        <w:t>. § 2099 a násl. OZ. Dodání vadného zařízení se vždy považuje za podstatné porušení smlouvy.</w:t>
      </w:r>
    </w:p>
    <w:p w14:paraId="5596E765" w14:textId="643BEE88" w:rsidR="00A91A07" w:rsidRPr="003466C9" w:rsidRDefault="00A91A07">
      <w:pPr>
        <w:pStyle w:val="Nadpis2"/>
      </w:pPr>
      <w:r w:rsidRPr="003466C9">
        <w:lastRenderedPageBreak/>
        <w:t>Prodávající po vzájemné dohodě s kupujícím dále přijímá závazek s tím, že poskytuje na</w:t>
      </w:r>
      <w:r w:rsidR="00D968DB">
        <w:t xml:space="preserve"> </w:t>
      </w:r>
      <w:r w:rsidRPr="003466C9">
        <w:t xml:space="preserve">zařízení tvořící předmět této smlouvy ve smyslu ustanovení § 2113 OZ záruku za jakost </w:t>
      </w:r>
      <w:r w:rsidRPr="009F26E7">
        <w:t xml:space="preserve">se záruční dobou v trvání </w:t>
      </w:r>
      <w:r w:rsidR="009F26E7">
        <w:t>24 měsíců</w:t>
      </w:r>
      <w:r w:rsidRPr="009F26E7">
        <w:t xml:space="preserve"> (dále </w:t>
      </w:r>
      <w:r w:rsidRPr="003466C9">
        <w:t>také „záruka“). Záruka začíná běžet dnem předání a převzetí za</w:t>
      </w:r>
      <w:r w:rsidR="00E2171B">
        <w:t>řízení způsobem uvedeným v čl. 4</w:t>
      </w:r>
      <w:r w:rsidRPr="003466C9">
        <w:t>.2, tj. odevzdáním věci kupujícímu.</w:t>
      </w:r>
    </w:p>
    <w:p w14:paraId="1937F625" w14:textId="77777777" w:rsidR="00A91A07" w:rsidRPr="003466C9" w:rsidRDefault="00A91A07">
      <w:pPr>
        <w:pStyle w:val="Nadpis2"/>
      </w:pPr>
      <w:r w:rsidRPr="003466C9">
        <w:t>Záruka se vztahuje na přístroj a veškeré náhradní díly. Záruka se nevztahuje na závady způsobené svévolným nebo neodborným zacházením nebo na závady způsobené v důsledku chybné obsluhy, poškození nebo úplného zničení zařízení v důsledku zásahu vyšší moci (např. požáru, povodně apod.).</w:t>
      </w:r>
    </w:p>
    <w:p w14:paraId="12EAA4DD" w14:textId="5EBE148D" w:rsidR="00A91A07" w:rsidRPr="003466C9" w:rsidRDefault="00A91A07">
      <w:pPr>
        <w:pStyle w:val="Nadpis2"/>
      </w:pPr>
      <w:r w:rsidRPr="003466C9">
        <w:t xml:space="preserve">V případě, že jsou prováděny pravidelné preventivní prohlídky, prodávající průběžně kupujícímu bezplatně poskytne veškeré nové informace týkající se přístroje, navrhne a po odsouhlasení kupujícím bezplatně provede vylepšení doporučovaná výrobcem pro zajištění optimálního stavu přístroje. </w:t>
      </w:r>
    </w:p>
    <w:p w14:paraId="49B4E38A" w14:textId="27B821DE" w:rsidR="00051B06" w:rsidRPr="005B71EE" w:rsidRDefault="00051B06" w:rsidP="00051B06">
      <w:pPr>
        <w:pStyle w:val="Nadpis2"/>
        <w:rPr>
          <w:color w:val="FF0000"/>
        </w:rPr>
      </w:pPr>
      <w:r w:rsidRPr="005B71EE">
        <w:t>Závady zařízení budou hlášeny na následující kontaktní údaje v pracovních dn</w:t>
      </w:r>
      <w:r w:rsidR="004C5E69">
        <w:t>ech na tel. XXXX</w:t>
      </w:r>
      <w:r w:rsidRPr="005B71EE">
        <w:t xml:space="preserve"> od 8 do 16 hodin a </w:t>
      </w:r>
      <w:r w:rsidR="004C5E69">
        <w:t>na e-mail: XXXX</w:t>
      </w:r>
    </w:p>
    <w:p w14:paraId="36A419AF" w14:textId="77777777" w:rsidR="00A91A07" w:rsidRPr="004F47D9" w:rsidRDefault="00A91A07">
      <w:pPr>
        <w:pStyle w:val="Nadpis2"/>
      </w:pPr>
      <w:r w:rsidRPr="005B71EE">
        <w:t>Prodávající při výskytu závad na zařízení v záruční době je povinen</w:t>
      </w:r>
      <w:r w:rsidRPr="004F47D9">
        <w:t xml:space="preserve"> zajistit:</w:t>
      </w:r>
    </w:p>
    <w:p w14:paraId="507A24AB" w14:textId="559E0145" w:rsidR="00A91A07" w:rsidRPr="004F47D9" w:rsidRDefault="00A91A07" w:rsidP="00330D7A">
      <w:pPr>
        <w:pStyle w:val="VZ"/>
        <w:numPr>
          <w:ilvl w:val="0"/>
          <w:numId w:val="1"/>
        </w:numPr>
        <w:spacing w:before="120" w:after="120"/>
        <w:ind w:left="851" w:hanging="284"/>
        <w:textAlignment w:val="auto"/>
        <w:rPr>
          <w:sz w:val="22"/>
          <w:szCs w:val="22"/>
        </w:rPr>
      </w:pPr>
      <w:r w:rsidRPr="004F47D9">
        <w:rPr>
          <w:sz w:val="22"/>
          <w:szCs w:val="22"/>
        </w:rPr>
        <w:t>opravu zařízení prostřednictvím odborně způsobilé osoby oprávněné provádět servis zařízení (servisní technik</w:t>
      </w:r>
      <w:r w:rsidR="00AB226D" w:rsidRPr="004F47D9">
        <w:rPr>
          <w:sz w:val="22"/>
          <w:szCs w:val="22"/>
        </w:rPr>
        <w:t xml:space="preserve"> proškolený výrobcem</w:t>
      </w:r>
      <w:r w:rsidRPr="004F47D9">
        <w:rPr>
          <w:sz w:val="22"/>
          <w:szCs w:val="22"/>
        </w:rPr>
        <w:t>);</w:t>
      </w:r>
    </w:p>
    <w:p w14:paraId="78DD82A5" w14:textId="7E38D758" w:rsidR="00A91A07" w:rsidRPr="004F47D9" w:rsidRDefault="00D3286E" w:rsidP="00330D7A">
      <w:pPr>
        <w:pStyle w:val="VZ"/>
        <w:numPr>
          <w:ilvl w:val="0"/>
          <w:numId w:val="1"/>
        </w:numPr>
        <w:spacing w:before="120" w:after="120"/>
        <w:ind w:left="851" w:hanging="284"/>
        <w:textAlignment w:val="auto"/>
        <w:rPr>
          <w:sz w:val="22"/>
          <w:szCs w:val="22"/>
        </w:rPr>
      </w:pPr>
      <w:r w:rsidRPr="004F47D9">
        <w:rPr>
          <w:sz w:val="22"/>
          <w:szCs w:val="22"/>
        </w:rPr>
        <w:t xml:space="preserve">nástup na opravu zařízení (zahájení servisních úkonů na příslušném pracovišti kupujícího) </w:t>
      </w:r>
      <w:r w:rsidR="00A91A07" w:rsidRPr="004F47D9">
        <w:rPr>
          <w:sz w:val="22"/>
          <w:szCs w:val="22"/>
        </w:rPr>
        <w:t>do 24 hodin od nahlášení závady;</w:t>
      </w:r>
      <w:r w:rsidR="001476A2" w:rsidRPr="004F47D9">
        <w:rPr>
          <w:sz w:val="22"/>
          <w:szCs w:val="22"/>
        </w:rPr>
        <w:t xml:space="preserve"> </w:t>
      </w:r>
    </w:p>
    <w:p w14:paraId="64E9DB91" w14:textId="21DA9CA2" w:rsidR="00A91A07" w:rsidRPr="003466C9" w:rsidRDefault="00A91A07" w:rsidP="00330D7A">
      <w:pPr>
        <w:pStyle w:val="VZ"/>
        <w:numPr>
          <w:ilvl w:val="0"/>
          <w:numId w:val="1"/>
        </w:numPr>
        <w:spacing w:before="120" w:after="120"/>
        <w:ind w:left="851" w:hanging="284"/>
        <w:textAlignment w:val="auto"/>
        <w:rPr>
          <w:sz w:val="22"/>
          <w:szCs w:val="22"/>
        </w:rPr>
      </w:pPr>
      <w:r w:rsidRPr="004F47D9">
        <w:rPr>
          <w:sz w:val="22"/>
          <w:szCs w:val="22"/>
        </w:rPr>
        <w:t xml:space="preserve">odstranění závady nejpozději do </w:t>
      </w:r>
      <w:r w:rsidR="001476A2" w:rsidRPr="004F47D9">
        <w:rPr>
          <w:sz w:val="22"/>
          <w:szCs w:val="22"/>
        </w:rPr>
        <w:t>3</w:t>
      </w:r>
      <w:r w:rsidRPr="004F47D9">
        <w:rPr>
          <w:sz w:val="22"/>
          <w:szCs w:val="22"/>
        </w:rPr>
        <w:t xml:space="preserve"> pracovních dnů od nahlášení závady, a to za předpokladu, že oprava nebude vyžadovat použití náhradních</w:t>
      </w:r>
      <w:r w:rsidRPr="003466C9">
        <w:rPr>
          <w:sz w:val="22"/>
          <w:szCs w:val="22"/>
        </w:rPr>
        <w:t xml:space="preserve"> dílů;</w:t>
      </w:r>
    </w:p>
    <w:p w14:paraId="7A992B9B" w14:textId="77777777" w:rsidR="00A91A07" w:rsidRPr="003466C9" w:rsidRDefault="00A91A07" w:rsidP="00330D7A">
      <w:pPr>
        <w:pStyle w:val="VZ"/>
        <w:numPr>
          <w:ilvl w:val="0"/>
          <w:numId w:val="1"/>
        </w:numPr>
        <w:spacing w:before="120" w:after="120"/>
        <w:ind w:left="851" w:hanging="284"/>
        <w:textAlignment w:val="auto"/>
        <w:rPr>
          <w:sz w:val="22"/>
          <w:szCs w:val="22"/>
        </w:rPr>
      </w:pPr>
      <w:r w:rsidRPr="003466C9">
        <w:rPr>
          <w:sz w:val="22"/>
          <w:szCs w:val="22"/>
        </w:rPr>
        <w:t>v případě, že odstranění závady bude vyžadovat použití náhradních dílů, zprovoznění zařízení nejpozději do 30 dnů od nahlášení závady;</w:t>
      </w:r>
    </w:p>
    <w:p w14:paraId="612AC2A8" w14:textId="77777777" w:rsidR="00A91A07" w:rsidRPr="003466C9" w:rsidRDefault="00A91A07" w:rsidP="00330D7A">
      <w:pPr>
        <w:pStyle w:val="VZ"/>
        <w:numPr>
          <w:ilvl w:val="0"/>
          <w:numId w:val="1"/>
        </w:numPr>
        <w:spacing w:before="120" w:after="120"/>
        <w:ind w:left="851" w:hanging="284"/>
        <w:textAlignment w:val="auto"/>
        <w:rPr>
          <w:sz w:val="22"/>
          <w:szCs w:val="22"/>
        </w:rPr>
      </w:pPr>
      <w:r w:rsidRPr="003466C9">
        <w:rPr>
          <w:sz w:val="22"/>
          <w:szCs w:val="22"/>
        </w:rPr>
        <w:t xml:space="preserve">v případě </w:t>
      </w:r>
      <w:r w:rsidR="0059058E" w:rsidRPr="003466C9">
        <w:rPr>
          <w:sz w:val="22"/>
          <w:szCs w:val="22"/>
        </w:rPr>
        <w:t>nemožnosti odstranit závadu do 30</w:t>
      </w:r>
      <w:r w:rsidRPr="003466C9">
        <w:rPr>
          <w:sz w:val="22"/>
          <w:szCs w:val="22"/>
        </w:rPr>
        <w:t xml:space="preserve"> pracovn</w:t>
      </w:r>
      <w:r w:rsidR="0059058E" w:rsidRPr="003466C9">
        <w:rPr>
          <w:sz w:val="22"/>
          <w:szCs w:val="22"/>
        </w:rPr>
        <w:t>ích dnů od nahlášení závady je povinen</w:t>
      </w:r>
      <w:r w:rsidRPr="003466C9">
        <w:rPr>
          <w:sz w:val="22"/>
          <w:szCs w:val="22"/>
        </w:rPr>
        <w:t xml:space="preserve"> prodávající</w:t>
      </w:r>
      <w:r w:rsidR="0059058E" w:rsidRPr="003466C9">
        <w:rPr>
          <w:sz w:val="22"/>
          <w:szCs w:val="22"/>
        </w:rPr>
        <w:t xml:space="preserve"> na žádost</w:t>
      </w:r>
      <w:r w:rsidRPr="003466C9">
        <w:rPr>
          <w:sz w:val="22"/>
          <w:szCs w:val="22"/>
        </w:rPr>
        <w:t xml:space="preserve"> dle možností bezplatně zapůjčit </w:t>
      </w:r>
      <w:r w:rsidRPr="003466C9">
        <w:rPr>
          <w:sz w:val="22"/>
          <w:szCs w:val="24"/>
        </w:rPr>
        <w:t>náhradní kvalitativně srovnatelné zařízení po dobu opravy vadného zařízení</w:t>
      </w:r>
      <w:r w:rsidRPr="003466C9">
        <w:rPr>
          <w:sz w:val="22"/>
          <w:szCs w:val="22"/>
        </w:rPr>
        <w:t xml:space="preserve">; </w:t>
      </w:r>
    </w:p>
    <w:p w14:paraId="407A8FDB" w14:textId="77777777" w:rsidR="00A91A07" w:rsidRPr="003466C9" w:rsidRDefault="00A91A07" w:rsidP="00330D7A">
      <w:pPr>
        <w:pStyle w:val="VZ"/>
        <w:numPr>
          <w:ilvl w:val="0"/>
          <w:numId w:val="1"/>
        </w:numPr>
        <w:spacing w:before="120" w:after="120"/>
        <w:ind w:left="851" w:hanging="284"/>
        <w:textAlignment w:val="auto"/>
        <w:rPr>
          <w:sz w:val="22"/>
          <w:szCs w:val="22"/>
        </w:rPr>
      </w:pPr>
      <w:r w:rsidRPr="003466C9">
        <w:rPr>
          <w:sz w:val="22"/>
          <w:szCs w:val="22"/>
        </w:rPr>
        <w:t>sepsání protokolu o odstranění závady.</w:t>
      </w:r>
    </w:p>
    <w:p w14:paraId="38EDA2D2" w14:textId="71E68ECA" w:rsidR="00A91A07" w:rsidRPr="00166D2D" w:rsidRDefault="00A91A07">
      <w:pPr>
        <w:pStyle w:val="Nadpis2"/>
        <w:rPr>
          <w:color w:val="000000" w:themeColor="text1"/>
        </w:rPr>
      </w:pPr>
      <w:r w:rsidRPr="00166D2D">
        <w:rPr>
          <w:color w:val="000000" w:themeColor="text1"/>
        </w:rPr>
        <w:t xml:space="preserve">Prodávající garantuje dostupnost náhradních dílů po dobu </w:t>
      </w:r>
      <w:r w:rsidR="00166D2D" w:rsidRPr="00166D2D">
        <w:rPr>
          <w:color w:val="000000" w:themeColor="text1"/>
        </w:rPr>
        <w:t>10</w:t>
      </w:r>
      <w:r w:rsidRPr="00166D2D">
        <w:rPr>
          <w:color w:val="000000" w:themeColor="text1"/>
        </w:rPr>
        <w:t xml:space="preserve"> let od data předání zařízení.</w:t>
      </w:r>
    </w:p>
    <w:p w14:paraId="0F8C1919" w14:textId="77777777" w:rsidR="00A91A07" w:rsidRPr="00E2171B" w:rsidRDefault="00A91A07">
      <w:pPr>
        <w:pStyle w:val="Nadpis2"/>
        <w:rPr>
          <w:bCs w:val="0"/>
          <w:szCs w:val="22"/>
        </w:rPr>
      </w:pPr>
      <w:r w:rsidRPr="003466C9">
        <w:t>O dobu od uplatnění reklamace zařízení až do odstranění závady a následného převzetí kupujícím se prodlužuje záruční doba. Smluvní strany se dále dohodly, že při výskytu tří stejných poruch na zařízení v průběhu záruční doby, na které se vztahuje záruka, má kupující právo požadovat výměnu zařízení za nové. Při výměně zařízení počíná od jeho</w:t>
      </w:r>
      <w:r w:rsidRPr="003466C9">
        <w:rPr>
          <w:szCs w:val="22"/>
        </w:rPr>
        <w:t xml:space="preserve"> převzetí kupujícím běžet nová záruční doba.</w:t>
      </w:r>
    </w:p>
    <w:p w14:paraId="4BDF4CBE" w14:textId="77777777" w:rsidR="00A91A07" w:rsidRPr="003466C9" w:rsidRDefault="00A91A07">
      <w:pPr>
        <w:pStyle w:val="Nadpis1"/>
      </w:pPr>
      <w:r w:rsidRPr="003466C9">
        <w:t>Sankce, odpovědnost za škodu</w:t>
      </w:r>
    </w:p>
    <w:p w14:paraId="7517FAD6" w14:textId="5407ABEB" w:rsidR="00981567" w:rsidRPr="003466C9" w:rsidRDefault="00A91A07" w:rsidP="00D01927">
      <w:pPr>
        <w:pStyle w:val="Nadpis2"/>
      </w:pPr>
      <w:r w:rsidRPr="003466C9">
        <w:t>Pokud nebude přístroj dodán</w:t>
      </w:r>
      <w:r w:rsidR="00E2171B">
        <w:t xml:space="preserve"> prodávajícím ve lhůtě dle čl. 4</w:t>
      </w:r>
      <w:r w:rsidRPr="003466C9">
        <w:t>.5 této smlouvy, může kupující uplatnit a vyúčtovat prodávajícímu dohodn</w:t>
      </w:r>
      <w:r w:rsidR="0023444F">
        <w:t>utou smluvní pokutu ve výši 0,</w:t>
      </w:r>
      <w:r w:rsidR="00166D2D">
        <w:t>2</w:t>
      </w:r>
      <w:r w:rsidRPr="003466C9">
        <w:t xml:space="preserve"> % z ceny do</w:t>
      </w:r>
      <w:r w:rsidR="00E2171B">
        <w:t>dávky včetně DPH uvedené v čl. 5</w:t>
      </w:r>
      <w:r w:rsidRPr="003466C9">
        <w:t>.1 za každý den prodlení. Nedodáním se rozumí i neprovedení instalace a zprovoznění zařízení či zaškolení personálu.</w:t>
      </w:r>
    </w:p>
    <w:p w14:paraId="3C80A952" w14:textId="77777777" w:rsidR="00A91A07" w:rsidRPr="003466C9" w:rsidRDefault="00A91A07">
      <w:pPr>
        <w:pStyle w:val="Nadpis2"/>
      </w:pPr>
      <w:r w:rsidRPr="003466C9">
        <w:t>V případě prodlení kupujícího se zaplacením řádně vystavené a doručené faktury na kupní cenu je prodávající oprávněn účtovat kupujícímu zákonný úrok z prodlení z nezaplacené částky v souladu s ustanovením § 2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420068A5" w14:textId="77777777" w:rsidR="00A91A07" w:rsidRPr="003466C9" w:rsidRDefault="00A91A07">
      <w:pPr>
        <w:pStyle w:val="Nadpis2"/>
      </w:pPr>
      <w:r w:rsidRPr="003466C9">
        <w:lastRenderedPageBreak/>
        <w:t>Splatnost smluvních pokut a úroků z prodlení je následujícím dnem po dni, kdy na ně vzniknul nárok.</w:t>
      </w:r>
    </w:p>
    <w:p w14:paraId="24BB5C88" w14:textId="46E2FFFC" w:rsidR="00A91A07" w:rsidRDefault="00A91A07">
      <w:pPr>
        <w:pStyle w:val="Nadpis2"/>
      </w:pPr>
      <w:r w:rsidRPr="003466C9">
        <w:t>Každá ze stran odpovídá druhé straně za škodu, která ji vznikne v důsledku porušení povinnosti vyplývající z této smlouvy</w:t>
      </w:r>
      <w:r w:rsidR="00E5284D">
        <w:t>,</w:t>
      </w:r>
      <w:r w:rsidRPr="003466C9">
        <w:t xml:space="preserve"> resp. závazkového vztahu. Zaplacením smluvní pokuty není dotčen ani omezen nárok kupujícího na náhradu případné škody.</w:t>
      </w:r>
    </w:p>
    <w:p w14:paraId="42D99809" w14:textId="039FDE11" w:rsidR="00A701E5" w:rsidRDefault="00A701E5" w:rsidP="00A701E5">
      <w:pPr>
        <w:pStyle w:val="Nadpis2"/>
      </w:pPr>
      <w:r>
        <w:t>V případě, že při plnění předmětu smlouvy prodá</w:t>
      </w:r>
      <w:r w:rsidR="0023444F">
        <w:t xml:space="preserve">vající prokazatelně poruší čl. </w:t>
      </w:r>
      <w:r w:rsidR="005C49C7">
        <w:t xml:space="preserve">10 </w:t>
      </w:r>
      <w:r>
        <w:t xml:space="preserve">definující aspekty odpovědného zadávání pro plnění předmětu smlouvy, je prodávající povinen uhradit smluvní pokutu ve výši 5 000,- Kč za každé jednotlivé porušení. </w:t>
      </w:r>
    </w:p>
    <w:p w14:paraId="6426E685" w14:textId="63184932" w:rsidR="0023444F" w:rsidRDefault="0023444F" w:rsidP="0023444F">
      <w:pPr>
        <w:pStyle w:val="Nadpis1"/>
      </w:pPr>
      <w:r>
        <w:t>Práva k duševnímu vlastnictví</w:t>
      </w:r>
    </w:p>
    <w:p w14:paraId="4CED6D77" w14:textId="486163E8" w:rsidR="0023444F" w:rsidRPr="00A15E9C" w:rsidRDefault="0023444F" w:rsidP="003E2959">
      <w:pPr>
        <w:pStyle w:val="Nadpis2"/>
        <w:ind w:left="567" w:hanging="567"/>
        <w:rPr>
          <w:szCs w:val="22"/>
        </w:rPr>
      </w:pPr>
      <w:r w:rsidRPr="00A15E9C">
        <w:rPr>
          <w:szCs w:val="22"/>
        </w:rPr>
        <w:t xml:space="preserve">Veškerá práva k duševnímu vlastnictví vztahující se k </w:t>
      </w:r>
      <w:r>
        <w:rPr>
          <w:szCs w:val="22"/>
        </w:rPr>
        <w:t>z</w:t>
      </w:r>
      <w:r w:rsidRPr="00A15E9C">
        <w:rPr>
          <w:szCs w:val="22"/>
        </w:rPr>
        <w:t xml:space="preserve">ařízení, které je předmětem této kupní smlouvy, včetně řídícího programového vybavení umožňujícího běžný provoz, údržbu a opravy </w:t>
      </w:r>
      <w:r>
        <w:rPr>
          <w:szCs w:val="22"/>
        </w:rPr>
        <w:t>z</w:t>
      </w:r>
      <w:r w:rsidRPr="00A15E9C">
        <w:rPr>
          <w:szCs w:val="22"/>
        </w:rPr>
        <w:t xml:space="preserve">ařízení (dále též jen „řídící programové vybavení“) zůstávají majetkem </w:t>
      </w:r>
      <w:r>
        <w:rPr>
          <w:szCs w:val="22"/>
        </w:rPr>
        <w:t>p</w:t>
      </w:r>
      <w:r w:rsidRPr="00A15E9C">
        <w:rPr>
          <w:szCs w:val="22"/>
        </w:rPr>
        <w:t xml:space="preserve">rodávajícího. Prodávající tímto (jako nedílnou součást předmětu plnění dle této smlouvy) uděluje </w:t>
      </w:r>
      <w:r>
        <w:rPr>
          <w:szCs w:val="22"/>
        </w:rPr>
        <w:t>k</w:t>
      </w:r>
      <w:r w:rsidRPr="00A15E9C">
        <w:rPr>
          <w:szCs w:val="22"/>
        </w:rPr>
        <w:t xml:space="preserve">upujícímu neexkluzivní a časově neomezenou licenci k použití řídícího programového vybavení výhradně k provozu </w:t>
      </w:r>
      <w:r>
        <w:rPr>
          <w:szCs w:val="22"/>
        </w:rPr>
        <w:t>z</w:t>
      </w:r>
      <w:r w:rsidRPr="00A15E9C">
        <w:rPr>
          <w:szCs w:val="22"/>
        </w:rPr>
        <w:t xml:space="preserve">ařízení pro jeho vlastní účely s tím, že tato licence zůstává spojena se </w:t>
      </w:r>
      <w:r>
        <w:rPr>
          <w:szCs w:val="22"/>
        </w:rPr>
        <w:t>z</w:t>
      </w:r>
      <w:r w:rsidRPr="00A15E9C">
        <w:rPr>
          <w:szCs w:val="22"/>
        </w:rPr>
        <w:t xml:space="preserve">ařízením i v případě, že s tímto bude v budoucnu </w:t>
      </w:r>
      <w:r>
        <w:rPr>
          <w:szCs w:val="22"/>
        </w:rPr>
        <w:t>k</w:t>
      </w:r>
      <w:r w:rsidRPr="00A15E9C">
        <w:rPr>
          <w:szCs w:val="22"/>
        </w:rPr>
        <w:t xml:space="preserve">upujícím právně nakládáno. Pro případ existence práv třetích osob k duševnímu vlastnictví vztahujících se k </w:t>
      </w:r>
      <w:r>
        <w:rPr>
          <w:szCs w:val="22"/>
        </w:rPr>
        <w:t>z</w:t>
      </w:r>
      <w:r w:rsidRPr="00A15E9C">
        <w:rPr>
          <w:szCs w:val="22"/>
        </w:rPr>
        <w:t xml:space="preserve">ařízení </w:t>
      </w:r>
      <w:r>
        <w:rPr>
          <w:szCs w:val="22"/>
        </w:rPr>
        <w:t>p</w:t>
      </w:r>
      <w:r w:rsidRPr="00A15E9C">
        <w:rPr>
          <w:szCs w:val="22"/>
        </w:rPr>
        <w:t>rodávající prohlašuje, že má za tímto účelem oprávnění k</w:t>
      </w:r>
      <w:r w:rsidRPr="009616C7">
        <w:rPr>
          <w:szCs w:val="22"/>
        </w:rPr>
        <w:t> </w:t>
      </w:r>
      <w:r w:rsidRPr="00A15E9C">
        <w:rPr>
          <w:szCs w:val="22"/>
        </w:rPr>
        <w:t>poskytování neexkluzivních a časově neomezených sublicencí, která tvoří součást licence poskytnuté v</w:t>
      </w:r>
      <w:r w:rsidR="00834177">
        <w:rPr>
          <w:szCs w:val="22"/>
        </w:rPr>
        <w:t> </w:t>
      </w:r>
      <w:r w:rsidRPr="00A15E9C">
        <w:rPr>
          <w:szCs w:val="22"/>
        </w:rPr>
        <w:t xml:space="preserve">předchozí větě.   </w:t>
      </w:r>
    </w:p>
    <w:p w14:paraId="35BCFAD3" w14:textId="3BEFF7FF" w:rsidR="0023444F" w:rsidRPr="0023444F" w:rsidRDefault="0023444F" w:rsidP="003E2959">
      <w:pPr>
        <w:pStyle w:val="Nadpis2"/>
        <w:ind w:left="567" w:hanging="567"/>
        <w:rPr>
          <w:szCs w:val="22"/>
        </w:rPr>
      </w:pPr>
      <w:r w:rsidRPr="00A15E9C">
        <w:rPr>
          <w:szCs w:val="22"/>
        </w:rPr>
        <w:t xml:space="preserve">Kupující nemá právo pořizovat kopie, upravovat či jakkoliv jinak nakládat s řídícím programovým vybavením kromě jeho užívání, zpracování a změn souvisejících s běžným užíváním a provozem daného </w:t>
      </w:r>
      <w:r>
        <w:rPr>
          <w:szCs w:val="22"/>
        </w:rPr>
        <w:t>z</w:t>
      </w:r>
      <w:r w:rsidRPr="00A15E9C">
        <w:rPr>
          <w:szCs w:val="22"/>
        </w:rPr>
        <w:t>ařízení, včetně případného propojen</w:t>
      </w:r>
      <w:r>
        <w:rPr>
          <w:szCs w:val="22"/>
        </w:rPr>
        <w:t>í s dalším provozním vybavením k</w:t>
      </w:r>
      <w:r w:rsidRPr="00A15E9C">
        <w:rPr>
          <w:szCs w:val="22"/>
        </w:rPr>
        <w:t xml:space="preserve">upujícího. Prodávající se zavazuje poskytnout </w:t>
      </w:r>
      <w:r>
        <w:rPr>
          <w:szCs w:val="22"/>
        </w:rPr>
        <w:t>k</w:t>
      </w:r>
      <w:r w:rsidRPr="00A15E9C">
        <w:rPr>
          <w:szCs w:val="22"/>
        </w:rPr>
        <w:t xml:space="preserve">upujícímu součinnost potřebnou pro případné změny, zpracování nebo propojení řídícího programového vybavení s dalším provozním vybavením </w:t>
      </w:r>
      <w:r>
        <w:rPr>
          <w:szCs w:val="22"/>
        </w:rPr>
        <w:t>k</w:t>
      </w:r>
      <w:r w:rsidRPr="00A15E9C">
        <w:rPr>
          <w:szCs w:val="22"/>
        </w:rPr>
        <w:t xml:space="preserve">upujícího. Licence stejného rozsahu přechází na případného nového vlastníka </w:t>
      </w:r>
      <w:r>
        <w:rPr>
          <w:szCs w:val="22"/>
        </w:rPr>
        <w:t>z</w:t>
      </w:r>
      <w:r w:rsidRPr="00A15E9C">
        <w:rPr>
          <w:szCs w:val="22"/>
        </w:rPr>
        <w:t xml:space="preserve">ařízení. Kupující či jeho nástupce je oprávněn poskytnout svá práva vyplývající z udělené licence podle této smlouvy další osobě, která bude pro </w:t>
      </w:r>
      <w:r>
        <w:rPr>
          <w:szCs w:val="22"/>
        </w:rPr>
        <w:t>k</w:t>
      </w:r>
      <w:r w:rsidRPr="00A15E9C">
        <w:rPr>
          <w:szCs w:val="22"/>
        </w:rPr>
        <w:t xml:space="preserve">upujícího provádět údržbu a opravy </w:t>
      </w:r>
      <w:r>
        <w:rPr>
          <w:szCs w:val="22"/>
        </w:rPr>
        <w:t>z</w:t>
      </w:r>
      <w:r w:rsidRPr="00A15E9C">
        <w:rPr>
          <w:szCs w:val="22"/>
        </w:rPr>
        <w:t xml:space="preserve">ařízení a </w:t>
      </w:r>
      <w:r>
        <w:rPr>
          <w:szCs w:val="22"/>
        </w:rPr>
        <w:t>zajišťovat běžný provoz tohoto z</w:t>
      </w:r>
      <w:r w:rsidRPr="00A15E9C">
        <w:rPr>
          <w:szCs w:val="22"/>
        </w:rPr>
        <w:t>ařízení.</w:t>
      </w:r>
    </w:p>
    <w:p w14:paraId="74256A39" w14:textId="77777777" w:rsidR="00A91A07" w:rsidRPr="003466C9" w:rsidRDefault="00A91A07">
      <w:pPr>
        <w:pStyle w:val="Nadpis1"/>
      </w:pPr>
      <w:r w:rsidRPr="003466C9">
        <w:t>Obchodní podmínky vztahující se k odpovědnému zadávání</w:t>
      </w:r>
    </w:p>
    <w:p w14:paraId="5A690052" w14:textId="31F9D6D8" w:rsidR="00A91A07" w:rsidRPr="003466C9" w:rsidRDefault="00A91A07" w:rsidP="00602775">
      <w:pPr>
        <w:pStyle w:val="Nadpis2"/>
      </w:pPr>
      <w:r w:rsidRPr="003466C9">
        <w:t>Prodávající se zavazuje zajistit dodržování pracovněprávních předpisů, zejména zákona č.</w:t>
      </w:r>
      <w:r w:rsidR="00D968DB" w:rsidRPr="00602775">
        <w:rPr>
          <w:bCs w:val="0"/>
          <w:iCs w:val="0"/>
        </w:rPr>
        <w:t> </w:t>
      </w:r>
      <w:r w:rsidRPr="003466C9">
        <w:t>262/2006 Sb., zákoník práce, ve znění pozdějších předpisů (se zvláštním zřetelem na regulaci odměňování, pracovní doby, doby odpočinku mezi směnami atp.), zákona č.</w:t>
      </w:r>
      <w:r w:rsidR="00987F88" w:rsidRPr="00602775">
        <w:rPr>
          <w:bCs w:val="0"/>
          <w:iCs w:val="0"/>
        </w:rPr>
        <w:t> </w:t>
      </w:r>
      <w:r w:rsidRPr="003466C9">
        <w:t>435/2004 Sb., o zaměstnanosti, ve znění pozdějších předpisů (se zvláštním zřetelem na regulaci zaměstnávání cizinců), a to vůči všem osobám, které se na plnění zakázky podílejí a</w:t>
      </w:r>
      <w:r w:rsidR="00987F88" w:rsidRPr="00602775">
        <w:rPr>
          <w:bCs w:val="0"/>
          <w:iCs w:val="0"/>
        </w:rPr>
        <w:t> </w:t>
      </w:r>
      <w:r w:rsidRPr="003466C9">
        <w:t xml:space="preserve">bez ohledu na to, zda jsou práce na předmětu plnění prováděny bezprostředně prodávajícím či jeho poddodavateli. Prodávající se také zavazuje zajistit, že všechny osoby, které se na plnění předmětu smlouvy podílejí, jsou vedeny v příslušných registrech, jako např. v registru pojištěnců ČSSZ a mají příslušná povolení k pobytu v ČR. Prodávající je dále povinen zajistit, že všechny osoby, které se na plnění zakázky podílejí, budou proškoleny z problematiky BOZP a že jsou vybaveny osobními ochrannými pracovními prostředky dle účinné </w:t>
      </w:r>
      <w:r w:rsidR="00633579" w:rsidRPr="003466C9">
        <w:t>legislativy,</w:t>
      </w:r>
      <w:r w:rsidRPr="003466C9">
        <w:t xml:space="preserve"> a to vše bez ohledu na to, zda budou činnosti prováděny prodávajícím či jeho poddodavateli.</w:t>
      </w:r>
    </w:p>
    <w:p w14:paraId="093E2E1F" w14:textId="3ECF7D8C" w:rsidR="00A91A07" w:rsidRPr="003466C9" w:rsidRDefault="00A91A07">
      <w:pPr>
        <w:pStyle w:val="Nadpis2"/>
      </w:pPr>
      <w:r w:rsidRPr="003466C9">
        <w:t>Prodávající se zavazuje při své činnosti v maximální míře naplňovat požadavky, vyplývající z</w:t>
      </w:r>
      <w:r w:rsidR="00987F88">
        <w:rPr>
          <w:sz w:val="24"/>
        </w:rPr>
        <w:t> </w:t>
      </w:r>
      <w:r w:rsidRPr="003466C9">
        <w:t>usnesení vlády České republiky ze dne 24. července 2017 č. 531, o Pravidlech uplatňování odpovědného přístupu při zadávání veřejných zakázek a nákupech státní správy a</w:t>
      </w:r>
      <w:r w:rsidR="00987F88">
        <w:rPr>
          <w:sz w:val="24"/>
        </w:rPr>
        <w:t> </w:t>
      </w:r>
      <w:r w:rsidRPr="003466C9">
        <w:t xml:space="preserve">samosprávy, které zohledňuje </w:t>
      </w:r>
      <w:r w:rsidR="00EC2237" w:rsidRPr="003466C9">
        <w:t>sociální,</w:t>
      </w:r>
      <w:r w:rsidRPr="003466C9">
        <w:t xml:space="preserve"> resp. širší společenské a zejména také environmentální aspekty směřující k prospěchu pro společnost a ekonomiku a minimalizaci negativních dopadů na životní prostředí.</w:t>
      </w:r>
    </w:p>
    <w:p w14:paraId="317C170E" w14:textId="7757DBD3" w:rsidR="00A91A07" w:rsidRDefault="00A91A07">
      <w:pPr>
        <w:pStyle w:val="Nadpis2"/>
      </w:pPr>
      <w:r w:rsidRPr="003466C9">
        <w:lastRenderedPageBreak/>
        <w:t>V rámci plnění předmětu smlouvy se prodávající zavazuje dodržovat předpisy z oblasti ochrany životního prostředí, odpadového a vodního hospodářství zejména zákon č. 17/1992 Sb., o životním prostředí ve znění pozdějších předpisů, zákon č. 541/2020 Sb., o odpadech a</w:t>
      </w:r>
      <w:r w:rsidR="00987F88">
        <w:rPr>
          <w:sz w:val="24"/>
        </w:rPr>
        <w:t> </w:t>
      </w:r>
      <w:r w:rsidRPr="003466C9">
        <w:t>zákon č. 477/2001 Sb., o obalech a o změně některých zákonů, ve znění pozdějších předpisů. Při realizaci předmětu smlouvy se prodávající tedy zavazuje zejména na vlastní účet a v souladu s platnými prá</w:t>
      </w:r>
      <w:r w:rsidR="008B40D9">
        <w:t>vními předpisy provést odvoz a ř</w:t>
      </w:r>
      <w:r w:rsidRPr="003466C9">
        <w:t xml:space="preserve">ádnou ekologickou likvidaci všech odpadů a obalů vzniklých při činnostech prodávajícího u kupujícího. Náklady na tyto činnosti jsou zahrnuty v ceně za předmět smlouvy uvedené </w:t>
      </w:r>
      <w:r w:rsidR="00E2171B">
        <w:t>v čl. 5</w:t>
      </w:r>
      <w:r w:rsidRPr="003466C9">
        <w:t>.1 této smlouvy.</w:t>
      </w:r>
    </w:p>
    <w:p w14:paraId="008D4BFB" w14:textId="77777777" w:rsidR="00AC3D0F" w:rsidRDefault="00AC3D0F">
      <w:pPr>
        <w:pStyle w:val="Nadpis2"/>
      </w:pPr>
      <w:r>
        <w:t>Prodávající se zavazuje kdykoliv v průběhu plnění poskytnout kupujícímu na základě jeho žádosti doklady a údaje týkající se jeho činnosti ve smyslu prokázání naplňování shora uvedených sociálních a environmentálních aspektů odpovědného zadávání.</w:t>
      </w:r>
    </w:p>
    <w:p w14:paraId="47A89222" w14:textId="77777777" w:rsidR="001B7060" w:rsidRDefault="00A701E5">
      <w:pPr>
        <w:pStyle w:val="Nadpis2"/>
      </w:pPr>
      <w:r>
        <w:t>V případě, že je zdravotnický prostředek zapojen do počítačové sítě je prodávající povinen respektovat bezpečnostní politiky kupujícího zavedené v rámci jeho systému řízení bezpečnosti informací včetně jejich následných změn, a to po celou dobu účinnosti smlouvy. Aktuálně platné politiky budou sděleny prodávajícímu v termínu instalace zařízení, případné následné změny politik, vyžadované kupujícím, pak vždy min. 1 měsíc před datem jejich účinnosti.</w:t>
      </w:r>
    </w:p>
    <w:p w14:paraId="28FAF3CD" w14:textId="0B4DFCB7" w:rsidR="00A701E5" w:rsidRDefault="00A701E5" w:rsidP="00330D7A">
      <w:pPr>
        <w:pStyle w:val="Nadpis2"/>
        <w:numPr>
          <w:ilvl w:val="0"/>
          <w:numId w:val="6"/>
        </w:numPr>
        <w:ind w:left="993" w:hanging="426"/>
      </w:pPr>
      <w:r>
        <w:t>Průběžně během celé doby účinnosti této smlouvy je prodávající povinen identifikovat a</w:t>
      </w:r>
      <w:r w:rsidR="00987F88">
        <w:rPr>
          <w:sz w:val="24"/>
        </w:rPr>
        <w:t> </w:t>
      </w:r>
      <w:r>
        <w:t>řešit kybernetické bezpečnostní zranitelnosti související s dodaným zařízením, softwary a službami.</w:t>
      </w:r>
    </w:p>
    <w:p w14:paraId="3E67CF6C" w14:textId="250172BA" w:rsidR="00A701E5" w:rsidRDefault="00A701E5" w:rsidP="00330D7A">
      <w:pPr>
        <w:pStyle w:val="Nadpis2"/>
        <w:numPr>
          <w:ilvl w:val="0"/>
          <w:numId w:val="6"/>
        </w:numPr>
        <w:ind w:left="993" w:hanging="426"/>
      </w:pPr>
      <w:r>
        <w:t>Prodávající se zavazuje neprodleně reagovat na kybernetické bezpečnost</w:t>
      </w:r>
      <w:r w:rsidR="004B0724">
        <w:t>n</w:t>
      </w:r>
      <w:r>
        <w:t>í zranitelnosti, které mu budou oznámeny ze strany kupujícího a zajistit nezbytnou součinnost.</w:t>
      </w:r>
    </w:p>
    <w:p w14:paraId="439B1EC4" w14:textId="28B090FB" w:rsidR="002909A3" w:rsidRDefault="002909A3" w:rsidP="002909A3">
      <w:pPr>
        <w:pStyle w:val="Nadpis2"/>
      </w:pPr>
      <w:r w:rsidRPr="002909A3">
        <w:t xml:space="preserve">Prodávající je povinen v případě, že plnění veřejné zakázky využije poddodavatele, zabezpečit v rámci férových podmínek v dodavatelském řetězci, aby smlouvy mezi </w:t>
      </w:r>
      <w:r>
        <w:t>p</w:t>
      </w:r>
      <w:r w:rsidRPr="002909A3">
        <w:t xml:space="preserve">rodávajícím a jeho poddodavateli obsahovaly nejvýše obchodní podmínky obdobné, jako jsou obchodní podmínky této smlouvy. Požádá-li o to </w:t>
      </w:r>
      <w:r>
        <w:t>k</w:t>
      </w:r>
      <w:r w:rsidRPr="002909A3">
        <w:t xml:space="preserve">upující, je </w:t>
      </w:r>
      <w:r>
        <w:t>p</w:t>
      </w:r>
      <w:r w:rsidRPr="002909A3">
        <w:t xml:space="preserve">rodávající povinen poskytnout </w:t>
      </w:r>
      <w:r>
        <w:t>k</w:t>
      </w:r>
      <w:r w:rsidRPr="002909A3">
        <w:t xml:space="preserve">upujícímu do 3 pracovních dnů od doručení písemné výzvy </w:t>
      </w:r>
      <w:r>
        <w:t>k</w:t>
      </w:r>
      <w:r w:rsidRPr="002909A3">
        <w:t>upujícího údaje o</w:t>
      </w:r>
      <w:r w:rsidR="00987F88">
        <w:rPr>
          <w:sz w:val="24"/>
        </w:rPr>
        <w:t> </w:t>
      </w:r>
      <w:r w:rsidRPr="002909A3">
        <w:t xml:space="preserve">všech svých poddodavatelích a na základě jeho žádosti předložit </w:t>
      </w:r>
      <w:r>
        <w:t>k</w:t>
      </w:r>
      <w:r w:rsidRPr="002909A3">
        <w:t xml:space="preserve">upujícímu ke kontrole smlouvy uzavřené s těmito poddodavateli. </w:t>
      </w:r>
    </w:p>
    <w:p w14:paraId="461D06FC" w14:textId="5A143A3A" w:rsidR="00C27637" w:rsidRPr="00BE2817" w:rsidRDefault="00BE2817" w:rsidP="002909A3">
      <w:pPr>
        <w:pStyle w:val="Nadpis2"/>
        <w:rPr>
          <w:szCs w:val="22"/>
        </w:rPr>
      </w:pPr>
      <w:r w:rsidRPr="00BE2817">
        <w:rPr>
          <w:szCs w:val="22"/>
        </w:rPr>
        <w:t xml:space="preserve">Prodávající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w:t>
      </w:r>
      <w:r>
        <w:rPr>
          <w:szCs w:val="22"/>
        </w:rPr>
        <w:t>k</w:t>
      </w:r>
      <w:r w:rsidRPr="00BE2817">
        <w:rPr>
          <w:szCs w:val="22"/>
        </w:rPr>
        <w:t xml:space="preserve">upujícího za konkrétní plnění. </w:t>
      </w:r>
    </w:p>
    <w:p w14:paraId="2F8D34CF" w14:textId="77777777" w:rsidR="004B0724" w:rsidRDefault="004B0724" w:rsidP="004B0724">
      <w:pPr>
        <w:pStyle w:val="Nadpis1"/>
      </w:pPr>
      <w:r>
        <w:t>Odstoupení od smlouvy</w:t>
      </w:r>
    </w:p>
    <w:p w14:paraId="572FA31E" w14:textId="77777777" w:rsidR="004B0724" w:rsidRDefault="004B0724" w:rsidP="004B0724">
      <w:pPr>
        <w:pStyle w:val="Nadpis2"/>
      </w:pPr>
      <w:r>
        <w:t>Kupující je kromě důvodů stanovených v občanském zákoníku oprávněn od smlouvy jednostranně odstoupit i v následujících případech:</w:t>
      </w:r>
    </w:p>
    <w:p w14:paraId="4CF049D1" w14:textId="2220B1CD" w:rsidR="00981567" w:rsidRDefault="004B0724" w:rsidP="00D01927">
      <w:pPr>
        <w:pStyle w:val="Nadpis2"/>
        <w:numPr>
          <w:ilvl w:val="0"/>
          <w:numId w:val="7"/>
        </w:numPr>
        <w:ind w:left="993" w:hanging="426"/>
      </w:pPr>
      <w:r>
        <w:t>prodávající je v prodlení s dodávkou zařízení déle než jeden měsíc;</w:t>
      </w:r>
    </w:p>
    <w:p w14:paraId="429CDC4E" w14:textId="77777777" w:rsidR="004B0724" w:rsidRDefault="004B0724" w:rsidP="00330D7A">
      <w:pPr>
        <w:pStyle w:val="Nadpis2"/>
        <w:numPr>
          <w:ilvl w:val="0"/>
          <w:numId w:val="7"/>
        </w:numPr>
        <w:ind w:left="993" w:hanging="426"/>
      </w:pPr>
      <w:r>
        <w:t>prodávající není schopen dodat předmět smlouvy uvedený v čl. 3 této smlouvy;</w:t>
      </w:r>
    </w:p>
    <w:p w14:paraId="16BC646B" w14:textId="77777777" w:rsidR="004B0724" w:rsidRDefault="004B0724" w:rsidP="00330D7A">
      <w:pPr>
        <w:pStyle w:val="Nadpis2"/>
        <w:numPr>
          <w:ilvl w:val="0"/>
          <w:numId w:val="7"/>
        </w:numPr>
        <w:ind w:left="993" w:hanging="426"/>
      </w:pPr>
      <w:r>
        <w:t>zaří</w:t>
      </w:r>
      <w:r w:rsidR="00BB66E7">
        <w:t>zení vykazuje opakující se vady.</w:t>
      </w:r>
    </w:p>
    <w:p w14:paraId="54652CAB" w14:textId="77777777" w:rsidR="004B0724" w:rsidRDefault="004B0724" w:rsidP="004B0724">
      <w:pPr>
        <w:pStyle w:val="Nadpis2"/>
        <w:numPr>
          <w:ilvl w:val="0"/>
          <w:numId w:val="0"/>
        </w:numPr>
        <w:ind w:left="567"/>
      </w:pPr>
      <w:r>
        <w:t>Odstoupení od smlouvy ve shora uvedených případech je účinné 3. kalendářní den následující po dni, ve kterém bylo písemné odstoupení doručeno prodávajícímu.</w:t>
      </w:r>
    </w:p>
    <w:p w14:paraId="486F871E" w14:textId="77777777" w:rsidR="004B0724" w:rsidRDefault="00A52B99" w:rsidP="004B0724">
      <w:pPr>
        <w:pStyle w:val="Nadpis2"/>
      </w:pPr>
      <w:r>
        <w:t>Kupující má dále právo</w:t>
      </w:r>
      <w:r w:rsidR="00AC3D0F">
        <w:t xml:space="preserve"> od této smlouvy odstoupit, a to bez zbytečného odkladu, pokud v důsledku rozhodnutí Ministerstva zdravotnictví ČR nebo příslušných kontrolních orgánů nebude moci zařízení používat, protože jeho užívání ohrožuje bezpečnost a zdraví uživatele nebo třetích osob.</w:t>
      </w:r>
    </w:p>
    <w:p w14:paraId="799F726C" w14:textId="77777777" w:rsidR="00AC3D0F" w:rsidRDefault="00AC3D0F" w:rsidP="004B0724">
      <w:pPr>
        <w:pStyle w:val="Nadpis2"/>
      </w:pPr>
      <w:r>
        <w:lastRenderedPageBreak/>
        <w:t>Prodávající má právo od této smlouvy odstoupit v případě, že kupující bude v prodlení s úhradou déle než 2 měsíce.</w:t>
      </w:r>
    </w:p>
    <w:p w14:paraId="74F581FB" w14:textId="77777777" w:rsidR="00AC3D0F" w:rsidRDefault="00AC3D0F" w:rsidP="004B0724">
      <w:pPr>
        <w:pStyle w:val="Nadpis2"/>
      </w:pPr>
      <w:r>
        <w:t>V 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bez zbytečného odkladu vyjádřit a uvést, zda důvody odstoupení uznává či nikoliv.</w:t>
      </w:r>
    </w:p>
    <w:p w14:paraId="098877FE" w14:textId="77777777" w:rsidR="00AC3D0F" w:rsidRDefault="00AC3D0F" w:rsidP="00AC3D0F">
      <w:pPr>
        <w:pStyle w:val="Nadpis2"/>
        <w:numPr>
          <w:ilvl w:val="0"/>
          <w:numId w:val="0"/>
        </w:numPr>
        <w:ind w:left="576"/>
      </w:pPr>
      <w:r>
        <w:t>Pokud důvody odstoupení od smlouvy neuznává, musí uvést, v čem spatřuje nedostatek důvodů k odstoupení od smlouvy.</w:t>
      </w:r>
    </w:p>
    <w:p w14:paraId="536FFDD9" w14:textId="776A50AB" w:rsidR="00AC3D0F" w:rsidRDefault="00AC3D0F" w:rsidP="00AC3D0F">
      <w:pPr>
        <w:pStyle w:val="Nadpis2"/>
        <w:numPr>
          <w:ilvl w:val="0"/>
          <w:numId w:val="0"/>
        </w:numPr>
        <w:ind w:left="576"/>
      </w:pPr>
      <w:r>
        <w:t>Pokud druhá smluvní strana odstoupení od smlouvy uzná, provedou smluvní strany inventarizaci dosavadních právních vztahů vyplývajících z plnění smlouvy. Dodané a</w:t>
      </w:r>
      <w:r w:rsidR="00AB17CC">
        <w:rPr>
          <w:sz w:val="24"/>
        </w:rPr>
        <w:t> </w:t>
      </w:r>
      <w:r>
        <w:t>nezaplacené zařízení bude vráceno bez zbytečného odkladu prodávajícímu.</w:t>
      </w:r>
    </w:p>
    <w:p w14:paraId="0A6A5EFA" w14:textId="77777777" w:rsidR="00AC3D0F" w:rsidRDefault="00AC3D0F" w:rsidP="00AC3D0F">
      <w:pPr>
        <w:pStyle w:val="Nadpis2"/>
      </w:pPr>
      <w:r w:rsidRPr="003466C9">
        <w:t>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prodávajícímu.</w:t>
      </w:r>
    </w:p>
    <w:p w14:paraId="2DCA5AF0" w14:textId="77777777" w:rsidR="00AC3D0F" w:rsidRDefault="00AC3D0F" w:rsidP="00AC3D0F">
      <w:pPr>
        <w:pStyle w:val="Nadpis1"/>
      </w:pPr>
      <w:r>
        <w:t>Mlčenlivost</w:t>
      </w:r>
    </w:p>
    <w:p w14:paraId="470F72EB" w14:textId="239B0FA1" w:rsidR="00AC3D0F" w:rsidRDefault="00AC3D0F" w:rsidP="00B73A41">
      <w:pPr>
        <w:pStyle w:val="Nadpis2"/>
      </w:pPr>
      <w:r>
        <w:t>V případě, že v průběhu plnění předmětu této smlouvy prodávající přijde do styku s důvěrnými informacemi týkající se kupujícího, jeho zaměstnanců či pacientů</w:t>
      </w:r>
      <w:r w:rsidR="00B73A41">
        <w:t xml:space="preserve"> m</w:t>
      </w:r>
      <w:r>
        <w:t>ající povahu osobních údajů identifikovatelných fyzických osob, obchodní údajů, či údajů o jiných právních a</w:t>
      </w:r>
      <w:r w:rsidR="00AB17CC">
        <w:t> </w:t>
      </w:r>
      <w:r>
        <w:t>faktických vztazích kupujícího,</w:t>
      </w:r>
      <w:r w:rsidR="00B73A41">
        <w:t xml:space="preserve"> které prodávající obdržel či obdrží, a to ať již písemně, ústně, v elektronické či jiné formě, a to na jakémkoli nosiči, na němž takováto informace může být nahrána nebo uložena, je povinen zachovat mlčenlivost.</w:t>
      </w:r>
    </w:p>
    <w:p w14:paraId="36B87105" w14:textId="0FA4D8AC" w:rsidR="00B73A41" w:rsidRDefault="00B73A41" w:rsidP="00B73A41">
      <w:pPr>
        <w:pStyle w:val="Nadpis2"/>
      </w:pPr>
      <w:r>
        <w:t>Za důvěrné informace se nepovažují informace, které jsou či se stanou veřejně přístupnými a</w:t>
      </w:r>
      <w:r w:rsidR="00AB17CC">
        <w:t> </w:t>
      </w:r>
      <w:r>
        <w:t>mohou být kýmkoli získány bez nutnosti vyvinout větší úsilí za předpokladu, že nejsou získány jako důsledek protiprávního jednání.</w:t>
      </w:r>
    </w:p>
    <w:p w14:paraId="5CD4A9E0" w14:textId="4218F4BC" w:rsidR="00B73A41" w:rsidRDefault="008049C6" w:rsidP="00B73A41">
      <w:pPr>
        <w:pStyle w:val="Nadpis2"/>
      </w:pPr>
      <w:r>
        <w:t>V případě pochybností sdělí kupující na žádost prodávajícího</w:t>
      </w:r>
      <w:r w:rsidR="000430DF">
        <w:t>, zda informaci považuje za důvěrnou. Nepožádal-li prodávající o toto sdělení, má se v případě pochybností za to, že informace je důvěrná.</w:t>
      </w:r>
    </w:p>
    <w:p w14:paraId="6585E724" w14:textId="77777777" w:rsidR="000430DF" w:rsidRDefault="000430DF" w:rsidP="00B73A41">
      <w:pPr>
        <w:pStyle w:val="Nadpis2"/>
      </w:pPr>
      <w:r>
        <w:t>Prodávající zajistí zachování mlčenlivosti o veškerých důvěrných informacích a zajistí přenesení povinnosti mlčenlivosti v plném rozsahu této smlouvy na své zaměstnance i jakékoli další osoby v právním či faktickém vztahu k prodávajícímu, které se budou na realizaci předmětu smlouvy podílet. To platí i pro ostatní povinnosti uložené touto smlouvou.</w:t>
      </w:r>
    </w:p>
    <w:p w14:paraId="5D013814" w14:textId="16F6D4C0" w:rsidR="000430DF" w:rsidRDefault="000430DF" w:rsidP="00B73A41">
      <w:pPr>
        <w:pStyle w:val="Nadpis2"/>
      </w:pPr>
      <w:r>
        <w:t>Prodávající se dále zavazuje dodržovat pravidla a zásady zpracování a ochrany osobních údajů identifikovatelných fyzických osob podle zákona č. 11</w:t>
      </w:r>
      <w:r w:rsidR="0092066D">
        <w:t>0</w:t>
      </w:r>
      <w:r>
        <w:t>/2019 Sb., o zpracování osobních údajů a Obecného nařízení Evropského parlamentu a rady (EU) č. 2016/679 o ochraně fyzických osob v souvislosti se zpracováním osobních údajů a o volném pohybu těchto údajů a o zrušení směrnice 95/46/ES.</w:t>
      </w:r>
    </w:p>
    <w:p w14:paraId="12D1359A" w14:textId="77777777" w:rsidR="00AC3D0F" w:rsidRDefault="000430DF" w:rsidP="00CB7220">
      <w:pPr>
        <w:pStyle w:val="Nadpis2"/>
      </w:pPr>
      <w:r>
        <w:t>Ustanovení tohoto článku se vztahují jak na období platnosti této smlouvy, tak na období po jejím ukončení.</w:t>
      </w:r>
    </w:p>
    <w:p w14:paraId="7F0222B8" w14:textId="77777777" w:rsidR="00A91A07" w:rsidRPr="003466C9" w:rsidRDefault="00A91A07">
      <w:pPr>
        <w:pStyle w:val="Nadpis1"/>
      </w:pPr>
      <w:r w:rsidRPr="003466C9">
        <w:t>Prohlášení a ujištění prodávajícího</w:t>
      </w:r>
    </w:p>
    <w:p w14:paraId="0FFADB84" w14:textId="77777777" w:rsidR="00A91A07" w:rsidRPr="003466C9" w:rsidRDefault="00A91A07">
      <w:pPr>
        <w:pStyle w:val="Nadpis2"/>
      </w:pPr>
      <w:r w:rsidRPr="003466C9">
        <w:t>Prodávající prohlašuje, že:</w:t>
      </w:r>
    </w:p>
    <w:p w14:paraId="25C4155F" w14:textId="59C513BF" w:rsidR="00A91A07" w:rsidRPr="003466C9" w:rsidRDefault="00A91A07" w:rsidP="00330D7A">
      <w:pPr>
        <w:pStyle w:val="Odstavecseseznamem1"/>
        <w:numPr>
          <w:ilvl w:val="0"/>
          <w:numId w:val="2"/>
        </w:numPr>
        <w:spacing w:before="120" w:after="120"/>
        <w:ind w:left="851" w:hanging="284"/>
        <w:jc w:val="both"/>
        <w:rPr>
          <w:rFonts w:ascii="Arial" w:hAnsi="Arial" w:cs="Arial"/>
          <w:b w:val="0"/>
          <w:sz w:val="22"/>
          <w:szCs w:val="22"/>
        </w:rPr>
      </w:pPr>
      <w:r w:rsidRPr="003466C9">
        <w:rPr>
          <w:rFonts w:ascii="Arial" w:hAnsi="Arial" w:cs="Arial"/>
          <w:b w:val="0"/>
          <w:sz w:val="22"/>
          <w:szCs w:val="22"/>
        </w:rPr>
        <w:t xml:space="preserve">kupujícímu oznámil všechny okolnosti významné pro realizaci závazkového vztahu dle této smlouvy, které jsou mu známy, a které by zásadně mohly ovlivnit rozhodnutí </w:t>
      </w:r>
      <w:proofErr w:type="spellStart"/>
      <w:r w:rsidR="004E3602">
        <w:rPr>
          <w:rFonts w:ascii="Arial" w:hAnsi="Arial" w:cs="Arial"/>
          <w:b w:val="0"/>
          <w:sz w:val="22"/>
          <w:szCs w:val="22"/>
        </w:rPr>
        <w:t>kupující</w:t>
      </w:r>
      <w:r w:rsidRPr="003466C9">
        <w:rPr>
          <w:rFonts w:ascii="Arial" w:hAnsi="Arial" w:cs="Arial"/>
          <w:b w:val="0"/>
          <w:sz w:val="22"/>
          <w:szCs w:val="22"/>
        </w:rPr>
        <w:t>e</w:t>
      </w:r>
      <w:proofErr w:type="spellEnd"/>
      <w:r w:rsidRPr="003466C9">
        <w:rPr>
          <w:rFonts w:ascii="Arial" w:hAnsi="Arial" w:cs="Arial"/>
          <w:b w:val="0"/>
          <w:sz w:val="22"/>
          <w:szCs w:val="22"/>
        </w:rPr>
        <w:t xml:space="preserve"> uzavřít tuto smlouvu;</w:t>
      </w:r>
    </w:p>
    <w:p w14:paraId="6E749CC0" w14:textId="77777777" w:rsidR="00A91A07" w:rsidRPr="003466C9" w:rsidRDefault="00A91A07" w:rsidP="00330D7A">
      <w:pPr>
        <w:pStyle w:val="Odstavecseseznamem1"/>
        <w:numPr>
          <w:ilvl w:val="0"/>
          <w:numId w:val="2"/>
        </w:numPr>
        <w:spacing w:before="120" w:after="120"/>
        <w:ind w:left="851" w:hanging="284"/>
        <w:jc w:val="both"/>
        <w:rPr>
          <w:rFonts w:ascii="Arial" w:hAnsi="Arial" w:cs="Arial"/>
          <w:b w:val="0"/>
          <w:sz w:val="22"/>
          <w:szCs w:val="22"/>
        </w:rPr>
      </w:pPr>
      <w:r w:rsidRPr="003466C9">
        <w:rPr>
          <w:rFonts w:ascii="Arial" w:hAnsi="Arial" w:cs="Arial"/>
          <w:b w:val="0"/>
          <w:sz w:val="22"/>
          <w:szCs w:val="22"/>
        </w:rPr>
        <w:t>na zařízení tvořící předmět této smlouvy nevázne žádné omezení či právo třetích osob;</w:t>
      </w:r>
    </w:p>
    <w:p w14:paraId="0AAE5748" w14:textId="77777777" w:rsidR="00A91A07" w:rsidRPr="003466C9" w:rsidRDefault="00A91A07" w:rsidP="00330D7A">
      <w:pPr>
        <w:pStyle w:val="Odstavecseseznamem1"/>
        <w:numPr>
          <w:ilvl w:val="0"/>
          <w:numId w:val="2"/>
        </w:numPr>
        <w:spacing w:before="120" w:after="120"/>
        <w:ind w:left="851" w:hanging="284"/>
        <w:jc w:val="both"/>
        <w:rPr>
          <w:rFonts w:ascii="Arial" w:hAnsi="Arial" w:cs="Arial"/>
          <w:b w:val="0"/>
          <w:sz w:val="22"/>
          <w:szCs w:val="22"/>
        </w:rPr>
      </w:pPr>
      <w:r w:rsidRPr="003466C9">
        <w:rPr>
          <w:rFonts w:ascii="Arial" w:hAnsi="Arial" w:cs="Arial"/>
          <w:b w:val="0"/>
          <w:sz w:val="22"/>
          <w:szCs w:val="22"/>
        </w:rPr>
        <w:lastRenderedPageBreak/>
        <w:t>má všechna potřebná povolení a potřebnou kvalifikaci k zajištění plnění dle této smlouvy, tak jak dokladoval zejména v průběhu výběrového řízení;</w:t>
      </w:r>
    </w:p>
    <w:p w14:paraId="5D571D6D" w14:textId="77777777" w:rsidR="00A91A07" w:rsidRPr="003466C9" w:rsidRDefault="00A91A07" w:rsidP="00330D7A">
      <w:pPr>
        <w:pStyle w:val="Odstavecseseznamem1"/>
        <w:numPr>
          <w:ilvl w:val="0"/>
          <w:numId w:val="2"/>
        </w:numPr>
        <w:spacing w:before="120" w:after="120"/>
        <w:ind w:left="851" w:hanging="284"/>
        <w:jc w:val="both"/>
        <w:rPr>
          <w:rFonts w:ascii="Arial" w:hAnsi="Arial" w:cs="Arial"/>
          <w:b w:val="0"/>
          <w:sz w:val="22"/>
          <w:szCs w:val="22"/>
        </w:rPr>
      </w:pPr>
      <w:r w:rsidRPr="003466C9">
        <w:rPr>
          <w:rFonts w:ascii="Arial" w:hAnsi="Arial" w:cs="Arial"/>
          <w:b w:val="0"/>
          <w:sz w:val="22"/>
          <w:szCs w:val="22"/>
        </w:rPr>
        <w:t>z titulu své podnikatelské činnosti je řádně pojištěn pro případ své odpovědnosti za vznik škody, včetně škody, které by mohla vzniknout kupujícímu;</w:t>
      </w:r>
    </w:p>
    <w:p w14:paraId="7210C83E" w14:textId="77777777" w:rsidR="00A91A07" w:rsidRDefault="00A91A07" w:rsidP="00330D7A">
      <w:pPr>
        <w:pStyle w:val="Odstavecseseznamem1"/>
        <w:numPr>
          <w:ilvl w:val="0"/>
          <w:numId w:val="2"/>
        </w:numPr>
        <w:spacing w:before="120" w:after="120"/>
        <w:ind w:left="851" w:hanging="284"/>
        <w:jc w:val="both"/>
        <w:rPr>
          <w:rFonts w:ascii="Arial" w:hAnsi="Arial" w:cs="Arial"/>
          <w:b w:val="0"/>
          <w:sz w:val="22"/>
          <w:szCs w:val="22"/>
        </w:rPr>
      </w:pPr>
      <w:r w:rsidRPr="003466C9">
        <w:rPr>
          <w:rFonts w:ascii="Arial" w:hAnsi="Arial" w:cs="Arial"/>
          <w:b w:val="0"/>
          <w:sz w:val="22"/>
          <w:szCs w:val="22"/>
        </w:rPr>
        <w:t>proti němu nebylo zahájeno insolvenční řízení, exekuční řízení či obdobné soudní či správní řízení, které by mohlo ovlivnit jeho schopnost plnit závazky z této smlouvy.</w:t>
      </w:r>
    </w:p>
    <w:p w14:paraId="08DEF713" w14:textId="77777777" w:rsidR="00A91A07" w:rsidRPr="003466C9" w:rsidRDefault="00A91A07">
      <w:pPr>
        <w:pStyle w:val="Nadpis1"/>
      </w:pPr>
      <w:r w:rsidRPr="003466C9">
        <w:t>Závěrečná ustanovení</w:t>
      </w:r>
    </w:p>
    <w:p w14:paraId="6CB953D0" w14:textId="77777777" w:rsidR="00A91A07" w:rsidRPr="003466C9" w:rsidRDefault="00A91A07">
      <w:pPr>
        <w:pStyle w:val="Nadpis2"/>
      </w:pPr>
      <w:r w:rsidRPr="003466C9">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1CD15072" w14:textId="77777777" w:rsidR="00A91A07" w:rsidRPr="003466C9" w:rsidRDefault="00A91A07">
      <w:pPr>
        <w:pStyle w:val="Nadpis2"/>
      </w:pPr>
      <w:r w:rsidRPr="003466C9">
        <w:t>Tuto smlouvu lze měnit pouze formou písemných dodatků podepsaných oprávněnými zástupci obou smluvních stran. Smluvní strany v souladu s ustanovením § 1740 odst. 3 občanského zákoníku vylučují přijetí návrhu této smlouvy s jakoukoliv výhradou, dodatkem nebo odchylkou od učiněného návrhu, nejde-li o doplnění vyznačených údajů v návrhu smlouvy.</w:t>
      </w:r>
    </w:p>
    <w:p w14:paraId="39FE6A28" w14:textId="2332B116" w:rsidR="00A91A07" w:rsidRPr="003466C9" w:rsidRDefault="00A91A07">
      <w:pPr>
        <w:pStyle w:val="Nadpis2"/>
      </w:pPr>
      <w:r w:rsidRPr="003466C9">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p>
    <w:p w14:paraId="4942785E" w14:textId="161088AA" w:rsidR="00B02DED" w:rsidRDefault="00B02DED">
      <w:pPr>
        <w:pStyle w:val="Nadpis2"/>
      </w:pPr>
      <w:r>
        <w:t>Tato s</w:t>
      </w:r>
      <w:r w:rsidRPr="006D4486">
        <w:t>mlouva se vyhotovuje v elektronické podobě a každá ze smluvních stran obdrží její originální vyhotovení podepsané elektronickým podpisem obou stran v souladu s příslušnými ustanoveními zák. č. 297/2016 Sb. V případě objektivních technických problémů a prokazatelné časové tísně může být smlouva, po vzájemné dohodě smluvních stran, uzavřena v listinné podobě.</w:t>
      </w:r>
    </w:p>
    <w:p w14:paraId="703B4324" w14:textId="5227505A" w:rsidR="00A91A07" w:rsidRPr="003466C9" w:rsidRDefault="00A91A07">
      <w:pPr>
        <w:pStyle w:val="Nadpis2"/>
      </w:pPr>
      <w:r w:rsidRPr="003466C9">
        <w:t xml:space="preserve">Tato smlouva nabývá účinnosti dnem jejího zveřejnění v Registru smluv a je závazná pro případné právní nástupce obou smluvních stran. </w:t>
      </w:r>
    </w:p>
    <w:p w14:paraId="2C8BA847" w14:textId="726C0214" w:rsidR="00A91A07" w:rsidRPr="003466C9" w:rsidRDefault="00A91A07">
      <w:pPr>
        <w:pStyle w:val="Nadpis2"/>
      </w:pPr>
      <w:r w:rsidRPr="003466C9">
        <w:t>Nedílnou součástí této smlouvy jsou přílohy: Příloha</w:t>
      </w:r>
      <w:r w:rsidR="00CB7220">
        <w:t xml:space="preserve"> č. 1 – </w:t>
      </w:r>
      <w:r w:rsidR="00B87F4E">
        <w:t>Technická specifikace</w:t>
      </w:r>
      <w:r w:rsidR="00CB7220">
        <w:t xml:space="preserve">, </w:t>
      </w:r>
      <w:r w:rsidRPr="003466C9">
        <w:t xml:space="preserve">Příloha č. </w:t>
      </w:r>
      <w:r w:rsidR="000C5A0E">
        <w:t>2</w:t>
      </w:r>
      <w:r w:rsidRPr="003466C9">
        <w:t xml:space="preserve"> – </w:t>
      </w:r>
      <w:r w:rsidR="00B87F4E">
        <w:t>Položkový rozpočet</w:t>
      </w:r>
      <w:r w:rsidRPr="003466C9">
        <w:t>. Smluvní strany prohlašují, že se s těmito přílohami řádně seznámily a že porozuměly jejich obsahu.</w:t>
      </w:r>
    </w:p>
    <w:p w14:paraId="04C36A5D" w14:textId="77777777" w:rsidR="00A91A07" w:rsidRPr="003466C9" w:rsidRDefault="00A91A07">
      <w:pPr>
        <w:pStyle w:val="Nadpis2"/>
      </w:pPr>
      <w:r w:rsidRPr="003466C9">
        <w:t>Smluvní strany se zavazují řešit případné spory vzniklé z této smlouvy nebo v souvislosti s ní smírem v souladu s účelem této smlouvy. Nepodaří-li se vyřešit případný spor smírnou cestou, přísluší o něm rozhodnout soudům.</w:t>
      </w:r>
    </w:p>
    <w:p w14:paraId="57D41899" w14:textId="77777777" w:rsidR="00A91A07" w:rsidRPr="003466C9" w:rsidRDefault="00A91A07">
      <w:pPr>
        <w:pStyle w:val="Nadpis2"/>
      </w:pPr>
      <w:r w:rsidRPr="003466C9">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14:paraId="77465BA3" w14:textId="77777777" w:rsidR="00A91A07" w:rsidRPr="003466C9" w:rsidRDefault="00A91A07">
      <w:pPr>
        <w:pStyle w:val="Nadpis2"/>
      </w:pPr>
      <w:r w:rsidRPr="003466C9">
        <w:t>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14:paraId="61368209" w14:textId="2B2A002D" w:rsidR="00A91A07" w:rsidRPr="003466C9" w:rsidRDefault="00A91A07">
      <w:pPr>
        <w:pStyle w:val="Nadpis2"/>
      </w:pPr>
      <w:r w:rsidRPr="003466C9">
        <w:t xml:space="preserve">Pokud se po dobu účinnosti této smlouvy prodávající stane nespolehlivým plátcem ve smyslu ustanovení § 106a zákona o DPH, smluvní strany se dohodly, že kupující uhradí DPH za zdanitelné plnění přímo příslušenému správci daně. Kupujícím takto provedená úhrada je </w:t>
      </w:r>
      <w:r w:rsidRPr="003466C9">
        <w:lastRenderedPageBreak/>
        <w:t>považovaná za uhrazení příslušné části smluvní ceny rovnající se výši DPH fakturované prodávajícím.</w:t>
      </w:r>
    </w:p>
    <w:p w14:paraId="03277CFF" w14:textId="77777777" w:rsidR="00A91A07" w:rsidRPr="003466C9" w:rsidRDefault="00A91A07">
      <w:pPr>
        <w:pStyle w:val="Nadpis2"/>
      </w:pPr>
      <w:r w:rsidRPr="003466C9">
        <w:t>Prodávající výslovně souhlasí se zveřejněním celého textu této smlouvy v informačním systému veřejné správy – Registru smluv.</w:t>
      </w:r>
    </w:p>
    <w:p w14:paraId="1CF3016E" w14:textId="77777777" w:rsidR="00A91A07" w:rsidRPr="003466C9" w:rsidRDefault="00A91A07">
      <w:pPr>
        <w:pStyle w:val="Nadpis2"/>
      </w:pPr>
      <w:r w:rsidRPr="003466C9">
        <w:t>Smluvní strany se dohodly, že zákonnou povinnost dle § 5 odst. 2 zákona o registru smluv splní kupující.</w:t>
      </w:r>
    </w:p>
    <w:p w14:paraId="40A56547" w14:textId="77777777" w:rsidR="002B6D2E" w:rsidRDefault="002B6D2E">
      <w:pPr>
        <w:pStyle w:val="Zkladntext3"/>
        <w:tabs>
          <w:tab w:val="left" w:pos="5245"/>
        </w:tabs>
        <w:spacing w:before="120"/>
        <w:jc w:val="both"/>
        <w:rPr>
          <w:rFonts w:ascii="Arial" w:hAnsi="Arial" w:cs="Arial"/>
          <w:bCs/>
          <w:sz w:val="22"/>
          <w:szCs w:val="22"/>
        </w:rPr>
      </w:pPr>
    </w:p>
    <w:p w14:paraId="28BFA1FB" w14:textId="77777777" w:rsidR="002B6D2E" w:rsidRDefault="002B6D2E">
      <w:pPr>
        <w:pStyle w:val="Zkladntext3"/>
        <w:tabs>
          <w:tab w:val="left" w:pos="5245"/>
        </w:tabs>
        <w:spacing w:before="120"/>
        <w:jc w:val="both"/>
        <w:rPr>
          <w:rFonts w:ascii="Arial" w:hAnsi="Arial" w:cs="Arial"/>
          <w:bCs/>
          <w:sz w:val="22"/>
          <w:szCs w:val="22"/>
        </w:rPr>
      </w:pPr>
    </w:p>
    <w:p w14:paraId="3524EC87" w14:textId="242B35E7" w:rsidR="00A91A07" w:rsidRPr="003466C9" w:rsidRDefault="00A91A07">
      <w:pPr>
        <w:pStyle w:val="Zkladntext3"/>
        <w:tabs>
          <w:tab w:val="left" w:pos="5245"/>
        </w:tabs>
        <w:spacing w:before="120"/>
        <w:jc w:val="both"/>
        <w:rPr>
          <w:rFonts w:ascii="Arial" w:hAnsi="Arial" w:cs="Arial"/>
          <w:bCs/>
          <w:sz w:val="22"/>
          <w:szCs w:val="22"/>
        </w:rPr>
      </w:pPr>
      <w:r w:rsidRPr="003466C9">
        <w:rPr>
          <w:rFonts w:ascii="Arial" w:hAnsi="Arial" w:cs="Arial"/>
          <w:bCs/>
          <w:sz w:val="22"/>
          <w:szCs w:val="22"/>
        </w:rPr>
        <w:t>Prodávající:</w:t>
      </w:r>
      <w:r w:rsidRPr="003466C9">
        <w:rPr>
          <w:rFonts w:ascii="Arial" w:hAnsi="Arial" w:cs="Arial"/>
          <w:bCs/>
          <w:sz w:val="22"/>
          <w:szCs w:val="22"/>
        </w:rPr>
        <w:tab/>
        <w:t>Kupující:</w:t>
      </w:r>
    </w:p>
    <w:p w14:paraId="6492BEF9" w14:textId="77777777" w:rsidR="00A91A07" w:rsidRPr="003466C9" w:rsidRDefault="00A91A07">
      <w:pPr>
        <w:pStyle w:val="Zkladntext3"/>
        <w:tabs>
          <w:tab w:val="left" w:pos="5245"/>
        </w:tabs>
        <w:spacing w:before="120"/>
        <w:jc w:val="both"/>
        <w:rPr>
          <w:rFonts w:ascii="Arial" w:hAnsi="Arial" w:cs="Arial"/>
          <w:bCs/>
          <w:sz w:val="22"/>
          <w:szCs w:val="22"/>
        </w:rPr>
      </w:pPr>
    </w:p>
    <w:p w14:paraId="00328C74" w14:textId="6AD72944" w:rsidR="00A91A07" w:rsidRPr="003466C9" w:rsidRDefault="00EA31E4">
      <w:pPr>
        <w:pStyle w:val="Zkladntext3"/>
        <w:tabs>
          <w:tab w:val="left" w:pos="5245"/>
        </w:tabs>
        <w:spacing w:before="120"/>
        <w:jc w:val="both"/>
        <w:rPr>
          <w:rFonts w:ascii="Arial" w:hAnsi="Arial" w:cs="Arial"/>
          <w:sz w:val="22"/>
          <w:szCs w:val="22"/>
        </w:rPr>
      </w:pPr>
      <w:r w:rsidRPr="003466C9">
        <w:rPr>
          <w:rFonts w:ascii="Arial" w:hAnsi="Arial" w:cs="Arial"/>
          <w:sz w:val="22"/>
          <w:szCs w:val="22"/>
        </w:rPr>
        <w:t>V </w:t>
      </w:r>
      <w:r>
        <w:rPr>
          <w:rFonts w:ascii="Arial" w:hAnsi="Arial" w:cs="Arial"/>
          <w:color w:val="000000"/>
          <w:sz w:val="22"/>
          <w:szCs w:val="22"/>
        </w:rPr>
        <w:t>Praze</w:t>
      </w:r>
      <w:r w:rsidRPr="003466C9">
        <w:rPr>
          <w:rFonts w:ascii="Arial" w:hAnsi="Arial" w:cs="Arial"/>
          <w:color w:val="FF0000"/>
          <w:sz w:val="22"/>
          <w:szCs w:val="22"/>
        </w:rPr>
        <w:t xml:space="preserve"> </w:t>
      </w:r>
      <w:r w:rsidRPr="003466C9">
        <w:rPr>
          <w:rFonts w:ascii="Arial" w:hAnsi="Arial" w:cs="Arial"/>
          <w:sz w:val="22"/>
          <w:szCs w:val="22"/>
        </w:rPr>
        <w:t>dne</w:t>
      </w:r>
      <w:r w:rsidRPr="003466C9">
        <w:rPr>
          <w:rFonts w:ascii="Arial" w:hAnsi="Arial" w:cs="Arial"/>
          <w:color w:val="000000"/>
          <w:sz w:val="22"/>
          <w:szCs w:val="22"/>
        </w:rPr>
        <w:t xml:space="preserve"> </w:t>
      </w:r>
      <w:r>
        <w:rPr>
          <w:rFonts w:ascii="Arial" w:hAnsi="Arial" w:cs="Arial"/>
          <w:color w:val="000000"/>
          <w:sz w:val="22"/>
          <w:szCs w:val="22"/>
        </w:rPr>
        <w:t>(viz el. podpis)</w:t>
      </w:r>
      <w:r w:rsidR="00A91A07" w:rsidRPr="003466C9">
        <w:rPr>
          <w:rFonts w:ascii="Arial" w:hAnsi="Arial" w:cs="Arial"/>
          <w:color w:val="000000"/>
          <w:sz w:val="22"/>
          <w:szCs w:val="22"/>
        </w:rPr>
        <w:tab/>
      </w:r>
      <w:r w:rsidR="00A91A07" w:rsidRPr="003466C9">
        <w:rPr>
          <w:rFonts w:ascii="Arial" w:hAnsi="Arial" w:cs="Arial"/>
          <w:sz w:val="22"/>
          <w:szCs w:val="22"/>
        </w:rPr>
        <w:t>V </w:t>
      </w:r>
      <w:r w:rsidR="00B26414">
        <w:rPr>
          <w:rFonts w:ascii="Arial" w:hAnsi="Arial" w:cs="Arial"/>
          <w:sz w:val="22"/>
          <w:szCs w:val="22"/>
        </w:rPr>
        <w:t>Hrabyni</w:t>
      </w:r>
      <w:r w:rsidR="00A91A07" w:rsidRPr="003466C9">
        <w:rPr>
          <w:rFonts w:ascii="Arial" w:hAnsi="Arial" w:cs="Arial"/>
          <w:sz w:val="22"/>
          <w:szCs w:val="22"/>
        </w:rPr>
        <w:t xml:space="preserve"> dne </w:t>
      </w:r>
      <w:r w:rsidR="000F4D2A">
        <w:rPr>
          <w:rFonts w:ascii="Arial" w:hAnsi="Arial" w:cs="Arial"/>
          <w:sz w:val="22"/>
          <w:szCs w:val="22"/>
        </w:rPr>
        <w:t>13.11.2024</w:t>
      </w:r>
    </w:p>
    <w:p w14:paraId="2E42FFB4" w14:textId="121C82EB" w:rsidR="00A91A07" w:rsidRDefault="000F4D2A">
      <w:pPr>
        <w:pStyle w:val="Zkladntext3"/>
        <w:tabs>
          <w:tab w:val="left" w:pos="5245"/>
        </w:tabs>
        <w:spacing w:before="120"/>
        <w:jc w:val="both"/>
        <w:rPr>
          <w:rFonts w:ascii="Arial" w:hAnsi="Arial" w:cs="Arial"/>
          <w:bCs/>
          <w:sz w:val="22"/>
          <w:szCs w:val="22"/>
        </w:rPr>
      </w:pPr>
      <w:r>
        <w:rPr>
          <w:rFonts w:ascii="Arial" w:hAnsi="Arial" w:cs="Arial"/>
          <w:bCs/>
          <w:sz w:val="22"/>
          <w:szCs w:val="22"/>
        </w:rPr>
        <w:t>13.11.2024</w:t>
      </w:r>
    </w:p>
    <w:p w14:paraId="5EDEDA25" w14:textId="77777777" w:rsidR="00D70338" w:rsidRPr="003466C9" w:rsidRDefault="00D70338">
      <w:pPr>
        <w:pStyle w:val="Zkladntext3"/>
        <w:tabs>
          <w:tab w:val="left" w:pos="5245"/>
        </w:tabs>
        <w:spacing w:before="120"/>
        <w:jc w:val="both"/>
        <w:rPr>
          <w:rFonts w:ascii="Arial" w:hAnsi="Arial" w:cs="Arial"/>
          <w:bCs/>
          <w:sz w:val="22"/>
          <w:szCs w:val="22"/>
        </w:rPr>
      </w:pPr>
    </w:p>
    <w:p w14:paraId="39DFB712" w14:textId="77777777" w:rsidR="00A91A07" w:rsidRPr="003466C9" w:rsidRDefault="00A91A07">
      <w:pPr>
        <w:pStyle w:val="Zkladntext3"/>
        <w:tabs>
          <w:tab w:val="left" w:pos="5245"/>
        </w:tabs>
        <w:spacing w:before="120"/>
        <w:jc w:val="both"/>
        <w:rPr>
          <w:rFonts w:ascii="Arial" w:hAnsi="Arial" w:cs="Arial"/>
          <w:bCs/>
          <w:sz w:val="22"/>
          <w:szCs w:val="22"/>
        </w:rPr>
      </w:pPr>
    </w:p>
    <w:p w14:paraId="567EF59E" w14:textId="656C0FFD" w:rsidR="00A91A07" w:rsidRPr="00946F44" w:rsidRDefault="00A91A07">
      <w:pPr>
        <w:tabs>
          <w:tab w:val="left" w:pos="5245"/>
        </w:tabs>
        <w:spacing w:before="120" w:after="120"/>
        <w:jc w:val="both"/>
        <w:rPr>
          <w:rFonts w:ascii="Arial" w:hAnsi="Arial" w:cs="Arial"/>
          <w:bCs/>
          <w:sz w:val="22"/>
          <w:szCs w:val="22"/>
        </w:rPr>
      </w:pPr>
      <w:r w:rsidRPr="00946F44">
        <w:rPr>
          <w:rFonts w:ascii="Arial" w:hAnsi="Arial" w:cs="Arial"/>
          <w:bCs/>
          <w:color w:val="000000"/>
          <w:sz w:val="22"/>
          <w:szCs w:val="22"/>
        </w:rPr>
        <w:t>……………………</w:t>
      </w:r>
      <w:r w:rsidR="00A24918">
        <w:rPr>
          <w:rFonts w:ascii="Arial" w:hAnsi="Arial" w:cs="Arial"/>
          <w:bCs/>
          <w:color w:val="000000"/>
          <w:sz w:val="22"/>
          <w:szCs w:val="22"/>
        </w:rPr>
        <w:t>………</w:t>
      </w:r>
      <w:r w:rsidRPr="00946F44">
        <w:rPr>
          <w:rFonts w:ascii="Arial" w:hAnsi="Arial" w:cs="Arial"/>
          <w:bCs/>
          <w:sz w:val="22"/>
          <w:szCs w:val="22"/>
        </w:rPr>
        <w:tab/>
      </w:r>
      <w:r w:rsidR="00A24918" w:rsidRPr="00946F44">
        <w:rPr>
          <w:rFonts w:ascii="Arial" w:hAnsi="Arial" w:cs="Arial"/>
          <w:bCs/>
          <w:color w:val="000000"/>
          <w:sz w:val="22"/>
          <w:szCs w:val="22"/>
        </w:rPr>
        <w:t>……………………</w:t>
      </w:r>
      <w:r w:rsidR="00A24918">
        <w:rPr>
          <w:rFonts w:ascii="Arial" w:hAnsi="Arial" w:cs="Arial"/>
          <w:bCs/>
          <w:color w:val="000000"/>
          <w:sz w:val="22"/>
          <w:szCs w:val="22"/>
        </w:rPr>
        <w:t>………</w:t>
      </w:r>
    </w:p>
    <w:p w14:paraId="29BF16BE" w14:textId="77777777" w:rsidR="000F6F17" w:rsidRDefault="00EA31E4" w:rsidP="000F6F17">
      <w:pPr>
        <w:tabs>
          <w:tab w:val="left" w:pos="5245"/>
        </w:tabs>
        <w:spacing w:before="120" w:after="120"/>
        <w:jc w:val="both"/>
        <w:rPr>
          <w:rFonts w:ascii="Arial" w:hAnsi="Arial" w:cs="Arial"/>
          <w:sz w:val="22"/>
          <w:szCs w:val="22"/>
        </w:rPr>
      </w:pPr>
      <w:r w:rsidRPr="00946F44">
        <w:rPr>
          <w:rFonts w:ascii="Arial" w:hAnsi="Arial" w:cs="Arial"/>
          <w:sz w:val="22"/>
          <w:szCs w:val="22"/>
        </w:rPr>
        <w:t xml:space="preserve">Ing. </w:t>
      </w:r>
      <w:r w:rsidR="00946F44" w:rsidRPr="00946F44">
        <w:rPr>
          <w:rFonts w:ascii="Arial" w:hAnsi="Arial" w:cs="Arial"/>
          <w:sz w:val="22"/>
          <w:szCs w:val="22"/>
        </w:rPr>
        <w:t>Martin Kaloš</w:t>
      </w:r>
      <w:r w:rsidR="00A91A07" w:rsidRPr="00946F44">
        <w:rPr>
          <w:rFonts w:ascii="Arial" w:hAnsi="Arial" w:cs="Arial"/>
          <w:sz w:val="22"/>
          <w:szCs w:val="22"/>
        </w:rPr>
        <w:tab/>
      </w:r>
      <w:r w:rsidR="000F6F17">
        <w:rPr>
          <w:rFonts w:ascii="Arial" w:hAnsi="Arial" w:cs="Arial"/>
        </w:rPr>
        <w:t>MUDr. Jiří Havrlant, MHA</w:t>
      </w:r>
      <w:r w:rsidR="000F6F17" w:rsidRPr="00F10AC4">
        <w:rPr>
          <w:rFonts w:ascii="Arial" w:hAnsi="Arial" w:cs="Arial"/>
          <w:sz w:val="22"/>
          <w:szCs w:val="22"/>
        </w:rPr>
        <w:t xml:space="preserve"> </w:t>
      </w:r>
    </w:p>
    <w:p w14:paraId="22D82FBF" w14:textId="77777777" w:rsidR="000F6F17" w:rsidRPr="003466C9" w:rsidRDefault="000F6F17" w:rsidP="000F6F17">
      <w:pPr>
        <w:tabs>
          <w:tab w:val="left" w:pos="5245"/>
        </w:tabs>
        <w:spacing w:before="120" w:after="120"/>
        <w:jc w:val="both"/>
        <w:rPr>
          <w:rFonts w:ascii="Arial" w:hAnsi="Arial" w:cs="Arial"/>
          <w:sz w:val="22"/>
          <w:szCs w:val="22"/>
        </w:rPr>
      </w:pPr>
      <w:r w:rsidRPr="00F10AC4">
        <w:rPr>
          <w:rFonts w:ascii="Arial" w:hAnsi="Arial" w:cs="Arial"/>
          <w:sz w:val="22"/>
          <w:szCs w:val="22"/>
        </w:rPr>
        <w:t>jednatel</w:t>
      </w:r>
      <w:r w:rsidRPr="003466C9">
        <w:rPr>
          <w:rFonts w:ascii="Arial" w:hAnsi="Arial" w:cs="Arial"/>
          <w:sz w:val="22"/>
          <w:szCs w:val="22"/>
        </w:rPr>
        <w:tab/>
        <w:t>ředitel</w:t>
      </w:r>
    </w:p>
    <w:p w14:paraId="0368AC31" w14:textId="77777777" w:rsidR="00A91A07" w:rsidRPr="003466C9" w:rsidRDefault="00A91A07">
      <w:pPr>
        <w:jc w:val="both"/>
        <w:rPr>
          <w:rFonts w:ascii="Arial" w:hAnsi="Arial" w:cs="Arial"/>
          <w:sz w:val="22"/>
          <w:szCs w:val="22"/>
        </w:rPr>
      </w:pPr>
    </w:p>
    <w:p w14:paraId="61A28075" w14:textId="77777777" w:rsidR="00A91A07" w:rsidRPr="003466C9" w:rsidRDefault="00A91A07">
      <w:pPr>
        <w:jc w:val="both"/>
        <w:rPr>
          <w:rFonts w:ascii="Arial" w:hAnsi="Arial" w:cs="Arial"/>
          <w:sz w:val="22"/>
          <w:szCs w:val="22"/>
        </w:rPr>
      </w:pPr>
    </w:p>
    <w:p w14:paraId="13A5C216" w14:textId="77777777" w:rsidR="00A91A07" w:rsidRPr="003466C9" w:rsidRDefault="00A91A07">
      <w:pPr>
        <w:jc w:val="both"/>
        <w:rPr>
          <w:rFonts w:ascii="Arial" w:hAnsi="Arial" w:cs="Arial"/>
          <w:sz w:val="22"/>
          <w:szCs w:val="22"/>
        </w:rPr>
      </w:pPr>
    </w:p>
    <w:p w14:paraId="59138D3F" w14:textId="77777777" w:rsidR="00A91A07" w:rsidRPr="003466C9" w:rsidRDefault="00A91A07">
      <w:pPr>
        <w:jc w:val="both"/>
        <w:rPr>
          <w:rFonts w:ascii="Arial" w:hAnsi="Arial" w:cs="Arial"/>
          <w:bCs/>
          <w:i/>
          <w:sz w:val="22"/>
          <w:szCs w:val="22"/>
        </w:rPr>
      </w:pPr>
      <w:r w:rsidRPr="003466C9">
        <w:rPr>
          <w:rFonts w:ascii="Arial" w:hAnsi="Arial" w:cs="Arial"/>
          <w:sz w:val="22"/>
          <w:szCs w:val="22"/>
        </w:rPr>
        <w:t>Přílohy:</w:t>
      </w:r>
    </w:p>
    <w:p w14:paraId="5E1EA01F" w14:textId="6E26750A" w:rsidR="00A91A07" w:rsidRPr="00AB6584" w:rsidRDefault="00A91A07">
      <w:pPr>
        <w:jc w:val="both"/>
        <w:rPr>
          <w:rFonts w:ascii="Arial" w:hAnsi="Arial" w:cs="Arial"/>
          <w:bCs/>
          <w:iCs/>
          <w:sz w:val="22"/>
          <w:szCs w:val="22"/>
        </w:rPr>
      </w:pPr>
      <w:r w:rsidRPr="00AB6584">
        <w:rPr>
          <w:rFonts w:ascii="Arial" w:hAnsi="Arial" w:cs="Arial"/>
          <w:bCs/>
          <w:iCs/>
          <w:sz w:val="22"/>
          <w:szCs w:val="22"/>
        </w:rPr>
        <w:t xml:space="preserve">Příloha č. 1 – </w:t>
      </w:r>
      <w:r w:rsidR="00AB6584">
        <w:rPr>
          <w:rFonts w:ascii="Arial" w:hAnsi="Arial" w:cs="Arial"/>
          <w:bCs/>
          <w:iCs/>
          <w:sz w:val="22"/>
          <w:szCs w:val="22"/>
        </w:rPr>
        <w:t xml:space="preserve"> </w:t>
      </w:r>
      <w:r w:rsidR="005965D8">
        <w:rPr>
          <w:rFonts w:ascii="Arial" w:hAnsi="Arial" w:cs="Arial"/>
          <w:bCs/>
          <w:iCs/>
          <w:sz w:val="22"/>
          <w:szCs w:val="22"/>
        </w:rPr>
        <w:t>Technická specifikace</w:t>
      </w:r>
    </w:p>
    <w:p w14:paraId="6F0F1079" w14:textId="55086147" w:rsidR="00A91A07" w:rsidRPr="00AB6584" w:rsidRDefault="00A91A07">
      <w:pPr>
        <w:rPr>
          <w:rFonts w:ascii="Arial" w:hAnsi="Arial" w:cs="Arial"/>
          <w:bCs/>
          <w:iCs/>
          <w:sz w:val="22"/>
          <w:szCs w:val="22"/>
        </w:rPr>
      </w:pPr>
      <w:r w:rsidRPr="00AB6584">
        <w:rPr>
          <w:rFonts w:ascii="Arial" w:hAnsi="Arial" w:cs="Arial"/>
          <w:bCs/>
          <w:iCs/>
          <w:sz w:val="22"/>
          <w:szCs w:val="22"/>
        </w:rPr>
        <w:t xml:space="preserve">Příloha č. </w:t>
      </w:r>
      <w:r w:rsidR="000C5A0E">
        <w:rPr>
          <w:rFonts w:ascii="Arial" w:hAnsi="Arial" w:cs="Arial"/>
          <w:bCs/>
          <w:iCs/>
          <w:sz w:val="22"/>
          <w:szCs w:val="22"/>
        </w:rPr>
        <w:t>2</w:t>
      </w:r>
      <w:r w:rsidRPr="00AB6584">
        <w:rPr>
          <w:rFonts w:ascii="Arial" w:hAnsi="Arial" w:cs="Arial"/>
          <w:bCs/>
          <w:iCs/>
          <w:sz w:val="22"/>
          <w:szCs w:val="22"/>
        </w:rPr>
        <w:t xml:space="preserve"> – </w:t>
      </w:r>
      <w:r w:rsidR="009C698C">
        <w:rPr>
          <w:rFonts w:ascii="Arial" w:hAnsi="Arial" w:cs="Arial"/>
          <w:bCs/>
          <w:iCs/>
          <w:sz w:val="22"/>
          <w:szCs w:val="22"/>
        </w:rPr>
        <w:t xml:space="preserve"> </w:t>
      </w:r>
      <w:r w:rsidR="005965D8">
        <w:rPr>
          <w:rFonts w:ascii="Arial" w:hAnsi="Arial" w:cs="Arial"/>
          <w:bCs/>
          <w:iCs/>
          <w:sz w:val="22"/>
          <w:szCs w:val="22"/>
        </w:rPr>
        <w:t>Položkový rozpočet</w:t>
      </w:r>
    </w:p>
    <w:p w14:paraId="71CC50BF" w14:textId="77777777" w:rsidR="002E36BA" w:rsidRDefault="002E36BA" w:rsidP="002E36BA">
      <w:pPr>
        <w:rPr>
          <w:rFonts w:ascii="Arial" w:hAnsi="Arial" w:cs="Arial"/>
        </w:rPr>
      </w:pPr>
    </w:p>
    <w:p w14:paraId="0D5AC03C" w14:textId="3E6CBD4E" w:rsidR="00A24918" w:rsidRPr="003A0FD8" w:rsidRDefault="00A24918" w:rsidP="003A0FD8">
      <w:pPr>
        <w:rPr>
          <w:rFonts w:ascii="Arial" w:hAnsi="Arial" w:cs="Arial"/>
          <w:b/>
          <w:bCs/>
          <w:szCs w:val="22"/>
        </w:rPr>
      </w:pPr>
    </w:p>
    <w:p w14:paraId="6675F9A4" w14:textId="2AEA86E3" w:rsidR="00A24918" w:rsidRDefault="00A24918" w:rsidP="002E36BA">
      <w:pPr>
        <w:suppressAutoHyphens/>
        <w:jc w:val="both"/>
        <w:rPr>
          <w:rFonts w:ascii="Arial" w:hAnsi="Arial" w:cs="Arial"/>
          <w:b/>
          <w:bCs/>
          <w:sz w:val="22"/>
          <w:szCs w:val="22"/>
        </w:rPr>
      </w:pPr>
    </w:p>
    <w:p w14:paraId="72E3800D" w14:textId="77777777" w:rsidR="000949A8" w:rsidRDefault="000949A8" w:rsidP="002E36BA">
      <w:pPr>
        <w:suppressAutoHyphens/>
        <w:jc w:val="both"/>
        <w:rPr>
          <w:rFonts w:ascii="Arial" w:hAnsi="Arial" w:cs="Arial"/>
          <w:b/>
          <w:bCs/>
          <w:sz w:val="22"/>
          <w:szCs w:val="22"/>
        </w:rPr>
      </w:pPr>
    </w:p>
    <w:p w14:paraId="4D964EB7" w14:textId="77777777" w:rsidR="000949A8" w:rsidRDefault="000949A8" w:rsidP="002E36BA">
      <w:pPr>
        <w:suppressAutoHyphens/>
        <w:jc w:val="both"/>
        <w:rPr>
          <w:rFonts w:ascii="Arial" w:hAnsi="Arial" w:cs="Arial"/>
          <w:b/>
          <w:bCs/>
          <w:sz w:val="22"/>
          <w:szCs w:val="22"/>
        </w:rPr>
      </w:pPr>
    </w:p>
    <w:p w14:paraId="079DE8A1" w14:textId="77777777" w:rsidR="000949A8" w:rsidRDefault="000949A8" w:rsidP="002E36BA">
      <w:pPr>
        <w:suppressAutoHyphens/>
        <w:jc w:val="both"/>
        <w:rPr>
          <w:rFonts w:ascii="Arial" w:hAnsi="Arial" w:cs="Arial"/>
          <w:b/>
          <w:bCs/>
          <w:sz w:val="22"/>
          <w:szCs w:val="22"/>
        </w:rPr>
      </w:pPr>
    </w:p>
    <w:p w14:paraId="15E58761" w14:textId="77777777" w:rsidR="000949A8" w:rsidRDefault="000949A8" w:rsidP="002E36BA">
      <w:pPr>
        <w:suppressAutoHyphens/>
        <w:jc w:val="both"/>
        <w:rPr>
          <w:rFonts w:ascii="Arial" w:hAnsi="Arial" w:cs="Arial"/>
          <w:b/>
          <w:bCs/>
          <w:sz w:val="22"/>
          <w:szCs w:val="22"/>
        </w:rPr>
      </w:pPr>
    </w:p>
    <w:p w14:paraId="607A8AC2" w14:textId="77777777" w:rsidR="000949A8" w:rsidRDefault="000949A8" w:rsidP="002E36BA">
      <w:pPr>
        <w:suppressAutoHyphens/>
        <w:jc w:val="both"/>
        <w:rPr>
          <w:rFonts w:ascii="Arial" w:hAnsi="Arial" w:cs="Arial"/>
          <w:b/>
          <w:bCs/>
          <w:sz w:val="22"/>
          <w:szCs w:val="22"/>
        </w:rPr>
      </w:pPr>
    </w:p>
    <w:p w14:paraId="64BB39D3" w14:textId="77777777" w:rsidR="000949A8" w:rsidRDefault="000949A8" w:rsidP="002E36BA">
      <w:pPr>
        <w:suppressAutoHyphens/>
        <w:jc w:val="both"/>
        <w:rPr>
          <w:rFonts w:ascii="Arial" w:hAnsi="Arial" w:cs="Arial"/>
          <w:b/>
          <w:bCs/>
          <w:sz w:val="22"/>
          <w:szCs w:val="22"/>
        </w:rPr>
      </w:pPr>
    </w:p>
    <w:p w14:paraId="6B85286F" w14:textId="77777777" w:rsidR="000949A8" w:rsidRDefault="000949A8" w:rsidP="002E36BA">
      <w:pPr>
        <w:suppressAutoHyphens/>
        <w:jc w:val="both"/>
        <w:rPr>
          <w:rFonts w:ascii="Arial" w:hAnsi="Arial" w:cs="Arial"/>
          <w:b/>
          <w:bCs/>
          <w:sz w:val="22"/>
          <w:szCs w:val="22"/>
        </w:rPr>
      </w:pPr>
    </w:p>
    <w:p w14:paraId="6B11254A" w14:textId="77777777" w:rsidR="000949A8" w:rsidRDefault="000949A8" w:rsidP="002E36BA">
      <w:pPr>
        <w:suppressAutoHyphens/>
        <w:jc w:val="both"/>
        <w:rPr>
          <w:rFonts w:ascii="Arial" w:hAnsi="Arial" w:cs="Arial"/>
          <w:b/>
          <w:bCs/>
          <w:sz w:val="22"/>
          <w:szCs w:val="22"/>
        </w:rPr>
      </w:pPr>
    </w:p>
    <w:p w14:paraId="59384ECA" w14:textId="77777777" w:rsidR="000949A8" w:rsidRDefault="000949A8" w:rsidP="002E36BA">
      <w:pPr>
        <w:suppressAutoHyphens/>
        <w:jc w:val="both"/>
        <w:rPr>
          <w:rFonts w:ascii="Arial" w:hAnsi="Arial" w:cs="Arial"/>
          <w:b/>
          <w:bCs/>
          <w:sz w:val="22"/>
          <w:szCs w:val="22"/>
        </w:rPr>
      </w:pPr>
    </w:p>
    <w:p w14:paraId="351B8FBA" w14:textId="77777777" w:rsidR="000949A8" w:rsidRDefault="000949A8" w:rsidP="002E36BA">
      <w:pPr>
        <w:suppressAutoHyphens/>
        <w:jc w:val="both"/>
        <w:rPr>
          <w:rFonts w:ascii="Arial" w:hAnsi="Arial" w:cs="Arial"/>
          <w:b/>
          <w:bCs/>
          <w:sz w:val="22"/>
          <w:szCs w:val="22"/>
        </w:rPr>
      </w:pPr>
    </w:p>
    <w:p w14:paraId="40F8A54A" w14:textId="77777777" w:rsidR="000949A8" w:rsidRDefault="000949A8" w:rsidP="002E36BA">
      <w:pPr>
        <w:suppressAutoHyphens/>
        <w:jc w:val="both"/>
        <w:rPr>
          <w:rFonts w:ascii="Arial" w:hAnsi="Arial" w:cs="Arial"/>
          <w:b/>
          <w:bCs/>
          <w:sz w:val="22"/>
          <w:szCs w:val="22"/>
        </w:rPr>
      </w:pPr>
    </w:p>
    <w:p w14:paraId="31D8789F" w14:textId="77777777" w:rsidR="000949A8" w:rsidRDefault="000949A8" w:rsidP="002E36BA">
      <w:pPr>
        <w:suppressAutoHyphens/>
        <w:jc w:val="both"/>
        <w:rPr>
          <w:rFonts w:ascii="Arial" w:hAnsi="Arial" w:cs="Arial"/>
          <w:b/>
          <w:bCs/>
          <w:sz w:val="22"/>
          <w:szCs w:val="22"/>
        </w:rPr>
      </w:pPr>
    </w:p>
    <w:p w14:paraId="60BF2423" w14:textId="77777777" w:rsidR="000949A8" w:rsidRDefault="000949A8" w:rsidP="002E36BA">
      <w:pPr>
        <w:suppressAutoHyphens/>
        <w:jc w:val="both"/>
        <w:rPr>
          <w:rFonts w:ascii="Arial" w:hAnsi="Arial" w:cs="Arial"/>
          <w:b/>
          <w:bCs/>
          <w:sz w:val="22"/>
          <w:szCs w:val="22"/>
        </w:rPr>
      </w:pPr>
    </w:p>
    <w:p w14:paraId="1486A03D" w14:textId="77777777" w:rsidR="000949A8" w:rsidRDefault="000949A8" w:rsidP="002E36BA">
      <w:pPr>
        <w:suppressAutoHyphens/>
        <w:jc w:val="both"/>
        <w:rPr>
          <w:rFonts w:ascii="Arial" w:hAnsi="Arial" w:cs="Arial"/>
          <w:b/>
          <w:bCs/>
          <w:sz w:val="22"/>
          <w:szCs w:val="22"/>
        </w:rPr>
      </w:pPr>
    </w:p>
    <w:p w14:paraId="11817D83" w14:textId="77777777" w:rsidR="000949A8" w:rsidRDefault="000949A8" w:rsidP="002E36BA">
      <w:pPr>
        <w:suppressAutoHyphens/>
        <w:jc w:val="both"/>
        <w:rPr>
          <w:rFonts w:ascii="Arial" w:hAnsi="Arial" w:cs="Arial"/>
          <w:b/>
          <w:bCs/>
          <w:sz w:val="22"/>
          <w:szCs w:val="22"/>
        </w:rPr>
      </w:pPr>
    </w:p>
    <w:p w14:paraId="5D5AA41B" w14:textId="77777777" w:rsidR="000949A8" w:rsidRDefault="000949A8" w:rsidP="002E36BA">
      <w:pPr>
        <w:suppressAutoHyphens/>
        <w:jc w:val="both"/>
        <w:rPr>
          <w:rFonts w:ascii="Arial" w:hAnsi="Arial" w:cs="Arial"/>
          <w:b/>
          <w:bCs/>
          <w:sz w:val="22"/>
          <w:szCs w:val="22"/>
        </w:rPr>
      </w:pPr>
    </w:p>
    <w:p w14:paraId="06B09988" w14:textId="77777777" w:rsidR="000949A8" w:rsidRDefault="000949A8" w:rsidP="002E36BA">
      <w:pPr>
        <w:suppressAutoHyphens/>
        <w:jc w:val="both"/>
        <w:rPr>
          <w:rFonts w:ascii="Arial" w:hAnsi="Arial" w:cs="Arial"/>
          <w:b/>
          <w:bCs/>
          <w:sz w:val="22"/>
          <w:szCs w:val="22"/>
        </w:rPr>
      </w:pPr>
    </w:p>
    <w:p w14:paraId="26BFA0AC" w14:textId="77777777" w:rsidR="000949A8" w:rsidRDefault="000949A8" w:rsidP="002E36BA">
      <w:pPr>
        <w:suppressAutoHyphens/>
        <w:jc w:val="both"/>
        <w:rPr>
          <w:rFonts w:ascii="Arial" w:hAnsi="Arial" w:cs="Arial"/>
          <w:b/>
          <w:bCs/>
          <w:sz w:val="22"/>
          <w:szCs w:val="22"/>
        </w:rPr>
      </w:pPr>
    </w:p>
    <w:p w14:paraId="78B84A5B" w14:textId="77777777" w:rsidR="000949A8" w:rsidRDefault="000949A8" w:rsidP="002E36BA">
      <w:pPr>
        <w:suppressAutoHyphens/>
        <w:jc w:val="both"/>
        <w:rPr>
          <w:rFonts w:ascii="Arial" w:hAnsi="Arial" w:cs="Arial"/>
          <w:b/>
          <w:bCs/>
          <w:sz w:val="22"/>
          <w:szCs w:val="22"/>
        </w:rPr>
      </w:pPr>
    </w:p>
    <w:p w14:paraId="75BD27E9" w14:textId="77777777" w:rsidR="000949A8" w:rsidRDefault="000949A8" w:rsidP="002E36BA">
      <w:pPr>
        <w:suppressAutoHyphens/>
        <w:jc w:val="both"/>
        <w:rPr>
          <w:rFonts w:ascii="Arial" w:hAnsi="Arial" w:cs="Arial"/>
          <w:b/>
          <w:bCs/>
          <w:sz w:val="22"/>
          <w:szCs w:val="22"/>
        </w:rPr>
      </w:pPr>
    </w:p>
    <w:p w14:paraId="47E5200F" w14:textId="77777777" w:rsidR="000949A8" w:rsidRDefault="000949A8" w:rsidP="002E36BA">
      <w:pPr>
        <w:suppressAutoHyphens/>
        <w:jc w:val="both"/>
        <w:rPr>
          <w:rFonts w:ascii="Arial" w:hAnsi="Arial" w:cs="Arial"/>
          <w:b/>
          <w:bCs/>
          <w:sz w:val="22"/>
          <w:szCs w:val="22"/>
        </w:rPr>
      </w:pPr>
    </w:p>
    <w:p w14:paraId="61E06C39" w14:textId="77777777" w:rsidR="000949A8" w:rsidRDefault="000949A8" w:rsidP="000949A8">
      <w:pPr>
        <w:spacing w:before="1800" w:after="120"/>
        <w:rPr>
          <w:sz w:val="44"/>
        </w:rPr>
      </w:pPr>
    </w:p>
    <w:p w14:paraId="4B59CDF9" w14:textId="77777777" w:rsidR="000949A8" w:rsidRPr="00C21466" w:rsidRDefault="000949A8" w:rsidP="000949A8">
      <w:pPr>
        <w:pStyle w:val="Zhlav"/>
        <w:ind w:firstLine="708"/>
      </w:pPr>
      <w:r>
        <w:rPr>
          <w:noProof/>
        </w:rPr>
        <w:drawing>
          <wp:anchor distT="0" distB="0" distL="114300" distR="114300" simplePos="0" relativeHeight="251659264" behindDoc="1" locked="0" layoutInCell="1" allowOverlap="1" wp14:anchorId="593CF733" wp14:editId="12E44BBA">
            <wp:simplePos x="0" y="0"/>
            <wp:positionH relativeFrom="margin">
              <wp:align>left</wp:align>
            </wp:positionH>
            <wp:positionV relativeFrom="paragraph">
              <wp:posOffset>-449580</wp:posOffset>
            </wp:positionV>
            <wp:extent cx="1466850" cy="1533525"/>
            <wp:effectExtent l="0" t="0" r="0" b="9525"/>
            <wp:wrapTight wrapText="bothSides">
              <wp:wrapPolygon edited="0">
                <wp:start x="0" y="0"/>
                <wp:lineTo x="0" y="21466"/>
                <wp:lineTo x="21319" y="21466"/>
                <wp:lineTo x="21319" y="0"/>
                <wp:lineTo x="0" y="0"/>
              </wp:wrapPolygon>
            </wp:wrapTight>
            <wp:docPr id="2" name="Obrázek 2" descr="Logo_2018_tempo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2018_tempora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1466">
        <w:t>Rehabilitační ústav Hrabyně, Hrabyně č.</w:t>
      </w:r>
      <w:r>
        <w:t xml:space="preserve"> </w:t>
      </w:r>
      <w:r w:rsidRPr="00C21466">
        <w:t>p. 204 </w:t>
      </w:r>
    </w:p>
    <w:p w14:paraId="4F3FAF82" w14:textId="77777777" w:rsidR="000949A8" w:rsidRPr="00C21466" w:rsidRDefault="000949A8" w:rsidP="000949A8">
      <w:pPr>
        <w:pStyle w:val="Zhlav"/>
        <w:ind w:firstLine="708"/>
      </w:pPr>
      <w:r w:rsidRPr="00C21466">
        <w:t>747 64 Hrabyně</w:t>
      </w:r>
    </w:p>
    <w:p w14:paraId="6BEF7D4E" w14:textId="2F1785A8" w:rsidR="000949A8" w:rsidRDefault="000949A8" w:rsidP="000949A8">
      <w:pPr>
        <w:spacing w:before="1800" w:after="120"/>
        <w:rPr>
          <w:sz w:val="44"/>
        </w:rPr>
      </w:pPr>
      <w:r>
        <w:rPr>
          <w:sz w:val="44"/>
        </w:rPr>
        <w:t xml:space="preserve">   </w:t>
      </w:r>
      <w:r w:rsidRPr="00A06D17">
        <w:rPr>
          <w:sz w:val="44"/>
        </w:rPr>
        <w:t>Technická specifikace</w:t>
      </w:r>
    </w:p>
    <w:p w14:paraId="5DA71737" w14:textId="77777777" w:rsidR="000949A8" w:rsidRPr="00256D26" w:rsidRDefault="000949A8" w:rsidP="000949A8">
      <w:pPr>
        <w:spacing w:before="240" w:after="120"/>
        <w:jc w:val="center"/>
        <w:rPr>
          <w:b/>
          <w:sz w:val="56"/>
          <w:szCs w:val="56"/>
        </w:rPr>
      </w:pPr>
      <w:r w:rsidRPr="00256D26">
        <w:rPr>
          <w:b/>
          <w:sz w:val="52"/>
          <w:szCs w:val="52"/>
        </w:rPr>
        <w:t>Přístroje pro fyzioterapii</w:t>
      </w:r>
      <w:r>
        <w:rPr>
          <w:b/>
          <w:sz w:val="52"/>
          <w:szCs w:val="52"/>
        </w:rPr>
        <w:t xml:space="preserve"> </w:t>
      </w:r>
      <w:r w:rsidRPr="00256D26">
        <w:rPr>
          <w:b/>
          <w:sz w:val="52"/>
          <w:szCs w:val="52"/>
        </w:rPr>
        <w:t>a ergoterapii</w:t>
      </w:r>
      <w:r>
        <w:rPr>
          <w:b/>
          <w:sz w:val="56"/>
          <w:szCs w:val="56"/>
        </w:rPr>
        <w:br/>
      </w:r>
    </w:p>
    <w:p w14:paraId="6E3278D0" w14:textId="77777777" w:rsidR="000949A8" w:rsidRDefault="000949A8" w:rsidP="000949A8">
      <w:pPr>
        <w:spacing w:before="240" w:after="120"/>
        <w:jc w:val="center"/>
        <w:rPr>
          <w:sz w:val="44"/>
        </w:rPr>
      </w:pPr>
      <w:r w:rsidRPr="00A06D17">
        <w:rPr>
          <w:sz w:val="44"/>
        </w:rPr>
        <w:t>příloha č. 1</w:t>
      </w:r>
    </w:p>
    <w:p w14:paraId="2151A99E" w14:textId="77777777" w:rsidR="000949A8" w:rsidRDefault="000949A8" w:rsidP="000949A8">
      <w:pPr>
        <w:spacing w:after="160" w:line="259" w:lineRule="auto"/>
        <w:rPr>
          <w:sz w:val="44"/>
        </w:rPr>
      </w:pPr>
      <w:r>
        <w:rPr>
          <w:sz w:val="44"/>
        </w:rPr>
        <w:br w:type="page"/>
      </w:r>
    </w:p>
    <w:p w14:paraId="21C60D20" w14:textId="77777777" w:rsidR="00D6590C" w:rsidRPr="00505B64" w:rsidRDefault="00D6590C" w:rsidP="00D6590C">
      <w:pPr>
        <w:spacing w:after="160" w:line="259" w:lineRule="auto"/>
        <w:jc w:val="center"/>
        <w:rPr>
          <w:sz w:val="16"/>
          <w:szCs w:val="16"/>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1134"/>
        <w:gridCol w:w="2693"/>
      </w:tblGrid>
      <w:tr w:rsidR="00D6590C" w:rsidRPr="00BA45D9" w14:paraId="0927119D" w14:textId="77777777" w:rsidTr="00505B64">
        <w:trPr>
          <w:trHeight w:val="978"/>
          <w:jc w:val="center"/>
        </w:trPr>
        <w:tc>
          <w:tcPr>
            <w:tcW w:w="9781" w:type="dxa"/>
            <w:gridSpan w:val="3"/>
            <w:vAlign w:val="center"/>
          </w:tcPr>
          <w:p w14:paraId="45F2577F" w14:textId="77777777" w:rsidR="00D6590C" w:rsidRPr="001C08FA" w:rsidRDefault="00D6590C" w:rsidP="0088368A">
            <w:pPr>
              <w:rPr>
                <w:b/>
                <w:bCs/>
                <w:sz w:val="22"/>
                <w:szCs w:val="22"/>
                <w:u w:val="single"/>
              </w:rPr>
            </w:pPr>
            <w:r w:rsidRPr="001C08FA">
              <w:rPr>
                <w:b/>
                <w:bCs/>
                <w:sz w:val="22"/>
                <w:szCs w:val="22"/>
                <w:u w:val="single"/>
              </w:rPr>
              <w:t xml:space="preserve">Dodávka </w:t>
            </w:r>
            <w:r>
              <w:rPr>
                <w:b/>
                <w:bCs/>
                <w:sz w:val="22"/>
                <w:szCs w:val="22"/>
                <w:u w:val="single"/>
              </w:rPr>
              <w:t xml:space="preserve">přístroje pro </w:t>
            </w:r>
            <w:proofErr w:type="spellStart"/>
            <w:r>
              <w:rPr>
                <w:b/>
                <w:bCs/>
                <w:sz w:val="22"/>
                <w:szCs w:val="22"/>
                <w:u w:val="single"/>
              </w:rPr>
              <w:t>roboticky</w:t>
            </w:r>
            <w:proofErr w:type="spellEnd"/>
            <w:r>
              <w:rPr>
                <w:b/>
                <w:bCs/>
                <w:sz w:val="22"/>
                <w:szCs w:val="22"/>
                <w:u w:val="single"/>
              </w:rPr>
              <w:t xml:space="preserve"> vedenou lokomoční terapii v odlehčení nebo mobilní </w:t>
            </w:r>
            <w:proofErr w:type="spellStart"/>
            <w:r>
              <w:rPr>
                <w:b/>
                <w:bCs/>
                <w:sz w:val="22"/>
                <w:szCs w:val="22"/>
                <w:u w:val="single"/>
              </w:rPr>
              <w:t>exoskeletony</w:t>
            </w:r>
            <w:proofErr w:type="spellEnd"/>
            <w:r>
              <w:rPr>
                <w:b/>
                <w:bCs/>
                <w:sz w:val="22"/>
                <w:szCs w:val="22"/>
                <w:u w:val="single"/>
              </w:rPr>
              <w:t xml:space="preserve"> pro lokomoční terapii</w:t>
            </w:r>
            <w:r w:rsidRPr="001C08FA">
              <w:rPr>
                <w:b/>
                <w:bCs/>
                <w:sz w:val="22"/>
                <w:szCs w:val="22"/>
                <w:u w:val="single"/>
              </w:rPr>
              <w:t>.</w:t>
            </w:r>
          </w:p>
          <w:p w14:paraId="7D1378ED" w14:textId="77777777" w:rsidR="00D6590C" w:rsidRPr="00D45C53" w:rsidRDefault="00D6590C" w:rsidP="0088368A">
            <w:pPr>
              <w:rPr>
                <w:sz w:val="22"/>
                <w:szCs w:val="22"/>
              </w:rPr>
            </w:pPr>
          </w:p>
          <w:p w14:paraId="6F131B79" w14:textId="77777777" w:rsidR="00D6590C" w:rsidRPr="00D45C53" w:rsidRDefault="00D6590C" w:rsidP="0088368A">
            <w:pPr>
              <w:rPr>
                <w:b/>
                <w:bCs/>
                <w:sz w:val="22"/>
                <w:szCs w:val="22"/>
              </w:rPr>
            </w:pPr>
            <w:r w:rsidRPr="00D45C53">
              <w:rPr>
                <w:b/>
                <w:bCs/>
                <w:sz w:val="22"/>
                <w:szCs w:val="22"/>
              </w:rPr>
              <w:t>Technické požadavky:</w:t>
            </w:r>
          </w:p>
          <w:p w14:paraId="4B11E911" w14:textId="77777777" w:rsidR="00D6590C" w:rsidRPr="00BA45D9" w:rsidRDefault="00D6590C" w:rsidP="0088368A">
            <w:pPr>
              <w:rPr>
                <w:b/>
                <w:bCs/>
                <w:sz w:val="22"/>
                <w:szCs w:val="22"/>
              </w:rPr>
            </w:pPr>
          </w:p>
        </w:tc>
      </w:tr>
      <w:tr w:rsidR="00D6590C" w:rsidRPr="00BA45D9" w14:paraId="586CF16F" w14:textId="77777777" w:rsidTr="00505B64">
        <w:trPr>
          <w:trHeight w:val="978"/>
          <w:jc w:val="center"/>
        </w:trPr>
        <w:tc>
          <w:tcPr>
            <w:tcW w:w="5954" w:type="dxa"/>
            <w:vAlign w:val="center"/>
          </w:tcPr>
          <w:p w14:paraId="3ADB5EBF" w14:textId="77777777" w:rsidR="00D6590C" w:rsidRPr="00BA45D9" w:rsidRDefault="00D6590C" w:rsidP="0088368A">
            <w:r w:rsidRPr="00BA45D9">
              <w:rPr>
                <w:b/>
                <w:bCs/>
                <w:sz w:val="22"/>
                <w:szCs w:val="22"/>
              </w:rPr>
              <w:t>Specifikace – minimální zadavatelem požadované technické parametry</w:t>
            </w:r>
          </w:p>
        </w:tc>
        <w:tc>
          <w:tcPr>
            <w:tcW w:w="1134" w:type="dxa"/>
            <w:vAlign w:val="center"/>
          </w:tcPr>
          <w:p w14:paraId="0CCE8D65" w14:textId="77777777" w:rsidR="00D6590C" w:rsidRPr="00BA45D9" w:rsidRDefault="00D6590C" w:rsidP="0088368A">
            <w:pPr>
              <w:jc w:val="center"/>
              <w:rPr>
                <w:sz w:val="22"/>
                <w:szCs w:val="22"/>
              </w:rPr>
            </w:pPr>
            <w:r w:rsidRPr="00BA45D9">
              <w:rPr>
                <w:b/>
                <w:bCs/>
                <w:sz w:val="22"/>
                <w:szCs w:val="22"/>
              </w:rPr>
              <w:t>Plnění ANO/NE</w:t>
            </w:r>
          </w:p>
        </w:tc>
        <w:tc>
          <w:tcPr>
            <w:tcW w:w="2693" w:type="dxa"/>
            <w:vAlign w:val="center"/>
          </w:tcPr>
          <w:p w14:paraId="6B132485" w14:textId="77777777" w:rsidR="00D6590C" w:rsidRPr="00BA45D9" w:rsidRDefault="00D6590C" w:rsidP="0088368A">
            <w:pPr>
              <w:jc w:val="center"/>
              <w:rPr>
                <w:sz w:val="22"/>
                <w:szCs w:val="22"/>
              </w:rPr>
            </w:pPr>
            <w:r w:rsidRPr="00BA45D9">
              <w:rPr>
                <w:b/>
                <w:bCs/>
                <w:sz w:val="22"/>
                <w:szCs w:val="22"/>
              </w:rPr>
              <w:t>Skutečná hodnota technického parametru</w:t>
            </w:r>
          </w:p>
        </w:tc>
      </w:tr>
      <w:tr w:rsidR="00D6590C" w:rsidRPr="00BA45D9" w14:paraId="01CF491A" w14:textId="77777777" w:rsidTr="00505B64">
        <w:trPr>
          <w:trHeight w:val="127"/>
          <w:jc w:val="center"/>
        </w:trPr>
        <w:tc>
          <w:tcPr>
            <w:tcW w:w="9781" w:type="dxa"/>
            <w:gridSpan w:val="3"/>
            <w:shd w:val="clear" w:color="auto" w:fill="D0CECE" w:themeFill="background2" w:themeFillShade="E6"/>
            <w:vAlign w:val="center"/>
          </w:tcPr>
          <w:p w14:paraId="6677178C" w14:textId="77777777" w:rsidR="00D6590C" w:rsidRPr="008F3054" w:rsidRDefault="00D6590C" w:rsidP="0088368A">
            <w:pPr>
              <w:ind w:left="720"/>
              <w:rPr>
                <w:b/>
                <w:bCs/>
              </w:rPr>
            </w:pPr>
          </w:p>
        </w:tc>
      </w:tr>
      <w:tr w:rsidR="00D6590C" w:rsidRPr="00BA45D9" w14:paraId="58FA9335" w14:textId="77777777" w:rsidTr="00505B64">
        <w:trPr>
          <w:trHeight w:val="182"/>
          <w:jc w:val="center"/>
        </w:trPr>
        <w:tc>
          <w:tcPr>
            <w:tcW w:w="5954" w:type="dxa"/>
          </w:tcPr>
          <w:p w14:paraId="08342BDD" w14:textId="77777777" w:rsidR="00D6590C" w:rsidRPr="00BF32B2" w:rsidRDefault="00D6590C" w:rsidP="00D6590C">
            <w:pPr>
              <w:pStyle w:val="Nadpis2"/>
              <w:numPr>
                <w:ilvl w:val="0"/>
                <w:numId w:val="0"/>
              </w:numPr>
              <w:rPr>
                <w:rFonts w:ascii="Times New Roman" w:hAnsi="Times New Roman" w:cs="Times New Roman"/>
                <w:b/>
                <w:szCs w:val="22"/>
              </w:rPr>
            </w:pPr>
            <w:r w:rsidRPr="00EB50E7">
              <w:rPr>
                <w:rFonts w:ascii="Times New Roman" w:hAnsi="Times New Roman" w:cs="Times New Roman"/>
                <w:szCs w:val="22"/>
              </w:rPr>
              <w:t xml:space="preserve">systém pro robotickou rehabilitaci chůze pacientů pro potřeby </w:t>
            </w:r>
            <w:proofErr w:type="spellStart"/>
            <w:r w:rsidRPr="00EB50E7">
              <w:rPr>
                <w:rFonts w:ascii="Times New Roman" w:hAnsi="Times New Roman" w:cs="Times New Roman"/>
                <w:szCs w:val="22"/>
              </w:rPr>
              <w:t>rehablitačního</w:t>
            </w:r>
            <w:proofErr w:type="spellEnd"/>
            <w:r w:rsidRPr="00EB50E7">
              <w:rPr>
                <w:rFonts w:ascii="Times New Roman" w:hAnsi="Times New Roman" w:cs="Times New Roman"/>
                <w:szCs w:val="22"/>
              </w:rPr>
              <w:t xml:space="preserve"> oddělení</w:t>
            </w:r>
          </w:p>
        </w:tc>
        <w:tc>
          <w:tcPr>
            <w:tcW w:w="1134" w:type="dxa"/>
          </w:tcPr>
          <w:p w14:paraId="5483605A" w14:textId="77777777" w:rsidR="00D6590C" w:rsidRPr="00475F05" w:rsidRDefault="00D6590C" w:rsidP="0088368A">
            <w:pPr>
              <w:jc w:val="center"/>
            </w:pPr>
            <w:r w:rsidRPr="00475F05">
              <w:rPr>
                <w:sz w:val="22"/>
                <w:szCs w:val="22"/>
              </w:rPr>
              <w:t>ANO</w:t>
            </w:r>
          </w:p>
        </w:tc>
        <w:tc>
          <w:tcPr>
            <w:tcW w:w="2693" w:type="dxa"/>
          </w:tcPr>
          <w:p w14:paraId="4F144DD4" w14:textId="77777777" w:rsidR="00D6590C" w:rsidRPr="00505B64" w:rsidRDefault="00D6590C" w:rsidP="0088368A">
            <w:pPr>
              <w:rPr>
                <w:sz w:val="22"/>
                <w:szCs w:val="22"/>
              </w:rPr>
            </w:pPr>
          </w:p>
        </w:tc>
      </w:tr>
      <w:tr w:rsidR="00D6590C" w:rsidRPr="00BA45D9" w14:paraId="0DF52AA1" w14:textId="77777777" w:rsidTr="00505B64">
        <w:trPr>
          <w:trHeight w:val="227"/>
          <w:jc w:val="center"/>
        </w:trPr>
        <w:tc>
          <w:tcPr>
            <w:tcW w:w="5954" w:type="dxa"/>
          </w:tcPr>
          <w:p w14:paraId="1FEE4640" w14:textId="77777777" w:rsidR="00D6590C" w:rsidRPr="00CC00DC" w:rsidRDefault="00D6590C" w:rsidP="0088368A">
            <w:pPr>
              <w:rPr>
                <w:rFonts w:eastAsia="Calibri"/>
                <w:sz w:val="22"/>
                <w:szCs w:val="22"/>
                <w:lang w:eastAsia="en-US"/>
              </w:rPr>
            </w:pPr>
            <w:r>
              <w:rPr>
                <w:rFonts w:eastAsia="Calibri"/>
                <w:sz w:val="22"/>
                <w:szCs w:val="22"/>
                <w:lang w:eastAsia="en-US"/>
              </w:rPr>
              <w:t>m</w:t>
            </w:r>
            <w:r w:rsidRPr="00EB50E7">
              <w:rPr>
                <w:rFonts w:eastAsia="Calibri"/>
                <w:sz w:val="22"/>
                <w:szCs w:val="22"/>
                <w:lang w:eastAsia="en-US"/>
              </w:rPr>
              <w:t xml:space="preserve">otorické ortézy (robot pro chůzi) s elektrickými pohony v kolenních a kyčelních kloubech se </w:t>
            </w:r>
            <w:r>
              <w:rPr>
                <w:rFonts w:eastAsia="Calibri"/>
                <w:sz w:val="22"/>
                <w:szCs w:val="22"/>
                <w:lang w:eastAsia="en-US"/>
              </w:rPr>
              <w:t>minimálně</w:t>
            </w:r>
            <w:r w:rsidRPr="00EB50E7">
              <w:rPr>
                <w:rFonts w:eastAsia="Calibri"/>
                <w:sz w:val="22"/>
                <w:szCs w:val="22"/>
                <w:lang w:eastAsia="en-US"/>
              </w:rPr>
              <w:t xml:space="preserve"> 4 převodníky síly a </w:t>
            </w:r>
            <w:r>
              <w:rPr>
                <w:rFonts w:eastAsia="Calibri"/>
                <w:sz w:val="22"/>
                <w:szCs w:val="22"/>
                <w:lang w:eastAsia="en-US"/>
              </w:rPr>
              <w:t>minimálně</w:t>
            </w:r>
            <w:r w:rsidRPr="00EB50E7">
              <w:rPr>
                <w:rFonts w:eastAsia="Calibri"/>
                <w:sz w:val="22"/>
                <w:szCs w:val="22"/>
                <w:lang w:eastAsia="en-US"/>
              </w:rPr>
              <w:t xml:space="preserve"> 4 zesilovači</w:t>
            </w:r>
          </w:p>
        </w:tc>
        <w:tc>
          <w:tcPr>
            <w:tcW w:w="1134" w:type="dxa"/>
          </w:tcPr>
          <w:p w14:paraId="1309D19B" w14:textId="77777777" w:rsidR="00D6590C" w:rsidRPr="00F87C21" w:rsidRDefault="00D6590C" w:rsidP="0088368A">
            <w:pPr>
              <w:jc w:val="center"/>
            </w:pPr>
            <w:r w:rsidRPr="00475F05">
              <w:rPr>
                <w:sz w:val="22"/>
                <w:szCs w:val="22"/>
              </w:rPr>
              <w:t>ANO</w:t>
            </w:r>
          </w:p>
        </w:tc>
        <w:tc>
          <w:tcPr>
            <w:tcW w:w="2693" w:type="dxa"/>
          </w:tcPr>
          <w:p w14:paraId="6DEF3C9C" w14:textId="5DEC11EB" w:rsidR="00D6590C" w:rsidRPr="00505B64" w:rsidRDefault="009E3EC4" w:rsidP="0088368A">
            <w:pPr>
              <w:rPr>
                <w:sz w:val="22"/>
                <w:szCs w:val="22"/>
              </w:rPr>
            </w:pPr>
            <w:r>
              <w:rPr>
                <w:sz w:val="22"/>
                <w:szCs w:val="22"/>
              </w:rPr>
              <w:t>X</w:t>
            </w:r>
          </w:p>
        </w:tc>
      </w:tr>
      <w:tr w:rsidR="00D6590C" w:rsidRPr="00BA45D9" w14:paraId="72FF24B4" w14:textId="77777777" w:rsidTr="00505B64">
        <w:trPr>
          <w:trHeight w:val="100"/>
          <w:jc w:val="center"/>
        </w:trPr>
        <w:tc>
          <w:tcPr>
            <w:tcW w:w="5954" w:type="dxa"/>
          </w:tcPr>
          <w:p w14:paraId="11712301" w14:textId="77777777" w:rsidR="00D6590C" w:rsidRPr="00290606" w:rsidRDefault="00D6590C" w:rsidP="0088368A">
            <w:pPr>
              <w:rPr>
                <w:sz w:val="22"/>
                <w:szCs w:val="22"/>
              </w:rPr>
            </w:pPr>
            <w:r>
              <w:rPr>
                <w:sz w:val="22"/>
                <w:szCs w:val="22"/>
              </w:rPr>
              <w:t>in</w:t>
            </w:r>
            <w:r w:rsidRPr="00EB50E7">
              <w:rPr>
                <w:sz w:val="22"/>
                <w:szCs w:val="22"/>
              </w:rPr>
              <w:t>tegrovaný robotický pánevní modul obsahuje elektrické pohony pro kombinovaný laterální posun a příčnou rotaci pánve</w:t>
            </w:r>
          </w:p>
        </w:tc>
        <w:tc>
          <w:tcPr>
            <w:tcW w:w="1134" w:type="dxa"/>
          </w:tcPr>
          <w:p w14:paraId="3C589FE6" w14:textId="77777777" w:rsidR="00D6590C" w:rsidRPr="00F87C21" w:rsidRDefault="00D6590C" w:rsidP="0088368A">
            <w:pPr>
              <w:jc w:val="center"/>
            </w:pPr>
            <w:r w:rsidRPr="00475F05">
              <w:rPr>
                <w:sz w:val="22"/>
                <w:szCs w:val="22"/>
              </w:rPr>
              <w:t>ANO</w:t>
            </w:r>
          </w:p>
        </w:tc>
        <w:tc>
          <w:tcPr>
            <w:tcW w:w="2693" w:type="dxa"/>
          </w:tcPr>
          <w:p w14:paraId="2EFB1FC9" w14:textId="77777777" w:rsidR="00D6590C" w:rsidRPr="00505B64" w:rsidRDefault="00D6590C" w:rsidP="0088368A">
            <w:pPr>
              <w:rPr>
                <w:sz w:val="22"/>
                <w:szCs w:val="22"/>
              </w:rPr>
            </w:pPr>
          </w:p>
        </w:tc>
      </w:tr>
      <w:tr w:rsidR="00D6590C" w:rsidRPr="00BA45D9" w14:paraId="2B6C262E" w14:textId="77777777" w:rsidTr="00505B64">
        <w:trPr>
          <w:trHeight w:val="227"/>
          <w:jc w:val="center"/>
        </w:trPr>
        <w:tc>
          <w:tcPr>
            <w:tcW w:w="5954" w:type="dxa"/>
          </w:tcPr>
          <w:p w14:paraId="4130008E" w14:textId="77777777" w:rsidR="00D6590C" w:rsidRPr="00290606" w:rsidRDefault="00D6590C" w:rsidP="0088368A">
            <w:pPr>
              <w:pStyle w:val="Bezmezer"/>
              <w:rPr>
                <w:rFonts w:ascii="Times New Roman" w:hAnsi="Times New Roman" w:cs="Times New Roman"/>
              </w:rPr>
            </w:pPr>
            <w:r>
              <w:rPr>
                <w:rFonts w:ascii="Times New Roman" w:hAnsi="Times New Roman" w:cs="Times New Roman"/>
              </w:rPr>
              <w:t>p</w:t>
            </w:r>
            <w:r w:rsidRPr="00EB50E7">
              <w:rPr>
                <w:rFonts w:ascii="Times New Roman" w:hAnsi="Times New Roman" w:cs="Times New Roman"/>
              </w:rPr>
              <w:t>asivně vedená abdukce a addukce kyčle a řízený boční posun hmotnosti těla</w:t>
            </w:r>
          </w:p>
        </w:tc>
        <w:tc>
          <w:tcPr>
            <w:tcW w:w="1134" w:type="dxa"/>
          </w:tcPr>
          <w:p w14:paraId="69922877" w14:textId="77777777" w:rsidR="00D6590C" w:rsidRPr="00F87C21" w:rsidRDefault="00D6590C" w:rsidP="0088368A">
            <w:pPr>
              <w:jc w:val="center"/>
            </w:pPr>
            <w:r w:rsidRPr="00475F05">
              <w:rPr>
                <w:sz w:val="22"/>
                <w:szCs w:val="22"/>
              </w:rPr>
              <w:t>ANO</w:t>
            </w:r>
          </w:p>
        </w:tc>
        <w:tc>
          <w:tcPr>
            <w:tcW w:w="2693" w:type="dxa"/>
          </w:tcPr>
          <w:p w14:paraId="2727581D" w14:textId="77777777" w:rsidR="00D6590C" w:rsidRPr="00505B64" w:rsidRDefault="00D6590C" w:rsidP="0088368A">
            <w:pPr>
              <w:rPr>
                <w:sz w:val="22"/>
                <w:szCs w:val="22"/>
              </w:rPr>
            </w:pPr>
          </w:p>
        </w:tc>
      </w:tr>
      <w:tr w:rsidR="00D6590C" w:rsidRPr="00BA45D9" w14:paraId="21834A48" w14:textId="77777777" w:rsidTr="00505B64">
        <w:trPr>
          <w:trHeight w:val="136"/>
          <w:jc w:val="center"/>
        </w:trPr>
        <w:tc>
          <w:tcPr>
            <w:tcW w:w="5954" w:type="dxa"/>
          </w:tcPr>
          <w:p w14:paraId="6F017DC9" w14:textId="77777777" w:rsidR="00D6590C" w:rsidRPr="00290606" w:rsidRDefault="00D6590C" w:rsidP="0088368A">
            <w:pPr>
              <w:rPr>
                <w:sz w:val="22"/>
                <w:szCs w:val="22"/>
              </w:rPr>
            </w:pPr>
            <w:r>
              <w:rPr>
                <w:sz w:val="22"/>
                <w:szCs w:val="22"/>
              </w:rPr>
              <w:t>s</w:t>
            </w:r>
            <w:r w:rsidRPr="00EB50E7">
              <w:rPr>
                <w:sz w:val="22"/>
                <w:szCs w:val="22"/>
              </w:rPr>
              <w:t>ynchronizace pohybu pánve a pohybu ortéz</w:t>
            </w:r>
          </w:p>
        </w:tc>
        <w:tc>
          <w:tcPr>
            <w:tcW w:w="1134" w:type="dxa"/>
          </w:tcPr>
          <w:p w14:paraId="27438860" w14:textId="77777777" w:rsidR="00D6590C" w:rsidRPr="00F87C21" w:rsidRDefault="00D6590C" w:rsidP="0088368A">
            <w:pPr>
              <w:jc w:val="center"/>
              <w:rPr>
                <w:lang w:val="pl-PL"/>
              </w:rPr>
            </w:pPr>
            <w:r w:rsidRPr="00475F05">
              <w:rPr>
                <w:sz w:val="22"/>
                <w:szCs w:val="22"/>
              </w:rPr>
              <w:t>ANO</w:t>
            </w:r>
          </w:p>
        </w:tc>
        <w:tc>
          <w:tcPr>
            <w:tcW w:w="2693" w:type="dxa"/>
          </w:tcPr>
          <w:p w14:paraId="64D38431" w14:textId="77777777" w:rsidR="00D6590C" w:rsidRPr="00505B64" w:rsidRDefault="00D6590C" w:rsidP="0088368A">
            <w:pPr>
              <w:rPr>
                <w:sz w:val="22"/>
                <w:szCs w:val="22"/>
                <w:lang w:val="pl-PL"/>
              </w:rPr>
            </w:pPr>
          </w:p>
        </w:tc>
      </w:tr>
      <w:tr w:rsidR="00D6590C" w:rsidRPr="00BA45D9" w14:paraId="50466907" w14:textId="77777777" w:rsidTr="00505B64">
        <w:trPr>
          <w:trHeight w:val="227"/>
          <w:jc w:val="center"/>
        </w:trPr>
        <w:tc>
          <w:tcPr>
            <w:tcW w:w="5954" w:type="dxa"/>
          </w:tcPr>
          <w:p w14:paraId="44C57702" w14:textId="77777777" w:rsidR="00D6590C" w:rsidRPr="00E1464F" w:rsidRDefault="00D6590C" w:rsidP="0088368A">
            <w:pPr>
              <w:pStyle w:val="Bezmezer"/>
              <w:jc w:val="both"/>
              <w:rPr>
                <w:rFonts w:ascii="Times New Roman" w:hAnsi="Times New Roman" w:cs="Times New Roman"/>
              </w:rPr>
            </w:pPr>
            <w:r>
              <w:rPr>
                <w:rFonts w:ascii="Times New Roman" w:hAnsi="Times New Roman" w:cs="Times New Roman"/>
              </w:rPr>
              <w:t>u</w:t>
            </w:r>
            <w:r w:rsidRPr="00EB50E7">
              <w:rPr>
                <w:rFonts w:ascii="Times New Roman" w:hAnsi="Times New Roman" w:cs="Times New Roman"/>
              </w:rPr>
              <w:t>možňuje fixaci pánve ve středním postavení</w:t>
            </w:r>
          </w:p>
        </w:tc>
        <w:tc>
          <w:tcPr>
            <w:tcW w:w="1134" w:type="dxa"/>
          </w:tcPr>
          <w:p w14:paraId="6673732C" w14:textId="77777777" w:rsidR="00D6590C" w:rsidRPr="00F87C21" w:rsidRDefault="00D6590C" w:rsidP="0088368A">
            <w:pPr>
              <w:jc w:val="center"/>
            </w:pPr>
            <w:r w:rsidRPr="00475F05">
              <w:rPr>
                <w:sz w:val="22"/>
                <w:szCs w:val="22"/>
              </w:rPr>
              <w:t>ANO</w:t>
            </w:r>
          </w:p>
        </w:tc>
        <w:tc>
          <w:tcPr>
            <w:tcW w:w="2693" w:type="dxa"/>
          </w:tcPr>
          <w:p w14:paraId="76164AF4" w14:textId="77777777" w:rsidR="00D6590C" w:rsidRPr="00505B64" w:rsidRDefault="00D6590C" w:rsidP="0088368A">
            <w:pPr>
              <w:rPr>
                <w:sz w:val="22"/>
                <w:szCs w:val="22"/>
              </w:rPr>
            </w:pPr>
          </w:p>
        </w:tc>
      </w:tr>
      <w:tr w:rsidR="00D6590C" w:rsidRPr="00BA45D9" w14:paraId="0E9D6B1C" w14:textId="77777777" w:rsidTr="00505B64">
        <w:trPr>
          <w:trHeight w:val="227"/>
          <w:jc w:val="center"/>
        </w:trPr>
        <w:tc>
          <w:tcPr>
            <w:tcW w:w="5954" w:type="dxa"/>
          </w:tcPr>
          <w:p w14:paraId="38380B15" w14:textId="77777777" w:rsidR="00D6590C" w:rsidRPr="00E1464F" w:rsidRDefault="00D6590C" w:rsidP="0088368A">
            <w:pPr>
              <w:pStyle w:val="Bezmezer"/>
              <w:jc w:val="both"/>
              <w:rPr>
                <w:rFonts w:ascii="Times New Roman" w:hAnsi="Times New Roman" w:cs="Times New Roman"/>
              </w:rPr>
            </w:pPr>
            <w:r w:rsidRPr="00F97005">
              <w:rPr>
                <w:rFonts w:ascii="Times New Roman" w:hAnsi="Times New Roman" w:cs="Times New Roman"/>
              </w:rPr>
              <w:t>ortézy jsou nastavitelné pro pacienty s délkou femuru (od trochanteru ke kolenní jamce) minimálně v rozmezí od 35 do 47 cm a šířkou pánve minimálně v rozmezí od 25 do 40 cm</w:t>
            </w:r>
          </w:p>
        </w:tc>
        <w:tc>
          <w:tcPr>
            <w:tcW w:w="1134" w:type="dxa"/>
          </w:tcPr>
          <w:p w14:paraId="590E00CA" w14:textId="77777777" w:rsidR="00D6590C" w:rsidRPr="00245385" w:rsidRDefault="00D6590C" w:rsidP="0088368A">
            <w:pPr>
              <w:jc w:val="center"/>
            </w:pPr>
            <w:r w:rsidRPr="00475F05">
              <w:rPr>
                <w:sz w:val="22"/>
                <w:szCs w:val="22"/>
              </w:rPr>
              <w:t>ANO</w:t>
            </w:r>
          </w:p>
        </w:tc>
        <w:tc>
          <w:tcPr>
            <w:tcW w:w="2693" w:type="dxa"/>
          </w:tcPr>
          <w:p w14:paraId="4566AA3B" w14:textId="555EBF1F" w:rsidR="00D6590C" w:rsidRPr="00505B64" w:rsidRDefault="009E3EC4" w:rsidP="0088368A">
            <w:pPr>
              <w:rPr>
                <w:sz w:val="22"/>
                <w:szCs w:val="22"/>
              </w:rPr>
            </w:pPr>
            <w:r>
              <w:rPr>
                <w:sz w:val="22"/>
                <w:szCs w:val="22"/>
              </w:rPr>
              <w:t>X</w:t>
            </w:r>
          </w:p>
        </w:tc>
      </w:tr>
      <w:tr w:rsidR="00D6590C" w:rsidRPr="00BA45D9" w14:paraId="3184E1B4" w14:textId="77777777" w:rsidTr="00505B64">
        <w:trPr>
          <w:trHeight w:val="176"/>
          <w:jc w:val="center"/>
        </w:trPr>
        <w:tc>
          <w:tcPr>
            <w:tcW w:w="5954" w:type="dxa"/>
          </w:tcPr>
          <w:p w14:paraId="4822C433" w14:textId="77777777" w:rsidR="00D6590C" w:rsidRPr="00E1464F" w:rsidRDefault="00D6590C" w:rsidP="0088368A">
            <w:pPr>
              <w:rPr>
                <w:sz w:val="22"/>
                <w:szCs w:val="22"/>
              </w:rPr>
            </w:pPr>
            <w:r>
              <w:rPr>
                <w:sz w:val="22"/>
                <w:szCs w:val="22"/>
              </w:rPr>
              <w:t>n</w:t>
            </w:r>
            <w:r w:rsidRPr="00EB50E7">
              <w:rPr>
                <w:sz w:val="22"/>
                <w:szCs w:val="22"/>
              </w:rPr>
              <w:t>astavení vodící síly ortéz odděleně pro pravou a levou stranu a pro koleno a kyčel</w:t>
            </w:r>
          </w:p>
        </w:tc>
        <w:tc>
          <w:tcPr>
            <w:tcW w:w="1134" w:type="dxa"/>
          </w:tcPr>
          <w:p w14:paraId="78CDA6C0" w14:textId="77777777" w:rsidR="00D6590C" w:rsidRPr="00BA45D9" w:rsidRDefault="00D6590C" w:rsidP="0088368A">
            <w:pPr>
              <w:jc w:val="center"/>
              <w:rPr>
                <w:lang w:val="en-US"/>
              </w:rPr>
            </w:pPr>
            <w:r w:rsidRPr="00475F05">
              <w:rPr>
                <w:sz w:val="22"/>
                <w:szCs w:val="22"/>
              </w:rPr>
              <w:t>ANO</w:t>
            </w:r>
          </w:p>
        </w:tc>
        <w:tc>
          <w:tcPr>
            <w:tcW w:w="2693" w:type="dxa"/>
          </w:tcPr>
          <w:p w14:paraId="048305DF" w14:textId="77777777" w:rsidR="00D6590C" w:rsidRPr="00505B64" w:rsidRDefault="00D6590C" w:rsidP="0088368A">
            <w:pPr>
              <w:rPr>
                <w:sz w:val="22"/>
                <w:szCs w:val="22"/>
                <w:lang w:val="en-US"/>
              </w:rPr>
            </w:pPr>
          </w:p>
        </w:tc>
      </w:tr>
      <w:tr w:rsidR="00D6590C" w:rsidRPr="00BA45D9" w14:paraId="2CBC52DB" w14:textId="77777777" w:rsidTr="00505B64">
        <w:trPr>
          <w:trHeight w:val="227"/>
          <w:jc w:val="center"/>
        </w:trPr>
        <w:tc>
          <w:tcPr>
            <w:tcW w:w="5954" w:type="dxa"/>
          </w:tcPr>
          <w:p w14:paraId="51D377E1" w14:textId="77777777" w:rsidR="00D6590C" w:rsidRPr="00255BDF" w:rsidRDefault="00D6590C" w:rsidP="0088368A">
            <w:pPr>
              <w:rPr>
                <w:sz w:val="22"/>
                <w:highlight w:val="yellow"/>
              </w:rPr>
            </w:pPr>
            <w:r w:rsidRPr="007265E8">
              <w:rPr>
                <w:sz w:val="22"/>
              </w:rPr>
              <w:t>pět velikostí karbonových manžet s laterálním posunem pro uchycení dolní končetiny a pružinový systém pro zajištění </w:t>
            </w:r>
            <w:proofErr w:type="spellStart"/>
            <w:r w:rsidRPr="007265E8">
              <w:rPr>
                <w:sz w:val="22"/>
              </w:rPr>
              <w:t>dorziflexe</w:t>
            </w:r>
            <w:proofErr w:type="spellEnd"/>
          </w:p>
        </w:tc>
        <w:tc>
          <w:tcPr>
            <w:tcW w:w="1134" w:type="dxa"/>
          </w:tcPr>
          <w:p w14:paraId="38AAC323" w14:textId="77777777" w:rsidR="00D6590C" w:rsidRPr="00255BDF" w:rsidRDefault="00D6590C" w:rsidP="0088368A">
            <w:pPr>
              <w:jc w:val="center"/>
              <w:rPr>
                <w:highlight w:val="yellow"/>
              </w:rPr>
            </w:pPr>
            <w:r w:rsidRPr="00475F05">
              <w:rPr>
                <w:sz w:val="22"/>
                <w:szCs w:val="22"/>
              </w:rPr>
              <w:t>ANO</w:t>
            </w:r>
          </w:p>
        </w:tc>
        <w:tc>
          <w:tcPr>
            <w:tcW w:w="2693" w:type="dxa"/>
          </w:tcPr>
          <w:p w14:paraId="0A0CEBBC" w14:textId="77777777" w:rsidR="00D6590C" w:rsidRPr="00505B64" w:rsidRDefault="00D6590C" w:rsidP="0088368A">
            <w:pPr>
              <w:rPr>
                <w:sz w:val="22"/>
                <w:szCs w:val="22"/>
              </w:rPr>
            </w:pPr>
          </w:p>
        </w:tc>
      </w:tr>
      <w:tr w:rsidR="00D6590C" w:rsidRPr="00BA45D9" w14:paraId="1F66AF3D" w14:textId="77777777" w:rsidTr="00505B64">
        <w:trPr>
          <w:trHeight w:val="227"/>
          <w:jc w:val="center"/>
        </w:trPr>
        <w:tc>
          <w:tcPr>
            <w:tcW w:w="5954" w:type="dxa"/>
          </w:tcPr>
          <w:p w14:paraId="4FC360F1" w14:textId="77777777" w:rsidR="00D6590C" w:rsidRPr="00BF4D4D" w:rsidRDefault="00D6590C" w:rsidP="0088368A">
            <w:pPr>
              <w:rPr>
                <w:sz w:val="22"/>
                <w:szCs w:val="22"/>
              </w:rPr>
            </w:pPr>
            <w:r>
              <w:rPr>
                <w:sz w:val="22"/>
                <w:szCs w:val="22"/>
              </w:rPr>
              <w:t>s</w:t>
            </w:r>
            <w:r w:rsidRPr="00EB50E7">
              <w:rPr>
                <w:sz w:val="22"/>
                <w:szCs w:val="22"/>
              </w:rPr>
              <w:t>enzory v ortézách pro kontinuální měření aktivity v kolenních a kyčelních kloubech a pánevním modulu</w:t>
            </w:r>
          </w:p>
        </w:tc>
        <w:tc>
          <w:tcPr>
            <w:tcW w:w="1134" w:type="dxa"/>
          </w:tcPr>
          <w:p w14:paraId="156ADF09" w14:textId="77777777" w:rsidR="00D6590C" w:rsidRPr="00F87C21" w:rsidRDefault="00D6590C" w:rsidP="0088368A">
            <w:pPr>
              <w:jc w:val="center"/>
            </w:pPr>
            <w:r w:rsidRPr="00475F05">
              <w:rPr>
                <w:sz w:val="22"/>
                <w:szCs w:val="22"/>
              </w:rPr>
              <w:t>ANO</w:t>
            </w:r>
          </w:p>
        </w:tc>
        <w:tc>
          <w:tcPr>
            <w:tcW w:w="2693" w:type="dxa"/>
          </w:tcPr>
          <w:p w14:paraId="3FFB1BCF" w14:textId="77777777" w:rsidR="00D6590C" w:rsidRPr="00505B64" w:rsidRDefault="00D6590C" w:rsidP="0088368A">
            <w:pPr>
              <w:rPr>
                <w:sz w:val="22"/>
                <w:szCs w:val="22"/>
              </w:rPr>
            </w:pPr>
          </w:p>
        </w:tc>
      </w:tr>
      <w:tr w:rsidR="00D6590C" w:rsidRPr="00BA45D9" w14:paraId="326A9AC4" w14:textId="77777777" w:rsidTr="00505B64">
        <w:trPr>
          <w:trHeight w:val="227"/>
          <w:jc w:val="center"/>
        </w:trPr>
        <w:tc>
          <w:tcPr>
            <w:tcW w:w="5954" w:type="dxa"/>
          </w:tcPr>
          <w:p w14:paraId="415D853C" w14:textId="77777777" w:rsidR="00D6590C" w:rsidRPr="00BF4D4D" w:rsidRDefault="00D6590C" w:rsidP="0088368A">
            <w:pPr>
              <w:rPr>
                <w:sz w:val="22"/>
                <w:szCs w:val="22"/>
              </w:rPr>
            </w:pPr>
            <w:r>
              <w:rPr>
                <w:sz w:val="22"/>
                <w:szCs w:val="22"/>
              </w:rPr>
              <w:t>m</w:t>
            </w:r>
            <w:r w:rsidRPr="00EB50E7">
              <w:rPr>
                <w:sz w:val="22"/>
                <w:szCs w:val="22"/>
              </w:rPr>
              <w:t xml:space="preserve">íra dopomoci vedení pacientovy dolní končetiny </w:t>
            </w:r>
            <w:r w:rsidRPr="00F97005">
              <w:rPr>
                <w:sz w:val="22"/>
                <w:szCs w:val="22"/>
              </w:rPr>
              <w:t>je</w:t>
            </w:r>
            <w:r w:rsidRPr="00EB50E7">
              <w:rPr>
                <w:sz w:val="22"/>
                <w:szCs w:val="22"/>
              </w:rPr>
              <w:t xml:space="preserve"> plynule nastavitelná dle aktuálních schopnosti a potřeb pacienta od plného 100% vedení (</w:t>
            </w:r>
            <w:proofErr w:type="spellStart"/>
            <w:r w:rsidRPr="00EB50E7">
              <w:rPr>
                <w:sz w:val="22"/>
                <w:szCs w:val="22"/>
              </w:rPr>
              <w:t>plegičtí</w:t>
            </w:r>
            <w:proofErr w:type="spellEnd"/>
            <w:r w:rsidRPr="00EB50E7">
              <w:rPr>
                <w:sz w:val="22"/>
                <w:szCs w:val="22"/>
              </w:rPr>
              <w:t> pacienti) až po 0% dopomoc</w:t>
            </w:r>
          </w:p>
        </w:tc>
        <w:tc>
          <w:tcPr>
            <w:tcW w:w="1134" w:type="dxa"/>
          </w:tcPr>
          <w:p w14:paraId="3BCD32FA" w14:textId="77777777" w:rsidR="00D6590C" w:rsidRPr="00F87C21" w:rsidRDefault="00D6590C" w:rsidP="0088368A">
            <w:pPr>
              <w:jc w:val="center"/>
            </w:pPr>
            <w:r w:rsidRPr="00475F05">
              <w:rPr>
                <w:sz w:val="22"/>
                <w:szCs w:val="22"/>
              </w:rPr>
              <w:t>ANO</w:t>
            </w:r>
          </w:p>
        </w:tc>
        <w:tc>
          <w:tcPr>
            <w:tcW w:w="2693" w:type="dxa"/>
          </w:tcPr>
          <w:p w14:paraId="337BE0C4" w14:textId="07E5CC01" w:rsidR="00D6590C" w:rsidRPr="00505B64" w:rsidRDefault="009E3EC4" w:rsidP="0088368A">
            <w:pPr>
              <w:rPr>
                <w:sz w:val="22"/>
                <w:szCs w:val="22"/>
              </w:rPr>
            </w:pPr>
            <w:r>
              <w:rPr>
                <w:sz w:val="22"/>
                <w:szCs w:val="22"/>
              </w:rPr>
              <w:t>X</w:t>
            </w:r>
          </w:p>
        </w:tc>
      </w:tr>
      <w:tr w:rsidR="00D6590C" w:rsidRPr="00BA45D9" w14:paraId="7442073D" w14:textId="77777777" w:rsidTr="00505B64">
        <w:trPr>
          <w:trHeight w:val="227"/>
          <w:jc w:val="center"/>
        </w:trPr>
        <w:tc>
          <w:tcPr>
            <w:tcW w:w="5954" w:type="dxa"/>
          </w:tcPr>
          <w:p w14:paraId="3EC029B2" w14:textId="77777777" w:rsidR="00D6590C" w:rsidRPr="00BF4D4D" w:rsidRDefault="00D6590C" w:rsidP="0088368A">
            <w:pPr>
              <w:rPr>
                <w:sz w:val="22"/>
                <w:szCs w:val="22"/>
              </w:rPr>
            </w:pPr>
            <w:r>
              <w:rPr>
                <w:sz w:val="22"/>
                <w:szCs w:val="22"/>
              </w:rPr>
              <w:t>a</w:t>
            </w:r>
            <w:r w:rsidRPr="00EB50E7">
              <w:rPr>
                <w:sz w:val="22"/>
                <w:szCs w:val="22"/>
              </w:rPr>
              <w:t>daptivní asistent chůze - automatické změny úrovně asistence během jednotlivých fází každého kroku</w:t>
            </w:r>
          </w:p>
        </w:tc>
        <w:tc>
          <w:tcPr>
            <w:tcW w:w="1134" w:type="dxa"/>
          </w:tcPr>
          <w:p w14:paraId="6D0C58FE" w14:textId="77777777" w:rsidR="00D6590C" w:rsidRPr="00F87C21" w:rsidRDefault="00D6590C" w:rsidP="0088368A">
            <w:pPr>
              <w:jc w:val="center"/>
            </w:pPr>
            <w:r w:rsidRPr="00475F05">
              <w:rPr>
                <w:sz w:val="22"/>
                <w:szCs w:val="22"/>
              </w:rPr>
              <w:t>ANO</w:t>
            </w:r>
          </w:p>
        </w:tc>
        <w:tc>
          <w:tcPr>
            <w:tcW w:w="2693" w:type="dxa"/>
          </w:tcPr>
          <w:p w14:paraId="0DBF057B" w14:textId="77777777" w:rsidR="00D6590C" w:rsidRPr="00505B64" w:rsidRDefault="00D6590C" w:rsidP="0088368A">
            <w:pPr>
              <w:rPr>
                <w:sz w:val="22"/>
                <w:szCs w:val="22"/>
              </w:rPr>
            </w:pPr>
          </w:p>
        </w:tc>
      </w:tr>
      <w:tr w:rsidR="00D6590C" w:rsidRPr="00BA45D9" w14:paraId="5FACA308" w14:textId="77777777" w:rsidTr="00505B64">
        <w:trPr>
          <w:trHeight w:val="227"/>
          <w:jc w:val="center"/>
        </w:trPr>
        <w:tc>
          <w:tcPr>
            <w:tcW w:w="5954" w:type="dxa"/>
          </w:tcPr>
          <w:p w14:paraId="241C9AE9" w14:textId="77777777" w:rsidR="00D6590C" w:rsidRPr="00BF4D4D" w:rsidRDefault="00D6590C" w:rsidP="0088368A">
            <w:pPr>
              <w:rPr>
                <w:sz w:val="22"/>
                <w:szCs w:val="22"/>
              </w:rPr>
            </w:pPr>
            <w:r>
              <w:rPr>
                <w:sz w:val="22"/>
                <w:szCs w:val="22"/>
              </w:rPr>
              <w:t>r</w:t>
            </w:r>
            <w:r w:rsidRPr="00EB50E7">
              <w:rPr>
                <w:sz w:val="22"/>
                <w:szCs w:val="22"/>
              </w:rPr>
              <w:t xml:space="preserve">ozsah </w:t>
            </w:r>
            <w:r w:rsidRPr="00F97005">
              <w:rPr>
                <w:sz w:val="22"/>
                <w:szCs w:val="22"/>
              </w:rPr>
              <w:t>rychlosti minimálně v rozmezí</w:t>
            </w:r>
            <w:r w:rsidRPr="00F97005">
              <w:t xml:space="preserve"> </w:t>
            </w:r>
            <w:r w:rsidRPr="00F97005">
              <w:rPr>
                <w:sz w:val="22"/>
                <w:szCs w:val="22"/>
              </w:rPr>
              <w:t>od 0 –  do 10</w:t>
            </w:r>
            <w:r w:rsidRPr="00EB50E7">
              <w:rPr>
                <w:sz w:val="22"/>
                <w:szCs w:val="22"/>
              </w:rPr>
              <w:t xml:space="preserve"> km/hod </w:t>
            </w:r>
            <w:r w:rsidRPr="00FA19BD">
              <w:rPr>
                <w:sz w:val="22"/>
              </w:rPr>
              <w:t>(rychlost při nácviku s ortézami by měla být mezi 0,5 a 3,2 km/hod)</w:t>
            </w:r>
          </w:p>
        </w:tc>
        <w:tc>
          <w:tcPr>
            <w:tcW w:w="1134" w:type="dxa"/>
          </w:tcPr>
          <w:p w14:paraId="786F97E9" w14:textId="77777777" w:rsidR="00D6590C" w:rsidRPr="00F87C21" w:rsidRDefault="00D6590C" w:rsidP="0088368A">
            <w:pPr>
              <w:jc w:val="center"/>
              <w:rPr>
                <w:lang w:val="pl-PL"/>
              </w:rPr>
            </w:pPr>
            <w:r w:rsidRPr="00475F05">
              <w:rPr>
                <w:sz w:val="22"/>
                <w:szCs w:val="22"/>
              </w:rPr>
              <w:t>ANO</w:t>
            </w:r>
          </w:p>
        </w:tc>
        <w:tc>
          <w:tcPr>
            <w:tcW w:w="2693" w:type="dxa"/>
          </w:tcPr>
          <w:p w14:paraId="6D86991B" w14:textId="66FFE04D" w:rsidR="00D6590C" w:rsidRPr="00505B64" w:rsidRDefault="009E3EC4" w:rsidP="0088368A">
            <w:pPr>
              <w:rPr>
                <w:sz w:val="22"/>
                <w:szCs w:val="22"/>
                <w:lang w:val="pl-PL"/>
              </w:rPr>
            </w:pPr>
            <w:r>
              <w:rPr>
                <w:sz w:val="22"/>
                <w:szCs w:val="22"/>
              </w:rPr>
              <w:t>X</w:t>
            </w:r>
          </w:p>
        </w:tc>
      </w:tr>
      <w:tr w:rsidR="00D6590C" w:rsidRPr="00BA45D9" w14:paraId="54810E42" w14:textId="77777777" w:rsidTr="00505B64">
        <w:trPr>
          <w:trHeight w:val="249"/>
          <w:jc w:val="center"/>
        </w:trPr>
        <w:tc>
          <w:tcPr>
            <w:tcW w:w="5954" w:type="dxa"/>
          </w:tcPr>
          <w:p w14:paraId="7CF75E6B" w14:textId="77777777" w:rsidR="00D6590C" w:rsidRPr="00BF4D4D" w:rsidRDefault="00D6590C" w:rsidP="0088368A">
            <w:pPr>
              <w:rPr>
                <w:sz w:val="22"/>
                <w:szCs w:val="22"/>
              </w:rPr>
            </w:pPr>
            <w:r>
              <w:rPr>
                <w:sz w:val="22"/>
                <w:szCs w:val="22"/>
              </w:rPr>
              <w:t>n</w:t>
            </w:r>
            <w:r w:rsidRPr="00EB50E7">
              <w:rPr>
                <w:sz w:val="22"/>
                <w:szCs w:val="22"/>
              </w:rPr>
              <w:t>ezávisle nastavitelná výška i šířka obou madel pro horní končetiny</w:t>
            </w:r>
          </w:p>
        </w:tc>
        <w:tc>
          <w:tcPr>
            <w:tcW w:w="1134" w:type="dxa"/>
          </w:tcPr>
          <w:p w14:paraId="38EE1A05" w14:textId="77777777" w:rsidR="00D6590C" w:rsidRPr="00F87C21" w:rsidRDefault="00D6590C" w:rsidP="0088368A">
            <w:pPr>
              <w:jc w:val="center"/>
            </w:pPr>
            <w:r w:rsidRPr="00475F05">
              <w:rPr>
                <w:sz w:val="22"/>
                <w:szCs w:val="22"/>
              </w:rPr>
              <w:t>ANO</w:t>
            </w:r>
          </w:p>
        </w:tc>
        <w:tc>
          <w:tcPr>
            <w:tcW w:w="2693" w:type="dxa"/>
          </w:tcPr>
          <w:p w14:paraId="21690211" w14:textId="77777777" w:rsidR="00D6590C" w:rsidRPr="00505B64" w:rsidRDefault="00D6590C" w:rsidP="0088368A">
            <w:pPr>
              <w:rPr>
                <w:sz w:val="22"/>
                <w:szCs w:val="22"/>
              </w:rPr>
            </w:pPr>
          </w:p>
        </w:tc>
      </w:tr>
      <w:tr w:rsidR="00D6590C" w:rsidRPr="00BA45D9" w14:paraId="5139AB83" w14:textId="77777777" w:rsidTr="00505B64">
        <w:trPr>
          <w:trHeight w:val="51"/>
          <w:jc w:val="center"/>
        </w:trPr>
        <w:tc>
          <w:tcPr>
            <w:tcW w:w="5954" w:type="dxa"/>
          </w:tcPr>
          <w:p w14:paraId="760CC9C6" w14:textId="77777777" w:rsidR="00D6590C" w:rsidRPr="00755EA9" w:rsidRDefault="00D6590C" w:rsidP="0088368A">
            <w:pPr>
              <w:rPr>
                <w:noProof/>
                <w:sz w:val="22"/>
                <w:szCs w:val="22"/>
              </w:rPr>
            </w:pPr>
            <w:r>
              <w:rPr>
                <w:noProof/>
                <w:sz w:val="22"/>
                <w:szCs w:val="22"/>
              </w:rPr>
              <w:t>n</w:t>
            </w:r>
            <w:r w:rsidRPr="00EB50E7">
              <w:rPr>
                <w:noProof/>
                <w:sz w:val="22"/>
                <w:szCs w:val="22"/>
              </w:rPr>
              <w:t xml:space="preserve">astavitelná </w:t>
            </w:r>
            <w:r w:rsidRPr="007265E8">
              <w:rPr>
                <w:noProof/>
                <w:sz w:val="22"/>
                <w:szCs w:val="22"/>
              </w:rPr>
              <w:t>sedátk</w:t>
            </w:r>
            <w:r w:rsidRPr="007265E8">
              <w:rPr>
                <w:sz w:val="22"/>
              </w:rPr>
              <w:t>a</w:t>
            </w:r>
            <w:r w:rsidRPr="007265E8">
              <w:rPr>
                <w:noProof/>
                <w:sz w:val="22"/>
                <w:szCs w:val="22"/>
              </w:rPr>
              <w:t xml:space="preserve"> p</w:t>
            </w:r>
            <w:r w:rsidRPr="00EB50E7">
              <w:rPr>
                <w:noProof/>
                <w:sz w:val="22"/>
                <w:szCs w:val="22"/>
              </w:rPr>
              <w:t>ro fyzioterapeuty</w:t>
            </w:r>
          </w:p>
        </w:tc>
        <w:tc>
          <w:tcPr>
            <w:tcW w:w="1134" w:type="dxa"/>
          </w:tcPr>
          <w:p w14:paraId="63A59BED" w14:textId="77777777" w:rsidR="00D6590C" w:rsidRPr="00255BDF" w:rsidRDefault="00D6590C" w:rsidP="0088368A">
            <w:pPr>
              <w:jc w:val="center"/>
              <w:rPr>
                <w:highlight w:val="yellow"/>
                <w:lang w:val="en-US"/>
              </w:rPr>
            </w:pPr>
            <w:r w:rsidRPr="00475F05">
              <w:rPr>
                <w:sz w:val="22"/>
                <w:szCs w:val="22"/>
              </w:rPr>
              <w:t>ANO</w:t>
            </w:r>
          </w:p>
        </w:tc>
        <w:tc>
          <w:tcPr>
            <w:tcW w:w="2693" w:type="dxa"/>
          </w:tcPr>
          <w:p w14:paraId="635BBB9F" w14:textId="77777777" w:rsidR="00D6590C" w:rsidRPr="00505B64" w:rsidRDefault="00D6590C" w:rsidP="0088368A">
            <w:pPr>
              <w:rPr>
                <w:sz w:val="22"/>
                <w:szCs w:val="22"/>
                <w:lang w:val="en-US"/>
              </w:rPr>
            </w:pPr>
          </w:p>
        </w:tc>
      </w:tr>
      <w:tr w:rsidR="00D6590C" w:rsidRPr="00BA45D9" w14:paraId="15A688DC" w14:textId="77777777" w:rsidTr="00505B64">
        <w:trPr>
          <w:trHeight w:val="227"/>
          <w:jc w:val="center"/>
        </w:trPr>
        <w:tc>
          <w:tcPr>
            <w:tcW w:w="5954" w:type="dxa"/>
          </w:tcPr>
          <w:p w14:paraId="2C7597E2" w14:textId="77777777" w:rsidR="00D6590C" w:rsidRPr="00755EA9" w:rsidRDefault="00D6590C" w:rsidP="0088368A">
            <w:pPr>
              <w:rPr>
                <w:noProof/>
                <w:sz w:val="22"/>
                <w:szCs w:val="22"/>
              </w:rPr>
            </w:pPr>
            <w:r>
              <w:rPr>
                <w:noProof/>
                <w:sz w:val="22"/>
                <w:szCs w:val="22"/>
              </w:rPr>
              <w:t>n</w:t>
            </w:r>
            <w:r w:rsidRPr="00EB50E7">
              <w:rPr>
                <w:noProof/>
                <w:sz w:val="22"/>
                <w:szCs w:val="22"/>
              </w:rPr>
              <w:t>ájezdová rampa kompatibilní s běžně užívanými typy kolečkových křesel ze zadní strany systému</w:t>
            </w:r>
          </w:p>
        </w:tc>
        <w:tc>
          <w:tcPr>
            <w:tcW w:w="1134" w:type="dxa"/>
          </w:tcPr>
          <w:p w14:paraId="36508408" w14:textId="77777777" w:rsidR="00D6590C" w:rsidRPr="00F87C21" w:rsidRDefault="00D6590C" w:rsidP="0088368A">
            <w:pPr>
              <w:jc w:val="center"/>
            </w:pPr>
            <w:r w:rsidRPr="00475F05">
              <w:rPr>
                <w:sz w:val="22"/>
                <w:szCs w:val="22"/>
              </w:rPr>
              <w:t>ANO</w:t>
            </w:r>
          </w:p>
        </w:tc>
        <w:tc>
          <w:tcPr>
            <w:tcW w:w="2693" w:type="dxa"/>
          </w:tcPr>
          <w:p w14:paraId="49E5F2F5" w14:textId="77777777" w:rsidR="00D6590C" w:rsidRPr="00505B64" w:rsidRDefault="00D6590C" w:rsidP="0088368A">
            <w:pPr>
              <w:rPr>
                <w:sz w:val="22"/>
                <w:szCs w:val="22"/>
              </w:rPr>
            </w:pPr>
          </w:p>
        </w:tc>
      </w:tr>
      <w:tr w:rsidR="00D6590C" w:rsidRPr="00BA45D9" w14:paraId="2728D30C" w14:textId="77777777" w:rsidTr="00505B64">
        <w:trPr>
          <w:trHeight w:val="60"/>
          <w:jc w:val="center"/>
        </w:trPr>
        <w:tc>
          <w:tcPr>
            <w:tcW w:w="5954" w:type="dxa"/>
          </w:tcPr>
          <w:p w14:paraId="30DD09F5" w14:textId="77777777" w:rsidR="00D6590C" w:rsidRPr="007F0726" w:rsidRDefault="00D6590C" w:rsidP="0088368A">
            <w:pPr>
              <w:rPr>
                <w:noProof/>
                <w:sz w:val="22"/>
                <w:szCs w:val="22"/>
              </w:rPr>
            </w:pPr>
            <w:r>
              <w:rPr>
                <w:noProof/>
                <w:sz w:val="22"/>
                <w:szCs w:val="22"/>
              </w:rPr>
              <w:t>s</w:t>
            </w:r>
            <w:r w:rsidRPr="003E5918">
              <w:rPr>
                <w:noProof/>
                <w:sz w:val="22"/>
                <w:szCs w:val="22"/>
              </w:rPr>
              <w:t>ystém umožňuje aspekci terapeuta ze všech 4 stran - přední, zadní a boční pohled pro správnou kontrolu chůze pacienta</w:t>
            </w:r>
          </w:p>
        </w:tc>
        <w:tc>
          <w:tcPr>
            <w:tcW w:w="1134" w:type="dxa"/>
          </w:tcPr>
          <w:p w14:paraId="2AD3D206" w14:textId="77777777" w:rsidR="00D6590C" w:rsidRPr="00F87C21" w:rsidRDefault="00D6590C" w:rsidP="0088368A">
            <w:pPr>
              <w:jc w:val="center"/>
            </w:pPr>
            <w:r w:rsidRPr="00475F05">
              <w:rPr>
                <w:sz w:val="22"/>
                <w:szCs w:val="22"/>
              </w:rPr>
              <w:t>ANO</w:t>
            </w:r>
          </w:p>
        </w:tc>
        <w:tc>
          <w:tcPr>
            <w:tcW w:w="2693" w:type="dxa"/>
          </w:tcPr>
          <w:p w14:paraId="1B2CF7BD" w14:textId="77777777" w:rsidR="00D6590C" w:rsidRPr="00505B64" w:rsidRDefault="00D6590C" w:rsidP="0088368A">
            <w:pPr>
              <w:rPr>
                <w:sz w:val="22"/>
                <w:szCs w:val="22"/>
              </w:rPr>
            </w:pPr>
          </w:p>
        </w:tc>
      </w:tr>
      <w:tr w:rsidR="00D6590C" w:rsidRPr="00BA45D9" w14:paraId="4C2EED0C" w14:textId="77777777" w:rsidTr="00505B64">
        <w:trPr>
          <w:trHeight w:val="227"/>
          <w:jc w:val="center"/>
        </w:trPr>
        <w:tc>
          <w:tcPr>
            <w:tcW w:w="5954" w:type="dxa"/>
          </w:tcPr>
          <w:p w14:paraId="64352E7A" w14:textId="77777777" w:rsidR="00D6590C" w:rsidRPr="007265E8" w:rsidRDefault="00D6590C" w:rsidP="0088368A">
            <w:pPr>
              <w:rPr>
                <w:noProof/>
                <w:sz w:val="22"/>
                <w:szCs w:val="22"/>
              </w:rPr>
            </w:pPr>
            <w:r w:rsidRPr="007265E8">
              <w:rPr>
                <w:sz w:val="22"/>
              </w:rPr>
              <w:t>délka pásu nejméně 140 cm, šířka pásu nejméně 65 cm </w:t>
            </w:r>
          </w:p>
        </w:tc>
        <w:tc>
          <w:tcPr>
            <w:tcW w:w="1134" w:type="dxa"/>
          </w:tcPr>
          <w:p w14:paraId="6744E439" w14:textId="77777777" w:rsidR="00D6590C" w:rsidRPr="007265E8" w:rsidRDefault="00D6590C" w:rsidP="0088368A">
            <w:pPr>
              <w:jc w:val="center"/>
            </w:pPr>
            <w:r w:rsidRPr="00475F05">
              <w:rPr>
                <w:sz w:val="22"/>
                <w:szCs w:val="22"/>
              </w:rPr>
              <w:t>ANO</w:t>
            </w:r>
          </w:p>
        </w:tc>
        <w:tc>
          <w:tcPr>
            <w:tcW w:w="2693" w:type="dxa"/>
          </w:tcPr>
          <w:p w14:paraId="2C582277" w14:textId="7AA76138" w:rsidR="00D6590C" w:rsidRPr="00505B64" w:rsidRDefault="00D6590C" w:rsidP="009E3EC4">
            <w:pPr>
              <w:rPr>
                <w:sz w:val="22"/>
                <w:szCs w:val="22"/>
              </w:rPr>
            </w:pPr>
            <w:r w:rsidRPr="00505B64">
              <w:rPr>
                <w:sz w:val="22"/>
                <w:szCs w:val="22"/>
              </w:rPr>
              <w:t xml:space="preserve"> </w:t>
            </w:r>
            <w:r w:rsidR="009E3EC4">
              <w:rPr>
                <w:sz w:val="22"/>
                <w:szCs w:val="22"/>
              </w:rPr>
              <w:t>X</w:t>
            </w:r>
          </w:p>
        </w:tc>
      </w:tr>
      <w:tr w:rsidR="00D6590C" w:rsidRPr="00BA45D9" w14:paraId="6BA65063" w14:textId="77777777" w:rsidTr="00505B64">
        <w:trPr>
          <w:trHeight w:val="227"/>
          <w:jc w:val="center"/>
        </w:trPr>
        <w:tc>
          <w:tcPr>
            <w:tcW w:w="5954" w:type="dxa"/>
          </w:tcPr>
          <w:p w14:paraId="3F48B994" w14:textId="77777777" w:rsidR="00D6590C" w:rsidRPr="007F0726" w:rsidRDefault="00D6590C" w:rsidP="0088368A">
            <w:pPr>
              <w:rPr>
                <w:noProof/>
                <w:sz w:val="22"/>
                <w:szCs w:val="22"/>
              </w:rPr>
            </w:pPr>
            <w:r>
              <w:rPr>
                <w:noProof/>
                <w:sz w:val="22"/>
                <w:szCs w:val="22"/>
              </w:rPr>
              <w:t>e</w:t>
            </w:r>
            <w:r w:rsidRPr="003E5918">
              <w:rPr>
                <w:noProof/>
                <w:sz w:val="22"/>
                <w:szCs w:val="22"/>
              </w:rPr>
              <w:t>lektricky řízené zdvihání pacienta se statickým a dynamickým odlehčováním integrované s lanovým systémem pro úvazky do jednoho celku</w:t>
            </w:r>
          </w:p>
        </w:tc>
        <w:tc>
          <w:tcPr>
            <w:tcW w:w="1134" w:type="dxa"/>
          </w:tcPr>
          <w:p w14:paraId="640442E6" w14:textId="77777777" w:rsidR="00D6590C" w:rsidRPr="00F87C21" w:rsidRDefault="00D6590C" w:rsidP="0088368A">
            <w:pPr>
              <w:jc w:val="center"/>
            </w:pPr>
            <w:r w:rsidRPr="00475F05">
              <w:rPr>
                <w:sz w:val="22"/>
                <w:szCs w:val="22"/>
              </w:rPr>
              <w:t>ANO</w:t>
            </w:r>
          </w:p>
        </w:tc>
        <w:tc>
          <w:tcPr>
            <w:tcW w:w="2693" w:type="dxa"/>
          </w:tcPr>
          <w:p w14:paraId="12874D1F" w14:textId="77777777" w:rsidR="00D6590C" w:rsidRPr="00F87C21" w:rsidRDefault="00D6590C" w:rsidP="0088368A"/>
        </w:tc>
      </w:tr>
      <w:tr w:rsidR="00D6590C" w:rsidRPr="00BA45D9" w14:paraId="44D0F05B" w14:textId="77777777" w:rsidTr="00505B64">
        <w:trPr>
          <w:trHeight w:val="227"/>
          <w:jc w:val="center"/>
        </w:trPr>
        <w:tc>
          <w:tcPr>
            <w:tcW w:w="5954" w:type="dxa"/>
          </w:tcPr>
          <w:p w14:paraId="6666D3A8" w14:textId="77777777" w:rsidR="00D6590C" w:rsidRPr="00FA19BD" w:rsidRDefault="00D6590C" w:rsidP="0088368A">
            <w:pPr>
              <w:rPr>
                <w:noProof/>
                <w:sz w:val="22"/>
                <w:szCs w:val="22"/>
              </w:rPr>
            </w:pPr>
            <w:r w:rsidRPr="00FA19BD">
              <w:rPr>
                <w:noProof/>
                <w:sz w:val="22"/>
                <w:szCs w:val="22"/>
              </w:rPr>
              <w:t>nosnost minimálně</w:t>
            </w:r>
            <w:r w:rsidRPr="00FA19BD">
              <w:rPr>
                <w:sz w:val="22"/>
              </w:rPr>
              <w:t xml:space="preserve"> do 135 kg</w:t>
            </w:r>
          </w:p>
        </w:tc>
        <w:tc>
          <w:tcPr>
            <w:tcW w:w="1134" w:type="dxa"/>
          </w:tcPr>
          <w:p w14:paraId="11D2D13D" w14:textId="77777777" w:rsidR="00D6590C" w:rsidRPr="00245385" w:rsidRDefault="00D6590C" w:rsidP="0088368A">
            <w:pPr>
              <w:jc w:val="center"/>
              <w:rPr>
                <w:lang w:val="pl-PL"/>
              </w:rPr>
            </w:pPr>
            <w:r w:rsidRPr="00475F05">
              <w:rPr>
                <w:sz w:val="22"/>
                <w:szCs w:val="22"/>
              </w:rPr>
              <w:t>ANO</w:t>
            </w:r>
          </w:p>
        </w:tc>
        <w:tc>
          <w:tcPr>
            <w:tcW w:w="2693" w:type="dxa"/>
          </w:tcPr>
          <w:p w14:paraId="5FB1D8A4" w14:textId="5EE9A802" w:rsidR="00D6590C" w:rsidRPr="00505B64" w:rsidRDefault="009E3EC4" w:rsidP="0088368A">
            <w:pPr>
              <w:rPr>
                <w:sz w:val="22"/>
                <w:szCs w:val="22"/>
                <w:lang w:val="pl-PL"/>
              </w:rPr>
            </w:pPr>
            <w:r>
              <w:rPr>
                <w:sz w:val="22"/>
                <w:szCs w:val="22"/>
              </w:rPr>
              <w:t>X</w:t>
            </w:r>
          </w:p>
        </w:tc>
      </w:tr>
      <w:tr w:rsidR="00D6590C" w:rsidRPr="00BA45D9" w14:paraId="5F471567" w14:textId="77777777" w:rsidTr="00505B64">
        <w:trPr>
          <w:trHeight w:val="232"/>
          <w:jc w:val="center"/>
        </w:trPr>
        <w:tc>
          <w:tcPr>
            <w:tcW w:w="5954" w:type="dxa"/>
          </w:tcPr>
          <w:p w14:paraId="1EA1B8AA" w14:textId="77777777" w:rsidR="00D6590C" w:rsidRPr="007772EE" w:rsidRDefault="00D6590C" w:rsidP="0088368A">
            <w:pPr>
              <w:rPr>
                <w:noProof/>
                <w:sz w:val="22"/>
                <w:szCs w:val="22"/>
              </w:rPr>
            </w:pPr>
            <w:r>
              <w:rPr>
                <w:noProof/>
                <w:sz w:val="22"/>
                <w:szCs w:val="22"/>
              </w:rPr>
              <w:lastRenderedPageBreak/>
              <w:t>p</w:t>
            </w:r>
            <w:r w:rsidRPr="003E5918">
              <w:rPr>
                <w:noProof/>
                <w:sz w:val="22"/>
                <w:szCs w:val="22"/>
              </w:rPr>
              <w:t xml:space="preserve">odpora tělesné hmotnosti </w:t>
            </w:r>
            <w:r w:rsidRPr="00C02F6E">
              <w:rPr>
                <w:sz w:val="22"/>
                <w:szCs w:val="22"/>
              </w:rPr>
              <w:t>minimálně v rozmezí</w:t>
            </w:r>
            <w:r w:rsidRPr="00C02F6E">
              <w:t xml:space="preserve"> </w:t>
            </w:r>
            <w:r w:rsidRPr="003E5918">
              <w:rPr>
                <w:noProof/>
                <w:sz w:val="22"/>
                <w:szCs w:val="22"/>
              </w:rPr>
              <w:t>0 – 85 kg, průběžně nastavitelná bez nutnosti přerušení nácviku</w:t>
            </w:r>
          </w:p>
        </w:tc>
        <w:tc>
          <w:tcPr>
            <w:tcW w:w="1134" w:type="dxa"/>
          </w:tcPr>
          <w:p w14:paraId="3D3610EC" w14:textId="77777777" w:rsidR="00D6590C" w:rsidRPr="00F87C21" w:rsidRDefault="00D6590C" w:rsidP="0088368A">
            <w:pPr>
              <w:jc w:val="center"/>
            </w:pPr>
            <w:r w:rsidRPr="00475F05">
              <w:rPr>
                <w:sz w:val="22"/>
                <w:szCs w:val="22"/>
              </w:rPr>
              <w:t>ANO</w:t>
            </w:r>
          </w:p>
        </w:tc>
        <w:tc>
          <w:tcPr>
            <w:tcW w:w="2693" w:type="dxa"/>
          </w:tcPr>
          <w:p w14:paraId="0DC87BEE" w14:textId="41AE31FB" w:rsidR="00D6590C" w:rsidRPr="00505B64" w:rsidRDefault="009E3EC4" w:rsidP="0088368A">
            <w:pPr>
              <w:rPr>
                <w:sz w:val="22"/>
                <w:szCs w:val="22"/>
              </w:rPr>
            </w:pPr>
            <w:r>
              <w:rPr>
                <w:sz w:val="22"/>
                <w:szCs w:val="22"/>
              </w:rPr>
              <w:t>X</w:t>
            </w:r>
          </w:p>
        </w:tc>
      </w:tr>
      <w:tr w:rsidR="00D6590C" w:rsidRPr="00BA45D9" w14:paraId="6FE6B79E" w14:textId="77777777" w:rsidTr="00505B64">
        <w:trPr>
          <w:trHeight w:val="52"/>
          <w:jc w:val="center"/>
        </w:trPr>
        <w:tc>
          <w:tcPr>
            <w:tcW w:w="5954" w:type="dxa"/>
          </w:tcPr>
          <w:p w14:paraId="450CF63F" w14:textId="77777777" w:rsidR="00D6590C" w:rsidRPr="007772EE" w:rsidRDefault="00D6590C" w:rsidP="0088368A">
            <w:pPr>
              <w:rPr>
                <w:noProof/>
                <w:sz w:val="22"/>
                <w:szCs w:val="22"/>
              </w:rPr>
            </w:pPr>
            <w:r>
              <w:rPr>
                <w:noProof/>
                <w:sz w:val="22"/>
                <w:szCs w:val="22"/>
              </w:rPr>
              <w:t>v</w:t>
            </w:r>
            <w:r w:rsidRPr="003E5918">
              <w:rPr>
                <w:noProof/>
                <w:sz w:val="22"/>
                <w:szCs w:val="22"/>
              </w:rPr>
              <w:t xml:space="preserve">ýška </w:t>
            </w:r>
            <w:r w:rsidRPr="00C02F6E">
              <w:rPr>
                <w:noProof/>
                <w:sz w:val="22"/>
                <w:szCs w:val="22"/>
              </w:rPr>
              <w:t>pacienta minimálně do</w:t>
            </w:r>
            <w:r>
              <w:rPr>
                <w:noProof/>
                <w:sz w:val="22"/>
                <w:szCs w:val="22"/>
              </w:rPr>
              <w:t xml:space="preserve"> </w:t>
            </w:r>
            <w:r w:rsidRPr="003E5918">
              <w:rPr>
                <w:noProof/>
                <w:sz w:val="22"/>
                <w:szCs w:val="22"/>
              </w:rPr>
              <w:t>195 cm (202 cm s nástavcem)</w:t>
            </w:r>
          </w:p>
        </w:tc>
        <w:tc>
          <w:tcPr>
            <w:tcW w:w="1134" w:type="dxa"/>
          </w:tcPr>
          <w:p w14:paraId="1D4FA2F5" w14:textId="77777777" w:rsidR="00D6590C" w:rsidRPr="00F87C21" w:rsidRDefault="00D6590C" w:rsidP="0088368A">
            <w:pPr>
              <w:jc w:val="center"/>
              <w:rPr>
                <w:lang w:val="pl-PL"/>
              </w:rPr>
            </w:pPr>
            <w:r w:rsidRPr="00475F05">
              <w:rPr>
                <w:sz w:val="22"/>
                <w:szCs w:val="22"/>
              </w:rPr>
              <w:t>ANO</w:t>
            </w:r>
          </w:p>
        </w:tc>
        <w:tc>
          <w:tcPr>
            <w:tcW w:w="2693" w:type="dxa"/>
          </w:tcPr>
          <w:p w14:paraId="02897F56" w14:textId="32DC446D" w:rsidR="00D6590C" w:rsidRPr="00505B64" w:rsidRDefault="009E3EC4" w:rsidP="0088368A">
            <w:pPr>
              <w:rPr>
                <w:sz w:val="22"/>
                <w:szCs w:val="22"/>
                <w:lang w:val="pl-PL"/>
              </w:rPr>
            </w:pPr>
            <w:r>
              <w:rPr>
                <w:sz w:val="22"/>
                <w:szCs w:val="22"/>
              </w:rPr>
              <w:t>X</w:t>
            </w:r>
          </w:p>
        </w:tc>
      </w:tr>
      <w:tr w:rsidR="00D6590C" w:rsidRPr="00BA45D9" w14:paraId="168AD96A" w14:textId="77777777" w:rsidTr="00505B64">
        <w:trPr>
          <w:trHeight w:val="227"/>
          <w:jc w:val="center"/>
        </w:trPr>
        <w:tc>
          <w:tcPr>
            <w:tcW w:w="5954" w:type="dxa"/>
          </w:tcPr>
          <w:p w14:paraId="011F1D25" w14:textId="77777777" w:rsidR="00D6590C" w:rsidRPr="00344917" w:rsidRDefault="00D6590C" w:rsidP="0088368A">
            <w:pPr>
              <w:rPr>
                <w:rFonts w:eastAsia="Calibri"/>
                <w:sz w:val="22"/>
                <w:szCs w:val="22"/>
                <w:lang w:eastAsia="en-US"/>
              </w:rPr>
            </w:pPr>
            <w:r>
              <w:rPr>
                <w:rFonts w:eastAsia="Calibri"/>
                <w:sz w:val="22"/>
                <w:szCs w:val="22"/>
                <w:lang w:eastAsia="en-US"/>
              </w:rPr>
              <w:t>p</w:t>
            </w:r>
            <w:r w:rsidRPr="003E5918">
              <w:rPr>
                <w:rFonts w:eastAsia="Calibri"/>
                <w:sz w:val="22"/>
                <w:szCs w:val="22"/>
                <w:lang w:eastAsia="en-US"/>
              </w:rPr>
              <w:t>očítačem řízené přes řídící jednotku systému </w:t>
            </w:r>
          </w:p>
        </w:tc>
        <w:tc>
          <w:tcPr>
            <w:tcW w:w="1134" w:type="dxa"/>
          </w:tcPr>
          <w:p w14:paraId="21ADB87C" w14:textId="77777777" w:rsidR="00D6590C" w:rsidRPr="00F87C21" w:rsidRDefault="00D6590C" w:rsidP="0088368A">
            <w:pPr>
              <w:jc w:val="center"/>
            </w:pPr>
            <w:r w:rsidRPr="00475F05">
              <w:rPr>
                <w:sz w:val="22"/>
                <w:szCs w:val="22"/>
              </w:rPr>
              <w:t>ANO</w:t>
            </w:r>
          </w:p>
        </w:tc>
        <w:tc>
          <w:tcPr>
            <w:tcW w:w="2693" w:type="dxa"/>
          </w:tcPr>
          <w:p w14:paraId="208B2EB0" w14:textId="77777777" w:rsidR="00D6590C" w:rsidRPr="00F87C21" w:rsidRDefault="00D6590C" w:rsidP="0088368A"/>
        </w:tc>
      </w:tr>
      <w:tr w:rsidR="00D6590C" w:rsidRPr="00BA45D9" w14:paraId="38117174" w14:textId="77777777" w:rsidTr="00505B64">
        <w:trPr>
          <w:trHeight w:val="227"/>
          <w:jc w:val="center"/>
        </w:trPr>
        <w:tc>
          <w:tcPr>
            <w:tcW w:w="5954" w:type="dxa"/>
          </w:tcPr>
          <w:p w14:paraId="67C36D91" w14:textId="77777777" w:rsidR="00D6590C" w:rsidRDefault="00D6590C" w:rsidP="0088368A">
            <w:pPr>
              <w:rPr>
                <w:noProof/>
                <w:sz w:val="22"/>
                <w:szCs w:val="22"/>
              </w:rPr>
            </w:pPr>
            <w:r>
              <w:rPr>
                <w:noProof/>
                <w:sz w:val="22"/>
                <w:szCs w:val="22"/>
              </w:rPr>
              <w:t>z</w:t>
            </w:r>
            <w:r w:rsidRPr="003E5918">
              <w:rPr>
                <w:noProof/>
                <w:sz w:val="22"/>
                <w:szCs w:val="22"/>
              </w:rPr>
              <w:t>obrazení odlehčované hmotnosti pacienta</w:t>
            </w:r>
          </w:p>
        </w:tc>
        <w:tc>
          <w:tcPr>
            <w:tcW w:w="1134" w:type="dxa"/>
          </w:tcPr>
          <w:p w14:paraId="4F4F42C2" w14:textId="77777777" w:rsidR="00D6590C" w:rsidRPr="00BA45D9" w:rsidRDefault="00D6590C" w:rsidP="0088368A">
            <w:pPr>
              <w:jc w:val="center"/>
              <w:rPr>
                <w:lang w:val="en-US"/>
              </w:rPr>
            </w:pPr>
            <w:r w:rsidRPr="00475F05">
              <w:rPr>
                <w:sz w:val="22"/>
                <w:szCs w:val="22"/>
              </w:rPr>
              <w:t>ANO</w:t>
            </w:r>
          </w:p>
        </w:tc>
        <w:tc>
          <w:tcPr>
            <w:tcW w:w="2693" w:type="dxa"/>
          </w:tcPr>
          <w:p w14:paraId="2EC0DE00" w14:textId="77777777" w:rsidR="00D6590C" w:rsidRPr="00BA45D9" w:rsidRDefault="00D6590C" w:rsidP="0088368A">
            <w:pPr>
              <w:rPr>
                <w:lang w:val="en-US"/>
              </w:rPr>
            </w:pPr>
          </w:p>
        </w:tc>
      </w:tr>
      <w:tr w:rsidR="00D6590C" w:rsidRPr="00BA45D9" w14:paraId="06CBA762" w14:textId="77777777" w:rsidTr="00505B64">
        <w:trPr>
          <w:trHeight w:val="227"/>
          <w:jc w:val="center"/>
        </w:trPr>
        <w:tc>
          <w:tcPr>
            <w:tcW w:w="5954" w:type="dxa"/>
          </w:tcPr>
          <w:p w14:paraId="103A459C" w14:textId="77777777" w:rsidR="00D6590C" w:rsidRPr="00344917" w:rsidRDefault="00D6590C" w:rsidP="0088368A">
            <w:pPr>
              <w:rPr>
                <w:rFonts w:eastAsia="Calibri"/>
                <w:sz w:val="22"/>
                <w:szCs w:val="22"/>
                <w:lang w:eastAsia="en-US"/>
              </w:rPr>
            </w:pPr>
            <w:r>
              <w:rPr>
                <w:rFonts w:eastAsia="Calibri"/>
                <w:sz w:val="22"/>
                <w:szCs w:val="22"/>
                <w:lang w:eastAsia="en-US"/>
              </w:rPr>
              <w:t>z</w:t>
            </w:r>
            <w:r w:rsidRPr="003E5918">
              <w:rPr>
                <w:rFonts w:eastAsia="Calibri"/>
                <w:sz w:val="22"/>
                <w:szCs w:val="22"/>
                <w:lang w:eastAsia="en-US"/>
              </w:rPr>
              <w:t>pětná vazba využívá kontinuální měření aktivity pacienta senzory v robotických ortézách</w:t>
            </w:r>
          </w:p>
        </w:tc>
        <w:tc>
          <w:tcPr>
            <w:tcW w:w="1134" w:type="dxa"/>
          </w:tcPr>
          <w:p w14:paraId="268D3CAD" w14:textId="77777777" w:rsidR="00D6590C" w:rsidRPr="00F87C21" w:rsidRDefault="00D6590C" w:rsidP="0088368A">
            <w:pPr>
              <w:jc w:val="center"/>
            </w:pPr>
            <w:r w:rsidRPr="00475F05">
              <w:rPr>
                <w:sz w:val="22"/>
                <w:szCs w:val="22"/>
              </w:rPr>
              <w:t>ANO</w:t>
            </w:r>
          </w:p>
        </w:tc>
        <w:tc>
          <w:tcPr>
            <w:tcW w:w="2693" w:type="dxa"/>
          </w:tcPr>
          <w:p w14:paraId="135D8BDF" w14:textId="77777777" w:rsidR="00D6590C" w:rsidRPr="00F87C21" w:rsidRDefault="00D6590C" w:rsidP="0088368A"/>
        </w:tc>
      </w:tr>
      <w:tr w:rsidR="00D6590C" w:rsidRPr="00BA45D9" w14:paraId="29FC3975" w14:textId="77777777" w:rsidTr="00505B64">
        <w:trPr>
          <w:trHeight w:val="227"/>
          <w:jc w:val="center"/>
        </w:trPr>
        <w:tc>
          <w:tcPr>
            <w:tcW w:w="5954" w:type="dxa"/>
          </w:tcPr>
          <w:p w14:paraId="4DE10503" w14:textId="77777777" w:rsidR="00D6590C" w:rsidRDefault="00D6590C" w:rsidP="0088368A">
            <w:pPr>
              <w:rPr>
                <w:noProof/>
                <w:sz w:val="22"/>
                <w:szCs w:val="22"/>
              </w:rPr>
            </w:pPr>
            <w:r>
              <w:rPr>
                <w:noProof/>
                <w:sz w:val="22"/>
                <w:szCs w:val="22"/>
              </w:rPr>
              <w:t>s</w:t>
            </w:r>
            <w:r w:rsidRPr="003E5918">
              <w:rPr>
                <w:noProof/>
                <w:sz w:val="22"/>
                <w:szCs w:val="22"/>
              </w:rPr>
              <w:t>ystém poskytuje vizualizaci výkonu pacienta v reálném čase </w:t>
            </w:r>
          </w:p>
        </w:tc>
        <w:tc>
          <w:tcPr>
            <w:tcW w:w="1134" w:type="dxa"/>
          </w:tcPr>
          <w:p w14:paraId="4C8A1696" w14:textId="77777777" w:rsidR="00D6590C" w:rsidRPr="00F87C21" w:rsidRDefault="00D6590C" w:rsidP="0088368A">
            <w:pPr>
              <w:jc w:val="center"/>
            </w:pPr>
            <w:r w:rsidRPr="00475F05">
              <w:rPr>
                <w:sz w:val="22"/>
                <w:szCs w:val="22"/>
              </w:rPr>
              <w:t>ANO</w:t>
            </w:r>
          </w:p>
        </w:tc>
        <w:tc>
          <w:tcPr>
            <w:tcW w:w="2693" w:type="dxa"/>
          </w:tcPr>
          <w:p w14:paraId="689151CE" w14:textId="77777777" w:rsidR="00D6590C" w:rsidRPr="00F87C21" w:rsidRDefault="00D6590C" w:rsidP="0088368A"/>
        </w:tc>
      </w:tr>
      <w:tr w:rsidR="00D6590C" w:rsidRPr="00BA45D9" w14:paraId="7455C559" w14:textId="77777777" w:rsidTr="00505B64">
        <w:trPr>
          <w:trHeight w:val="227"/>
          <w:jc w:val="center"/>
        </w:trPr>
        <w:tc>
          <w:tcPr>
            <w:tcW w:w="5954" w:type="dxa"/>
          </w:tcPr>
          <w:p w14:paraId="4C350D61" w14:textId="77777777" w:rsidR="00D6590C" w:rsidRDefault="00D6590C" w:rsidP="0088368A">
            <w:pPr>
              <w:rPr>
                <w:noProof/>
                <w:sz w:val="22"/>
                <w:szCs w:val="22"/>
              </w:rPr>
            </w:pPr>
            <w:r>
              <w:rPr>
                <w:noProof/>
                <w:sz w:val="22"/>
                <w:szCs w:val="22"/>
              </w:rPr>
              <w:t>s</w:t>
            </w:r>
            <w:r w:rsidRPr="003E5918">
              <w:rPr>
                <w:noProof/>
                <w:sz w:val="22"/>
                <w:szCs w:val="22"/>
              </w:rPr>
              <w:t>ynchronizované zrychlení pohyblivého pásu a robotických ortéz podle míry aktivity pacienta</w:t>
            </w:r>
          </w:p>
        </w:tc>
        <w:tc>
          <w:tcPr>
            <w:tcW w:w="1134" w:type="dxa"/>
          </w:tcPr>
          <w:p w14:paraId="2A4F0DD8" w14:textId="77777777" w:rsidR="00D6590C" w:rsidRPr="00F87C21" w:rsidRDefault="00D6590C" w:rsidP="0088368A">
            <w:pPr>
              <w:jc w:val="center"/>
            </w:pPr>
            <w:r w:rsidRPr="00475F05">
              <w:rPr>
                <w:sz w:val="22"/>
                <w:szCs w:val="22"/>
              </w:rPr>
              <w:t>ANO</w:t>
            </w:r>
          </w:p>
        </w:tc>
        <w:tc>
          <w:tcPr>
            <w:tcW w:w="2693" w:type="dxa"/>
          </w:tcPr>
          <w:p w14:paraId="35D2D583" w14:textId="77777777" w:rsidR="00D6590C" w:rsidRPr="00F87C21" w:rsidRDefault="00D6590C" w:rsidP="0088368A"/>
        </w:tc>
      </w:tr>
      <w:tr w:rsidR="00D6590C" w:rsidRPr="00BA45D9" w14:paraId="1DE73CA3" w14:textId="77777777" w:rsidTr="00505B64">
        <w:trPr>
          <w:trHeight w:val="227"/>
          <w:jc w:val="center"/>
        </w:trPr>
        <w:tc>
          <w:tcPr>
            <w:tcW w:w="5954" w:type="dxa"/>
          </w:tcPr>
          <w:p w14:paraId="1980E178" w14:textId="77777777" w:rsidR="00D6590C" w:rsidRDefault="00D6590C" w:rsidP="0088368A">
            <w:pPr>
              <w:rPr>
                <w:noProof/>
                <w:sz w:val="22"/>
                <w:szCs w:val="22"/>
              </w:rPr>
            </w:pPr>
            <w:r>
              <w:rPr>
                <w:noProof/>
                <w:sz w:val="22"/>
                <w:szCs w:val="22"/>
              </w:rPr>
              <w:t>s</w:t>
            </w:r>
            <w:r w:rsidRPr="003E5918">
              <w:rPr>
                <w:noProof/>
                <w:sz w:val="22"/>
                <w:szCs w:val="22"/>
              </w:rPr>
              <w:t>oftwarové nastavení tréninku zaměřené na požadované části dolní končetiny</w:t>
            </w:r>
          </w:p>
        </w:tc>
        <w:tc>
          <w:tcPr>
            <w:tcW w:w="1134" w:type="dxa"/>
          </w:tcPr>
          <w:p w14:paraId="00566F12" w14:textId="77777777" w:rsidR="00D6590C" w:rsidRPr="00F87C21" w:rsidRDefault="00D6590C" w:rsidP="0088368A">
            <w:pPr>
              <w:jc w:val="center"/>
            </w:pPr>
            <w:r w:rsidRPr="00475F05">
              <w:rPr>
                <w:sz w:val="22"/>
                <w:szCs w:val="22"/>
              </w:rPr>
              <w:t>ANO</w:t>
            </w:r>
          </w:p>
        </w:tc>
        <w:tc>
          <w:tcPr>
            <w:tcW w:w="2693" w:type="dxa"/>
          </w:tcPr>
          <w:p w14:paraId="0EEFBB0B" w14:textId="77777777" w:rsidR="00D6590C" w:rsidRPr="00F87C21" w:rsidRDefault="00D6590C" w:rsidP="0088368A"/>
        </w:tc>
      </w:tr>
      <w:tr w:rsidR="00D6590C" w:rsidRPr="00BA45D9" w14:paraId="18A4E99D" w14:textId="77777777" w:rsidTr="00505B64">
        <w:trPr>
          <w:trHeight w:val="227"/>
          <w:jc w:val="center"/>
        </w:trPr>
        <w:tc>
          <w:tcPr>
            <w:tcW w:w="5954" w:type="dxa"/>
          </w:tcPr>
          <w:p w14:paraId="4B0DFE6E" w14:textId="77777777" w:rsidR="00D6590C" w:rsidRDefault="00D6590C" w:rsidP="0088368A">
            <w:pPr>
              <w:rPr>
                <w:noProof/>
                <w:sz w:val="22"/>
                <w:szCs w:val="22"/>
              </w:rPr>
            </w:pPr>
            <w:r>
              <w:rPr>
                <w:noProof/>
                <w:sz w:val="22"/>
                <w:szCs w:val="22"/>
              </w:rPr>
              <w:t>a</w:t>
            </w:r>
            <w:r w:rsidRPr="003E5918">
              <w:rPr>
                <w:noProof/>
                <w:sz w:val="22"/>
                <w:szCs w:val="22"/>
              </w:rPr>
              <w:t>udio - vizuální podněty / nácvik rytmu chůze</w:t>
            </w:r>
          </w:p>
        </w:tc>
        <w:tc>
          <w:tcPr>
            <w:tcW w:w="1134" w:type="dxa"/>
          </w:tcPr>
          <w:p w14:paraId="72E69D5F" w14:textId="77777777" w:rsidR="00D6590C" w:rsidRPr="00F87C21" w:rsidRDefault="00D6590C" w:rsidP="0088368A">
            <w:pPr>
              <w:jc w:val="center"/>
            </w:pPr>
            <w:r w:rsidRPr="00475F05">
              <w:rPr>
                <w:sz w:val="22"/>
                <w:szCs w:val="22"/>
              </w:rPr>
              <w:t>ANO</w:t>
            </w:r>
          </w:p>
        </w:tc>
        <w:tc>
          <w:tcPr>
            <w:tcW w:w="2693" w:type="dxa"/>
          </w:tcPr>
          <w:p w14:paraId="1430366F" w14:textId="77777777" w:rsidR="00D6590C" w:rsidRPr="00F87C21" w:rsidRDefault="00D6590C" w:rsidP="0088368A"/>
        </w:tc>
      </w:tr>
      <w:tr w:rsidR="00D6590C" w:rsidRPr="00BA45D9" w14:paraId="2FC469E1" w14:textId="77777777" w:rsidTr="00505B64">
        <w:trPr>
          <w:trHeight w:val="227"/>
          <w:jc w:val="center"/>
        </w:trPr>
        <w:tc>
          <w:tcPr>
            <w:tcW w:w="5954" w:type="dxa"/>
          </w:tcPr>
          <w:p w14:paraId="09A2E2BD" w14:textId="77777777" w:rsidR="00D6590C" w:rsidRDefault="00D6590C" w:rsidP="0088368A">
            <w:pPr>
              <w:rPr>
                <w:noProof/>
                <w:sz w:val="22"/>
                <w:szCs w:val="22"/>
              </w:rPr>
            </w:pPr>
            <w:r>
              <w:rPr>
                <w:noProof/>
                <w:sz w:val="22"/>
                <w:szCs w:val="22"/>
              </w:rPr>
              <w:t>h</w:t>
            </w:r>
            <w:r w:rsidRPr="003E5918">
              <w:rPr>
                <w:noProof/>
                <w:sz w:val="22"/>
                <w:szCs w:val="22"/>
              </w:rPr>
              <w:t>udební zpětná vazba - možnost výběru vlastní melodie</w:t>
            </w:r>
          </w:p>
        </w:tc>
        <w:tc>
          <w:tcPr>
            <w:tcW w:w="1134" w:type="dxa"/>
          </w:tcPr>
          <w:p w14:paraId="48E110B3" w14:textId="77777777" w:rsidR="00D6590C" w:rsidRPr="00F87C21" w:rsidRDefault="00D6590C" w:rsidP="0088368A">
            <w:pPr>
              <w:jc w:val="center"/>
            </w:pPr>
            <w:r w:rsidRPr="00475F05">
              <w:rPr>
                <w:sz w:val="22"/>
                <w:szCs w:val="22"/>
              </w:rPr>
              <w:t>ANO</w:t>
            </w:r>
          </w:p>
        </w:tc>
        <w:tc>
          <w:tcPr>
            <w:tcW w:w="2693" w:type="dxa"/>
          </w:tcPr>
          <w:p w14:paraId="7D4A8B06" w14:textId="77777777" w:rsidR="00D6590C" w:rsidRPr="00F87C21" w:rsidRDefault="00D6590C" w:rsidP="0088368A"/>
        </w:tc>
      </w:tr>
      <w:tr w:rsidR="00D6590C" w:rsidRPr="00BA45D9" w14:paraId="42B44C0C" w14:textId="77777777" w:rsidTr="00505B64">
        <w:trPr>
          <w:trHeight w:val="227"/>
          <w:jc w:val="center"/>
        </w:trPr>
        <w:tc>
          <w:tcPr>
            <w:tcW w:w="5954" w:type="dxa"/>
          </w:tcPr>
          <w:p w14:paraId="1D1EAA97" w14:textId="77777777" w:rsidR="00D6590C" w:rsidRDefault="00D6590C" w:rsidP="0088368A">
            <w:pPr>
              <w:rPr>
                <w:noProof/>
                <w:sz w:val="22"/>
                <w:szCs w:val="22"/>
              </w:rPr>
            </w:pPr>
            <w:r>
              <w:rPr>
                <w:noProof/>
                <w:sz w:val="22"/>
                <w:szCs w:val="22"/>
              </w:rPr>
              <w:t>k</w:t>
            </w:r>
            <w:r w:rsidRPr="003E5918">
              <w:rPr>
                <w:noProof/>
                <w:sz w:val="22"/>
                <w:szCs w:val="22"/>
              </w:rPr>
              <w:t>ontrola trajektorie pohybu dolní končetiny při chůzi na obrazovce pacienta</w:t>
            </w:r>
          </w:p>
        </w:tc>
        <w:tc>
          <w:tcPr>
            <w:tcW w:w="1134" w:type="dxa"/>
          </w:tcPr>
          <w:p w14:paraId="3C833221" w14:textId="77777777" w:rsidR="00D6590C" w:rsidRPr="00F87C21" w:rsidRDefault="00D6590C" w:rsidP="0088368A">
            <w:pPr>
              <w:jc w:val="center"/>
              <w:rPr>
                <w:lang w:val="pl-PL"/>
              </w:rPr>
            </w:pPr>
            <w:r w:rsidRPr="00475F05">
              <w:rPr>
                <w:sz w:val="22"/>
                <w:szCs w:val="22"/>
              </w:rPr>
              <w:t>ANO</w:t>
            </w:r>
          </w:p>
        </w:tc>
        <w:tc>
          <w:tcPr>
            <w:tcW w:w="2693" w:type="dxa"/>
          </w:tcPr>
          <w:p w14:paraId="1026FC93" w14:textId="77777777" w:rsidR="00D6590C" w:rsidRPr="00F87C21" w:rsidRDefault="00D6590C" w:rsidP="0088368A">
            <w:pPr>
              <w:rPr>
                <w:lang w:val="pl-PL"/>
              </w:rPr>
            </w:pPr>
          </w:p>
        </w:tc>
      </w:tr>
      <w:tr w:rsidR="00D6590C" w:rsidRPr="00BA45D9" w14:paraId="4C00BFD9" w14:textId="77777777" w:rsidTr="00505B64">
        <w:trPr>
          <w:trHeight w:val="227"/>
          <w:jc w:val="center"/>
        </w:trPr>
        <w:tc>
          <w:tcPr>
            <w:tcW w:w="5954" w:type="dxa"/>
          </w:tcPr>
          <w:p w14:paraId="19D64E7D" w14:textId="77777777" w:rsidR="00D6590C" w:rsidRPr="00A7421B" w:rsidRDefault="00D6590C" w:rsidP="0088368A">
            <w:pPr>
              <w:tabs>
                <w:tab w:val="left" w:pos="426"/>
              </w:tabs>
              <w:spacing w:line="276" w:lineRule="auto"/>
              <w:rPr>
                <w:sz w:val="22"/>
                <w:szCs w:val="22"/>
              </w:rPr>
            </w:pPr>
            <w:r>
              <w:rPr>
                <w:sz w:val="22"/>
                <w:szCs w:val="22"/>
              </w:rPr>
              <w:t>m</w:t>
            </w:r>
            <w:r w:rsidRPr="003E5918">
              <w:rPr>
                <w:sz w:val="22"/>
                <w:szCs w:val="22"/>
              </w:rPr>
              <w:t>otivační a názorná funkční zpětná vazba ve virtuálním prostředí s možností volby různých prostředí</w:t>
            </w:r>
          </w:p>
        </w:tc>
        <w:tc>
          <w:tcPr>
            <w:tcW w:w="1134" w:type="dxa"/>
          </w:tcPr>
          <w:p w14:paraId="4D8DDAFD" w14:textId="77777777" w:rsidR="00D6590C" w:rsidRPr="00F87C21" w:rsidRDefault="00D6590C" w:rsidP="0088368A">
            <w:pPr>
              <w:jc w:val="center"/>
            </w:pPr>
            <w:r w:rsidRPr="00475F05">
              <w:rPr>
                <w:sz w:val="22"/>
                <w:szCs w:val="22"/>
              </w:rPr>
              <w:t>ANO</w:t>
            </w:r>
          </w:p>
        </w:tc>
        <w:tc>
          <w:tcPr>
            <w:tcW w:w="2693" w:type="dxa"/>
          </w:tcPr>
          <w:p w14:paraId="561703FC" w14:textId="77777777" w:rsidR="00D6590C" w:rsidRPr="00F87C21" w:rsidRDefault="00D6590C" w:rsidP="0088368A"/>
        </w:tc>
      </w:tr>
    </w:tbl>
    <w:p w14:paraId="53CCD7D9" w14:textId="77777777" w:rsidR="00D6590C" w:rsidRDefault="00D6590C" w:rsidP="00D6590C"/>
    <w:p w14:paraId="74818EDF" w14:textId="77777777" w:rsidR="00D6590C" w:rsidRDefault="00D6590C" w:rsidP="00D6590C"/>
    <w:p w14:paraId="2953088F" w14:textId="77777777" w:rsidR="00D6590C" w:rsidRDefault="00D6590C" w:rsidP="00D6590C"/>
    <w:p w14:paraId="717C200D" w14:textId="77777777" w:rsidR="00D6590C" w:rsidRDefault="00D6590C" w:rsidP="00D6590C"/>
    <w:p w14:paraId="41E68537" w14:textId="77777777" w:rsidR="00D6590C" w:rsidRDefault="00D6590C" w:rsidP="00D6590C"/>
    <w:p w14:paraId="43915770" w14:textId="77777777" w:rsidR="00D6590C" w:rsidRDefault="00D6590C" w:rsidP="00D6590C"/>
    <w:p w14:paraId="39D42FF7" w14:textId="77777777" w:rsidR="00D6590C" w:rsidRDefault="00D6590C" w:rsidP="00D6590C"/>
    <w:p w14:paraId="1C40ED20" w14:textId="77777777" w:rsidR="00D6590C" w:rsidRDefault="00D6590C" w:rsidP="00D6590C"/>
    <w:p w14:paraId="01D5A8AA" w14:textId="77777777" w:rsidR="00D6590C" w:rsidRDefault="00D6590C" w:rsidP="00D6590C"/>
    <w:p w14:paraId="7CB43288" w14:textId="77777777" w:rsidR="00D6590C" w:rsidRDefault="00D6590C" w:rsidP="00D6590C"/>
    <w:p w14:paraId="28039521" w14:textId="77777777" w:rsidR="00D6590C" w:rsidRDefault="00D6590C" w:rsidP="00D6590C"/>
    <w:p w14:paraId="2C7CD800" w14:textId="77777777" w:rsidR="00D6590C" w:rsidRDefault="00D6590C" w:rsidP="00D6590C"/>
    <w:p w14:paraId="4C7736A4" w14:textId="77777777" w:rsidR="00D6590C" w:rsidRDefault="00D6590C" w:rsidP="00D6590C"/>
    <w:p w14:paraId="147805BA" w14:textId="77777777" w:rsidR="00D6590C" w:rsidRDefault="00D6590C" w:rsidP="00D6590C"/>
    <w:p w14:paraId="5B80635F" w14:textId="77777777" w:rsidR="00D6590C" w:rsidRDefault="00D6590C" w:rsidP="00D6590C"/>
    <w:p w14:paraId="67711331" w14:textId="77777777" w:rsidR="00D6590C" w:rsidRDefault="00D6590C" w:rsidP="00D6590C"/>
    <w:p w14:paraId="77FA3D47" w14:textId="77777777" w:rsidR="00D6590C" w:rsidRDefault="00D6590C" w:rsidP="00D6590C"/>
    <w:p w14:paraId="560DBE02" w14:textId="77777777" w:rsidR="00D6590C" w:rsidRDefault="00D6590C" w:rsidP="00D6590C"/>
    <w:p w14:paraId="683F3E3F" w14:textId="77777777" w:rsidR="00D6590C" w:rsidRDefault="00D6590C" w:rsidP="00D6590C"/>
    <w:p w14:paraId="5D43E9D3" w14:textId="77777777" w:rsidR="00D6590C" w:rsidRDefault="00D6590C" w:rsidP="00D6590C"/>
    <w:p w14:paraId="116E35EC" w14:textId="77777777" w:rsidR="00D6590C" w:rsidRDefault="00D6590C" w:rsidP="00D6590C"/>
    <w:p w14:paraId="4C175249" w14:textId="77777777" w:rsidR="00D6590C" w:rsidRDefault="00D6590C" w:rsidP="00D6590C"/>
    <w:p w14:paraId="35BC9329" w14:textId="77777777" w:rsidR="00D6590C" w:rsidRDefault="00D6590C" w:rsidP="00D6590C"/>
    <w:p w14:paraId="1E66612A" w14:textId="77777777" w:rsidR="00D6590C" w:rsidRDefault="00D6590C" w:rsidP="00D6590C"/>
    <w:p w14:paraId="58AA56DB" w14:textId="77777777" w:rsidR="00D6590C" w:rsidRDefault="00D6590C" w:rsidP="00D6590C"/>
    <w:p w14:paraId="19D2FE28" w14:textId="77777777" w:rsidR="00D6590C" w:rsidRDefault="00D6590C" w:rsidP="00D6590C">
      <w:pPr>
        <w:spacing w:after="160" w:line="259" w:lineRule="auto"/>
        <w:rPr>
          <w:sz w:val="20"/>
          <w:szCs w:val="20"/>
        </w:rPr>
      </w:pPr>
    </w:p>
    <w:p w14:paraId="3C4CD6B0" w14:textId="77777777" w:rsidR="00347F39" w:rsidRPr="00347F39" w:rsidRDefault="00347F39" w:rsidP="00D6590C">
      <w:pPr>
        <w:spacing w:after="160" w:line="259" w:lineRule="auto"/>
        <w:rPr>
          <w:sz w:val="20"/>
          <w:szCs w:val="20"/>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20"/>
        <w:gridCol w:w="1263"/>
        <w:gridCol w:w="2551"/>
      </w:tblGrid>
      <w:tr w:rsidR="00D6590C" w:rsidRPr="00BA45D9" w14:paraId="08FF5586" w14:textId="77777777" w:rsidTr="0088368A">
        <w:trPr>
          <w:trHeight w:val="978"/>
          <w:jc w:val="center"/>
        </w:trPr>
        <w:tc>
          <w:tcPr>
            <w:tcW w:w="9634" w:type="dxa"/>
            <w:gridSpan w:val="3"/>
            <w:vAlign w:val="center"/>
          </w:tcPr>
          <w:p w14:paraId="4E6CFBE7" w14:textId="77777777" w:rsidR="00D6590C" w:rsidRPr="00CC6616" w:rsidRDefault="00D6590C" w:rsidP="0088368A">
            <w:pPr>
              <w:rPr>
                <w:b/>
                <w:bCs/>
                <w:sz w:val="22"/>
                <w:szCs w:val="22"/>
                <w:u w:val="single"/>
              </w:rPr>
            </w:pPr>
            <w:r w:rsidRPr="00CC6616">
              <w:rPr>
                <w:b/>
                <w:bCs/>
                <w:sz w:val="22"/>
                <w:szCs w:val="22"/>
                <w:u w:val="single"/>
              </w:rPr>
              <w:t xml:space="preserve">Dodávka </w:t>
            </w:r>
            <w:r>
              <w:rPr>
                <w:b/>
                <w:bCs/>
                <w:sz w:val="22"/>
                <w:szCs w:val="22"/>
                <w:u w:val="single"/>
              </w:rPr>
              <w:t>dynamických chodníků s integrovanými senzory pro analýzu a nácvik chůze s integrovanými tlakovými sensory a rovnováhy ve virtuální realitě</w:t>
            </w:r>
            <w:r w:rsidRPr="00CC6616">
              <w:rPr>
                <w:b/>
                <w:bCs/>
                <w:sz w:val="22"/>
                <w:szCs w:val="22"/>
                <w:u w:val="single"/>
              </w:rPr>
              <w:t>.</w:t>
            </w:r>
          </w:p>
          <w:p w14:paraId="4608AFAC" w14:textId="77777777" w:rsidR="00D6590C" w:rsidRPr="00D45C53" w:rsidRDefault="00D6590C" w:rsidP="0088368A">
            <w:pPr>
              <w:rPr>
                <w:sz w:val="22"/>
                <w:szCs w:val="22"/>
              </w:rPr>
            </w:pPr>
          </w:p>
          <w:p w14:paraId="564842C2" w14:textId="77777777" w:rsidR="00D6590C" w:rsidRPr="00D45C53" w:rsidRDefault="00D6590C" w:rsidP="0088368A">
            <w:pPr>
              <w:rPr>
                <w:b/>
                <w:bCs/>
                <w:sz w:val="22"/>
                <w:szCs w:val="22"/>
              </w:rPr>
            </w:pPr>
            <w:r w:rsidRPr="00D45C53">
              <w:rPr>
                <w:b/>
                <w:bCs/>
                <w:sz w:val="22"/>
                <w:szCs w:val="22"/>
              </w:rPr>
              <w:t>Technické požadavky:</w:t>
            </w:r>
          </w:p>
          <w:p w14:paraId="2D35EE2F" w14:textId="77777777" w:rsidR="00D6590C" w:rsidRPr="00BA45D9" w:rsidRDefault="00D6590C" w:rsidP="0088368A">
            <w:pPr>
              <w:rPr>
                <w:b/>
                <w:bCs/>
                <w:sz w:val="22"/>
                <w:szCs w:val="22"/>
              </w:rPr>
            </w:pPr>
          </w:p>
        </w:tc>
      </w:tr>
      <w:tr w:rsidR="00D6590C" w:rsidRPr="00BA45D9" w14:paraId="1B651B2C" w14:textId="77777777" w:rsidTr="0088368A">
        <w:trPr>
          <w:trHeight w:val="978"/>
          <w:jc w:val="center"/>
        </w:trPr>
        <w:tc>
          <w:tcPr>
            <w:tcW w:w="5820" w:type="dxa"/>
            <w:vAlign w:val="center"/>
          </w:tcPr>
          <w:p w14:paraId="46809DFE" w14:textId="77777777" w:rsidR="00D6590C" w:rsidRPr="00BA45D9" w:rsidRDefault="00D6590C" w:rsidP="0088368A">
            <w:r w:rsidRPr="00BA45D9">
              <w:rPr>
                <w:b/>
                <w:bCs/>
                <w:sz w:val="22"/>
                <w:szCs w:val="22"/>
              </w:rPr>
              <w:lastRenderedPageBreak/>
              <w:t>Specifikace – minimální zadavatelem požadované technické parametry</w:t>
            </w:r>
          </w:p>
        </w:tc>
        <w:tc>
          <w:tcPr>
            <w:tcW w:w="1263" w:type="dxa"/>
            <w:vAlign w:val="center"/>
          </w:tcPr>
          <w:p w14:paraId="4F39E879" w14:textId="77777777" w:rsidR="00D6590C" w:rsidRPr="00BA45D9" w:rsidRDefault="00D6590C" w:rsidP="0088368A">
            <w:pPr>
              <w:jc w:val="center"/>
              <w:rPr>
                <w:sz w:val="22"/>
                <w:szCs w:val="22"/>
              </w:rPr>
            </w:pPr>
            <w:r w:rsidRPr="00BA45D9">
              <w:rPr>
                <w:b/>
                <w:bCs/>
                <w:sz w:val="22"/>
                <w:szCs w:val="22"/>
              </w:rPr>
              <w:t>Plnění ANO/NE</w:t>
            </w:r>
          </w:p>
        </w:tc>
        <w:tc>
          <w:tcPr>
            <w:tcW w:w="2551" w:type="dxa"/>
            <w:vAlign w:val="center"/>
          </w:tcPr>
          <w:p w14:paraId="7B984391" w14:textId="77777777" w:rsidR="00D6590C" w:rsidRPr="00BA45D9" w:rsidRDefault="00D6590C" w:rsidP="0088368A">
            <w:pPr>
              <w:jc w:val="center"/>
              <w:rPr>
                <w:sz w:val="22"/>
                <w:szCs w:val="22"/>
              </w:rPr>
            </w:pPr>
            <w:r w:rsidRPr="00BA45D9">
              <w:rPr>
                <w:b/>
                <w:bCs/>
                <w:sz w:val="22"/>
                <w:szCs w:val="22"/>
              </w:rPr>
              <w:t>Skutečná hodnota technického parametru</w:t>
            </w:r>
          </w:p>
        </w:tc>
      </w:tr>
      <w:tr w:rsidR="00D6590C" w:rsidRPr="00BA45D9" w14:paraId="1C5FDDD9" w14:textId="77777777" w:rsidTr="0088368A">
        <w:trPr>
          <w:trHeight w:val="127"/>
          <w:jc w:val="center"/>
        </w:trPr>
        <w:tc>
          <w:tcPr>
            <w:tcW w:w="9634" w:type="dxa"/>
            <w:gridSpan w:val="3"/>
            <w:shd w:val="clear" w:color="auto" w:fill="D0CECE" w:themeFill="background2" w:themeFillShade="E6"/>
            <w:vAlign w:val="center"/>
          </w:tcPr>
          <w:p w14:paraId="10D02674" w14:textId="77777777" w:rsidR="00D6590C" w:rsidRPr="00CC6616" w:rsidRDefault="00D6590C" w:rsidP="0088368A">
            <w:pPr>
              <w:pStyle w:val="Odstavecseseznamem"/>
              <w:rPr>
                <w:b/>
                <w:bCs/>
              </w:rPr>
            </w:pPr>
          </w:p>
        </w:tc>
      </w:tr>
      <w:tr w:rsidR="00D6590C" w:rsidRPr="00BA45D9" w14:paraId="7390ED46" w14:textId="77777777" w:rsidTr="0088368A">
        <w:trPr>
          <w:trHeight w:val="182"/>
          <w:jc w:val="center"/>
        </w:trPr>
        <w:tc>
          <w:tcPr>
            <w:tcW w:w="5820" w:type="dxa"/>
          </w:tcPr>
          <w:p w14:paraId="24CEA008" w14:textId="77777777" w:rsidR="00D6590C" w:rsidRDefault="00D6590C" w:rsidP="0088368A">
            <w:pPr>
              <w:pStyle w:val="Bezmezer"/>
              <w:rPr>
                <w:rFonts w:ascii="Times New Roman" w:hAnsi="Times New Roman" w:cs="Times New Roman"/>
              </w:rPr>
            </w:pPr>
            <w:r>
              <w:rPr>
                <w:rFonts w:ascii="Times New Roman" w:hAnsi="Times New Roman" w:cs="Times New Roman"/>
              </w:rPr>
              <w:t>d</w:t>
            </w:r>
            <w:r w:rsidRPr="00F51C4B">
              <w:rPr>
                <w:rFonts w:ascii="Times New Roman" w:hAnsi="Times New Roman" w:cs="Times New Roman"/>
              </w:rPr>
              <w:t>ynamický chodník pro analýzu a nácvik chůze s integrovanými silovými senzory</w:t>
            </w:r>
          </w:p>
        </w:tc>
        <w:tc>
          <w:tcPr>
            <w:tcW w:w="1263" w:type="dxa"/>
          </w:tcPr>
          <w:p w14:paraId="25DE1059" w14:textId="77777777" w:rsidR="00D6590C" w:rsidRPr="00F87C21" w:rsidRDefault="00D6590C" w:rsidP="0088368A">
            <w:pPr>
              <w:jc w:val="center"/>
            </w:pPr>
            <w:r w:rsidRPr="00475F05">
              <w:rPr>
                <w:sz w:val="22"/>
                <w:szCs w:val="22"/>
              </w:rPr>
              <w:t>ANO</w:t>
            </w:r>
          </w:p>
        </w:tc>
        <w:tc>
          <w:tcPr>
            <w:tcW w:w="2551" w:type="dxa"/>
          </w:tcPr>
          <w:p w14:paraId="5325FE12" w14:textId="77777777" w:rsidR="00D6590C" w:rsidRPr="00F87C21" w:rsidRDefault="00D6590C" w:rsidP="0088368A"/>
        </w:tc>
      </w:tr>
      <w:tr w:rsidR="00D6590C" w:rsidRPr="00BA45D9" w14:paraId="0CA98641" w14:textId="77777777" w:rsidTr="0088368A">
        <w:trPr>
          <w:trHeight w:val="227"/>
          <w:jc w:val="center"/>
        </w:trPr>
        <w:tc>
          <w:tcPr>
            <w:tcW w:w="5820" w:type="dxa"/>
          </w:tcPr>
          <w:p w14:paraId="19EB967C" w14:textId="77777777" w:rsidR="00D6590C" w:rsidRPr="004A74CF" w:rsidRDefault="00D6590C" w:rsidP="0088368A">
            <w:pPr>
              <w:pStyle w:val="Bezmezer"/>
              <w:rPr>
                <w:rFonts w:ascii="Times New Roman" w:eastAsia="Calibri" w:hAnsi="Times New Roman" w:cs="Times New Roman"/>
              </w:rPr>
            </w:pPr>
            <w:r>
              <w:rPr>
                <w:rFonts w:ascii="Times New Roman" w:eastAsia="Calibri" w:hAnsi="Times New Roman" w:cs="Times New Roman"/>
              </w:rPr>
              <w:t>a</w:t>
            </w:r>
            <w:r w:rsidRPr="00F51C4B">
              <w:rPr>
                <w:rFonts w:ascii="Times New Roman" w:eastAsia="Calibri" w:hAnsi="Times New Roman" w:cs="Times New Roman"/>
              </w:rPr>
              <w:t>nalytický chodící pás s interaktivním tréninkovým systémem</w:t>
            </w:r>
          </w:p>
        </w:tc>
        <w:tc>
          <w:tcPr>
            <w:tcW w:w="1263" w:type="dxa"/>
          </w:tcPr>
          <w:p w14:paraId="7DF8D6DB" w14:textId="77777777" w:rsidR="00D6590C" w:rsidRPr="00F87C21" w:rsidRDefault="00D6590C" w:rsidP="0088368A">
            <w:pPr>
              <w:jc w:val="center"/>
            </w:pPr>
            <w:r w:rsidRPr="00475F05">
              <w:rPr>
                <w:sz w:val="22"/>
                <w:szCs w:val="22"/>
              </w:rPr>
              <w:t>ANO</w:t>
            </w:r>
          </w:p>
        </w:tc>
        <w:tc>
          <w:tcPr>
            <w:tcW w:w="2551" w:type="dxa"/>
          </w:tcPr>
          <w:p w14:paraId="4E577828" w14:textId="77777777" w:rsidR="00D6590C" w:rsidRPr="00F87C21" w:rsidRDefault="00D6590C" w:rsidP="0088368A"/>
        </w:tc>
      </w:tr>
      <w:tr w:rsidR="00D6590C" w:rsidRPr="00BA45D9" w14:paraId="55B4ED01" w14:textId="77777777" w:rsidTr="0088368A">
        <w:trPr>
          <w:trHeight w:val="227"/>
          <w:jc w:val="center"/>
        </w:trPr>
        <w:tc>
          <w:tcPr>
            <w:tcW w:w="5820" w:type="dxa"/>
          </w:tcPr>
          <w:p w14:paraId="5E90186B" w14:textId="77777777" w:rsidR="00D6590C" w:rsidRPr="00137D7F" w:rsidRDefault="00D6590C" w:rsidP="0088368A">
            <w:pPr>
              <w:pStyle w:val="Bezmezer"/>
              <w:rPr>
                <w:rFonts w:ascii="Times New Roman" w:hAnsi="Times New Roman" w:cs="Times New Roman"/>
              </w:rPr>
            </w:pPr>
            <w:r w:rsidRPr="00137D7F">
              <w:rPr>
                <w:rFonts w:ascii="Times New Roman" w:hAnsi="Times New Roman" w:cs="Times New Roman"/>
              </w:rPr>
              <w:t xml:space="preserve">plocha pásu </w:t>
            </w:r>
            <w:r w:rsidRPr="00FA19BD">
              <w:rPr>
                <w:rFonts w:ascii="Times New Roman" w:hAnsi="Times New Roman" w:cs="Times New Roman"/>
              </w:rPr>
              <w:t>m</w:t>
            </w:r>
            <w:r>
              <w:rPr>
                <w:rFonts w:ascii="Times New Roman" w:hAnsi="Times New Roman" w:cs="Times New Roman"/>
              </w:rPr>
              <w:t>aximálně</w:t>
            </w:r>
            <w:r w:rsidRPr="00137D7F">
              <w:rPr>
                <w:rFonts w:ascii="Times New Roman" w:hAnsi="Times New Roman" w:cs="Times New Roman"/>
              </w:rPr>
              <w:t xml:space="preserve"> 150 x 50 cm</w:t>
            </w:r>
          </w:p>
        </w:tc>
        <w:tc>
          <w:tcPr>
            <w:tcW w:w="1263" w:type="dxa"/>
          </w:tcPr>
          <w:p w14:paraId="5905B289" w14:textId="77777777" w:rsidR="00D6590C" w:rsidRPr="00BA45D9" w:rsidRDefault="00D6590C" w:rsidP="0088368A">
            <w:pPr>
              <w:jc w:val="center"/>
              <w:rPr>
                <w:lang w:val="en-US"/>
              </w:rPr>
            </w:pPr>
            <w:r w:rsidRPr="00475F05">
              <w:rPr>
                <w:sz w:val="22"/>
                <w:szCs w:val="22"/>
              </w:rPr>
              <w:t>ANO</w:t>
            </w:r>
          </w:p>
        </w:tc>
        <w:tc>
          <w:tcPr>
            <w:tcW w:w="2551" w:type="dxa"/>
          </w:tcPr>
          <w:p w14:paraId="4A9F20AA" w14:textId="0F61B932" w:rsidR="00D6590C" w:rsidRPr="00097086" w:rsidRDefault="009E3EC4" w:rsidP="0088368A">
            <w:pPr>
              <w:rPr>
                <w:sz w:val="22"/>
                <w:szCs w:val="22"/>
                <w:lang w:val="en-US"/>
              </w:rPr>
            </w:pPr>
            <w:r>
              <w:rPr>
                <w:sz w:val="22"/>
                <w:szCs w:val="22"/>
              </w:rPr>
              <w:t>X</w:t>
            </w:r>
          </w:p>
        </w:tc>
      </w:tr>
      <w:tr w:rsidR="00D6590C" w:rsidRPr="00BA45D9" w14:paraId="3767B523" w14:textId="77777777" w:rsidTr="0088368A">
        <w:trPr>
          <w:trHeight w:val="100"/>
          <w:jc w:val="center"/>
        </w:trPr>
        <w:tc>
          <w:tcPr>
            <w:tcW w:w="5820" w:type="dxa"/>
          </w:tcPr>
          <w:p w14:paraId="18F511A3" w14:textId="77777777" w:rsidR="00D6590C" w:rsidRPr="00991148" w:rsidRDefault="00D6590C" w:rsidP="0088368A">
            <w:pPr>
              <w:pStyle w:val="Bezmezer"/>
              <w:rPr>
                <w:rFonts w:ascii="Times New Roman" w:hAnsi="Times New Roman" w:cs="Times New Roman"/>
              </w:rPr>
            </w:pPr>
            <w:r>
              <w:rPr>
                <w:rFonts w:ascii="Times New Roman" w:hAnsi="Times New Roman" w:cs="Times New Roman"/>
              </w:rPr>
              <w:t>r</w:t>
            </w:r>
            <w:r w:rsidRPr="00F51C4B">
              <w:rPr>
                <w:rFonts w:ascii="Times New Roman" w:hAnsi="Times New Roman" w:cs="Times New Roman"/>
              </w:rPr>
              <w:t>ychlost pohybu chodícího pásu</w:t>
            </w:r>
            <w:r>
              <w:rPr>
                <w:rFonts w:ascii="Times New Roman" w:hAnsi="Times New Roman" w:cs="Times New Roman"/>
              </w:rPr>
              <w:t xml:space="preserve"> </w:t>
            </w:r>
            <w:r w:rsidRPr="00C02F6E">
              <w:rPr>
                <w:rFonts w:ascii="Times New Roman" w:hAnsi="Times New Roman" w:cs="Times New Roman"/>
              </w:rPr>
              <w:t>v rozmezí</w:t>
            </w:r>
            <w:r>
              <w:rPr>
                <w:rFonts w:ascii="Times New Roman" w:hAnsi="Times New Roman" w:cs="Times New Roman"/>
              </w:rPr>
              <w:t xml:space="preserve"> </w:t>
            </w:r>
            <w:r w:rsidRPr="00F97005">
              <w:rPr>
                <w:rFonts w:ascii="Times New Roman" w:hAnsi="Times New Roman" w:cs="Times New Roman"/>
              </w:rPr>
              <w:t>minimálně</w:t>
            </w:r>
            <w:r w:rsidRPr="00137D7F">
              <w:rPr>
                <w:rFonts w:ascii="Times New Roman" w:hAnsi="Times New Roman" w:cs="Times New Roman"/>
              </w:rPr>
              <w:t xml:space="preserve"> </w:t>
            </w:r>
            <w:r w:rsidRPr="00F51C4B">
              <w:rPr>
                <w:rFonts w:ascii="Times New Roman" w:hAnsi="Times New Roman" w:cs="Times New Roman"/>
              </w:rPr>
              <w:t>0 - 22 km/hod</w:t>
            </w:r>
          </w:p>
        </w:tc>
        <w:tc>
          <w:tcPr>
            <w:tcW w:w="1263" w:type="dxa"/>
          </w:tcPr>
          <w:p w14:paraId="0CB25EA1" w14:textId="77777777" w:rsidR="00D6590C" w:rsidRPr="00F87C21" w:rsidRDefault="00D6590C" w:rsidP="0088368A">
            <w:pPr>
              <w:jc w:val="center"/>
            </w:pPr>
            <w:r w:rsidRPr="00475F05">
              <w:rPr>
                <w:sz w:val="22"/>
                <w:szCs w:val="22"/>
              </w:rPr>
              <w:t>ANO</w:t>
            </w:r>
          </w:p>
        </w:tc>
        <w:tc>
          <w:tcPr>
            <w:tcW w:w="2551" w:type="dxa"/>
          </w:tcPr>
          <w:p w14:paraId="31E4F3BF" w14:textId="317DAE56" w:rsidR="00D6590C" w:rsidRPr="00097086" w:rsidRDefault="009E3EC4" w:rsidP="0088368A">
            <w:pPr>
              <w:rPr>
                <w:sz w:val="22"/>
                <w:szCs w:val="22"/>
              </w:rPr>
            </w:pPr>
            <w:r>
              <w:rPr>
                <w:sz w:val="22"/>
                <w:szCs w:val="22"/>
              </w:rPr>
              <w:t>X</w:t>
            </w:r>
          </w:p>
        </w:tc>
      </w:tr>
      <w:tr w:rsidR="00D6590C" w:rsidRPr="00BA45D9" w14:paraId="59A31170" w14:textId="77777777" w:rsidTr="0088368A">
        <w:trPr>
          <w:trHeight w:val="227"/>
          <w:jc w:val="center"/>
        </w:trPr>
        <w:tc>
          <w:tcPr>
            <w:tcW w:w="5820" w:type="dxa"/>
          </w:tcPr>
          <w:p w14:paraId="209CD5E2" w14:textId="77777777" w:rsidR="00D6590C" w:rsidRPr="00991148" w:rsidRDefault="00D6590C" w:rsidP="0088368A">
            <w:pPr>
              <w:pStyle w:val="Bezmezer"/>
              <w:rPr>
                <w:rFonts w:ascii="Times New Roman" w:hAnsi="Times New Roman" w:cs="Times New Roman"/>
              </w:rPr>
            </w:pPr>
            <w:r>
              <w:rPr>
                <w:rFonts w:ascii="Times New Roman" w:hAnsi="Times New Roman" w:cs="Times New Roman"/>
              </w:rPr>
              <w:t>p</w:t>
            </w:r>
            <w:r w:rsidRPr="00F51C4B">
              <w:rPr>
                <w:rFonts w:ascii="Times New Roman" w:hAnsi="Times New Roman" w:cs="Times New Roman"/>
              </w:rPr>
              <w:t>lynulý rozjezd pásu od 0 km/hod</w:t>
            </w:r>
          </w:p>
        </w:tc>
        <w:tc>
          <w:tcPr>
            <w:tcW w:w="1263" w:type="dxa"/>
          </w:tcPr>
          <w:p w14:paraId="3BC61498" w14:textId="77777777" w:rsidR="00D6590C" w:rsidRPr="00F87C21" w:rsidRDefault="00D6590C" w:rsidP="0088368A">
            <w:pPr>
              <w:jc w:val="center"/>
              <w:rPr>
                <w:lang w:val="pl-PL"/>
              </w:rPr>
            </w:pPr>
            <w:r w:rsidRPr="00475F05">
              <w:rPr>
                <w:sz w:val="22"/>
                <w:szCs w:val="22"/>
              </w:rPr>
              <w:t>ANO</w:t>
            </w:r>
          </w:p>
        </w:tc>
        <w:tc>
          <w:tcPr>
            <w:tcW w:w="2551" w:type="dxa"/>
          </w:tcPr>
          <w:p w14:paraId="3910EEB9" w14:textId="3C114482" w:rsidR="00D6590C" w:rsidRPr="00097086" w:rsidRDefault="009E3EC4" w:rsidP="0088368A">
            <w:pPr>
              <w:rPr>
                <w:sz w:val="22"/>
                <w:szCs w:val="22"/>
                <w:lang w:val="pl-PL"/>
              </w:rPr>
            </w:pPr>
            <w:r>
              <w:rPr>
                <w:sz w:val="22"/>
                <w:szCs w:val="22"/>
              </w:rPr>
              <w:t>X</w:t>
            </w:r>
          </w:p>
        </w:tc>
      </w:tr>
      <w:tr w:rsidR="00D6590C" w:rsidRPr="00BA45D9" w14:paraId="14F0BED3" w14:textId="77777777" w:rsidTr="0088368A">
        <w:trPr>
          <w:trHeight w:val="136"/>
          <w:jc w:val="center"/>
        </w:trPr>
        <w:tc>
          <w:tcPr>
            <w:tcW w:w="5820" w:type="dxa"/>
          </w:tcPr>
          <w:p w14:paraId="5FE0D48C" w14:textId="77777777" w:rsidR="00D6590C" w:rsidRPr="00991148" w:rsidRDefault="00D6590C" w:rsidP="0088368A">
            <w:pPr>
              <w:pStyle w:val="Bezmezer"/>
              <w:rPr>
                <w:rFonts w:ascii="Times New Roman" w:hAnsi="Times New Roman" w:cs="Times New Roman"/>
              </w:rPr>
            </w:pPr>
            <w:r>
              <w:rPr>
                <w:rFonts w:ascii="Times New Roman" w:hAnsi="Times New Roman" w:cs="Times New Roman"/>
              </w:rPr>
              <w:t>s</w:t>
            </w:r>
            <w:r w:rsidRPr="00F51C4B">
              <w:rPr>
                <w:rFonts w:ascii="Times New Roman" w:hAnsi="Times New Roman" w:cs="Times New Roman"/>
              </w:rPr>
              <w:t xml:space="preserve">klon pásu </w:t>
            </w:r>
            <w:r w:rsidRPr="00F97005">
              <w:rPr>
                <w:rFonts w:ascii="Times New Roman" w:hAnsi="Times New Roman" w:cs="Times New Roman"/>
              </w:rPr>
              <w:t>nastavitelný v rozmezí minimálně 0 – 25 %</w:t>
            </w:r>
          </w:p>
        </w:tc>
        <w:tc>
          <w:tcPr>
            <w:tcW w:w="1263" w:type="dxa"/>
          </w:tcPr>
          <w:p w14:paraId="4F46D70D" w14:textId="77777777" w:rsidR="00D6590C" w:rsidRPr="00245385" w:rsidRDefault="00D6590C" w:rsidP="0088368A">
            <w:pPr>
              <w:jc w:val="center"/>
            </w:pPr>
            <w:r w:rsidRPr="00475F05">
              <w:rPr>
                <w:sz w:val="22"/>
                <w:szCs w:val="22"/>
              </w:rPr>
              <w:t>ANO</w:t>
            </w:r>
          </w:p>
        </w:tc>
        <w:tc>
          <w:tcPr>
            <w:tcW w:w="2551" w:type="dxa"/>
          </w:tcPr>
          <w:p w14:paraId="6BB4DF8B" w14:textId="68035946" w:rsidR="00D6590C" w:rsidRPr="00097086" w:rsidRDefault="009E3EC4" w:rsidP="0088368A">
            <w:pPr>
              <w:rPr>
                <w:sz w:val="22"/>
                <w:szCs w:val="22"/>
              </w:rPr>
            </w:pPr>
            <w:r>
              <w:rPr>
                <w:sz w:val="22"/>
                <w:szCs w:val="22"/>
              </w:rPr>
              <w:t>X</w:t>
            </w:r>
          </w:p>
        </w:tc>
      </w:tr>
      <w:tr w:rsidR="00D6590C" w:rsidRPr="00BA45D9" w14:paraId="22582E47" w14:textId="77777777" w:rsidTr="0088368A">
        <w:trPr>
          <w:trHeight w:val="227"/>
          <w:jc w:val="center"/>
        </w:trPr>
        <w:tc>
          <w:tcPr>
            <w:tcW w:w="5820" w:type="dxa"/>
          </w:tcPr>
          <w:p w14:paraId="72D56AB5" w14:textId="77777777" w:rsidR="00D6590C" w:rsidRPr="00991148" w:rsidRDefault="00D6590C" w:rsidP="0088368A">
            <w:pPr>
              <w:pStyle w:val="Bezmezer"/>
              <w:rPr>
                <w:rFonts w:ascii="Times New Roman" w:hAnsi="Times New Roman" w:cs="Times New Roman"/>
              </w:rPr>
            </w:pPr>
            <w:r w:rsidRPr="00F97005">
              <w:rPr>
                <w:rFonts w:ascii="Times New Roman" w:hAnsi="Times New Roman" w:cs="Times New Roman"/>
              </w:rPr>
              <w:t>kalibrované silové senzory zabudované v plošině s rozsahem měření minimálně 1 - 120 N/m</w:t>
            </w:r>
            <w:r w:rsidRPr="00F97005">
              <w:rPr>
                <w:rFonts w:ascii="Times New Roman" w:hAnsi="Times New Roman" w:cs="Times New Roman"/>
                <w:vertAlign w:val="superscript"/>
              </w:rPr>
              <w:t>2</w:t>
            </w:r>
          </w:p>
        </w:tc>
        <w:tc>
          <w:tcPr>
            <w:tcW w:w="1263" w:type="dxa"/>
          </w:tcPr>
          <w:p w14:paraId="006B9B97" w14:textId="77777777" w:rsidR="00D6590C" w:rsidRPr="00245385" w:rsidRDefault="00D6590C" w:rsidP="0088368A">
            <w:pPr>
              <w:jc w:val="center"/>
            </w:pPr>
            <w:r w:rsidRPr="00475F05">
              <w:rPr>
                <w:sz w:val="22"/>
                <w:szCs w:val="22"/>
              </w:rPr>
              <w:t>ANO</w:t>
            </w:r>
          </w:p>
        </w:tc>
        <w:tc>
          <w:tcPr>
            <w:tcW w:w="2551" w:type="dxa"/>
          </w:tcPr>
          <w:p w14:paraId="3B3CB0D2" w14:textId="79CADFEF" w:rsidR="00D6590C" w:rsidRPr="00097086" w:rsidRDefault="009E3EC4" w:rsidP="0088368A">
            <w:pPr>
              <w:rPr>
                <w:sz w:val="22"/>
                <w:szCs w:val="22"/>
              </w:rPr>
            </w:pPr>
            <w:r>
              <w:rPr>
                <w:sz w:val="22"/>
                <w:szCs w:val="22"/>
              </w:rPr>
              <w:t>X</w:t>
            </w:r>
          </w:p>
        </w:tc>
      </w:tr>
      <w:tr w:rsidR="00D6590C" w:rsidRPr="00BA45D9" w14:paraId="35BA90E1" w14:textId="77777777" w:rsidTr="0088368A">
        <w:trPr>
          <w:trHeight w:val="227"/>
          <w:jc w:val="center"/>
        </w:trPr>
        <w:tc>
          <w:tcPr>
            <w:tcW w:w="5820" w:type="dxa"/>
          </w:tcPr>
          <w:p w14:paraId="2BF40B66" w14:textId="77777777" w:rsidR="00D6590C" w:rsidRPr="00991148" w:rsidRDefault="00D6590C" w:rsidP="0088368A">
            <w:pPr>
              <w:pStyle w:val="Bezmezer"/>
              <w:rPr>
                <w:rFonts w:ascii="Times New Roman" w:hAnsi="Times New Roman" w:cs="Times New Roman"/>
              </w:rPr>
            </w:pPr>
            <w:r>
              <w:rPr>
                <w:rFonts w:ascii="Times New Roman" w:hAnsi="Times New Roman" w:cs="Times New Roman"/>
              </w:rPr>
              <w:t>v</w:t>
            </w:r>
            <w:r w:rsidRPr="0053662E">
              <w:rPr>
                <w:rFonts w:ascii="Times New Roman" w:hAnsi="Times New Roman" w:cs="Times New Roman"/>
              </w:rPr>
              <w:t xml:space="preserve">zorkovací </w:t>
            </w:r>
            <w:r w:rsidRPr="00F97005">
              <w:rPr>
                <w:rFonts w:ascii="Times New Roman" w:hAnsi="Times New Roman" w:cs="Times New Roman"/>
              </w:rPr>
              <w:t>frekvence minimálně 120 Hz</w:t>
            </w:r>
          </w:p>
        </w:tc>
        <w:tc>
          <w:tcPr>
            <w:tcW w:w="1263" w:type="dxa"/>
          </w:tcPr>
          <w:p w14:paraId="4C6604F9" w14:textId="77777777" w:rsidR="00D6590C" w:rsidRPr="00BA45D9" w:rsidRDefault="00D6590C" w:rsidP="0088368A">
            <w:pPr>
              <w:jc w:val="center"/>
              <w:rPr>
                <w:lang w:val="en-US"/>
              </w:rPr>
            </w:pPr>
            <w:r w:rsidRPr="00475F05">
              <w:rPr>
                <w:sz w:val="22"/>
                <w:szCs w:val="22"/>
              </w:rPr>
              <w:t>ANO</w:t>
            </w:r>
          </w:p>
        </w:tc>
        <w:tc>
          <w:tcPr>
            <w:tcW w:w="2551" w:type="dxa"/>
          </w:tcPr>
          <w:p w14:paraId="00D991CA" w14:textId="6C6470DF" w:rsidR="00D6590C" w:rsidRPr="00097086" w:rsidRDefault="009E3EC4" w:rsidP="0088368A">
            <w:pPr>
              <w:rPr>
                <w:sz w:val="22"/>
                <w:szCs w:val="22"/>
                <w:lang w:val="en-US"/>
              </w:rPr>
            </w:pPr>
            <w:r>
              <w:rPr>
                <w:sz w:val="22"/>
                <w:szCs w:val="22"/>
              </w:rPr>
              <w:t>X</w:t>
            </w:r>
          </w:p>
        </w:tc>
      </w:tr>
      <w:tr w:rsidR="00D6590C" w:rsidRPr="00BA45D9" w14:paraId="081AF543" w14:textId="77777777" w:rsidTr="0088368A">
        <w:trPr>
          <w:trHeight w:val="227"/>
          <w:jc w:val="center"/>
        </w:trPr>
        <w:tc>
          <w:tcPr>
            <w:tcW w:w="5820" w:type="dxa"/>
          </w:tcPr>
          <w:p w14:paraId="5154DECE" w14:textId="77777777" w:rsidR="00D6590C" w:rsidRPr="00991148" w:rsidRDefault="00D6590C" w:rsidP="0088368A">
            <w:pPr>
              <w:pStyle w:val="Bezmezer"/>
              <w:rPr>
                <w:rFonts w:ascii="Times New Roman" w:hAnsi="Times New Roman" w:cs="Times New Roman"/>
              </w:rPr>
            </w:pPr>
            <w:r>
              <w:rPr>
                <w:rFonts w:ascii="Times New Roman" w:hAnsi="Times New Roman" w:cs="Times New Roman"/>
              </w:rPr>
              <w:t>p</w:t>
            </w:r>
            <w:r w:rsidRPr="0053662E">
              <w:rPr>
                <w:rFonts w:ascii="Times New Roman" w:hAnsi="Times New Roman" w:cs="Times New Roman"/>
              </w:rPr>
              <w:t xml:space="preserve">locha se senzory </w:t>
            </w:r>
            <w:r w:rsidRPr="00C02F6E">
              <w:rPr>
                <w:rFonts w:ascii="Times New Roman" w:hAnsi="Times New Roman" w:cs="Times New Roman"/>
              </w:rPr>
              <w:t>minimálně</w:t>
            </w:r>
            <w:r w:rsidRPr="00C02F6E">
              <w:rPr>
                <w:rFonts w:ascii="Times New Roman" w:hAnsi="Times New Roman"/>
              </w:rPr>
              <w:t xml:space="preserve"> 112 x 49 cm</w:t>
            </w:r>
          </w:p>
        </w:tc>
        <w:tc>
          <w:tcPr>
            <w:tcW w:w="1263" w:type="dxa"/>
          </w:tcPr>
          <w:p w14:paraId="3FF46CB0" w14:textId="77777777" w:rsidR="00D6590C" w:rsidRPr="00F87C21" w:rsidRDefault="00D6590C" w:rsidP="0088368A">
            <w:pPr>
              <w:jc w:val="center"/>
              <w:rPr>
                <w:lang w:val="pl-PL"/>
              </w:rPr>
            </w:pPr>
            <w:r w:rsidRPr="00475F05">
              <w:rPr>
                <w:sz w:val="22"/>
                <w:szCs w:val="22"/>
              </w:rPr>
              <w:t>ANO</w:t>
            </w:r>
          </w:p>
        </w:tc>
        <w:tc>
          <w:tcPr>
            <w:tcW w:w="2551" w:type="dxa"/>
          </w:tcPr>
          <w:p w14:paraId="1EFA6C57" w14:textId="2E6E952D" w:rsidR="00D6590C" w:rsidRPr="00097086" w:rsidRDefault="009E3EC4" w:rsidP="0088368A">
            <w:pPr>
              <w:rPr>
                <w:sz w:val="22"/>
                <w:szCs w:val="22"/>
                <w:lang w:val="pl-PL"/>
              </w:rPr>
            </w:pPr>
            <w:r>
              <w:rPr>
                <w:sz w:val="22"/>
                <w:szCs w:val="22"/>
              </w:rPr>
              <w:t>X</w:t>
            </w:r>
          </w:p>
        </w:tc>
      </w:tr>
      <w:tr w:rsidR="00D6590C" w:rsidRPr="00BA45D9" w14:paraId="6BA63405" w14:textId="77777777" w:rsidTr="0088368A">
        <w:trPr>
          <w:trHeight w:val="227"/>
          <w:jc w:val="center"/>
        </w:trPr>
        <w:tc>
          <w:tcPr>
            <w:tcW w:w="5820" w:type="dxa"/>
          </w:tcPr>
          <w:p w14:paraId="0D3FD2E6" w14:textId="77777777" w:rsidR="00D6590C" w:rsidRPr="00991148" w:rsidRDefault="00D6590C" w:rsidP="0088368A">
            <w:pPr>
              <w:pStyle w:val="Bezmezer"/>
              <w:rPr>
                <w:rFonts w:ascii="Times New Roman" w:hAnsi="Times New Roman" w:cs="Times New Roman"/>
              </w:rPr>
            </w:pPr>
            <w:r w:rsidRPr="00C02F6E">
              <w:rPr>
                <w:rFonts w:ascii="Times New Roman" w:hAnsi="Times New Roman" w:cs="Times New Roman"/>
              </w:rPr>
              <w:t>minimálně</w:t>
            </w:r>
            <w:r w:rsidRPr="0053662E">
              <w:rPr>
                <w:rFonts w:ascii="Times New Roman" w:hAnsi="Times New Roman" w:cs="Times New Roman"/>
              </w:rPr>
              <w:t xml:space="preserve"> </w:t>
            </w:r>
            <w:r>
              <w:rPr>
                <w:rFonts w:ascii="Times New Roman" w:hAnsi="Times New Roman" w:cs="Times New Roman"/>
              </w:rPr>
              <w:t>3400</w:t>
            </w:r>
            <w:r w:rsidRPr="0053662E">
              <w:rPr>
                <w:rFonts w:ascii="Times New Roman" w:hAnsi="Times New Roman" w:cs="Times New Roman"/>
              </w:rPr>
              <w:t xml:space="preserve"> senzorů na ploše pásu</w:t>
            </w:r>
          </w:p>
        </w:tc>
        <w:tc>
          <w:tcPr>
            <w:tcW w:w="1263" w:type="dxa"/>
          </w:tcPr>
          <w:p w14:paraId="648A86F0" w14:textId="77777777" w:rsidR="00D6590C" w:rsidRPr="00245385" w:rsidRDefault="00D6590C" w:rsidP="0088368A">
            <w:pPr>
              <w:jc w:val="center"/>
              <w:rPr>
                <w:lang w:val="pl-PL"/>
              </w:rPr>
            </w:pPr>
            <w:r w:rsidRPr="00475F05">
              <w:rPr>
                <w:sz w:val="22"/>
                <w:szCs w:val="22"/>
              </w:rPr>
              <w:t>ANO</w:t>
            </w:r>
          </w:p>
        </w:tc>
        <w:tc>
          <w:tcPr>
            <w:tcW w:w="2551" w:type="dxa"/>
          </w:tcPr>
          <w:p w14:paraId="316786AC" w14:textId="1D375C61" w:rsidR="00D6590C" w:rsidRPr="00097086" w:rsidRDefault="009E3EC4" w:rsidP="0088368A">
            <w:pPr>
              <w:rPr>
                <w:sz w:val="22"/>
                <w:szCs w:val="22"/>
                <w:lang w:val="pl-PL"/>
              </w:rPr>
            </w:pPr>
            <w:r>
              <w:rPr>
                <w:sz w:val="22"/>
                <w:szCs w:val="22"/>
              </w:rPr>
              <w:t>X</w:t>
            </w:r>
          </w:p>
        </w:tc>
      </w:tr>
      <w:tr w:rsidR="00D6590C" w:rsidRPr="00BA45D9" w14:paraId="003CC4FD" w14:textId="77777777" w:rsidTr="0088368A">
        <w:trPr>
          <w:trHeight w:val="176"/>
          <w:jc w:val="center"/>
        </w:trPr>
        <w:tc>
          <w:tcPr>
            <w:tcW w:w="5820" w:type="dxa"/>
          </w:tcPr>
          <w:p w14:paraId="6226A537" w14:textId="77777777" w:rsidR="00D6590C" w:rsidRPr="00991148" w:rsidRDefault="00D6590C" w:rsidP="0088368A">
            <w:pPr>
              <w:pStyle w:val="Bezmezer"/>
              <w:rPr>
                <w:rFonts w:ascii="Times New Roman" w:hAnsi="Times New Roman" w:cs="Times New Roman"/>
              </w:rPr>
            </w:pPr>
            <w:r>
              <w:rPr>
                <w:rFonts w:ascii="Times New Roman" w:hAnsi="Times New Roman" w:cs="Times New Roman"/>
              </w:rPr>
              <w:t>o</w:t>
            </w:r>
            <w:r w:rsidRPr="0053662E">
              <w:rPr>
                <w:rFonts w:ascii="Times New Roman" w:hAnsi="Times New Roman" w:cs="Times New Roman"/>
              </w:rPr>
              <w:t xml:space="preserve">dlehčovací závěsný lanový systém s kompresorem a popruhy s vestou ve velikostech </w:t>
            </w:r>
            <w:r w:rsidRPr="00C02F6E">
              <w:rPr>
                <w:rFonts w:ascii="Times New Roman" w:hAnsi="Times New Roman" w:cs="Times New Roman"/>
              </w:rPr>
              <w:t>minimálně</w:t>
            </w:r>
            <w:r w:rsidRPr="0053662E">
              <w:rPr>
                <w:rFonts w:ascii="Times New Roman" w:hAnsi="Times New Roman" w:cs="Times New Roman"/>
              </w:rPr>
              <w:t xml:space="preserve"> M a L pro pacienta a zobrazením míry odlehčení</w:t>
            </w:r>
          </w:p>
        </w:tc>
        <w:tc>
          <w:tcPr>
            <w:tcW w:w="1263" w:type="dxa"/>
          </w:tcPr>
          <w:p w14:paraId="7F9D237E" w14:textId="77777777" w:rsidR="00D6590C" w:rsidRPr="00F87C21" w:rsidRDefault="00D6590C" w:rsidP="0088368A">
            <w:pPr>
              <w:jc w:val="center"/>
            </w:pPr>
            <w:r w:rsidRPr="00475F05">
              <w:rPr>
                <w:sz w:val="22"/>
                <w:szCs w:val="22"/>
              </w:rPr>
              <w:t>ANO</w:t>
            </w:r>
          </w:p>
        </w:tc>
        <w:tc>
          <w:tcPr>
            <w:tcW w:w="2551" w:type="dxa"/>
          </w:tcPr>
          <w:p w14:paraId="4A6783EC" w14:textId="756902D8" w:rsidR="00D6590C" w:rsidRPr="00097086" w:rsidRDefault="009E3EC4" w:rsidP="0088368A">
            <w:pPr>
              <w:rPr>
                <w:sz w:val="22"/>
                <w:szCs w:val="22"/>
              </w:rPr>
            </w:pPr>
            <w:r>
              <w:rPr>
                <w:sz w:val="22"/>
                <w:szCs w:val="22"/>
              </w:rPr>
              <w:t>X</w:t>
            </w:r>
          </w:p>
        </w:tc>
      </w:tr>
      <w:tr w:rsidR="00D6590C" w:rsidRPr="00BA45D9" w14:paraId="5EB251A5" w14:textId="77777777" w:rsidTr="0088368A">
        <w:trPr>
          <w:trHeight w:val="176"/>
          <w:jc w:val="center"/>
        </w:trPr>
        <w:tc>
          <w:tcPr>
            <w:tcW w:w="5820" w:type="dxa"/>
          </w:tcPr>
          <w:p w14:paraId="365DBFA1" w14:textId="77777777" w:rsidR="00D6590C" w:rsidRDefault="00D6590C" w:rsidP="0088368A">
            <w:pPr>
              <w:pStyle w:val="Bezmezer"/>
              <w:rPr>
                <w:rFonts w:ascii="Times New Roman" w:hAnsi="Times New Roman" w:cs="Times New Roman"/>
              </w:rPr>
            </w:pPr>
            <w:r w:rsidRPr="00C02F6E">
              <w:rPr>
                <w:rFonts w:ascii="Times New Roman" w:hAnsi="Times New Roman" w:cs="Times New Roman"/>
              </w:rPr>
              <w:t xml:space="preserve">hmotnost pacienta (nosnost) </w:t>
            </w:r>
            <w:r w:rsidRPr="00C02F6E">
              <w:rPr>
                <w:noProof/>
              </w:rPr>
              <w:t>minimálně do</w:t>
            </w:r>
            <w:r>
              <w:rPr>
                <w:noProof/>
              </w:rPr>
              <w:t xml:space="preserve"> </w:t>
            </w:r>
            <w:r w:rsidRPr="0053662E">
              <w:rPr>
                <w:rFonts w:ascii="Times New Roman" w:hAnsi="Times New Roman" w:cs="Times New Roman"/>
              </w:rPr>
              <w:t>200 kg</w:t>
            </w:r>
          </w:p>
        </w:tc>
        <w:tc>
          <w:tcPr>
            <w:tcW w:w="1263" w:type="dxa"/>
          </w:tcPr>
          <w:p w14:paraId="458D534A" w14:textId="77777777" w:rsidR="00D6590C" w:rsidRPr="00245385" w:rsidRDefault="00D6590C" w:rsidP="0088368A">
            <w:pPr>
              <w:jc w:val="center"/>
              <w:rPr>
                <w:lang w:val="pl-PL"/>
              </w:rPr>
            </w:pPr>
            <w:r w:rsidRPr="00475F05">
              <w:rPr>
                <w:sz w:val="22"/>
                <w:szCs w:val="22"/>
              </w:rPr>
              <w:t>ANO</w:t>
            </w:r>
          </w:p>
        </w:tc>
        <w:tc>
          <w:tcPr>
            <w:tcW w:w="2551" w:type="dxa"/>
          </w:tcPr>
          <w:p w14:paraId="59C110E7" w14:textId="6893E679" w:rsidR="00D6590C" w:rsidRPr="00097086" w:rsidRDefault="009E3EC4" w:rsidP="0088368A">
            <w:pPr>
              <w:rPr>
                <w:sz w:val="22"/>
                <w:szCs w:val="22"/>
                <w:lang w:val="pl-PL"/>
              </w:rPr>
            </w:pPr>
            <w:r>
              <w:rPr>
                <w:sz w:val="22"/>
                <w:szCs w:val="22"/>
              </w:rPr>
              <w:t>X</w:t>
            </w:r>
          </w:p>
        </w:tc>
      </w:tr>
      <w:tr w:rsidR="00D6590C" w:rsidRPr="00BA45D9" w14:paraId="1EF1DEBC" w14:textId="77777777" w:rsidTr="0088368A">
        <w:trPr>
          <w:trHeight w:val="176"/>
          <w:jc w:val="center"/>
        </w:trPr>
        <w:tc>
          <w:tcPr>
            <w:tcW w:w="5820" w:type="dxa"/>
          </w:tcPr>
          <w:p w14:paraId="79F31E13" w14:textId="77777777" w:rsidR="00D6590C" w:rsidRDefault="00D6590C" w:rsidP="0088368A">
            <w:pPr>
              <w:pStyle w:val="Bezmezer"/>
              <w:rPr>
                <w:rFonts w:ascii="Times New Roman" w:hAnsi="Times New Roman" w:cs="Times New Roman"/>
              </w:rPr>
            </w:pPr>
            <w:r>
              <w:rPr>
                <w:rFonts w:ascii="Times New Roman" w:hAnsi="Times New Roman" w:cs="Times New Roman"/>
              </w:rPr>
              <w:t>b</w:t>
            </w:r>
            <w:r w:rsidRPr="0053662E">
              <w:rPr>
                <w:rFonts w:ascii="Times New Roman" w:hAnsi="Times New Roman" w:cs="Times New Roman"/>
              </w:rPr>
              <w:t>ezpečnostní stop tlačítko na ovládacím panelu chodníku</w:t>
            </w:r>
          </w:p>
        </w:tc>
        <w:tc>
          <w:tcPr>
            <w:tcW w:w="1263" w:type="dxa"/>
          </w:tcPr>
          <w:p w14:paraId="7ED5B7C2" w14:textId="77777777" w:rsidR="00D6590C" w:rsidRPr="00F87C21" w:rsidRDefault="00D6590C" w:rsidP="0088368A">
            <w:pPr>
              <w:jc w:val="center"/>
            </w:pPr>
            <w:r w:rsidRPr="00475F05">
              <w:rPr>
                <w:sz w:val="22"/>
                <w:szCs w:val="22"/>
              </w:rPr>
              <w:t>ANO</w:t>
            </w:r>
          </w:p>
        </w:tc>
        <w:tc>
          <w:tcPr>
            <w:tcW w:w="2551" w:type="dxa"/>
          </w:tcPr>
          <w:p w14:paraId="67F78D3A" w14:textId="77777777" w:rsidR="00D6590C" w:rsidRPr="00F87C21" w:rsidRDefault="00D6590C" w:rsidP="0088368A"/>
        </w:tc>
      </w:tr>
      <w:tr w:rsidR="00D6590C" w:rsidRPr="00BA45D9" w14:paraId="38152D06" w14:textId="77777777" w:rsidTr="0088368A">
        <w:trPr>
          <w:trHeight w:val="176"/>
          <w:jc w:val="center"/>
        </w:trPr>
        <w:tc>
          <w:tcPr>
            <w:tcW w:w="5820" w:type="dxa"/>
          </w:tcPr>
          <w:p w14:paraId="3FFAA505" w14:textId="77777777" w:rsidR="00D6590C" w:rsidRDefault="00D6590C" w:rsidP="0088368A">
            <w:pPr>
              <w:pStyle w:val="Bezmezer"/>
              <w:rPr>
                <w:rFonts w:ascii="Times New Roman" w:hAnsi="Times New Roman" w:cs="Times New Roman"/>
              </w:rPr>
            </w:pPr>
            <w:r>
              <w:rPr>
                <w:rFonts w:ascii="Times New Roman" w:hAnsi="Times New Roman" w:cs="Times New Roman"/>
              </w:rPr>
              <w:t>ř</w:t>
            </w:r>
            <w:r w:rsidRPr="0053662E">
              <w:rPr>
                <w:rFonts w:ascii="Times New Roman" w:hAnsi="Times New Roman" w:cs="Times New Roman"/>
              </w:rPr>
              <w:t>ídící PC s obrazovkou na pojízdném stojanu</w:t>
            </w:r>
          </w:p>
        </w:tc>
        <w:tc>
          <w:tcPr>
            <w:tcW w:w="1263" w:type="dxa"/>
          </w:tcPr>
          <w:p w14:paraId="0D9978AD" w14:textId="77777777" w:rsidR="00D6590C" w:rsidRPr="00F87C21" w:rsidRDefault="00D6590C" w:rsidP="0088368A">
            <w:pPr>
              <w:jc w:val="center"/>
              <w:rPr>
                <w:lang w:val="pl-PL"/>
              </w:rPr>
            </w:pPr>
            <w:r w:rsidRPr="00475F05">
              <w:rPr>
                <w:sz w:val="22"/>
                <w:szCs w:val="22"/>
              </w:rPr>
              <w:t>ANO</w:t>
            </w:r>
          </w:p>
        </w:tc>
        <w:tc>
          <w:tcPr>
            <w:tcW w:w="2551" w:type="dxa"/>
          </w:tcPr>
          <w:p w14:paraId="53B73FBE" w14:textId="77777777" w:rsidR="00D6590C" w:rsidRPr="00F87C21" w:rsidRDefault="00D6590C" w:rsidP="0088368A">
            <w:pPr>
              <w:rPr>
                <w:lang w:val="pl-PL"/>
              </w:rPr>
            </w:pPr>
          </w:p>
        </w:tc>
      </w:tr>
      <w:tr w:rsidR="00D6590C" w:rsidRPr="00BA45D9" w14:paraId="464DED95" w14:textId="77777777" w:rsidTr="0088368A">
        <w:trPr>
          <w:trHeight w:val="176"/>
          <w:jc w:val="center"/>
        </w:trPr>
        <w:tc>
          <w:tcPr>
            <w:tcW w:w="5820" w:type="dxa"/>
          </w:tcPr>
          <w:p w14:paraId="1F6D0038" w14:textId="77777777" w:rsidR="00D6590C" w:rsidRDefault="00D6590C" w:rsidP="0088368A">
            <w:pPr>
              <w:pStyle w:val="Bezmezer"/>
              <w:rPr>
                <w:rFonts w:ascii="Times New Roman" w:hAnsi="Times New Roman" w:cs="Times New Roman"/>
              </w:rPr>
            </w:pPr>
            <w:r>
              <w:rPr>
                <w:rFonts w:ascii="Times New Roman" w:hAnsi="Times New Roman" w:cs="Times New Roman"/>
              </w:rPr>
              <w:t>s</w:t>
            </w:r>
            <w:r w:rsidRPr="0053662E">
              <w:rPr>
                <w:rFonts w:ascii="Times New Roman" w:hAnsi="Times New Roman" w:cs="Times New Roman"/>
              </w:rPr>
              <w:t>oftware pro analýzu chůze se všemi časoprostorovými parametry</w:t>
            </w:r>
            <w:r>
              <w:rPr>
                <w:rFonts w:ascii="Times New Roman" w:hAnsi="Times New Roman" w:cs="Times New Roman"/>
              </w:rPr>
              <w:t xml:space="preserve"> </w:t>
            </w:r>
            <w:r w:rsidRPr="0053662E">
              <w:rPr>
                <w:rFonts w:ascii="Times New Roman" w:hAnsi="Times New Roman" w:cs="Times New Roman"/>
              </w:rPr>
              <w:t xml:space="preserve">(délka kroku, stojná fáze, švihová fáze, rotace chodidla, COP, </w:t>
            </w:r>
            <w:proofErr w:type="spellStart"/>
            <w:r w:rsidRPr="0053662E">
              <w:rPr>
                <w:rFonts w:ascii="Times New Roman" w:hAnsi="Times New Roman" w:cs="Times New Roman"/>
              </w:rPr>
              <w:t>gaitline</w:t>
            </w:r>
            <w:proofErr w:type="spellEnd"/>
            <w:r w:rsidRPr="0053662E">
              <w:rPr>
                <w:rFonts w:ascii="Times New Roman" w:hAnsi="Times New Roman" w:cs="Times New Roman"/>
              </w:rPr>
              <w:t xml:space="preserve">, </w:t>
            </w:r>
            <w:proofErr w:type="spellStart"/>
            <w:r w:rsidRPr="0053662E">
              <w:rPr>
                <w:rFonts w:ascii="Times New Roman" w:hAnsi="Times New Roman" w:cs="Times New Roman"/>
              </w:rPr>
              <w:t>butterfly</w:t>
            </w:r>
            <w:proofErr w:type="spellEnd"/>
            <w:r w:rsidRPr="0053662E">
              <w:rPr>
                <w:rFonts w:ascii="Times New Roman" w:hAnsi="Times New Roman" w:cs="Times New Roman"/>
              </w:rPr>
              <w:t xml:space="preserve"> aj</w:t>
            </w:r>
            <w:r>
              <w:rPr>
                <w:rFonts w:ascii="Times New Roman" w:hAnsi="Times New Roman" w:cs="Times New Roman"/>
              </w:rPr>
              <w:t>.</w:t>
            </w:r>
            <w:r w:rsidRPr="0053662E">
              <w:rPr>
                <w:rFonts w:ascii="Times New Roman" w:hAnsi="Times New Roman" w:cs="Times New Roman"/>
              </w:rPr>
              <w:t>) a tenzometrickými hodnotami (tlak a síla)</w:t>
            </w:r>
          </w:p>
        </w:tc>
        <w:tc>
          <w:tcPr>
            <w:tcW w:w="1263" w:type="dxa"/>
          </w:tcPr>
          <w:p w14:paraId="33AE314C" w14:textId="77777777" w:rsidR="00D6590C" w:rsidRPr="00F87C21" w:rsidRDefault="00D6590C" w:rsidP="0088368A">
            <w:pPr>
              <w:jc w:val="center"/>
            </w:pPr>
            <w:r w:rsidRPr="00475F05">
              <w:rPr>
                <w:sz w:val="22"/>
                <w:szCs w:val="22"/>
              </w:rPr>
              <w:t>ANO</w:t>
            </w:r>
          </w:p>
        </w:tc>
        <w:tc>
          <w:tcPr>
            <w:tcW w:w="2551" w:type="dxa"/>
          </w:tcPr>
          <w:p w14:paraId="3CA5F8FE" w14:textId="77777777" w:rsidR="00D6590C" w:rsidRPr="00F87C21" w:rsidRDefault="00D6590C" w:rsidP="0088368A"/>
        </w:tc>
      </w:tr>
      <w:tr w:rsidR="00D6590C" w:rsidRPr="00BA45D9" w14:paraId="5AD73044" w14:textId="77777777" w:rsidTr="0088368A">
        <w:trPr>
          <w:trHeight w:val="176"/>
          <w:jc w:val="center"/>
        </w:trPr>
        <w:tc>
          <w:tcPr>
            <w:tcW w:w="5820" w:type="dxa"/>
          </w:tcPr>
          <w:p w14:paraId="36A047A5" w14:textId="77777777" w:rsidR="00D6590C" w:rsidRDefault="00D6590C" w:rsidP="0088368A">
            <w:pPr>
              <w:pStyle w:val="Bezmezer"/>
              <w:rPr>
                <w:rFonts w:ascii="Times New Roman" w:hAnsi="Times New Roman" w:cs="Times New Roman"/>
              </w:rPr>
            </w:pPr>
            <w:r>
              <w:rPr>
                <w:rFonts w:ascii="Times New Roman" w:hAnsi="Times New Roman" w:cs="Times New Roman"/>
              </w:rPr>
              <w:t>a</w:t>
            </w:r>
            <w:r w:rsidRPr="0053662E">
              <w:rPr>
                <w:rFonts w:ascii="Times New Roman" w:hAnsi="Times New Roman" w:cs="Times New Roman"/>
              </w:rPr>
              <w:t>nalýzu chůze lze fázovat na části a několik možných výstupních protokolů</w:t>
            </w:r>
          </w:p>
        </w:tc>
        <w:tc>
          <w:tcPr>
            <w:tcW w:w="1263" w:type="dxa"/>
          </w:tcPr>
          <w:p w14:paraId="3DE9489A" w14:textId="77777777" w:rsidR="00D6590C" w:rsidRPr="00F87C21" w:rsidRDefault="00D6590C" w:rsidP="0088368A">
            <w:pPr>
              <w:jc w:val="center"/>
            </w:pPr>
            <w:r w:rsidRPr="00475F05">
              <w:rPr>
                <w:sz w:val="22"/>
                <w:szCs w:val="22"/>
              </w:rPr>
              <w:t>ANO</w:t>
            </w:r>
          </w:p>
        </w:tc>
        <w:tc>
          <w:tcPr>
            <w:tcW w:w="2551" w:type="dxa"/>
          </w:tcPr>
          <w:p w14:paraId="3993169C" w14:textId="77777777" w:rsidR="00D6590C" w:rsidRPr="00F87C21" w:rsidRDefault="00D6590C" w:rsidP="0088368A"/>
        </w:tc>
      </w:tr>
      <w:tr w:rsidR="00D6590C" w:rsidRPr="00BA45D9" w14:paraId="22899C0F" w14:textId="77777777" w:rsidTr="0088368A">
        <w:trPr>
          <w:trHeight w:val="176"/>
          <w:jc w:val="center"/>
        </w:trPr>
        <w:tc>
          <w:tcPr>
            <w:tcW w:w="5820" w:type="dxa"/>
          </w:tcPr>
          <w:p w14:paraId="0C63997E" w14:textId="77777777" w:rsidR="00D6590C" w:rsidRDefault="00D6590C" w:rsidP="0088368A">
            <w:pPr>
              <w:pStyle w:val="Bezmezer"/>
              <w:rPr>
                <w:rFonts w:ascii="Times New Roman" w:hAnsi="Times New Roman" w:cs="Times New Roman"/>
              </w:rPr>
            </w:pPr>
            <w:r>
              <w:rPr>
                <w:rFonts w:ascii="Times New Roman" w:hAnsi="Times New Roman" w:cs="Times New Roman"/>
              </w:rPr>
              <w:t>v</w:t>
            </w:r>
            <w:r w:rsidRPr="0053662E">
              <w:rPr>
                <w:rFonts w:ascii="Times New Roman" w:hAnsi="Times New Roman" w:cs="Times New Roman"/>
              </w:rPr>
              <w:t xml:space="preserve"> rámci analýzy chůze databáze pacientů</w:t>
            </w:r>
          </w:p>
        </w:tc>
        <w:tc>
          <w:tcPr>
            <w:tcW w:w="1263" w:type="dxa"/>
          </w:tcPr>
          <w:p w14:paraId="640422C1" w14:textId="77777777" w:rsidR="00D6590C" w:rsidRPr="00F87C21" w:rsidRDefault="00D6590C" w:rsidP="0088368A">
            <w:pPr>
              <w:jc w:val="center"/>
              <w:rPr>
                <w:lang w:val="pl-PL"/>
              </w:rPr>
            </w:pPr>
            <w:r w:rsidRPr="00475F05">
              <w:rPr>
                <w:sz w:val="22"/>
                <w:szCs w:val="22"/>
              </w:rPr>
              <w:t>ANO</w:t>
            </w:r>
          </w:p>
        </w:tc>
        <w:tc>
          <w:tcPr>
            <w:tcW w:w="2551" w:type="dxa"/>
          </w:tcPr>
          <w:p w14:paraId="0DB637DC" w14:textId="77777777" w:rsidR="00D6590C" w:rsidRPr="00F87C21" w:rsidRDefault="00D6590C" w:rsidP="0088368A">
            <w:pPr>
              <w:rPr>
                <w:lang w:val="pl-PL"/>
              </w:rPr>
            </w:pPr>
          </w:p>
        </w:tc>
      </w:tr>
      <w:tr w:rsidR="00D6590C" w:rsidRPr="00BA45D9" w14:paraId="31B4190D" w14:textId="77777777" w:rsidTr="0088368A">
        <w:trPr>
          <w:trHeight w:val="176"/>
          <w:jc w:val="center"/>
        </w:trPr>
        <w:tc>
          <w:tcPr>
            <w:tcW w:w="5820" w:type="dxa"/>
          </w:tcPr>
          <w:p w14:paraId="1434BA94" w14:textId="77777777" w:rsidR="00D6590C" w:rsidRDefault="00D6590C" w:rsidP="0088368A">
            <w:pPr>
              <w:pStyle w:val="Bezmezer"/>
              <w:rPr>
                <w:rFonts w:ascii="Times New Roman" w:hAnsi="Times New Roman" w:cs="Times New Roman"/>
              </w:rPr>
            </w:pPr>
            <w:r>
              <w:rPr>
                <w:rFonts w:ascii="Times New Roman" w:hAnsi="Times New Roman" w:cs="Times New Roman"/>
              </w:rPr>
              <w:t>n</w:t>
            </w:r>
            <w:r w:rsidRPr="0053662E">
              <w:rPr>
                <w:rFonts w:ascii="Times New Roman" w:hAnsi="Times New Roman" w:cs="Times New Roman"/>
              </w:rPr>
              <w:t>áhled naměřených hodnot</w:t>
            </w:r>
          </w:p>
        </w:tc>
        <w:tc>
          <w:tcPr>
            <w:tcW w:w="1263" w:type="dxa"/>
          </w:tcPr>
          <w:p w14:paraId="45E66C0C" w14:textId="77777777" w:rsidR="00D6590C" w:rsidRPr="00BA45D9" w:rsidRDefault="00D6590C" w:rsidP="0088368A">
            <w:pPr>
              <w:jc w:val="center"/>
              <w:rPr>
                <w:lang w:val="en-US"/>
              </w:rPr>
            </w:pPr>
            <w:r w:rsidRPr="00475F05">
              <w:rPr>
                <w:sz w:val="22"/>
                <w:szCs w:val="22"/>
              </w:rPr>
              <w:t>ANO</w:t>
            </w:r>
          </w:p>
        </w:tc>
        <w:tc>
          <w:tcPr>
            <w:tcW w:w="2551" w:type="dxa"/>
          </w:tcPr>
          <w:p w14:paraId="33CBEF9D" w14:textId="77777777" w:rsidR="00D6590C" w:rsidRPr="00BA45D9" w:rsidRDefault="00D6590C" w:rsidP="0088368A">
            <w:pPr>
              <w:rPr>
                <w:lang w:val="en-US"/>
              </w:rPr>
            </w:pPr>
          </w:p>
        </w:tc>
      </w:tr>
      <w:tr w:rsidR="00D6590C" w:rsidRPr="00BA45D9" w14:paraId="5C649A79" w14:textId="77777777" w:rsidTr="0088368A">
        <w:trPr>
          <w:trHeight w:val="176"/>
          <w:jc w:val="center"/>
        </w:trPr>
        <w:tc>
          <w:tcPr>
            <w:tcW w:w="5820" w:type="dxa"/>
          </w:tcPr>
          <w:p w14:paraId="6531D858" w14:textId="77777777" w:rsidR="00D6590C" w:rsidRDefault="00D6590C" w:rsidP="0088368A">
            <w:pPr>
              <w:pStyle w:val="Bezmezer"/>
              <w:rPr>
                <w:rFonts w:ascii="Times New Roman" w:hAnsi="Times New Roman" w:cs="Times New Roman"/>
              </w:rPr>
            </w:pPr>
            <w:r>
              <w:rPr>
                <w:rFonts w:ascii="Times New Roman" w:hAnsi="Times New Roman" w:cs="Times New Roman"/>
              </w:rPr>
              <w:t>t</w:t>
            </w:r>
            <w:r w:rsidRPr="0053662E">
              <w:rPr>
                <w:rFonts w:ascii="Times New Roman" w:hAnsi="Times New Roman" w:cs="Times New Roman"/>
              </w:rPr>
              <w:t>vorba reportů s možností editace</w:t>
            </w:r>
          </w:p>
        </w:tc>
        <w:tc>
          <w:tcPr>
            <w:tcW w:w="1263" w:type="dxa"/>
          </w:tcPr>
          <w:p w14:paraId="444592E4" w14:textId="77777777" w:rsidR="00D6590C" w:rsidRPr="00BA45D9" w:rsidRDefault="00D6590C" w:rsidP="0088368A">
            <w:pPr>
              <w:jc w:val="center"/>
              <w:rPr>
                <w:lang w:val="en-US"/>
              </w:rPr>
            </w:pPr>
            <w:r w:rsidRPr="00475F05">
              <w:rPr>
                <w:sz w:val="22"/>
                <w:szCs w:val="22"/>
              </w:rPr>
              <w:t>ANO</w:t>
            </w:r>
          </w:p>
        </w:tc>
        <w:tc>
          <w:tcPr>
            <w:tcW w:w="2551" w:type="dxa"/>
          </w:tcPr>
          <w:p w14:paraId="3C211663" w14:textId="77777777" w:rsidR="00D6590C" w:rsidRPr="00BA45D9" w:rsidRDefault="00D6590C" w:rsidP="0088368A">
            <w:pPr>
              <w:rPr>
                <w:lang w:val="en-US"/>
              </w:rPr>
            </w:pPr>
          </w:p>
        </w:tc>
      </w:tr>
      <w:tr w:rsidR="00D6590C" w:rsidRPr="00BA45D9" w14:paraId="531B08AD" w14:textId="77777777" w:rsidTr="0088368A">
        <w:trPr>
          <w:trHeight w:val="176"/>
          <w:jc w:val="center"/>
        </w:trPr>
        <w:tc>
          <w:tcPr>
            <w:tcW w:w="5820" w:type="dxa"/>
          </w:tcPr>
          <w:p w14:paraId="1A86EAE0" w14:textId="77777777" w:rsidR="00D6590C" w:rsidRDefault="00D6590C" w:rsidP="0088368A">
            <w:pPr>
              <w:pStyle w:val="Bezmezer"/>
              <w:rPr>
                <w:rFonts w:ascii="Times New Roman" w:hAnsi="Times New Roman" w:cs="Times New Roman"/>
              </w:rPr>
            </w:pPr>
            <w:r>
              <w:rPr>
                <w:rFonts w:ascii="Times New Roman" w:hAnsi="Times New Roman" w:cs="Times New Roman"/>
              </w:rPr>
              <w:t>i</w:t>
            </w:r>
            <w:r w:rsidRPr="0053662E">
              <w:rPr>
                <w:rFonts w:ascii="Times New Roman" w:hAnsi="Times New Roman" w:cs="Times New Roman"/>
              </w:rPr>
              <w:t>nteraktivní nácvik chůze ve virtuálním prostředí</w:t>
            </w:r>
          </w:p>
        </w:tc>
        <w:tc>
          <w:tcPr>
            <w:tcW w:w="1263" w:type="dxa"/>
          </w:tcPr>
          <w:p w14:paraId="44ED61D3" w14:textId="77777777" w:rsidR="00D6590C" w:rsidRPr="00F87C21" w:rsidRDefault="00D6590C" w:rsidP="0088368A">
            <w:pPr>
              <w:jc w:val="center"/>
            </w:pPr>
            <w:r w:rsidRPr="00475F05">
              <w:rPr>
                <w:sz w:val="22"/>
                <w:szCs w:val="22"/>
              </w:rPr>
              <w:t>ANO</w:t>
            </w:r>
          </w:p>
        </w:tc>
        <w:tc>
          <w:tcPr>
            <w:tcW w:w="2551" w:type="dxa"/>
          </w:tcPr>
          <w:p w14:paraId="61CEBC4F" w14:textId="77777777" w:rsidR="00D6590C" w:rsidRPr="00F87C21" w:rsidRDefault="00D6590C" w:rsidP="0088368A"/>
        </w:tc>
      </w:tr>
      <w:tr w:rsidR="00D6590C" w:rsidRPr="00BA45D9" w14:paraId="4D004B24" w14:textId="77777777" w:rsidTr="0088368A">
        <w:trPr>
          <w:trHeight w:val="176"/>
          <w:jc w:val="center"/>
        </w:trPr>
        <w:tc>
          <w:tcPr>
            <w:tcW w:w="5820" w:type="dxa"/>
          </w:tcPr>
          <w:p w14:paraId="4F28B6DA" w14:textId="77777777" w:rsidR="00D6590C" w:rsidRDefault="00D6590C" w:rsidP="0088368A">
            <w:pPr>
              <w:pStyle w:val="Bezmezer"/>
              <w:rPr>
                <w:rFonts w:ascii="Times New Roman" w:hAnsi="Times New Roman" w:cs="Times New Roman"/>
              </w:rPr>
            </w:pPr>
            <w:r>
              <w:rPr>
                <w:rFonts w:ascii="Times New Roman" w:hAnsi="Times New Roman" w:cs="Times New Roman"/>
              </w:rPr>
              <w:t>z</w:t>
            </w:r>
            <w:r w:rsidRPr="0053662E">
              <w:rPr>
                <w:rFonts w:ascii="Times New Roman" w:hAnsi="Times New Roman" w:cs="Times New Roman"/>
              </w:rPr>
              <w:t>pětná rotace pásu</w:t>
            </w:r>
          </w:p>
        </w:tc>
        <w:tc>
          <w:tcPr>
            <w:tcW w:w="1263" w:type="dxa"/>
          </w:tcPr>
          <w:p w14:paraId="67FBB983" w14:textId="77777777" w:rsidR="00D6590C" w:rsidRPr="00BA45D9" w:rsidRDefault="00D6590C" w:rsidP="0088368A">
            <w:pPr>
              <w:jc w:val="center"/>
              <w:rPr>
                <w:lang w:val="en-US"/>
              </w:rPr>
            </w:pPr>
            <w:r w:rsidRPr="00475F05">
              <w:rPr>
                <w:sz w:val="22"/>
                <w:szCs w:val="22"/>
              </w:rPr>
              <w:t>ANO</w:t>
            </w:r>
          </w:p>
        </w:tc>
        <w:tc>
          <w:tcPr>
            <w:tcW w:w="2551" w:type="dxa"/>
          </w:tcPr>
          <w:p w14:paraId="3F08BB25" w14:textId="77777777" w:rsidR="00D6590C" w:rsidRPr="00BA45D9" w:rsidRDefault="00D6590C" w:rsidP="0088368A">
            <w:pPr>
              <w:rPr>
                <w:lang w:val="en-US"/>
              </w:rPr>
            </w:pPr>
          </w:p>
        </w:tc>
      </w:tr>
      <w:tr w:rsidR="00D6590C" w:rsidRPr="00BA45D9" w14:paraId="63DB7276" w14:textId="77777777" w:rsidTr="0088368A">
        <w:trPr>
          <w:trHeight w:val="176"/>
          <w:jc w:val="center"/>
        </w:trPr>
        <w:tc>
          <w:tcPr>
            <w:tcW w:w="5820" w:type="dxa"/>
          </w:tcPr>
          <w:p w14:paraId="1F4F6F9C" w14:textId="77777777" w:rsidR="00D6590C" w:rsidRDefault="00D6590C" w:rsidP="0088368A">
            <w:pPr>
              <w:pStyle w:val="Bezmezer"/>
              <w:rPr>
                <w:rFonts w:ascii="Times New Roman" w:hAnsi="Times New Roman" w:cs="Times New Roman"/>
              </w:rPr>
            </w:pPr>
            <w:r>
              <w:rPr>
                <w:rFonts w:ascii="Times New Roman" w:hAnsi="Times New Roman" w:cs="Times New Roman"/>
              </w:rPr>
              <w:t>a</w:t>
            </w:r>
            <w:r w:rsidRPr="0053662E">
              <w:rPr>
                <w:rFonts w:ascii="Times New Roman" w:hAnsi="Times New Roman" w:cs="Times New Roman"/>
              </w:rPr>
              <w:t xml:space="preserve">nalýza stoje – rozděleno na kvadranty – </w:t>
            </w:r>
            <w:proofErr w:type="spellStart"/>
            <w:r w:rsidRPr="0053662E">
              <w:rPr>
                <w:rFonts w:ascii="Times New Roman" w:hAnsi="Times New Roman" w:cs="Times New Roman"/>
              </w:rPr>
              <w:t>předonoží</w:t>
            </w:r>
            <w:proofErr w:type="spellEnd"/>
            <w:r w:rsidRPr="0053662E">
              <w:rPr>
                <w:rFonts w:ascii="Times New Roman" w:hAnsi="Times New Roman" w:cs="Times New Roman"/>
              </w:rPr>
              <w:t xml:space="preserve"> a </w:t>
            </w:r>
            <w:proofErr w:type="spellStart"/>
            <w:r w:rsidRPr="0053662E">
              <w:rPr>
                <w:rFonts w:ascii="Times New Roman" w:hAnsi="Times New Roman" w:cs="Times New Roman"/>
              </w:rPr>
              <w:t>zadonoží</w:t>
            </w:r>
            <w:proofErr w:type="spellEnd"/>
            <w:r w:rsidRPr="0053662E">
              <w:rPr>
                <w:rFonts w:ascii="Times New Roman" w:hAnsi="Times New Roman" w:cs="Times New Roman"/>
              </w:rPr>
              <w:t>, konfidenční elipsa</w:t>
            </w:r>
          </w:p>
        </w:tc>
        <w:tc>
          <w:tcPr>
            <w:tcW w:w="1263" w:type="dxa"/>
          </w:tcPr>
          <w:p w14:paraId="45796ABF" w14:textId="77777777" w:rsidR="00D6590C" w:rsidRPr="00F87C21" w:rsidRDefault="00D6590C" w:rsidP="0088368A">
            <w:pPr>
              <w:jc w:val="center"/>
              <w:rPr>
                <w:lang w:val="pl-PL"/>
              </w:rPr>
            </w:pPr>
            <w:r w:rsidRPr="00475F05">
              <w:rPr>
                <w:sz w:val="22"/>
                <w:szCs w:val="22"/>
              </w:rPr>
              <w:t>ANO</w:t>
            </w:r>
          </w:p>
        </w:tc>
        <w:tc>
          <w:tcPr>
            <w:tcW w:w="2551" w:type="dxa"/>
          </w:tcPr>
          <w:p w14:paraId="5E00E844" w14:textId="77777777" w:rsidR="00D6590C" w:rsidRPr="00F87C21" w:rsidRDefault="00D6590C" w:rsidP="0088368A">
            <w:pPr>
              <w:rPr>
                <w:lang w:val="pl-PL"/>
              </w:rPr>
            </w:pPr>
          </w:p>
        </w:tc>
      </w:tr>
      <w:tr w:rsidR="00D6590C" w:rsidRPr="00BA45D9" w14:paraId="0B21E252" w14:textId="77777777" w:rsidTr="0088368A">
        <w:trPr>
          <w:trHeight w:val="176"/>
          <w:jc w:val="center"/>
        </w:trPr>
        <w:tc>
          <w:tcPr>
            <w:tcW w:w="5820" w:type="dxa"/>
          </w:tcPr>
          <w:p w14:paraId="74C2F912" w14:textId="77777777" w:rsidR="00D6590C" w:rsidRDefault="00D6590C" w:rsidP="0088368A">
            <w:pPr>
              <w:pStyle w:val="Bezmezer"/>
              <w:rPr>
                <w:rFonts w:ascii="Times New Roman" w:hAnsi="Times New Roman" w:cs="Times New Roman"/>
              </w:rPr>
            </w:pPr>
            <w:r>
              <w:rPr>
                <w:rFonts w:ascii="Times New Roman" w:hAnsi="Times New Roman" w:cs="Times New Roman"/>
              </w:rPr>
              <w:t>t</w:t>
            </w:r>
            <w:r w:rsidRPr="0053662E">
              <w:rPr>
                <w:rFonts w:ascii="Times New Roman" w:hAnsi="Times New Roman" w:cs="Times New Roman"/>
              </w:rPr>
              <w:t>erapie stoje – interaktivní zpětnovazebná h</w:t>
            </w:r>
            <w:r>
              <w:rPr>
                <w:rFonts w:ascii="Times New Roman" w:hAnsi="Times New Roman" w:cs="Times New Roman"/>
              </w:rPr>
              <w:t xml:space="preserve">ra pro přenos váhy kdekoliv na </w:t>
            </w:r>
            <w:r w:rsidRPr="0053662E">
              <w:rPr>
                <w:rFonts w:ascii="Times New Roman" w:hAnsi="Times New Roman" w:cs="Times New Roman"/>
              </w:rPr>
              <w:t>celé délce pásu</w:t>
            </w:r>
          </w:p>
        </w:tc>
        <w:tc>
          <w:tcPr>
            <w:tcW w:w="1263" w:type="dxa"/>
          </w:tcPr>
          <w:p w14:paraId="76DA306E" w14:textId="77777777" w:rsidR="00D6590C" w:rsidRPr="00F87C21" w:rsidRDefault="00D6590C" w:rsidP="0088368A">
            <w:pPr>
              <w:jc w:val="center"/>
            </w:pPr>
            <w:r w:rsidRPr="00475F05">
              <w:rPr>
                <w:sz w:val="22"/>
                <w:szCs w:val="22"/>
              </w:rPr>
              <w:t>ANO</w:t>
            </w:r>
          </w:p>
        </w:tc>
        <w:tc>
          <w:tcPr>
            <w:tcW w:w="2551" w:type="dxa"/>
          </w:tcPr>
          <w:p w14:paraId="2B80E6C5" w14:textId="77777777" w:rsidR="00D6590C" w:rsidRPr="00F87C21" w:rsidRDefault="00D6590C" w:rsidP="0088368A"/>
        </w:tc>
      </w:tr>
      <w:tr w:rsidR="00D6590C" w:rsidRPr="00BA45D9" w14:paraId="298F75FF" w14:textId="77777777" w:rsidTr="0088368A">
        <w:trPr>
          <w:trHeight w:val="176"/>
          <w:jc w:val="center"/>
        </w:trPr>
        <w:tc>
          <w:tcPr>
            <w:tcW w:w="5820" w:type="dxa"/>
          </w:tcPr>
          <w:p w14:paraId="2DF41398" w14:textId="77777777" w:rsidR="00D6590C" w:rsidRDefault="00D6590C" w:rsidP="0088368A">
            <w:pPr>
              <w:pStyle w:val="Bezmezer"/>
              <w:rPr>
                <w:rFonts w:ascii="Times New Roman" w:hAnsi="Times New Roman" w:cs="Times New Roman"/>
              </w:rPr>
            </w:pPr>
            <w:r>
              <w:rPr>
                <w:rFonts w:ascii="Times New Roman" w:hAnsi="Times New Roman" w:cs="Times New Roman"/>
              </w:rPr>
              <w:t>r</w:t>
            </w:r>
            <w:r w:rsidRPr="0053662E">
              <w:rPr>
                <w:rFonts w:ascii="Times New Roman" w:hAnsi="Times New Roman" w:cs="Times New Roman"/>
              </w:rPr>
              <w:t>ampa pro nájezd pacienta</w:t>
            </w:r>
          </w:p>
        </w:tc>
        <w:tc>
          <w:tcPr>
            <w:tcW w:w="1263" w:type="dxa"/>
          </w:tcPr>
          <w:p w14:paraId="07A083B7" w14:textId="77777777" w:rsidR="00D6590C" w:rsidRPr="00BA45D9" w:rsidRDefault="00D6590C" w:rsidP="0088368A">
            <w:pPr>
              <w:jc w:val="center"/>
              <w:rPr>
                <w:lang w:val="en-US"/>
              </w:rPr>
            </w:pPr>
            <w:r w:rsidRPr="00475F05">
              <w:rPr>
                <w:sz w:val="22"/>
                <w:szCs w:val="22"/>
              </w:rPr>
              <w:t>ANO</w:t>
            </w:r>
          </w:p>
        </w:tc>
        <w:tc>
          <w:tcPr>
            <w:tcW w:w="2551" w:type="dxa"/>
          </w:tcPr>
          <w:p w14:paraId="33E9C09F" w14:textId="77777777" w:rsidR="00D6590C" w:rsidRPr="00BA45D9" w:rsidRDefault="00D6590C" w:rsidP="0088368A">
            <w:pPr>
              <w:rPr>
                <w:lang w:val="en-US"/>
              </w:rPr>
            </w:pPr>
          </w:p>
        </w:tc>
      </w:tr>
      <w:tr w:rsidR="00D6590C" w:rsidRPr="00BA45D9" w14:paraId="1A26D8A0" w14:textId="77777777" w:rsidTr="0088368A">
        <w:trPr>
          <w:trHeight w:val="176"/>
          <w:jc w:val="center"/>
        </w:trPr>
        <w:tc>
          <w:tcPr>
            <w:tcW w:w="5820" w:type="dxa"/>
          </w:tcPr>
          <w:p w14:paraId="7FAE7021" w14:textId="77777777" w:rsidR="00D6590C" w:rsidRDefault="00D6590C" w:rsidP="0088368A">
            <w:pPr>
              <w:pStyle w:val="Bezmezer"/>
              <w:rPr>
                <w:rFonts w:ascii="Times New Roman" w:hAnsi="Times New Roman" w:cs="Times New Roman"/>
              </w:rPr>
            </w:pPr>
            <w:r>
              <w:rPr>
                <w:rFonts w:ascii="Times New Roman" w:hAnsi="Times New Roman" w:cs="Times New Roman"/>
              </w:rPr>
              <w:t>v</w:t>
            </w:r>
            <w:r w:rsidRPr="0053662E">
              <w:rPr>
                <w:rFonts w:ascii="Times New Roman" w:hAnsi="Times New Roman" w:cs="Times New Roman"/>
              </w:rPr>
              <w:t>ýškově nastavitelná madla</w:t>
            </w:r>
          </w:p>
        </w:tc>
        <w:tc>
          <w:tcPr>
            <w:tcW w:w="1263" w:type="dxa"/>
          </w:tcPr>
          <w:p w14:paraId="6210A08A" w14:textId="77777777" w:rsidR="00D6590C" w:rsidRPr="00BA45D9" w:rsidRDefault="00D6590C" w:rsidP="0088368A">
            <w:pPr>
              <w:jc w:val="center"/>
              <w:rPr>
                <w:lang w:val="en-US"/>
              </w:rPr>
            </w:pPr>
            <w:r w:rsidRPr="00475F05">
              <w:rPr>
                <w:sz w:val="22"/>
                <w:szCs w:val="22"/>
              </w:rPr>
              <w:t>ANO</w:t>
            </w:r>
          </w:p>
        </w:tc>
        <w:tc>
          <w:tcPr>
            <w:tcW w:w="2551" w:type="dxa"/>
          </w:tcPr>
          <w:p w14:paraId="32EBC665" w14:textId="77777777" w:rsidR="00D6590C" w:rsidRPr="00BA45D9" w:rsidRDefault="00D6590C" w:rsidP="0088368A">
            <w:pPr>
              <w:rPr>
                <w:lang w:val="en-US"/>
              </w:rPr>
            </w:pPr>
          </w:p>
        </w:tc>
      </w:tr>
      <w:tr w:rsidR="00D6590C" w:rsidRPr="00BA45D9" w14:paraId="474D6E8A" w14:textId="77777777" w:rsidTr="0088368A">
        <w:trPr>
          <w:trHeight w:val="176"/>
          <w:jc w:val="center"/>
        </w:trPr>
        <w:tc>
          <w:tcPr>
            <w:tcW w:w="5820" w:type="dxa"/>
          </w:tcPr>
          <w:p w14:paraId="5F5133FC" w14:textId="77777777" w:rsidR="00D6590C" w:rsidRDefault="00D6590C" w:rsidP="0088368A">
            <w:pPr>
              <w:pStyle w:val="Bezmezer"/>
              <w:rPr>
                <w:rFonts w:ascii="Times New Roman" w:hAnsi="Times New Roman" w:cs="Times New Roman"/>
              </w:rPr>
            </w:pPr>
            <w:r>
              <w:rPr>
                <w:rFonts w:ascii="Times New Roman" w:hAnsi="Times New Roman" w:cs="Times New Roman"/>
              </w:rPr>
              <w:t>p</w:t>
            </w:r>
            <w:r w:rsidRPr="000250F6">
              <w:rPr>
                <w:rFonts w:ascii="Times New Roman" w:hAnsi="Times New Roman" w:cs="Times New Roman"/>
              </w:rPr>
              <w:t>rojekce stop na pás pro korekci krokového cyklu</w:t>
            </w:r>
          </w:p>
        </w:tc>
        <w:tc>
          <w:tcPr>
            <w:tcW w:w="1263" w:type="dxa"/>
          </w:tcPr>
          <w:p w14:paraId="49443DC9" w14:textId="77777777" w:rsidR="00D6590C" w:rsidRPr="00F87C21" w:rsidRDefault="00D6590C" w:rsidP="0088368A">
            <w:pPr>
              <w:jc w:val="center"/>
              <w:rPr>
                <w:lang w:val="pl-PL"/>
              </w:rPr>
            </w:pPr>
            <w:r w:rsidRPr="00475F05">
              <w:rPr>
                <w:sz w:val="22"/>
                <w:szCs w:val="22"/>
              </w:rPr>
              <w:t>ANO</w:t>
            </w:r>
          </w:p>
        </w:tc>
        <w:tc>
          <w:tcPr>
            <w:tcW w:w="2551" w:type="dxa"/>
          </w:tcPr>
          <w:p w14:paraId="5A032FCB" w14:textId="77777777" w:rsidR="00D6590C" w:rsidRPr="00F87C21" w:rsidRDefault="00D6590C" w:rsidP="0088368A">
            <w:pPr>
              <w:rPr>
                <w:lang w:val="pl-PL"/>
              </w:rPr>
            </w:pPr>
          </w:p>
        </w:tc>
      </w:tr>
      <w:tr w:rsidR="00D6590C" w:rsidRPr="00BA45D9" w14:paraId="78F485C6" w14:textId="77777777" w:rsidTr="0088368A">
        <w:trPr>
          <w:trHeight w:val="176"/>
          <w:jc w:val="center"/>
        </w:trPr>
        <w:tc>
          <w:tcPr>
            <w:tcW w:w="5820" w:type="dxa"/>
          </w:tcPr>
          <w:p w14:paraId="00967E47" w14:textId="77777777" w:rsidR="00D6590C" w:rsidRDefault="00D6590C" w:rsidP="0088368A">
            <w:pPr>
              <w:pStyle w:val="Bezmezer"/>
              <w:rPr>
                <w:rFonts w:ascii="Times New Roman" w:hAnsi="Times New Roman" w:cs="Times New Roman"/>
              </w:rPr>
            </w:pPr>
            <w:r>
              <w:rPr>
                <w:rFonts w:ascii="Times New Roman" w:hAnsi="Times New Roman" w:cs="Times New Roman"/>
              </w:rPr>
              <w:t>v</w:t>
            </w:r>
            <w:r w:rsidRPr="000250F6">
              <w:rPr>
                <w:rFonts w:ascii="Times New Roman" w:hAnsi="Times New Roman" w:cs="Times New Roman"/>
              </w:rPr>
              <w:t>elkoplošná obrazovka před pacientem samostatně stojící nebo na zdi s virtuální realitou</w:t>
            </w:r>
          </w:p>
        </w:tc>
        <w:tc>
          <w:tcPr>
            <w:tcW w:w="1263" w:type="dxa"/>
          </w:tcPr>
          <w:p w14:paraId="28770A9D" w14:textId="77777777" w:rsidR="00D6590C" w:rsidRPr="00F87C21" w:rsidRDefault="00D6590C" w:rsidP="0088368A">
            <w:pPr>
              <w:jc w:val="center"/>
            </w:pPr>
            <w:r w:rsidRPr="00475F05">
              <w:rPr>
                <w:sz w:val="22"/>
                <w:szCs w:val="22"/>
              </w:rPr>
              <w:t>ANO</w:t>
            </w:r>
          </w:p>
        </w:tc>
        <w:tc>
          <w:tcPr>
            <w:tcW w:w="2551" w:type="dxa"/>
          </w:tcPr>
          <w:p w14:paraId="79DEF1F0" w14:textId="77777777" w:rsidR="00D6590C" w:rsidRPr="00F87C21" w:rsidRDefault="00D6590C" w:rsidP="0088368A"/>
        </w:tc>
      </w:tr>
      <w:tr w:rsidR="00D6590C" w:rsidRPr="00BA45D9" w14:paraId="0A44C2A9" w14:textId="77777777" w:rsidTr="0088368A">
        <w:trPr>
          <w:trHeight w:val="176"/>
          <w:jc w:val="center"/>
        </w:trPr>
        <w:tc>
          <w:tcPr>
            <w:tcW w:w="5820" w:type="dxa"/>
          </w:tcPr>
          <w:p w14:paraId="57BCEFA5" w14:textId="77777777" w:rsidR="00D6590C" w:rsidRDefault="00D6590C" w:rsidP="0088368A">
            <w:pPr>
              <w:pStyle w:val="Bezmezer"/>
              <w:rPr>
                <w:rFonts w:ascii="Times New Roman" w:hAnsi="Times New Roman" w:cs="Times New Roman"/>
              </w:rPr>
            </w:pPr>
            <w:r>
              <w:rPr>
                <w:rFonts w:ascii="Times New Roman" w:hAnsi="Times New Roman" w:cs="Times New Roman"/>
              </w:rPr>
              <w:t>m</w:t>
            </w:r>
            <w:r w:rsidRPr="000250F6">
              <w:rPr>
                <w:rFonts w:ascii="Times New Roman" w:hAnsi="Times New Roman" w:cs="Times New Roman"/>
              </w:rPr>
              <w:t>ožnost připojení kamer pro boční a předozadní pohled</w:t>
            </w:r>
          </w:p>
        </w:tc>
        <w:tc>
          <w:tcPr>
            <w:tcW w:w="1263" w:type="dxa"/>
          </w:tcPr>
          <w:p w14:paraId="06426A61" w14:textId="77777777" w:rsidR="00D6590C" w:rsidRPr="00F87C21" w:rsidRDefault="00D6590C" w:rsidP="0088368A">
            <w:pPr>
              <w:jc w:val="center"/>
            </w:pPr>
            <w:r w:rsidRPr="00475F05">
              <w:rPr>
                <w:sz w:val="22"/>
                <w:szCs w:val="22"/>
              </w:rPr>
              <w:t>ANO</w:t>
            </w:r>
          </w:p>
        </w:tc>
        <w:tc>
          <w:tcPr>
            <w:tcW w:w="2551" w:type="dxa"/>
          </w:tcPr>
          <w:p w14:paraId="3CF7D21F" w14:textId="77777777" w:rsidR="00D6590C" w:rsidRPr="00F87C21" w:rsidRDefault="00D6590C" w:rsidP="0088368A"/>
        </w:tc>
      </w:tr>
      <w:tr w:rsidR="00D6590C" w:rsidRPr="00BA45D9" w14:paraId="159D9932" w14:textId="77777777" w:rsidTr="0088368A">
        <w:trPr>
          <w:trHeight w:val="176"/>
          <w:jc w:val="center"/>
        </w:trPr>
        <w:tc>
          <w:tcPr>
            <w:tcW w:w="5820" w:type="dxa"/>
          </w:tcPr>
          <w:p w14:paraId="0AEC873E" w14:textId="77777777" w:rsidR="00D6590C" w:rsidRDefault="00D6590C" w:rsidP="0088368A">
            <w:pPr>
              <w:pStyle w:val="Bezmezer"/>
              <w:rPr>
                <w:rFonts w:ascii="Times New Roman" w:hAnsi="Times New Roman" w:cs="Times New Roman"/>
              </w:rPr>
            </w:pPr>
            <w:r>
              <w:rPr>
                <w:rFonts w:ascii="Times New Roman" w:hAnsi="Times New Roman" w:cs="Times New Roman"/>
              </w:rPr>
              <w:t>l</w:t>
            </w:r>
            <w:r w:rsidRPr="000250F6">
              <w:rPr>
                <w:rFonts w:ascii="Times New Roman" w:hAnsi="Times New Roman" w:cs="Times New Roman"/>
              </w:rPr>
              <w:t>ze dovybavit o EMG, expandéry pro iniciaci chůze, či na aktivaci oslabených paretických svalů</w:t>
            </w:r>
          </w:p>
        </w:tc>
        <w:tc>
          <w:tcPr>
            <w:tcW w:w="1263" w:type="dxa"/>
          </w:tcPr>
          <w:p w14:paraId="2F0D11B1" w14:textId="77777777" w:rsidR="00D6590C" w:rsidRPr="00F87C21" w:rsidRDefault="00D6590C" w:rsidP="0088368A">
            <w:pPr>
              <w:jc w:val="center"/>
            </w:pPr>
            <w:r w:rsidRPr="00475F05">
              <w:rPr>
                <w:sz w:val="22"/>
                <w:szCs w:val="22"/>
              </w:rPr>
              <w:t>ANO</w:t>
            </w:r>
          </w:p>
        </w:tc>
        <w:tc>
          <w:tcPr>
            <w:tcW w:w="2551" w:type="dxa"/>
          </w:tcPr>
          <w:p w14:paraId="236C87AC" w14:textId="77777777" w:rsidR="00D6590C" w:rsidRPr="00F87C21" w:rsidRDefault="00D6590C" w:rsidP="0088368A"/>
        </w:tc>
      </w:tr>
    </w:tbl>
    <w:p w14:paraId="5A0AC01F" w14:textId="77777777" w:rsidR="00D6590C" w:rsidRDefault="00D6590C" w:rsidP="00D6590C">
      <w:r>
        <w:t xml:space="preserve">  </w:t>
      </w:r>
    </w:p>
    <w:p w14:paraId="69793E80" w14:textId="77777777" w:rsidR="00D6590C" w:rsidRDefault="00D6590C" w:rsidP="00D6590C"/>
    <w:p w14:paraId="6B5F9B26" w14:textId="77777777" w:rsidR="00D6590C" w:rsidRDefault="00D6590C" w:rsidP="00D6590C"/>
    <w:p w14:paraId="4DCFFB29" w14:textId="77777777" w:rsidR="00D6590C" w:rsidRDefault="00D6590C" w:rsidP="00D6590C"/>
    <w:p w14:paraId="3EE34590" w14:textId="77777777" w:rsidR="00D6590C" w:rsidRDefault="00D6590C" w:rsidP="00D6590C"/>
    <w:p w14:paraId="2FF06DD8" w14:textId="77777777" w:rsidR="00D6590C" w:rsidRDefault="00D6590C" w:rsidP="00D6590C"/>
    <w:p w14:paraId="35B2CAB7" w14:textId="77777777" w:rsidR="00D6590C" w:rsidRDefault="00D6590C" w:rsidP="00D6590C"/>
    <w:p w14:paraId="2717A0C1" w14:textId="77777777" w:rsidR="00D6590C" w:rsidRDefault="00D6590C" w:rsidP="00D6590C"/>
    <w:p w14:paraId="507ED086" w14:textId="77777777" w:rsidR="00D6590C" w:rsidRDefault="00D6590C" w:rsidP="00D6590C"/>
    <w:p w14:paraId="2C12784D" w14:textId="77777777" w:rsidR="00D6590C" w:rsidRDefault="00D6590C" w:rsidP="00D6590C"/>
    <w:p w14:paraId="5B9DF0B9" w14:textId="77777777" w:rsidR="00D6590C" w:rsidRDefault="00D6590C" w:rsidP="00D6590C"/>
    <w:p w14:paraId="5528BF60" w14:textId="77777777" w:rsidR="00D6590C" w:rsidRDefault="00D6590C" w:rsidP="00D6590C"/>
    <w:p w14:paraId="17429B5F" w14:textId="77777777" w:rsidR="00D6590C" w:rsidRDefault="00D6590C" w:rsidP="00D6590C"/>
    <w:p w14:paraId="714F48A7" w14:textId="77777777" w:rsidR="00D6590C" w:rsidRDefault="00D6590C" w:rsidP="00D6590C"/>
    <w:p w14:paraId="09A310E7" w14:textId="77777777" w:rsidR="00D6590C" w:rsidRDefault="00D6590C" w:rsidP="00D6590C"/>
    <w:p w14:paraId="4FCC267D" w14:textId="77777777" w:rsidR="00D6590C" w:rsidRDefault="00D6590C" w:rsidP="00D6590C"/>
    <w:p w14:paraId="65ED6891" w14:textId="77777777" w:rsidR="00D6590C" w:rsidRDefault="00D6590C" w:rsidP="00D6590C"/>
    <w:p w14:paraId="5FD176BD" w14:textId="77777777" w:rsidR="00D6590C" w:rsidRDefault="00D6590C" w:rsidP="00D6590C"/>
    <w:p w14:paraId="01C5185D" w14:textId="77777777" w:rsidR="00D6590C" w:rsidRDefault="00D6590C" w:rsidP="00D6590C"/>
    <w:p w14:paraId="01446A40" w14:textId="77777777" w:rsidR="00D6590C" w:rsidRDefault="00D6590C" w:rsidP="00D6590C"/>
    <w:p w14:paraId="38ACD126" w14:textId="77777777" w:rsidR="00D6590C" w:rsidRDefault="00D6590C" w:rsidP="00D6590C"/>
    <w:p w14:paraId="58E07C9C" w14:textId="77777777" w:rsidR="00D6590C" w:rsidRDefault="00D6590C" w:rsidP="00D6590C"/>
    <w:p w14:paraId="3719434A" w14:textId="77777777" w:rsidR="00D6590C" w:rsidRDefault="00D6590C" w:rsidP="00D6590C"/>
    <w:p w14:paraId="5F3746D2" w14:textId="77777777" w:rsidR="00D6590C" w:rsidRDefault="00D6590C" w:rsidP="00D6590C"/>
    <w:p w14:paraId="66A4D76E" w14:textId="77777777" w:rsidR="00D6590C" w:rsidRDefault="00D6590C" w:rsidP="00D6590C"/>
    <w:p w14:paraId="5CE97B70" w14:textId="77777777" w:rsidR="00D6590C" w:rsidRDefault="00D6590C" w:rsidP="00D6590C"/>
    <w:p w14:paraId="043167C9" w14:textId="77777777" w:rsidR="00D6590C" w:rsidRDefault="00D6590C" w:rsidP="00D6590C"/>
    <w:p w14:paraId="7667334D" w14:textId="77777777" w:rsidR="00D6590C" w:rsidRDefault="00D6590C" w:rsidP="00D6590C"/>
    <w:p w14:paraId="70281465" w14:textId="77777777" w:rsidR="00D6590C" w:rsidRDefault="00D6590C" w:rsidP="00D6590C"/>
    <w:p w14:paraId="4CA3579C" w14:textId="77777777" w:rsidR="00D6590C" w:rsidRDefault="00D6590C" w:rsidP="00D6590C"/>
    <w:p w14:paraId="3164CB52" w14:textId="77777777" w:rsidR="00D6590C" w:rsidRDefault="00D6590C" w:rsidP="00D6590C"/>
    <w:p w14:paraId="02D8E5DB" w14:textId="77777777" w:rsidR="00D6590C" w:rsidRDefault="00D6590C" w:rsidP="00D6590C"/>
    <w:p w14:paraId="55F6A699" w14:textId="77777777" w:rsidR="00D6590C" w:rsidRDefault="00D6590C" w:rsidP="00D6590C"/>
    <w:p w14:paraId="72622395" w14:textId="77777777" w:rsidR="00D6590C" w:rsidRDefault="00D6590C" w:rsidP="00D6590C"/>
    <w:p w14:paraId="39FC0078" w14:textId="77777777" w:rsidR="00D6590C" w:rsidRDefault="00D6590C" w:rsidP="00D6590C"/>
    <w:p w14:paraId="13AAC075" w14:textId="77777777" w:rsidR="00D6590C" w:rsidRDefault="00D6590C" w:rsidP="00D6590C"/>
    <w:p w14:paraId="18A5F936" w14:textId="77777777" w:rsidR="00D6590C" w:rsidRDefault="00D6590C" w:rsidP="00D6590C"/>
    <w:p w14:paraId="325642A4" w14:textId="77777777" w:rsidR="00D6590C" w:rsidRDefault="00D6590C" w:rsidP="00D6590C"/>
    <w:p w14:paraId="324765FF" w14:textId="77777777" w:rsidR="00D6590C" w:rsidRDefault="00D6590C" w:rsidP="00D6590C"/>
    <w:p w14:paraId="7820A7FF" w14:textId="77777777" w:rsidR="00D6590C" w:rsidRDefault="00D6590C" w:rsidP="00D6590C"/>
    <w:p w14:paraId="17D9E2F7" w14:textId="77777777" w:rsidR="00D6590C" w:rsidRDefault="00D6590C" w:rsidP="00D6590C"/>
    <w:p w14:paraId="1CE4E4FD" w14:textId="77777777" w:rsidR="00D6590C" w:rsidRDefault="00D6590C" w:rsidP="00D6590C"/>
    <w:p w14:paraId="14318DC9" w14:textId="77777777" w:rsidR="00D6590C" w:rsidRDefault="00D6590C" w:rsidP="00D6590C"/>
    <w:p w14:paraId="4C19239F" w14:textId="77777777" w:rsidR="00D6590C" w:rsidRDefault="00D6590C" w:rsidP="00D6590C"/>
    <w:p w14:paraId="7B786F2A" w14:textId="77777777" w:rsidR="00D6590C" w:rsidRDefault="00D6590C" w:rsidP="00D6590C"/>
    <w:p w14:paraId="564D8762" w14:textId="77777777" w:rsidR="00D6590C" w:rsidRDefault="00D6590C" w:rsidP="00D6590C"/>
    <w:p w14:paraId="774F8E71" w14:textId="77777777" w:rsidR="00D6590C" w:rsidRDefault="00D6590C" w:rsidP="00D6590C"/>
    <w:p w14:paraId="35EF7C37" w14:textId="77777777" w:rsidR="00D6590C" w:rsidRDefault="00D6590C" w:rsidP="00D6590C"/>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20"/>
        <w:gridCol w:w="1263"/>
        <w:gridCol w:w="2551"/>
      </w:tblGrid>
      <w:tr w:rsidR="00D6590C" w:rsidRPr="00BA45D9" w14:paraId="76C83308" w14:textId="77777777" w:rsidTr="0088368A">
        <w:trPr>
          <w:trHeight w:val="978"/>
          <w:jc w:val="center"/>
        </w:trPr>
        <w:tc>
          <w:tcPr>
            <w:tcW w:w="9634" w:type="dxa"/>
            <w:gridSpan w:val="3"/>
            <w:vAlign w:val="center"/>
          </w:tcPr>
          <w:p w14:paraId="3F7D1595" w14:textId="77777777" w:rsidR="00D6590C" w:rsidRPr="00CC6616" w:rsidRDefault="00D6590C" w:rsidP="0088368A">
            <w:pPr>
              <w:rPr>
                <w:b/>
                <w:bCs/>
                <w:sz w:val="22"/>
                <w:szCs w:val="22"/>
                <w:u w:val="single"/>
              </w:rPr>
            </w:pPr>
            <w:r w:rsidRPr="00CC6616">
              <w:rPr>
                <w:b/>
                <w:bCs/>
                <w:sz w:val="22"/>
                <w:szCs w:val="22"/>
                <w:u w:val="single"/>
              </w:rPr>
              <w:lastRenderedPageBreak/>
              <w:t xml:space="preserve">Dodávka </w:t>
            </w:r>
            <w:r>
              <w:rPr>
                <w:b/>
                <w:bCs/>
                <w:sz w:val="22"/>
                <w:szCs w:val="22"/>
                <w:u w:val="single"/>
              </w:rPr>
              <w:t>kombinovaného přístroje pro vertikalizaci, mobilizaci a proprioceptivní stimulaci</w:t>
            </w:r>
            <w:r w:rsidRPr="00CC6616">
              <w:rPr>
                <w:b/>
                <w:bCs/>
                <w:sz w:val="22"/>
                <w:szCs w:val="22"/>
                <w:u w:val="single"/>
              </w:rPr>
              <w:t>.</w:t>
            </w:r>
          </w:p>
          <w:p w14:paraId="3CB1D989" w14:textId="77777777" w:rsidR="00D6590C" w:rsidRPr="00D45C53" w:rsidRDefault="00D6590C" w:rsidP="0088368A">
            <w:pPr>
              <w:rPr>
                <w:sz w:val="22"/>
                <w:szCs w:val="22"/>
              </w:rPr>
            </w:pPr>
          </w:p>
          <w:p w14:paraId="0DF31F89" w14:textId="77777777" w:rsidR="00D6590C" w:rsidRPr="00D45C53" w:rsidRDefault="00D6590C" w:rsidP="0088368A">
            <w:pPr>
              <w:rPr>
                <w:b/>
                <w:bCs/>
                <w:sz w:val="22"/>
                <w:szCs w:val="22"/>
              </w:rPr>
            </w:pPr>
            <w:r w:rsidRPr="00D45C53">
              <w:rPr>
                <w:b/>
                <w:bCs/>
                <w:sz w:val="22"/>
                <w:szCs w:val="22"/>
              </w:rPr>
              <w:t>Technické požadavky:</w:t>
            </w:r>
          </w:p>
          <w:p w14:paraId="430D782D" w14:textId="77777777" w:rsidR="00D6590C" w:rsidRPr="00BA45D9" w:rsidRDefault="00D6590C" w:rsidP="0088368A">
            <w:pPr>
              <w:rPr>
                <w:b/>
                <w:bCs/>
                <w:sz w:val="22"/>
                <w:szCs w:val="22"/>
              </w:rPr>
            </w:pPr>
          </w:p>
        </w:tc>
      </w:tr>
      <w:tr w:rsidR="00D6590C" w:rsidRPr="00BA45D9" w14:paraId="3F09CDC7" w14:textId="77777777" w:rsidTr="0088368A">
        <w:trPr>
          <w:trHeight w:val="978"/>
          <w:jc w:val="center"/>
        </w:trPr>
        <w:tc>
          <w:tcPr>
            <w:tcW w:w="5820" w:type="dxa"/>
            <w:vAlign w:val="center"/>
          </w:tcPr>
          <w:p w14:paraId="795AAE31" w14:textId="77777777" w:rsidR="00D6590C" w:rsidRPr="00BA45D9" w:rsidRDefault="00D6590C" w:rsidP="0088368A">
            <w:r w:rsidRPr="00BA45D9">
              <w:rPr>
                <w:b/>
                <w:bCs/>
                <w:sz w:val="22"/>
                <w:szCs w:val="22"/>
              </w:rPr>
              <w:t>Specifikace – minimální zadavatelem požadované technické parametry</w:t>
            </w:r>
          </w:p>
        </w:tc>
        <w:tc>
          <w:tcPr>
            <w:tcW w:w="1263" w:type="dxa"/>
            <w:vAlign w:val="center"/>
          </w:tcPr>
          <w:p w14:paraId="26D98A69" w14:textId="77777777" w:rsidR="00D6590C" w:rsidRPr="00BA45D9" w:rsidRDefault="00D6590C" w:rsidP="0088368A">
            <w:pPr>
              <w:jc w:val="center"/>
              <w:rPr>
                <w:sz w:val="22"/>
                <w:szCs w:val="22"/>
              </w:rPr>
            </w:pPr>
            <w:r w:rsidRPr="00BA45D9">
              <w:rPr>
                <w:b/>
                <w:bCs/>
                <w:sz w:val="22"/>
                <w:szCs w:val="22"/>
              </w:rPr>
              <w:t>Plnění ANO/NE</w:t>
            </w:r>
          </w:p>
        </w:tc>
        <w:tc>
          <w:tcPr>
            <w:tcW w:w="2551" w:type="dxa"/>
            <w:vAlign w:val="center"/>
          </w:tcPr>
          <w:p w14:paraId="029F9452" w14:textId="77777777" w:rsidR="00D6590C" w:rsidRPr="00BA45D9" w:rsidRDefault="00D6590C" w:rsidP="0088368A">
            <w:pPr>
              <w:jc w:val="center"/>
              <w:rPr>
                <w:sz w:val="22"/>
                <w:szCs w:val="22"/>
              </w:rPr>
            </w:pPr>
            <w:r w:rsidRPr="00BA45D9">
              <w:rPr>
                <w:b/>
                <w:bCs/>
                <w:sz w:val="22"/>
                <w:szCs w:val="22"/>
              </w:rPr>
              <w:t>Skutečná hodnota technického parametru</w:t>
            </w:r>
          </w:p>
        </w:tc>
      </w:tr>
      <w:tr w:rsidR="00D6590C" w:rsidRPr="00BA45D9" w14:paraId="7DD7AA01" w14:textId="77777777" w:rsidTr="0088368A">
        <w:trPr>
          <w:trHeight w:val="127"/>
          <w:jc w:val="center"/>
        </w:trPr>
        <w:tc>
          <w:tcPr>
            <w:tcW w:w="9634" w:type="dxa"/>
            <w:gridSpan w:val="3"/>
            <w:shd w:val="clear" w:color="auto" w:fill="D0CECE" w:themeFill="background2" w:themeFillShade="E6"/>
            <w:vAlign w:val="center"/>
          </w:tcPr>
          <w:p w14:paraId="762829C7" w14:textId="77777777" w:rsidR="00D6590C" w:rsidRPr="00CC6616" w:rsidRDefault="00D6590C" w:rsidP="0088368A">
            <w:pPr>
              <w:pStyle w:val="Odstavecseseznamem"/>
              <w:rPr>
                <w:b/>
                <w:bCs/>
              </w:rPr>
            </w:pPr>
          </w:p>
        </w:tc>
      </w:tr>
      <w:tr w:rsidR="00D6590C" w:rsidRPr="00356866" w14:paraId="0820820F" w14:textId="77777777" w:rsidTr="0088368A">
        <w:trPr>
          <w:trHeight w:val="182"/>
          <w:jc w:val="center"/>
        </w:trPr>
        <w:tc>
          <w:tcPr>
            <w:tcW w:w="5820" w:type="dxa"/>
          </w:tcPr>
          <w:p w14:paraId="55A1EC29" w14:textId="77777777" w:rsidR="00D6590C" w:rsidRPr="00356866" w:rsidRDefault="00D6590C" w:rsidP="0088368A">
            <w:pPr>
              <w:pStyle w:val="Bezmezer"/>
              <w:rPr>
                <w:rFonts w:ascii="Times New Roman" w:hAnsi="Times New Roman" w:cs="Times New Roman"/>
                <w:color w:val="000000" w:themeColor="text1"/>
              </w:rPr>
            </w:pPr>
            <w:r w:rsidRPr="0097567D">
              <w:rPr>
                <w:rFonts w:ascii="Times New Roman" w:hAnsi="Times New Roman" w:cs="Times New Roman"/>
                <w:color w:val="000000" w:themeColor="text1"/>
              </w:rPr>
              <w:t>systém pro mobilizaci a vertikalizaci pacienta pro potřeby rehab</w:t>
            </w:r>
            <w:r>
              <w:rPr>
                <w:rFonts w:ascii="Times New Roman" w:hAnsi="Times New Roman" w:cs="Times New Roman"/>
                <w:color w:val="000000" w:themeColor="text1"/>
              </w:rPr>
              <w:t>i</w:t>
            </w:r>
            <w:r w:rsidRPr="0097567D">
              <w:rPr>
                <w:rFonts w:ascii="Times New Roman" w:hAnsi="Times New Roman" w:cs="Times New Roman"/>
                <w:color w:val="000000" w:themeColor="text1"/>
              </w:rPr>
              <w:t>litačního oddělení</w:t>
            </w:r>
          </w:p>
        </w:tc>
        <w:tc>
          <w:tcPr>
            <w:tcW w:w="1263" w:type="dxa"/>
          </w:tcPr>
          <w:p w14:paraId="3FEDCE37" w14:textId="77777777" w:rsidR="00D6590C" w:rsidRPr="00F87C21" w:rsidRDefault="00D6590C" w:rsidP="0088368A">
            <w:pPr>
              <w:jc w:val="center"/>
              <w:rPr>
                <w:color w:val="000000" w:themeColor="text1"/>
                <w:sz w:val="22"/>
                <w:szCs w:val="22"/>
                <w:lang w:val="pl-PL"/>
              </w:rPr>
            </w:pPr>
            <w:r w:rsidRPr="00475F05">
              <w:rPr>
                <w:sz w:val="22"/>
                <w:szCs w:val="22"/>
              </w:rPr>
              <w:t>ANO</w:t>
            </w:r>
          </w:p>
        </w:tc>
        <w:tc>
          <w:tcPr>
            <w:tcW w:w="2551" w:type="dxa"/>
          </w:tcPr>
          <w:p w14:paraId="210CEE59" w14:textId="77777777" w:rsidR="00D6590C" w:rsidRPr="00F87C21" w:rsidRDefault="00D6590C" w:rsidP="0088368A">
            <w:pPr>
              <w:rPr>
                <w:color w:val="000000" w:themeColor="text1"/>
                <w:sz w:val="22"/>
                <w:szCs w:val="22"/>
                <w:lang w:val="pl-PL"/>
              </w:rPr>
            </w:pPr>
          </w:p>
        </w:tc>
      </w:tr>
      <w:tr w:rsidR="00D6590C" w:rsidRPr="00356866" w14:paraId="66822CC3" w14:textId="77777777" w:rsidTr="0088368A">
        <w:trPr>
          <w:trHeight w:val="182"/>
          <w:jc w:val="center"/>
        </w:trPr>
        <w:tc>
          <w:tcPr>
            <w:tcW w:w="5820" w:type="dxa"/>
          </w:tcPr>
          <w:p w14:paraId="622A35FD" w14:textId="77777777" w:rsidR="00D6590C" w:rsidRPr="006D4EE8" w:rsidRDefault="00D6590C" w:rsidP="0088368A">
            <w:pPr>
              <w:rPr>
                <w:sz w:val="22"/>
                <w:szCs w:val="22"/>
              </w:rPr>
            </w:pPr>
            <w:r w:rsidRPr="0097567D">
              <w:rPr>
                <w:sz w:val="22"/>
                <w:szCs w:val="22"/>
              </w:rPr>
              <w:t>mobilní systém pro mobilizaci a vertikalizaci pacienta</w:t>
            </w:r>
          </w:p>
        </w:tc>
        <w:tc>
          <w:tcPr>
            <w:tcW w:w="1263" w:type="dxa"/>
          </w:tcPr>
          <w:p w14:paraId="08662220" w14:textId="77777777" w:rsidR="00D6590C" w:rsidRPr="00356866" w:rsidRDefault="00D6590C" w:rsidP="0088368A">
            <w:pPr>
              <w:jc w:val="center"/>
              <w:rPr>
                <w:color w:val="000000" w:themeColor="text1"/>
                <w:sz w:val="22"/>
                <w:szCs w:val="22"/>
                <w:lang w:val="en-US"/>
              </w:rPr>
            </w:pPr>
            <w:r w:rsidRPr="00475F05">
              <w:rPr>
                <w:sz w:val="22"/>
                <w:szCs w:val="22"/>
              </w:rPr>
              <w:t>ANO</w:t>
            </w:r>
          </w:p>
        </w:tc>
        <w:tc>
          <w:tcPr>
            <w:tcW w:w="2551" w:type="dxa"/>
          </w:tcPr>
          <w:p w14:paraId="5137D8BA" w14:textId="77777777" w:rsidR="00D6590C" w:rsidRPr="00356866" w:rsidRDefault="00D6590C" w:rsidP="0088368A">
            <w:pPr>
              <w:rPr>
                <w:color w:val="000000" w:themeColor="text1"/>
                <w:sz w:val="22"/>
                <w:szCs w:val="22"/>
                <w:lang w:val="en-US"/>
              </w:rPr>
            </w:pPr>
          </w:p>
        </w:tc>
      </w:tr>
      <w:tr w:rsidR="00D6590C" w:rsidRPr="00356866" w14:paraId="512BBB8B" w14:textId="77777777" w:rsidTr="0088368A">
        <w:trPr>
          <w:trHeight w:val="227"/>
          <w:jc w:val="center"/>
        </w:trPr>
        <w:tc>
          <w:tcPr>
            <w:tcW w:w="5820" w:type="dxa"/>
          </w:tcPr>
          <w:p w14:paraId="2AFC22D6" w14:textId="77777777" w:rsidR="00D6590C" w:rsidRPr="006D4EE8" w:rsidRDefault="00D6590C" w:rsidP="0088368A">
            <w:pPr>
              <w:rPr>
                <w:sz w:val="22"/>
                <w:szCs w:val="22"/>
              </w:rPr>
            </w:pPr>
            <w:r w:rsidRPr="0097567D">
              <w:rPr>
                <w:sz w:val="22"/>
                <w:szCs w:val="22"/>
              </w:rPr>
              <w:t>stavěcí stůl s integrovaným motorickým pohybem dolních končetin</w:t>
            </w:r>
          </w:p>
        </w:tc>
        <w:tc>
          <w:tcPr>
            <w:tcW w:w="1263" w:type="dxa"/>
          </w:tcPr>
          <w:p w14:paraId="25D13819"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6661CE14" w14:textId="77777777" w:rsidR="00D6590C" w:rsidRPr="00F87C21" w:rsidRDefault="00D6590C" w:rsidP="0088368A">
            <w:pPr>
              <w:rPr>
                <w:color w:val="000000" w:themeColor="text1"/>
                <w:sz w:val="22"/>
                <w:szCs w:val="22"/>
              </w:rPr>
            </w:pPr>
          </w:p>
        </w:tc>
      </w:tr>
      <w:tr w:rsidR="00D6590C" w:rsidRPr="00356866" w14:paraId="3D9DC825" w14:textId="77777777" w:rsidTr="0088368A">
        <w:trPr>
          <w:trHeight w:val="227"/>
          <w:jc w:val="center"/>
        </w:trPr>
        <w:tc>
          <w:tcPr>
            <w:tcW w:w="5820" w:type="dxa"/>
          </w:tcPr>
          <w:p w14:paraId="15C69B04" w14:textId="77777777" w:rsidR="00D6590C" w:rsidRPr="006D4EE8" w:rsidRDefault="00D6590C" w:rsidP="0088368A">
            <w:pPr>
              <w:rPr>
                <w:sz w:val="22"/>
                <w:szCs w:val="22"/>
              </w:rPr>
            </w:pPr>
            <w:r w:rsidRPr="00C02F6E">
              <w:rPr>
                <w:noProof/>
                <w:sz w:val="22"/>
                <w:szCs w:val="22"/>
              </w:rPr>
              <w:t xml:space="preserve">minimálně </w:t>
            </w:r>
            <w:r w:rsidRPr="00C02F6E">
              <w:rPr>
                <w:sz w:val="22"/>
                <w:szCs w:val="22"/>
              </w:rPr>
              <w:t>t</w:t>
            </w:r>
            <w:r w:rsidRPr="0097567D">
              <w:rPr>
                <w:sz w:val="22"/>
                <w:szCs w:val="22"/>
              </w:rPr>
              <w:t>ři různé vzory pohybu</w:t>
            </w:r>
          </w:p>
        </w:tc>
        <w:tc>
          <w:tcPr>
            <w:tcW w:w="1263" w:type="dxa"/>
          </w:tcPr>
          <w:p w14:paraId="7F35A1EB" w14:textId="77777777" w:rsidR="00D6590C" w:rsidRPr="00245385" w:rsidRDefault="00D6590C" w:rsidP="0088368A">
            <w:pPr>
              <w:jc w:val="center"/>
              <w:rPr>
                <w:color w:val="000000" w:themeColor="text1"/>
                <w:sz w:val="22"/>
                <w:szCs w:val="22"/>
              </w:rPr>
            </w:pPr>
            <w:r w:rsidRPr="00475F05">
              <w:rPr>
                <w:sz w:val="22"/>
                <w:szCs w:val="22"/>
              </w:rPr>
              <w:t>ANO</w:t>
            </w:r>
          </w:p>
        </w:tc>
        <w:tc>
          <w:tcPr>
            <w:tcW w:w="2551" w:type="dxa"/>
          </w:tcPr>
          <w:p w14:paraId="4791C0C9" w14:textId="77777777" w:rsidR="00D6590C" w:rsidRPr="00245385" w:rsidRDefault="00D6590C" w:rsidP="0088368A">
            <w:pPr>
              <w:rPr>
                <w:color w:val="000000" w:themeColor="text1"/>
                <w:sz w:val="22"/>
                <w:szCs w:val="22"/>
              </w:rPr>
            </w:pPr>
          </w:p>
        </w:tc>
      </w:tr>
      <w:tr w:rsidR="00D6590C" w:rsidRPr="00356866" w14:paraId="55245D95" w14:textId="77777777" w:rsidTr="0088368A">
        <w:trPr>
          <w:trHeight w:val="100"/>
          <w:jc w:val="center"/>
        </w:trPr>
        <w:tc>
          <w:tcPr>
            <w:tcW w:w="5820" w:type="dxa"/>
          </w:tcPr>
          <w:p w14:paraId="69140736" w14:textId="77777777" w:rsidR="00D6590C" w:rsidRPr="006D4EE8" w:rsidRDefault="00D6590C" w:rsidP="0088368A">
            <w:pPr>
              <w:rPr>
                <w:sz w:val="22"/>
                <w:szCs w:val="22"/>
              </w:rPr>
            </w:pPr>
            <w:r w:rsidRPr="0097567D">
              <w:rPr>
                <w:sz w:val="22"/>
                <w:szCs w:val="22"/>
              </w:rPr>
              <w:t xml:space="preserve">integrovaná funkční </w:t>
            </w:r>
            <w:proofErr w:type="spellStart"/>
            <w:r w:rsidRPr="0097567D">
              <w:rPr>
                <w:sz w:val="22"/>
                <w:szCs w:val="22"/>
              </w:rPr>
              <w:t>elektrostimulace</w:t>
            </w:r>
            <w:proofErr w:type="spellEnd"/>
          </w:p>
        </w:tc>
        <w:tc>
          <w:tcPr>
            <w:tcW w:w="1263" w:type="dxa"/>
          </w:tcPr>
          <w:p w14:paraId="40657F4E" w14:textId="77777777" w:rsidR="00D6590C" w:rsidRPr="00356866" w:rsidRDefault="00D6590C" w:rsidP="0088368A">
            <w:pPr>
              <w:jc w:val="center"/>
              <w:rPr>
                <w:color w:val="000000" w:themeColor="text1"/>
                <w:sz w:val="22"/>
                <w:szCs w:val="22"/>
                <w:lang w:val="en-US"/>
              </w:rPr>
            </w:pPr>
            <w:r w:rsidRPr="00475F05">
              <w:rPr>
                <w:sz w:val="22"/>
                <w:szCs w:val="22"/>
              </w:rPr>
              <w:t>ANO</w:t>
            </w:r>
          </w:p>
        </w:tc>
        <w:tc>
          <w:tcPr>
            <w:tcW w:w="2551" w:type="dxa"/>
          </w:tcPr>
          <w:p w14:paraId="10D1A144" w14:textId="77777777" w:rsidR="00D6590C" w:rsidRPr="00356866" w:rsidRDefault="00D6590C" w:rsidP="0088368A">
            <w:pPr>
              <w:rPr>
                <w:color w:val="000000" w:themeColor="text1"/>
                <w:sz w:val="22"/>
                <w:szCs w:val="22"/>
                <w:lang w:val="en-US"/>
              </w:rPr>
            </w:pPr>
          </w:p>
        </w:tc>
      </w:tr>
      <w:tr w:rsidR="00D6590C" w:rsidRPr="00356866" w14:paraId="14BBA56A" w14:textId="77777777" w:rsidTr="0088368A">
        <w:trPr>
          <w:trHeight w:val="227"/>
          <w:jc w:val="center"/>
        </w:trPr>
        <w:tc>
          <w:tcPr>
            <w:tcW w:w="5820" w:type="dxa"/>
          </w:tcPr>
          <w:p w14:paraId="6F26F996" w14:textId="77777777" w:rsidR="00D6590C" w:rsidRPr="006D4EE8" w:rsidRDefault="00D6590C" w:rsidP="0088368A">
            <w:pPr>
              <w:rPr>
                <w:sz w:val="22"/>
                <w:szCs w:val="22"/>
              </w:rPr>
            </w:pPr>
            <w:r w:rsidRPr="0097567D">
              <w:rPr>
                <w:sz w:val="22"/>
                <w:szCs w:val="22"/>
              </w:rPr>
              <w:t>frekvence pohybu nastavitelná v </w:t>
            </w:r>
            <w:r>
              <w:rPr>
                <w:sz w:val="22"/>
                <w:szCs w:val="22"/>
              </w:rPr>
              <w:t>rozmezí</w:t>
            </w:r>
            <w:r w:rsidRPr="0097567D">
              <w:rPr>
                <w:sz w:val="22"/>
                <w:szCs w:val="22"/>
              </w:rPr>
              <w:t xml:space="preserve"> </w:t>
            </w:r>
            <w:r w:rsidRPr="00C02F6E">
              <w:rPr>
                <w:noProof/>
                <w:sz w:val="22"/>
                <w:szCs w:val="22"/>
              </w:rPr>
              <w:t>minimálně</w:t>
            </w:r>
            <w:r w:rsidRPr="00C02F6E">
              <w:rPr>
                <w:sz w:val="22"/>
              </w:rPr>
              <w:t xml:space="preserve"> </w:t>
            </w:r>
            <w:r w:rsidRPr="00C02F6E">
              <w:rPr>
                <w:sz w:val="22"/>
                <w:szCs w:val="22"/>
              </w:rPr>
              <w:t>8</w:t>
            </w:r>
            <w:r w:rsidRPr="0097567D">
              <w:rPr>
                <w:sz w:val="22"/>
                <w:szCs w:val="22"/>
              </w:rPr>
              <w:t xml:space="preserve"> – 60 kroků za minutu</w:t>
            </w:r>
          </w:p>
        </w:tc>
        <w:tc>
          <w:tcPr>
            <w:tcW w:w="1263" w:type="dxa"/>
          </w:tcPr>
          <w:p w14:paraId="4541F53D" w14:textId="77777777" w:rsidR="00D6590C" w:rsidRPr="00245385" w:rsidRDefault="00D6590C" w:rsidP="0088368A">
            <w:pPr>
              <w:jc w:val="center"/>
              <w:rPr>
                <w:color w:val="000000" w:themeColor="text1"/>
                <w:sz w:val="22"/>
                <w:szCs w:val="22"/>
              </w:rPr>
            </w:pPr>
            <w:r w:rsidRPr="00475F05">
              <w:rPr>
                <w:sz w:val="22"/>
                <w:szCs w:val="22"/>
              </w:rPr>
              <w:t>ANO</w:t>
            </w:r>
          </w:p>
        </w:tc>
        <w:tc>
          <w:tcPr>
            <w:tcW w:w="2551" w:type="dxa"/>
          </w:tcPr>
          <w:p w14:paraId="0E6A07D8" w14:textId="79539DF9" w:rsidR="00D6590C" w:rsidRPr="00245385" w:rsidRDefault="009E3EC4" w:rsidP="0088368A">
            <w:pPr>
              <w:rPr>
                <w:color w:val="000000" w:themeColor="text1"/>
                <w:sz w:val="22"/>
                <w:szCs w:val="22"/>
              </w:rPr>
            </w:pPr>
            <w:r>
              <w:rPr>
                <w:color w:val="000000" w:themeColor="text1"/>
                <w:sz w:val="22"/>
                <w:szCs w:val="22"/>
              </w:rPr>
              <w:t>X</w:t>
            </w:r>
          </w:p>
        </w:tc>
      </w:tr>
      <w:tr w:rsidR="00D6590C" w:rsidRPr="00356866" w14:paraId="3DE99EB5" w14:textId="77777777" w:rsidTr="0088368A">
        <w:trPr>
          <w:trHeight w:val="136"/>
          <w:jc w:val="center"/>
        </w:trPr>
        <w:tc>
          <w:tcPr>
            <w:tcW w:w="5820" w:type="dxa"/>
          </w:tcPr>
          <w:p w14:paraId="7DC592F8" w14:textId="77777777" w:rsidR="00D6590C" w:rsidRPr="006D4EE8" w:rsidRDefault="00D6590C" w:rsidP="0088368A">
            <w:pPr>
              <w:rPr>
                <w:sz w:val="22"/>
                <w:szCs w:val="22"/>
              </w:rPr>
            </w:pPr>
            <w:r w:rsidRPr="0097567D">
              <w:rPr>
                <w:sz w:val="22"/>
                <w:szCs w:val="22"/>
              </w:rPr>
              <w:t xml:space="preserve">softwarové nastavení </w:t>
            </w:r>
            <w:r>
              <w:rPr>
                <w:sz w:val="22"/>
                <w:szCs w:val="22"/>
              </w:rPr>
              <w:t>rozmezí</w:t>
            </w:r>
            <w:r w:rsidRPr="0097567D">
              <w:rPr>
                <w:sz w:val="22"/>
                <w:szCs w:val="22"/>
              </w:rPr>
              <w:t xml:space="preserve"> pohybu odděleně pro pravou a levou končetinu</w:t>
            </w:r>
          </w:p>
        </w:tc>
        <w:tc>
          <w:tcPr>
            <w:tcW w:w="1263" w:type="dxa"/>
          </w:tcPr>
          <w:p w14:paraId="1FA42E87"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7899C363" w14:textId="77777777" w:rsidR="00D6590C" w:rsidRPr="00F87C21" w:rsidRDefault="00D6590C" w:rsidP="0088368A">
            <w:pPr>
              <w:rPr>
                <w:color w:val="000000" w:themeColor="text1"/>
                <w:sz w:val="22"/>
                <w:szCs w:val="22"/>
              </w:rPr>
            </w:pPr>
          </w:p>
        </w:tc>
      </w:tr>
      <w:tr w:rsidR="00D6590C" w:rsidRPr="00356866" w14:paraId="6040179B" w14:textId="77777777" w:rsidTr="0088368A">
        <w:trPr>
          <w:trHeight w:val="227"/>
          <w:jc w:val="center"/>
        </w:trPr>
        <w:tc>
          <w:tcPr>
            <w:tcW w:w="5820" w:type="dxa"/>
          </w:tcPr>
          <w:p w14:paraId="467A5567" w14:textId="77777777" w:rsidR="00D6590C" w:rsidRPr="006D4EE8" w:rsidRDefault="00D6590C" w:rsidP="0088368A">
            <w:pPr>
              <w:rPr>
                <w:sz w:val="22"/>
                <w:szCs w:val="22"/>
              </w:rPr>
            </w:pPr>
            <w:r w:rsidRPr="0097567D">
              <w:rPr>
                <w:sz w:val="22"/>
                <w:szCs w:val="22"/>
              </w:rPr>
              <w:t xml:space="preserve">nastavitelný úhel v </w:t>
            </w:r>
            <w:r w:rsidRPr="00323BBF">
              <w:rPr>
                <w:sz w:val="22"/>
                <w:szCs w:val="22"/>
              </w:rPr>
              <w:t xml:space="preserve">kyčli </w:t>
            </w:r>
            <w:r w:rsidRPr="00323BBF">
              <w:rPr>
                <w:noProof/>
                <w:sz w:val="22"/>
                <w:szCs w:val="22"/>
              </w:rPr>
              <w:t xml:space="preserve">minimálně </w:t>
            </w:r>
            <w:r w:rsidRPr="0097567D">
              <w:rPr>
                <w:sz w:val="22"/>
                <w:szCs w:val="22"/>
              </w:rPr>
              <w:t>10° do flexe - 10° do extenze</w:t>
            </w:r>
          </w:p>
        </w:tc>
        <w:tc>
          <w:tcPr>
            <w:tcW w:w="1263" w:type="dxa"/>
          </w:tcPr>
          <w:p w14:paraId="5E2B2D7A" w14:textId="77777777" w:rsidR="00D6590C" w:rsidRPr="00245385" w:rsidRDefault="00D6590C" w:rsidP="0088368A">
            <w:pPr>
              <w:jc w:val="center"/>
              <w:rPr>
                <w:color w:val="000000" w:themeColor="text1"/>
                <w:sz w:val="22"/>
                <w:szCs w:val="22"/>
              </w:rPr>
            </w:pPr>
            <w:r w:rsidRPr="00475F05">
              <w:rPr>
                <w:sz w:val="22"/>
                <w:szCs w:val="22"/>
              </w:rPr>
              <w:t>ANO</w:t>
            </w:r>
          </w:p>
        </w:tc>
        <w:tc>
          <w:tcPr>
            <w:tcW w:w="2551" w:type="dxa"/>
          </w:tcPr>
          <w:p w14:paraId="7AFD3DFD" w14:textId="1197FFB4" w:rsidR="00D6590C" w:rsidRPr="00245385" w:rsidRDefault="009E3EC4" w:rsidP="0088368A">
            <w:pPr>
              <w:rPr>
                <w:color w:val="000000" w:themeColor="text1"/>
                <w:sz w:val="22"/>
                <w:szCs w:val="22"/>
              </w:rPr>
            </w:pPr>
            <w:r>
              <w:rPr>
                <w:color w:val="000000" w:themeColor="text1"/>
                <w:sz w:val="22"/>
                <w:szCs w:val="22"/>
              </w:rPr>
              <w:t>X</w:t>
            </w:r>
          </w:p>
        </w:tc>
      </w:tr>
      <w:tr w:rsidR="00D6590C" w:rsidRPr="00356866" w14:paraId="37735EB8" w14:textId="77777777" w:rsidTr="0088368A">
        <w:trPr>
          <w:trHeight w:val="227"/>
          <w:jc w:val="center"/>
        </w:trPr>
        <w:tc>
          <w:tcPr>
            <w:tcW w:w="5820" w:type="dxa"/>
          </w:tcPr>
          <w:p w14:paraId="15D68986" w14:textId="77777777" w:rsidR="00D6590C" w:rsidRPr="006D4EE8" w:rsidRDefault="00D6590C" w:rsidP="0088368A">
            <w:pPr>
              <w:rPr>
                <w:sz w:val="22"/>
                <w:szCs w:val="22"/>
              </w:rPr>
            </w:pPr>
            <w:r w:rsidRPr="0097567D">
              <w:rPr>
                <w:sz w:val="22"/>
                <w:szCs w:val="22"/>
              </w:rPr>
              <w:t>nastavení zátěže dolních končetin v </w:t>
            </w:r>
            <w:r>
              <w:rPr>
                <w:sz w:val="22"/>
                <w:szCs w:val="22"/>
              </w:rPr>
              <w:t>rozmezí</w:t>
            </w:r>
            <w:r w:rsidRPr="0097567D">
              <w:rPr>
                <w:sz w:val="22"/>
                <w:szCs w:val="22"/>
              </w:rPr>
              <w:t xml:space="preserve"> </w:t>
            </w:r>
            <w:r w:rsidRPr="00323BBF">
              <w:rPr>
                <w:noProof/>
                <w:sz w:val="22"/>
                <w:szCs w:val="22"/>
              </w:rPr>
              <w:t>minimálně</w:t>
            </w:r>
            <w:r>
              <w:rPr>
                <w:noProof/>
                <w:sz w:val="22"/>
                <w:szCs w:val="22"/>
              </w:rPr>
              <w:t xml:space="preserve"> </w:t>
            </w:r>
            <w:r w:rsidRPr="0097567D">
              <w:rPr>
                <w:sz w:val="22"/>
                <w:szCs w:val="22"/>
              </w:rPr>
              <w:t>0 – 50</w:t>
            </w:r>
            <w:r>
              <w:rPr>
                <w:sz w:val="22"/>
                <w:szCs w:val="22"/>
              </w:rPr>
              <w:t xml:space="preserve"> </w:t>
            </w:r>
            <w:r w:rsidRPr="0097567D">
              <w:rPr>
                <w:sz w:val="22"/>
                <w:szCs w:val="22"/>
              </w:rPr>
              <w:t>kg</w:t>
            </w:r>
          </w:p>
        </w:tc>
        <w:tc>
          <w:tcPr>
            <w:tcW w:w="1263" w:type="dxa"/>
          </w:tcPr>
          <w:p w14:paraId="6266A8F4"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176C793A" w14:textId="2626D8E6" w:rsidR="00D6590C" w:rsidRPr="00F87C21" w:rsidRDefault="009E3EC4" w:rsidP="0088368A">
            <w:pPr>
              <w:rPr>
                <w:color w:val="000000" w:themeColor="text1"/>
                <w:sz w:val="22"/>
                <w:szCs w:val="22"/>
              </w:rPr>
            </w:pPr>
            <w:r>
              <w:rPr>
                <w:color w:val="000000" w:themeColor="text1"/>
                <w:sz w:val="22"/>
                <w:szCs w:val="22"/>
              </w:rPr>
              <w:t>X</w:t>
            </w:r>
          </w:p>
        </w:tc>
      </w:tr>
      <w:tr w:rsidR="00D6590C" w:rsidRPr="00356866" w14:paraId="112C5194" w14:textId="77777777" w:rsidTr="0088368A">
        <w:trPr>
          <w:trHeight w:val="227"/>
          <w:jc w:val="center"/>
        </w:trPr>
        <w:tc>
          <w:tcPr>
            <w:tcW w:w="5820" w:type="dxa"/>
          </w:tcPr>
          <w:p w14:paraId="6005789B" w14:textId="77777777" w:rsidR="00D6590C" w:rsidRPr="006D4EE8" w:rsidRDefault="00D6590C" w:rsidP="0088368A">
            <w:pPr>
              <w:rPr>
                <w:sz w:val="22"/>
                <w:szCs w:val="22"/>
              </w:rPr>
            </w:pPr>
            <w:r w:rsidRPr="00FA19BD">
              <w:rPr>
                <w:sz w:val="22"/>
              </w:rPr>
              <w:t>minimálně</w:t>
            </w:r>
            <w:r w:rsidRPr="0097567D">
              <w:rPr>
                <w:sz w:val="22"/>
                <w:szCs w:val="22"/>
              </w:rPr>
              <w:t xml:space="preserve"> 8 kanálu integrované funkční </w:t>
            </w:r>
            <w:proofErr w:type="spellStart"/>
            <w:r w:rsidRPr="0097567D">
              <w:rPr>
                <w:sz w:val="22"/>
                <w:szCs w:val="22"/>
              </w:rPr>
              <w:t>elektrostimulace</w:t>
            </w:r>
            <w:proofErr w:type="spellEnd"/>
            <w:r w:rsidRPr="0097567D">
              <w:rPr>
                <w:sz w:val="22"/>
                <w:szCs w:val="22"/>
              </w:rPr>
              <w:t xml:space="preserve"> (4 svalové skupiny)</w:t>
            </w:r>
          </w:p>
        </w:tc>
        <w:tc>
          <w:tcPr>
            <w:tcW w:w="1263" w:type="dxa"/>
          </w:tcPr>
          <w:p w14:paraId="4CF0C240"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2F61CA75" w14:textId="478704B0" w:rsidR="00D6590C" w:rsidRPr="000C40DF" w:rsidRDefault="009E3EC4" w:rsidP="0088368A">
            <w:pPr>
              <w:rPr>
                <w:color w:val="000000" w:themeColor="text1"/>
                <w:sz w:val="22"/>
                <w:szCs w:val="22"/>
              </w:rPr>
            </w:pPr>
            <w:r>
              <w:rPr>
                <w:color w:val="000000" w:themeColor="text1"/>
                <w:sz w:val="22"/>
                <w:szCs w:val="22"/>
              </w:rPr>
              <w:t>X</w:t>
            </w:r>
          </w:p>
          <w:p w14:paraId="55A0B428" w14:textId="1DB11EA6" w:rsidR="00D6590C" w:rsidRPr="00F87C21" w:rsidRDefault="009E3EC4" w:rsidP="0088368A">
            <w:pPr>
              <w:rPr>
                <w:color w:val="000000" w:themeColor="text1"/>
                <w:sz w:val="22"/>
                <w:szCs w:val="22"/>
              </w:rPr>
            </w:pPr>
            <w:r>
              <w:rPr>
                <w:color w:val="000000" w:themeColor="text1"/>
                <w:sz w:val="22"/>
                <w:szCs w:val="22"/>
              </w:rPr>
              <w:t>X</w:t>
            </w:r>
          </w:p>
        </w:tc>
      </w:tr>
      <w:tr w:rsidR="00D6590C" w:rsidRPr="00356866" w14:paraId="68E9E6AE" w14:textId="77777777" w:rsidTr="0088368A">
        <w:trPr>
          <w:trHeight w:val="227"/>
          <w:jc w:val="center"/>
        </w:trPr>
        <w:tc>
          <w:tcPr>
            <w:tcW w:w="5820" w:type="dxa"/>
          </w:tcPr>
          <w:p w14:paraId="6C425595" w14:textId="77777777" w:rsidR="00D6590C" w:rsidRPr="00356866" w:rsidRDefault="00D6590C" w:rsidP="0088368A">
            <w:pPr>
              <w:pStyle w:val="Bezmezer"/>
              <w:rPr>
                <w:rFonts w:ascii="Times New Roman" w:hAnsi="Times New Roman" w:cs="Times New Roman"/>
                <w:color w:val="000000" w:themeColor="text1"/>
              </w:rPr>
            </w:pPr>
            <w:r w:rsidRPr="0097567D">
              <w:rPr>
                <w:rFonts w:ascii="Times New Roman" w:hAnsi="Times New Roman" w:cs="Times New Roman"/>
                <w:color w:val="000000" w:themeColor="text1"/>
              </w:rPr>
              <w:t>ovládání pomocí dotykové obrazovky</w:t>
            </w:r>
          </w:p>
        </w:tc>
        <w:tc>
          <w:tcPr>
            <w:tcW w:w="1263" w:type="dxa"/>
          </w:tcPr>
          <w:p w14:paraId="47DA2585" w14:textId="77777777" w:rsidR="00D6590C" w:rsidRPr="00356866" w:rsidRDefault="00D6590C" w:rsidP="0088368A">
            <w:pPr>
              <w:jc w:val="center"/>
              <w:rPr>
                <w:color w:val="000000" w:themeColor="text1"/>
                <w:sz w:val="22"/>
                <w:szCs w:val="22"/>
                <w:lang w:val="en-US"/>
              </w:rPr>
            </w:pPr>
            <w:r w:rsidRPr="00475F05">
              <w:rPr>
                <w:sz w:val="22"/>
                <w:szCs w:val="22"/>
              </w:rPr>
              <w:t>ANO</w:t>
            </w:r>
          </w:p>
        </w:tc>
        <w:tc>
          <w:tcPr>
            <w:tcW w:w="2551" w:type="dxa"/>
          </w:tcPr>
          <w:p w14:paraId="16DE4AD7" w14:textId="77777777" w:rsidR="00D6590C" w:rsidRPr="00356866" w:rsidRDefault="00D6590C" w:rsidP="0088368A">
            <w:pPr>
              <w:rPr>
                <w:color w:val="000000" w:themeColor="text1"/>
                <w:sz w:val="22"/>
                <w:szCs w:val="22"/>
                <w:lang w:val="en-US"/>
              </w:rPr>
            </w:pPr>
          </w:p>
        </w:tc>
      </w:tr>
      <w:tr w:rsidR="00D6590C" w:rsidRPr="00356866" w14:paraId="7A85ED07" w14:textId="77777777" w:rsidTr="0088368A">
        <w:trPr>
          <w:trHeight w:val="176"/>
          <w:jc w:val="center"/>
        </w:trPr>
        <w:tc>
          <w:tcPr>
            <w:tcW w:w="5820" w:type="dxa"/>
          </w:tcPr>
          <w:p w14:paraId="70439379" w14:textId="77777777" w:rsidR="00D6590C" w:rsidRPr="006D4EE8" w:rsidRDefault="00D6590C" w:rsidP="0088368A">
            <w:pPr>
              <w:rPr>
                <w:sz w:val="22"/>
                <w:szCs w:val="22"/>
              </w:rPr>
            </w:pPr>
            <w:r w:rsidRPr="0097567D">
              <w:rPr>
                <w:sz w:val="22"/>
                <w:szCs w:val="22"/>
              </w:rPr>
              <w:t>nastavení podpory pohybu končetin pro aktivní trénink v </w:t>
            </w:r>
            <w:r>
              <w:rPr>
                <w:sz w:val="22"/>
                <w:szCs w:val="22"/>
              </w:rPr>
              <w:t>rozmezí</w:t>
            </w:r>
            <w:r w:rsidRPr="0097567D">
              <w:rPr>
                <w:sz w:val="22"/>
                <w:szCs w:val="22"/>
              </w:rPr>
              <w:t xml:space="preserve"> </w:t>
            </w:r>
            <w:r w:rsidRPr="00323BBF">
              <w:rPr>
                <w:noProof/>
                <w:sz w:val="22"/>
                <w:szCs w:val="22"/>
              </w:rPr>
              <w:t xml:space="preserve">minimálně </w:t>
            </w:r>
            <w:r w:rsidRPr="0097567D">
              <w:rPr>
                <w:sz w:val="22"/>
                <w:szCs w:val="22"/>
              </w:rPr>
              <w:t>20 – 100</w:t>
            </w:r>
            <w:r>
              <w:rPr>
                <w:sz w:val="22"/>
                <w:szCs w:val="22"/>
              </w:rPr>
              <w:t xml:space="preserve"> </w:t>
            </w:r>
            <w:r w:rsidRPr="0097567D">
              <w:rPr>
                <w:sz w:val="22"/>
                <w:szCs w:val="22"/>
              </w:rPr>
              <w:t>%</w:t>
            </w:r>
          </w:p>
        </w:tc>
        <w:tc>
          <w:tcPr>
            <w:tcW w:w="1263" w:type="dxa"/>
          </w:tcPr>
          <w:p w14:paraId="6B7D893B"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4A069B70" w14:textId="031005DB" w:rsidR="00D6590C" w:rsidRPr="00F87C21" w:rsidRDefault="009E3EC4" w:rsidP="0088368A">
            <w:pPr>
              <w:rPr>
                <w:color w:val="000000" w:themeColor="text1"/>
                <w:sz w:val="22"/>
                <w:szCs w:val="22"/>
              </w:rPr>
            </w:pPr>
            <w:r>
              <w:rPr>
                <w:color w:val="000000" w:themeColor="text1"/>
                <w:sz w:val="22"/>
                <w:szCs w:val="22"/>
              </w:rPr>
              <w:t>X</w:t>
            </w:r>
          </w:p>
        </w:tc>
      </w:tr>
      <w:tr w:rsidR="00D6590C" w:rsidRPr="00356866" w14:paraId="16650F0C" w14:textId="77777777" w:rsidTr="0088368A">
        <w:trPr>
          <w:trHeight w:val="176"/>
          <w:jc w:val="center"/>
        </w:trPr>
        <w:tc>
          <w:tcPr>
            <w:tcW w:w="5820" w:type="dxa"/>
          </w:tcPr>
          <w:p w14:paraId="7EE32179" w14:textId="77777777" w:rsidR="00D6590C" w:rsidRPr="006D4EE8" w:rsidRDefault="00D6590C" w:rsidP="0088368A">
            <w:pPr>
              <w:rPr>
                <w:sz w:val="22"/>
                <w:szCs w:val="22"/>
              </w:rPr>
            </w:pPr>
            <w:r w:rsidRPr="00093205">
              <w:rPr>
                <w:sz w:val="22"/>
                <w:szCs w:val="22"/>
              </w:rPr>
              <w:t>pro pacienty o hmotnosti</w:t>
            </w:r>
            <w:r w:rsidRPr="00093205">
              <w:rPr>
                <w:b/>
                <w:sz w:val="22"/>
                <w:szCs w:val="22"/>
              </w:rPr>
              <w:t xml:space="preserve"> </w:t>
            </w:r>
            <w:r w:rsidRPr="00323BBF">
              <w:rPr>
                <w:noProof/>
                <w:sz w:val="22"/>
                <w:szCs w:val="22"/>
              </w:rPr>
              <w:t>minimálně do</w:t>
            </w:r>
            <w:r w:rsidRPr="00137D7F">
              <w:rPr>
                <w:sz w:val="22"/>
                <w:szCs w:val="22"/>
              </w:rPr>
              <w:t xml:space="preserve"> 135 kg </w:t>
            </w:r>
          </w:p>
        </w:tc>
        <w:tc>
          <w:tcPr>
            <w:tcW w:w="1263" w:type="dxa"/>
          </w:tcPr>
          <w:p w14:paraId="6A880994" w14:textId="77777777" w:rsidR="00D6590C" w:rsidRPr="00F87C21" w:rsidRDefault="00D6590C" w:rsidP="0088368A">
            <w:pPr>
              <w:jc w:val="center"/>
              <w:rPr>
                <w:color w:val="000000" w:themeColor="text1"/>
                <w:sz w:val="22"/>
                <w:szCs w:val="22"/>
                <w:lang w:val="pl-PL"/>
              </w:rPr>
            </w:pPr>
            <w:r w:rsidRPr="00475F05">
              <w:rPr>
                <w:sz w:val="22"/>
                <w:szCs w:val="22"/>
              </w:rPr>
              <w:t>ANO</w:t>
            </w:r>
          </w:p>
        </w:tc>
        <w:tc>
          <w:tcPr>
            <w:tcW w:w="2551" w:type="dxa"/>
          </w:tcPr>
          <w:p w14:paraId="7719086C" w14:textId="706C8806" w:rsidR="00D6590C" w:rsidRPr="009E3EC4" w:rsidRDefault="009E3EC4" w:rsidP="0088368A">
            <w:pPr>
              <w:rPr>
                <w:color w:val="000000" w:themeColor="text1"/>
                <w:sz w:val="22"/>
                <w:szCs w:val="22"/>
              </w:rPr>
            </w:pPr>
            <w:r>
              <w:rPr>
                <w:color w:val="000000" w:themeColor="text1"/>
                <w:sz w:val="22"/>
                <w:szCs w:val="22"/>
              </w:rPr>
              <w:t>X</w:t>
            </w:r>
          </w:p>
        </w:tc>
      </w:tr>
      <w:tr w:rsidR="00D6590C" w:rsidRPr="00356866" w14:paraId="58389816" w14:textId="77777777" w:rsidTr="0088368A">
        <w:trPr>
          <w:trHeight w:val="176"/>
          <w:jc w:val="center"/>
        </w:trPr>
        <w:tc>
          <w:tcPr>
            <w:tcW w:w="5820" w:type="dxa"/>
          </w:tcPr>
          <w:p w14:paraId="3DFF03EB" w14:textId="77777777" w:rsidR="00D6590C" w:rsidRPr="006D4EE8" w:rsidRDefault="00D6590C" w:rsidP="0088368A">
            <w:pPr>
              <w:rPr>
                <w:sz w:val="22"/>
                <w:szCs w:val="22"/>
              </w:rPr>
            </w:pPr>
            <w:r w:rsidRPr="00093205">
              <w:rPr>
                <w:sz w:val="22"/>
                <w:szCs w:val="22"/>
              </w:rPr>
              <w:t>různé velikosti manžet pro uchycení stehen pacienta v </w:t>
            </w:r>
            <w:r>
              <w:rPr>
                <w:sz w:val="22"/>
                <w:szCs w:val="22"/>
              </w:rPr>
              <w:t>rozmezí</w:t>
            </w:r>
            <w:r w:rsidRPr="00093205">
              <w:rPr>
                <w:sz w:val="22"/>
                <w:szCs w:val="22"/>
              </w:rPr>
              <w:t xml:space="preserve"> obvodu stehna </w:t>
            </w:r>
            <w:r w:rsidRPr="00323BBF">
              <w:rPr>
                <w:sz w:val="22"/>
                <w:szCs w:val="22"/>
              </w:rPr>
              <w:t xml:space="preserve">v rozmezí </w:t>
            </w:r>
            <w:r w:rsidRPr="00323BBF">
              <w:rPr>
                <w:noProof/>
                <w:sz w:val="22"/>
                <w:szCs w:val="22"/>
              </w:rPr>
              <w:t>minimálně</w:t>
            </w:r>
            <w:r w:rsidRPr="00323BBF">
              <w:rPr>
                <w:sz w:val="22"/>
              </w:rPr>
              <w:t xml:space="preserve"> </w:t>
            </w:r>
            <w:r w:rsidRPr="00093205">
              <w:rPr>
                <w:sz w:val="22"/>
                <w:szCs w:val="22"/>
              </w:rPr>
              <w:t>28-56</w:t>
            </w:r>
            <w:r>
              <w:rPr>
                <w:sz w:val="22"/>
                <w:szCs w:val="22"/>
              </w:rPr>
              <w:t xml:space="preserve"> </w:t>
            </w:r>
            <w:r w:rsidRPr="00093205">
              <w:rPr>
                <w:sz w:val="22"/>
                <w:szCs w:val="22"/>
              </w:rPr>
              <w:t>cm</w:t>
            </w:r>
          </w:p>
        </w:tc>
        <w:tc>
          <w:tcPr>
            <w:tcW w:w="1263" w:type="dxa"/>
          </w:tcPr>
          <w:p w14:paraId="7B462FED"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4EA983F8" w14:textId="5BE822FC" w:rsidR="00D6590C" w:rsidRPr="00F87C21" w:rsidRDefault="009E3EC4" w:rsidP="0088368A">
            <w:pPr>
              <w:rPr>
                <w:color w:val="000000" w:themeColor="text1"/>
                <w:sz w:val="22"/>
                <w:szCs w:val="22"/>
              </w:rPr>
            </w:pPr>
            <w:r>
              <w:rPr>
                <w:color w:val="000000" w:themeColor="text1"/>
                <w:sz w:val="22"/>
                <w:szCs w:val="22"/>
              </w:rPr>
              <w:t>X</w:t>
            </w:r>
          </w:p>
        </w:tc>
      </w:tr>
      <w:tr w:rsidR="00D6590C" w:rsidRPr="00356866" w14:paraId="2E60FCCC" w14:textId="77777777" w:rsidTr="0088368A">
        <w:trPr>
          <w:trHeight w:val="176"/>
          <w:jc w:val="center"/>
        </w:trPr>
        <w:tc>
          <w:tcPr>
            <w:tcW w:w="5820" w:type="dxa"/>
          </w:tcPr>
          <w:p w14:paraId="0E2F596A" w14:textId="77777777" w:rsidR="00D6590C" w:rsidRDefault="00D6590C" w:rsidP="0088368A">
            <w:pPr>
              <w:rPr>
                <w:sz w:val="22"/>
                <w:szCs w:val="22"/>
              </w:rPr>
            </w:pPr>
            <w:r w:rsidRPr="00093205">
              <w:rPr>
                <w:sz w:val="22"/>
                <w:szCs w:val="22"/>
              </w:rPr>
              <w:t>tlačítko pro nouzové zastavení chodu přístroje</w:t>
            </w:r>
          </w:p>
        </w:tc>
        <w:tc>
          <w:tcPr>
            <w:tcW w:w="1263" w:type="dxa"/>
          </w:tcPr>
          <w:p w14:paraId="4985EDAE" w14:textId="77777777" w:rsidR="00D6590C" w:rsidRPr="00F87C21" w:rsidRDefault="00D6590C" w:rsidP="0088368A">
            <w:pPr>
              <w:jc w:val="center"/>
              <w:rPr>
                <w:color w:val="000000" w:themeColor="text1"/>
                <w:sz w:val="22"/>
                <w:szCs w:val="22"/>
                <w:lang w:val="pl-PL"/>
              </w:rPr>
            </w:pPr>
            <w:r w:rsidRPr="00475F05">
              <w:rPr>
                <w:sz w:val="22"/>
                <w:szCs w:val="22"/>
              </w:rPr>
              <w:t>ANO</w:t>
            </w:r>
          </w:p>
        </w:tc>
        <w:tc>
          <w:tcPr>
            <w:tcW w:w="2551" w:type="dxa"/>
          </w:tcPr>
          <w:p w14:paraId="31FC1290" w14:textId="77777777" w:rsidR="00D6590C" w:rsidRPr="00F87C21" w:rsidRDefault="00D6590C" w:rsidP="0088368A">
            <w:pPr>
              <w:rPr>
                <w:color w:val="000000" w:themeColor="text1"/>
                <w:sz w:val="22"/>
                <w:szCs w:val="22"/>
                <w:lang w:val="pl-PL"/>
              </w:rPr>
            </w:pPr>
          </w:p>
        </w:tc>
      </w:tr>
      <w:tr w:rsidR="00D6590C" w:rsidRPr="00356866" w14:paraId="5CAAC090" w14:textId="77777777" w:rsidTr="0088368A">
        <w:trPr>
          <w:trHeight w:val="176"/>
          <w:jc w:val="center"/>
        </w:trPr>
        <w:tc>
          <w:tcPr>
            <w:tcW w:w="5820" w:type="dxa"/>
          </w:tcPr>
          <w:p w14:paraId="59CEF9D2" w14:textId="77777777" w:rsidR="00D6590C" w:rsidRDefault="00D6590C" w:rsidP="0088368A">
            <w:pPr>
              <w:rPr>
                <w:sz w:val="22"/>
                <w:szCs w:val="22"/>
              </w:rPr>
            </w:pPr>
            <w:r w:rsidRPr="00093205">
              <w:rPr>
                <w:sz w:val="22"/>
                <w:szCs w:val="22"/>
              </w:rPr>
              <w:t>možnost připojení podpěr paží</w:t>
            </w:r>
          </w:p>
        </w:tc>
        <w:tc>
          <w:tcPr>
            <w:tcW w:w="1263" w:type="dxa"/>
          </w:tcPr>
          <w:p w14:paraId="7452D3B7" w14:textId="77777777" w:rsidR="00D6590C" w:rsidRPr="00356866" w:rsidRDefault="00D6590C" w:rsidP="0088368A">
            <w:pPr>
              <w:jc w:val="center"/>
              <w:rPr>
                <w:color w:val="000000" w:themeColor="text1"/>
                <w:sz w:val="22"/>
                <w:szCs w:val="22"/>
                <w:lang w:val="en-US"/>
              </w:rPr>
            </w:pPr>
            <w:r w:rsidRPr="00475F05">
              <w:rPr>
                <w:sz w:val="22"/>
                <w:szCs w:val="22"/>
              </w:rPr>
              <w:t>ANO</w:t>
            </w:r>
          </w:p>
        </w:tc>
        <w:tc>
          <w:tcPr>
            <w:tcW w:w="2551" w:type="dxa"/>
          </w:tcPr>
          <w:p w14:paraId="2890F8EF" w14:textId="77777777" w:rsidR="00D6590C" w:rsidRPr="00356866" w:rsidRDefault="00D6590C" w:rsidP="0088368A">
            <w:pPr>
              <w:rPr>
                <w:color w:val="000000" w:themeColor="text1"/>
                <w:sz w:val="22"/>
                <w:szCs w:val="22"/>
                <w:lang w:val="en-US"/>
              </w:rPr>
            </w:pPr>
          </w:p>
        </w:tc>
      </w:tr>
      <w:tr w:rsidR="00D6590C" w:rsidRPr="00356866" w14:paraId="5CB81327" w14:textId="77777777" w:rsidTr="0088368A">
        <w:trPr>
          <w:trHeight w:val="176"/>
          <w:jc w:val="center"/>
        </w:trPr>
        <w:tc>
          <w:tcPr>
            <w:tcW w:w="5820" w:type="dxa"/>
          </w:tcPr>
          <w:p w14:paraId="1DAA490E" w14:textId="77777777" w:rsidR="00D6590C" w:rsidRDefault="00D6590C" w:rsidP="0088368A">
            <w:pPr>
              <w:rPr>
                <w:sz w:val="22"/>
                <w:szCs w:val="22"/>
              </w:rPr>
            </w:pPr>
            <w:r w:rsidRPr="00093205">
              <w:rPr>
                <w:sz w:val="22"/>
                <w:szCs w:val="22"/>
              </w:rPr>
              <w:t>nastavitelné nášlapné plochy pro různé postavení chodidel</w:t>
            </w:r>
          </w:p>
        </w:tc>
        <w:tc>
          <w:tcPr>
            <w:tcW w:w="1263" w:type="dxa"/>
          </w:tcPr>
          <w:p w14:paraId="28C1516A"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1B5D133F" w14:textId="77777777" w:rsidR="00D6590C" w:rsidRPr="00F87C21" w:rsidRDefault="00D6590C" w:rsidP="0088368A">
            <w:pPr>
              <w:rPr>
                <w:color w:val="000000" w:themeColor="text1"/>
                <w:sz w:val="22"/>
                <w:szCs w:val="22"/>
              </w:rPr>
            </w:pPr>
          </w:p>
        </w:tc>
      </w:tr>
      <w:tr w:rsidR="00D6590C" w:rsidRPr="00356866" w14:paraId="629F7EFF" w14:textId="77777777" w:rsidTr="0088368A">
        <w:trPr>
          <w:trHeight w:val="176"/>
          <w:jc w:val="center"/>
        </w:trPr>
        <w:tc>
          <w:tcPr>
            <w:tcW w:w="5820" w:type="dxa"/>
          </w:tcPr>
          <w:p w14:paraId="1CC3B302" w14:textId="77777777" w:rsidR="00D6590C" w:rsidRDefault="00D6590C" w:rsidP="0088368A">
            <w:pPr>
              <w:rPr>
                <w:sz w:val="22"/>
                <w:szCs w:val="22"/>
              </w:rPr>
            </w:pPr>
            <w:r w:rsidRPr="00093205">
              <w:rPr>
                <w:sz w:val="22"/>
                <w:szCs w:val="22"/>
              </w:rPr>
              <w:t>možnost připojení podpěr paží</w:t>
            </w:r>
          </w:p>
        </w:tc>
        <w:tc>
          <w:tcPr>
            <w:tcW w:w="1263" w:type="dxa"/>
          </w:tcPr>
          <w:p w14:paraId="1AB72686" w14:textId="77777777" w:rsidR="00D6590C" w:rsidRPr="00356866" w:rsidRDefault="00D6590C" w:rsidP="0088368A">
            <w:pPr>
              <w:jc w:val="center"/>
              <w:rPr>
                <w:color w:val="000000" w:themeColor="text1"/>
                <w:sz w:val="22"/>
                <w:szCs w:val="22"/>
                <w:lang w:val="en-US"/>
              </w:rPr>
            </w:pPr>
            <w:r w:rsidRPr="00475F05">
              <w:rPr>
                <w:sz w:val="22"/>
                <w:szCs w:val="22"/>
              </w:rPr>
              <w:t>ANO</w:t>
            </w:r>
          </w:p>
        </w:tc>
        <w:tc>
          <w:tcPr>
            <w:tcW w:w="2551" w:type="dxa"/>
          </w:tcPr>
          <w:p w14:paraId="7F4DB180" w14:textId="77777777" w:rsidR="00D6590C" w:rsidRPr="00356866" w:rsidRDefault="00D6590C" w:rsidP="0088368A">
            <w:pPr>
              <w:rPr>
                <w:color w:val="000000" w:themeColor="text1"/>
                <w:sz w:val="22"/>
                <w:szCs w:val="22"/>
                <w:lang w:val="en-US"/>
              </w:rPr>
            </w:pPr>
          </w:p>
        </w:tc>
      </w:tr>
      <w:tr w:rsidR="00D6590C" w:rsidRPr="00356866" w14:paraId="26BF0D17" w14:textId="77777777" w:rsidTr="0088368A">
        <w:trPr>
          <w:trHeight w:val="176"/>
          <w:jc w:val="center"/>
        </w:trPr>
        <w:tc>
          <w:tcPr>
            <w:tcW w:w="5820" w:type="dxa"/>
          </w:tcPr>
          <w:p w14:paraId="1BD7F473" w14:textId="77777777" w:rsidR="00D6590C" w:rsidRDefault="00D6590C" w:rsidP="0088368A">
            <w:pPr>
              <w:rPr>
                <w:sz w:val="22"/>
                <w:szCs w:val="22"/>
              </w:rPr>
            </w:pPr>
            <w:r w:rsidRPr="00093205">
              <w:rPr>
                <w:sz w:val="22"/>
                <w:szCs w:val="22"/>
              </w:rPr>
              <w:t>bezpečnostní mechanismus pro sklopení pacienta do horizontální polohy v případě výpadku proudu</w:t>
            </w:r>
          </w:p>
        </w:tc>
        <w:tc>
          <w:tcPr>
            <w:tcW w:w="1263" w:type="dxa"/>
          </w:tcPr>
          <w:p w14:paraId="46C9A443"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40AF78EE" w14:textId="77777777" w:rsidR="00D6590C" w:rsidRPr="00F87C21" w:rsidRDefault="00D6590C" w:rsidP="0088368A">
            <w:pPr>
              <w:rPr>
                <w:color w:val="000000" w:themeColor="text1"/>
                <w:sz w:val="22"/>
                <w:szCs w:val="22"/>
              </w:rPr>
            </w:pPr>
          </w:p>
        </w:tc>
      </w:tr>
    </w:tbl>
    <w:p w14:paraId="0A6601E7" w14:textId="77777777" w:rsidR="00D6590C" w:rsidRDefault="00D6590C" w:rsidP="00D6590C">
      <w:pPr>
        <w:rPr>
          <w:color w:val="000000" w:themeColor="text1"/>
          <w:sz w:val="22"/>
          <w:szCs w:val="22"/>
        </w:rPr>
      </w:pPr>
    </w:p>
    <w:p w14:paraId="0663A688" w14:textId="77777777" w:rsidR="00D6590C" w:rsidRDefault="00D6590C" w:rsidP="00D6590C">
      <w:pPr>
        <w:rPr>
          <w:color w:val="000000" w:themeColor="text1"/>
          <w:sz w:val="22"/>
          <w:szCs w:val="22"/>
        </w:rPr>
      </w:pPr>
    </w:p>
    <w:p w14:paraId="37F857F1" w14:textId="77777777" w:rsidR="00D6590C" w:rsidRDefault="00D6590C" w:rsidP="00D6590C">
      <w:pPr>
        <w:rPr>
          <w:color w:val="000000" w:themeColor="text1"/>
          <w:sz w:val="22"/>
          <w:szCs w:val="22"/>
        </w:rPr>
      </w:pPr>
    </w:p>
    <w:p w14:paraId="4D529CA8" w14:textId="77777777" w:rsidR="00D6590C" w:rsidRDefault="00D6590C" w:rsidP="00D6590C">
      <w:pPr>
        <w:rPr>
          <w:color w:val="000000" w:themeColor="text1"/>
          <w:sz w:val="22"/>
          <w:szCs w:val="22"/>
        </w:rPr>
      </w:pPr>
    </w:p>
    <w:p w14:paraId="7550A648" w14:textId="77777777" w:rsidR="00D6590C" w:rsidRDefault="00D6590C" w:rsidP="00D6590C">
      <w:pPr>
        <w:rPr>
          <w:color w:val="000000" w:themeColor="text1"/>
          <w:sz w:val="22"/>
          <w:szCs w:val="22"/>
        </w:rPr>
      </w:pPr>
    </w:p>
    <w:p w14:paraId="3207FC69" w14:textId="77777777" w:rsidR="00D6590C" w:rsidRDefault="00D6590C" w:rsidP="00D6590C">
      <w:pPr>
        <w:rPr>
          <w:color w:val="000000" w:themeColor="text1"/>
          <w:sz w:val="22"/>
          <w:szCs w:val="22"/>
        </w:rPr>
      </w:pPr>
    </w:p>
    <w:p w14:paraId="776B237B" w14:textId="77777777" w:rsidR="00D6590C" w:rsidRDefault="00D6590C" w:rsidP="00D6590C">
      <w:pPr>
        <w:rPr>
          <w:color w:val="000000" w:themeColor="text1"/>
          <w:sz w:val="22"/>
          <w:szCs w:val="22"/>
        </w:rPr>
      </w:pPr>
    </w:p>
    <w:p w14:paraId="643D0FA1" w14:textId="77777777" w:rsidR="00D6590C" w:rsidRDefault="00D6590C" w:rsidP="00D6590C">
      <w:pPr>
        <w:rPr>
          <w:color w:val="000000" w:themeColor="text1"/>
          <w:sz w:val="22"/>
          <w:szCs w:val="22"/>
        </w:rPr>
      </w:pPr>
    </w:p>
    <w:p w14:paraId="158D8DB3" w14:textId="77777777" w:rsidR="00D6590C" w:rsidRDefault="00D6590C" w:rsidP="00D6590C">
      <w:pPr>
        <w:rPr>
          <w:color w:val="000000" w:themeColor="text1"/>
          <w:sz w:val="22"/>
          <w:szCs w:val="22"/>
        </w:rPr>
      </w:pPr>
    </w:p>
    <w:p w14:paraId="7281C951" w14:textId="77777777" w:rsidR="00D6590C" w:rsidRPr="00356866" w:rsidRDefault="00D6590C" w:rsidP="00D6590C">
      <w:pPr>
        <w:rPr>
          <w:color w:val="000000" w:themeColor="text1"/>
          <w:sz w:val="22"/>
          <w:szCs w:val="22"/>
        </w:rPr>
      </w:pPr>
    </w:p>
    <w:p w14:paraId="78151897" w14:textId="77777777" w:rsidR="00D6590C" w:rsidRPr="006D4EE8" w:rsidRDefault="00D6590C" w:rsidP="00D6590C">
      <w:pPr>
        <w:ind w:left="360"/>
        <w:rPr>
          <w:sz w:val="22"/>
          <w:szCs w:val="22"/>
        </w:rPr>
      </w:pPr>
    </w:p>
    <w:p w14:paraId="5C5D55E9" w14:textId="77777777" w:rsidR="00D6590C" w:rsidRDefault="00D6590C" w:rsidP="00D6590C">
      <w:pPr>
        <w:ind w:left="360"/>
        <w:rPr>
          <w:color w:val="000000" w:themeColor="text1"/>
          <w:sz w:val="22"/>
          <w:szCs w:val="22"/>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20"/>
        <w:gridCol w:w="1263"/>
        <w:gridCol w:w="2551"/>
      </w:tblGrid>
      <w:tr w:rsidR="00D6590C" w:rsidRPr="00BA45D9" w14:paraId="6A3D290F" w14:textId="77777777" w:rsidTr="0088368A">
        <w:trPr>
          <w:trHeight w:val="978"/>
          <w:jc w:val="center"/>
        </w:trPr>
        <w:tc>
          <w:tcPr>
            <w:tcW w:w="9634" w:type="dxa"/>
            <w:gridSpan w:val="3"/>
            <w:vAlign w:val="center"/>
          </w:tcPr>
          <w:p w14:paraId="03B5ABA2" w14:textId="77777777" w:rsidR="00D6590C" w:rsidRPr="00CC6616" w:rsidRDefault="00D6590C" w:rsidP="0088368A">
            <w:pPr>
              <w:rPr>
                <w:b/>
                <w:bCs/>
                <w:sz w:val="22"/>
                <w:szCs w:val="22"/>
                <w:u w:val="single"/>
              </w:rPr>
            </w:pPr>
            <w:r w:rsidRPr="00CC6616">
              <w:rPr>
                <w:b/>
                <w:bCs/>
                <w:sz w:val="22"/>
                <w:szCs w:val="22"/>
                <w:u w:val="single"/>
              </w:rPr>
              <w:lastRenderedPageBreak/>
              <w:t xml:space="preserve">Dodávka </w:t>
            </w:r>
            <w:r>
              <w:rPr>
                <w:b/>
                <w:bCs/>
                <w:sz w:val="22"/>
                <w:szCs w:val="22"/>
                <w:u w:val="single"/>
              </w:rPr>
              <w:t>vibrační proprioceptivní stimulace akutních imobilních pacientů</w:t>
            </w:r>
            <w:r w:rsidRPr="00CC6616">
              <w:rPr>
                <w:b/>
                <w:bCs/>
                <w:sz w:val="22"/>
                <w:szCs w:val="22"/>
                <w:u w:val="single"/>
              </w:rPr>
              <w:t>.</w:t>
            </w:r>
          </w:p>
          <w:p w14:paraId="6B860D1D" w14:textId="77777777" w:rsidR="00D6590C" w:rsidRPr="00D45C53" w:rsidRDefault="00D6590C" w:rsidP="0088368A">
            <w:pPr>
              <w:rPr>
                <w:sz w:val="22"/>
                <w:szCs w:val="22"/>
              </w:rPr>
            </w:pPr>
          </w:p>
          <w:p w14:paraId="10B1F245" w14:textId="77777777" w:rsidR="00D6590C" w:rsidRPr="00D45C53" w:rsidRDefault="00D6590C" w:rsidP="0088368A">
            <w:pPr>
              <w:rPr>
                <w:b/>
                <w:bCs/>
                <w:sz w:val="22"/>
                <w:szCs w:val="22"/>
              </w:rPr>
            </w:pPr>
            <w:r w:rsidRPr="00D45C53">
              <w:rPr>
                <w:b/>
                <w:bCs/>
                <w:sz w:val="22"/>
                <w:szCs w:val="22"/>
              </w:rPr>
              <w:t>Technické požadavky:</w:t>
            </w:r>
          </w:p>
          <w:p w14:paraId="15A807BA" w14:textId="77777777" w:rsidR="00D6590C" w:rsidRPr="00BA45D9" w:rsidRDefault="00D6590C" w:rsidP="0088368A">
            <w:pPr>
              <w:rPr>
                <w:b/>
                <w:bCs/>
                <w:sz w:val="22"/>
                <w:szCs w:val="22"/>
              </w:rPr>
            </w:pPr>
          </w:p>
        </w:tc>
      </w:tr>
      <w:tr w:rsidR="00D6590C" w:rsidRPr="00BA45D9" w14:paraId="292C55BD" w14:textId="77777777" w:rsidTr="0088368A">
        <w:trPr>
          <w:trHeight w:val="978"/>
          <w:jc w:val="center"/>
        </w:trPr>
        <w:tc>
          <w:tcPr>
            <w:tcW w:w="5820" w:type="dxa"/>
            <w:vAlign w:val="center"/>
          </w:tcPr>
          <w:p w14:paraId="475D1105" w14:textId="77777777" w:rsidR="00D6590C" w:rsidRPr="00BA45D9" w:rsidRDefault="00D6590C" w:rsidP="0088368A">
            <w:r w:rsidRPr="00BA45D9">
              <w:rPr>
                <w:b/>
                <w:bCs/>
                <w:sz w:val="22"/>
                <w:szCs w:val="22"/>
              </w:rPr>
              <w:t>Specifikace – minimální zadavatelem požadované technické parametry</w:t>
            </w:r>
          </w:p>
        </w:tc>
        <w:tc>
          <w:tcPr>
            <w:tcW w:w="1263" w:type="dxa"/>
            <w:vAlign w:val="center"/>
          </w:tcPr>
          <w:p w14:paraId="5862CE39" w14:textId="77777777" w:rsidR="00D6590C" w:rsidRPr="00BA45D9" w:rsidRDefault="00D6590C" w:rsidP="0088368A">
            <w:pPr>
              <w:jc w:val="center"/>
              <w:rPr>
                <w:sz w:val="22"/>
                <w:szCs w:val="22"/>
              </w:rPr>
            </w:pPr>
            <w:r w:rsidRPr="00BA45D9">
              <w:rPr>
                <w:b/>
                <w:bCs/>
                <w:sz w:val="22"/>
                <w:szCs w:val="22"/>
              </w:rPr>
              <w:t>Plnění ANO/NE</w:t>
            </w:r>
          </w:p>
        </w:tc>
        <w:tc>
          <w:tcPr>
            <w:tcW w:w="2551" w:type="dxa"/>
            <w:vAlign w:val="center"/>
          </w:tcPr>
          <w:p w14:paraId="618E3FA4" w14:textId="77777777" w:rsidR="00D6590C" w:rsidRPr="00BA45D9" w:rsidRDefault="00D6590C" w:rsidP="0088368A">
            <w:pPr>
              <w:jc w:val="center"/>
              <w:rPr>
                <w:sz w:val="22"/>
                <w:szCs w:val="22"/>
              </w:rPr>
            </w:pPr>
            <w:r w:rsidRPr="00BA45D9">
              <w:rPr>
                <w:b/>
                <w:bCs/>
                <w:sz w:val="22"/>
                <w:szCs w:val="22"/>
              </w:rPr>
              <w:t>Skutečná hodnota technického parametru</w:t>
            </w:r>
          </w:p>
        </w:tc>
      </w:tr>
      <w:tr w:rsidR="00D6590C" w:rsidRPr="00BA45D9" w14:paraId="0D5B0E20" w14:textId="77777777" w:rsidTr="0088368A">
        <w:trPr>
          <w:trHeight w:val="127"/>
          <w:jc w:val="center"/>
        </w:trPr>
        <w:tc>
          <w:tcPr>
            <w:tcW w:w="9634" w:type="dxa"/>
            <w:gridSpan w:val="3"/>
            <w:shd w:val="clear" w:color="auto" w:fill="D0CECE" w:themeFill="background2" w:themeFillShade="E6"/>
            <w:vAlign w:val="center"/>
          </w:tcPr>
          <w:p w14:paraId="24E2015D" w14:textId="77777777" w:rsidR="00D6590C" w:rsidRPr="00CC6616" w:rsidRDefault="00D6590C" w:rsidP="0088368A">
            <w:pPr>
              <w:pStyle w:val="Odstavecseseznamem"/>
              <w:rPr>
                <w:b/>
                <w:bCs/>
              </w:rPr>
            </w:pPr>
          </w:p>
        </w:tc>
      </w:tr>
      <w:tr w:rsidR="00D6590C" w:rsidRPr="00356866" w14:paraId="60DBDD67" w14:textId="77777777" w:rsidTr="0088368A">
        <w:trPr>
          <w:trHeight w:val="182"/>
          <w:jc w:val="center"/>
        </w:trPr>
        <w:tc>
          <w:tcPr>
            <w:tcW w:w="5820" w:type="dxa"/>
          </w:tcPr>
          <w:p w14:paraId="7939A415" w14:textId="77777777" w:rsidR="00D6590C" w:rsidRPr="00356866" w:rsidRDefault="00D6590C" w:rsidP="0088368A">
            <w:pPr>
              <w:pStyle w:val="Bezmezer"/>
              <w:rPr>
                <w:rFonts w:ascii="Times New Roman" w:hAnsi="Times New Roman" w:cs="Times New Roman"/>
                <w:color w:val="000000" w:themeColor="text1"/>
              </w:rPr>
            </w:pPr>
            <w:r w:rsidRPr="002C23FA">
              <w:rPr>
                <w:rFonts w:ascii="Times New Roman" w:hAnsi="Times New Roman" w:cs="Times New Roman"/>
                <w:color w:val="000000" w:themeColor="text1"/>
              </w:rPr>
              <w:t>systém pro aplikaci kinestetických proprioceptivních stimulací pomocí vibrací pro dolní a horní končetiny pro potřeby rehab</w:t>
            </w:r>
            <w:r>
              <w:rPr>
                <w:rFonts w:ascii="Times New Roman" w:hAnsi="Times New Roman" w:cs="Times New Roman"/>
                <w:color w:val="000000" w:themeColor="text1"/>
              </w:rPr>
              <w:t>i</w:t>
            </w:r>
            <w:r w:rsidRPr="002C23FA">
              <w:rPr>
                <w:rFonts w:ascii="Times New Roman" w:hAnsi="Times New Roman" w:cs="Times New Roman"/>
                <w:color w:val="000000" w:themeColor="text1"/>
              </w:rPr>
              <w:t>litačního oddělení</w:t>
            </w:r>
          </w:p>
        </w:tc>
        <w:tc>
          <w:tcPr>
            <w:tcW w:w="1263" w:type="dxa"/>
          </w:tcPr>
          <w:p w14:paraId="3358BE41"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6E878A91" w14:textId="77777777" w:rsidR="00D6590C" w:rsidRPr="00F87C21" w:rsidRDefault="00D6590C" w:rsidP="0088368A">
            <w:pPr>
              <w:rPr>
                <w:color w:val="000000" w:themeColor="text1"/>
                <w:sz w:val="22"/>
                <w:szCs w:val="22"/>
              </w:rPr>
            </w:pPr>
          </w:p>
        </w:tc>
      </w:tr>
      <w:tr w:rsidR="00D6590C" w:rsidRPr="00356866" w14:paraId="03566D20" w14:textId="77777777" w:rsidTr="0088368A">
        <w:trPr>
          <w:trHeight w:val="182"/>
          <w:jc w:val="center"/>
        </w:trPr>
        <w:tc>
          <w:tcPr>
            <w:tcW w:w="5820" w:type="dxa"/>
          </w:tcPr>
          <w:p w14:paraId="6DC994A7" w14:textId="77777777" w:rsidR="00D6590C" w:rsidRPr="006D4EE8" w:rsidRDefault="00D6590C" w:rsidP="0088368A">
            <w:pPr>
              <w:rPr>
                <w:sz w:val="22"/>
                <w:szCs w:val="22"/>
              </w:rPr>
            </w:pPr>
            <w:r w:rsidRPr="00FA19BD">
              <w:rPr>
                <w:noProof/>
                <w:sz w:val="22"/>
                <w:szCs w:val="22"/>
              </w:rPr>
              <w:t>minimálně do</w:t>
            </w:r>
            <w:r>
              <w:rPr>
                <w:noProof/>
                <w:sz w:val="22"/>
                <w:szCs w:val="22"/>
              </w:rPr>
              <w:t xml:space="preserve"> </w:t>
            </w:r>
            <w:r w:rsidRPr="002C23FA">
              <w:rPr>
                <w:sz w:val="22"/>
                <w:szCs w:val="22"/>
              </w:rPr>
              <w:t>12 dobíjecích vibračních bezdrátových stimulačních jednotek s integrovanými gyroskopy a akcelerometry</w:t>
            </w:r>
          </w:p>
        </w:tc>
        <w:tc>
          <w:tcPr>
            <w:tcW w:w="1263" w:type="dxa"/>
          </w:tcPr>
          <w:p w14:paraId="6958BB82"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0C1E5959" w14:textId="6CFA8B27" w:rsidR="00D6590C" w:rsidRPr="00F87C21" w:rsidRDefault="009E3EC4" w:rsidP="0088368A">
            <w:pPr>
              <w:rPr>
                <w:color w:val="000000" w:themeColor="text1"/>
                <w:sz w:val="22"/>
                <w:szCs w:val="22"/>
              </w:rPr>
            </w:pPr>
            <w:r>
              <w:rPr>
                <w:color w:val="000000" w:themeColor="text1"/>
                <w:sz w:val="22"/>
                <w:szCs w:val="22"/>
              </w:rPr>
              <w:t>X</w:t>
            </w:r>
          </w:p>
        </w:tc>
      </w:tr>
      <w:tr w:rsidR="00D6590C" w:rsidRPr="00356866" w14:paraId="355DAE2C" w14:textId="77777777" w:rsidTr="0088368A">
        <w:trPr>
          <w:trHeight w:val="227"/>
          <w:jc w:val="center"/>
        </w:trPr>
        <w:tc>
          <w:tcPr>
            <w:tcW w:w="5820" w:type="dxa"/>
          </w:tcPr>
          <w:p w14:paraId="25A5042C" w14:textId="77777777" w:rsidR="00D6590C" w:rsidRPr="006D4EE8" w:rsidRDefault="00D6590C" w:rsidP="0088368A">
            <w:pPr>
              <w:rPr>
                <w:sz w:val="22"/>
                <w:szCs w:val="22"/>
              </w:rPr>
            </w:pPr>
            <w:r>
              <w:rPr>
                <w:sz w:val="22"/>
                <w:szCs w:val="22"/>
              </w:rPr>
              <w:t>ř</w:t>
            </w:r>
            <w:r w:rsidRPr="002C23FA">
              <w:rPr>
                <w:sz w:val="22"/>
                <w:szCs w:val="22"/>
              </w:rPr>
              <w:t>ídící dotykové PC s dobíjecí stanicí pro stimulační jednotky</w:t>
            </w:r>
          </w:p>
        </w:tc>
        <w:tc>
          <w:tcPr>
            <w:tcW w:w="1263" w:type="dxa"/>
          </w:tcPr>
          <w:p w14:paraId="469DD185"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2F7BA45F" w14:textId="77777777" w:rsidR="00D6590C" w:rsidRPr="00F87C21" w:rsidRDefault="00D6590C" w:rsidP="0088368A">
            <w:pPr>
              <w:rPr>
                <w:color w:val="000000" w:themeColor="text1"/>
                <w:sz w:val="22"/>
                <w:szCs w:val="22"/>
              </w:rPr>
            </w:pPr>
          </w:p>
        </w:tc>
      </w:tr>
      <w:tr w:rsidR="00D6590C" w:rsidRPr="00356866" w14:paraId="1BA17FFF" w14:textId="77777777" w:rsidTr="0088368A">
        <w:trPr>
          <w:trHeight w:val="227"/>
          <w:jc w:val="center"/>
        </w:trPr>
        <w:tc>
          <w:tcPr>
            <w:tcW w:w="5820" w:type="dxa"/>
          </w:tcPr>
          <w:p w14:paraId="65EFA9C5" w14:textId="77777777" w:rsidR="00D6590C" w:rsidRPr="006D4EE8" w:rsidRDefault="00D6590C" w:rsidP="0088368A">
            <w:pPr>
              <w:rPr>
                <w:sz w:val="22"/>
                <w:szCs w:val="22"/>
              </w:rPr>
            </w:pPr>
            <w:r>
              <w:rPr>
                <w:sz w:val="22"/>
                <w:szCs w:val="22"/>
              </w:rPr>
              <w:t>d</w:t>
            </w:r>
            <w:r w:rsidRPr="002C23FA">
              <w:rPr>
                <w:sz w:val="22"/>
                <w:szCs w:val="22"/>
              </w:rPr>
              <w:t>okovací stanice může být použita bezdrátově a disponuje úložnými šuplíky</w:t>
            </w:r>
          </w:p>
        </w:tc>
        <w:tc>
          <w:tcPr>
            <w:tcW w:w="1263" w:type="dxa"/>
          </w:tcPr>
          <w:p w14:paraId="3650D7F6"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5679D9B3" w14:textId="77777777" w:rsidR="00D6590C" w:rsidRPr="00F87C21" w:rsidRDefault="00D6590C" w:rsidP="0088368A">
            <w:pPr>
              <w:rPr>
                <w:color w:val="000000" w:themeColor="text1"/>
                <w:sz w:val="22"/>
                <w:szCs w:val="22"/>
              </w:rPr>
            </w:pPr>
          </w:p>
        </w:tc>
      </w:tr>
      <w:tr w:rsidR="00D6590C" w:rsidRPr="00356866" w14:paraId="7F7A9EB6" w14:textId="77777777" w:rsidTr="0088368A">
        <w:trPr>
          <w:trHeight w:val="100"/>
          <w:jc w:val="center"/>
        </w:trPr>
        <w:tc>
          <w:tcPr>
            <w:tcW w:w="5820" w:type="dxa"/>
          </w:tcPr>
          <w:p w14:paraId="1DB8168E" w14:textId="77777777" w:rsidR="00D6590C" w:rsidRPr="006D4EE8" w:rsidRDefault="00D6590C" w:rsidP="0088368A">
            <w:pPr>
              <w:rPr>
                <w:sz w:val="22"/>
                <w:szCs w:val="22"/>
              </w:rPr>
            </w:pPr>
            <w:r>
              <w:rPr>
                <w:sz w:val="22"/>
                <w:szCs w:val="22"/>
              </w:rPr>
              <w:t>l</w:t>
            </w:r>
            <w:r w:rsidRPr="002C23FA">
              <w:rPr>
                <w:sz w:val="22"/>
                <w:szCs w:val="22"/>
              </w:rPr>
              <w:t>ze převážet a pracovat bez potřeby zapojení do elektrické sítě</w:t>
            </w:r>
          </w:p>
        </w:tc>
        <w:tc>
          <w:tcPr>
            <w:tcW w:w="1263" w:type="dxa"/>
          </w:tcPr>
          <w:p w14:paraId="3A4612EA" w14:textId="77777777" w:rsidR="00D6590C" w:rsidRPr="00F87C21" w:rsidRDefault="00D6590C" w:rsidP="0088368A">
            <w:pPr>
              <w:jc w:val="center"/>
              <w:rPr>
                <w:color w:val="000000" w:themeColor="text1"/>
                <w:sz w:val="22"/>
                <w:szCs w:val="22"/>
                <w:lang w:val="pl-PL"/>
              </w:rPr>
            </w:pPr>
            <w:r w:rsidRPr="00475F05">
              <w:rPr>
                <w:sz w:val="22"/>
                <w:szCs w:val="22"/>
              </w:rPr>
              <w:t>ANO</w:t>
            </w:r>
          </w:p>
        </w:tc>
        <w:tc>
          <w:tcPr>
            <w:tcW w:w="2551" w:type="dxa"/>
          </w:tcPr>
          <w:p w14:paraId="2D505FDE" w14:textId="77777777" w:rsidR="00D6590C" w:rsidRPr="00F87C21" w:rsidRDefault="00D6590C" w:rsidP="0088368A">
            <w:pPr>
              <w:rPr>
                <w:color w:val="000000" w:themeColor="text1"/>
                <w:sz w:val="22"/>
                <w:szCs w:val="22"/>
                <w:lang w:val="pl-PL"/>
              </w:rPr>
            </w:pPr>
          </w:p>
        </w:tc>
      </w:tr>
      <w:tr w:rsidR="00D6590C" w:rsidRPr="00356866" w14:paraId="2992B9FD" w14:textId="77777777" w:rsidTr="0088368A">
        <w:trPr>
          <w:trHeight w:val="227"/>
          <w:jc w:val="center"/>
        </w:trPr>
        <w:tc>
          <w:tcPr>
            <w:tcW w:w="5820" w:type="dxa"/>
          </w:tcPr>
          <w:p w14:paraId="1E27AEDF" w14:textId="77777777" w:rsidR="00D6590C" w:rsidRPr="006D4EE8" w:rsidRDefault="00D6590C" w:rsidP="0088368A">
            <w:pPr>
              <w:rPr>
                <w:sz w:val="22"/>
                <w:szCs w:val="22"/>
              </w:rPr>
            </w:pPr>
            <w:r>
              <w:rPr>
                <w:sz w:val="22"/>
                <w:szCs w:val="22"/>
              </w:rPr>
              <w:t>a</w:t>
            </w:r>
            <w:r w:rsidRPr="002C23FA">
              <w:rPr>
                <w:sz w:val="22"/>
                <w:szCs w:val="22"/>
              </w:rPr>
              <w:t xml:space="preserve">plikační polohovací křeslo elektricky nastavitelné pro fázi terapie u </w:t>
            </w:r>
            <w:proofErr w:type="spellStart"/>
            <w:r w:rsidRPr="002C23FA">
              <w:rPr>
                <w:sz w:val="22"/>
                <w:szCs w:val="22"/>
              </w:rPr>
              <w:t>vertikalizovatelných</w:t>
            </w:r>
            <w:proofErr w:type="spellEnd"/>
            <w:r w:rsidRPr="002C23FA">
              <w:rPr>
                <w:sz w:val="22"/>
                <w:szCs w:val="22"/>
              </w:rPr>
              <w:t xml:space="preserve"> pacientů</w:t>
            </w:r>
          </w:p>
        </w:tc>
        <w:tc>
          <w:tcPr>
            <w:tcW w:w="1263" w:type="dxa"/>
          </w:tcPr>
          <w:p w14:paraId="736C5323"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1DBE536A" w14:textId="77777777" w:rsidR="00D6590C" w:rsidRPr="00F87C21" w:rsidRDefault="00D6590C" w:rsidP="0088368A">
            <w:pPr>
              <w:rPr>
                <w:color w:val="000000" w:themeColor="text1"/>
                <w:sz w:val="22"/>
                <w:szCs w:val="22"/>
              </w:rPr>
            </w:pPr>
          </w:p>
        </w:tc>
      </w:tr>
      <w:tr w:rsidR="00D6590C" w:rsidRPr="00356866" w14:paraId="4F8B358B" w14:textId="77777777" w:rsidTr="0088368A">
        <w:trPr>
          <w:trHeight w:val="136"/>
          <w:jc w:val="center"/>
        </w:trPr>
        <w:tc>
          <w:tcPr>
            <w:tcW w:w="5820" w:type="dxa"/>
          </w:tcPr>
          <w:p w14:paraId="7CF5E663" w14:textId="77777777" w:rsidR="00D6590C" w:rsidRPr="006D4EE8" w:rsidRDefault="00D6590C" w:rsidP="0088368A">
            <w:pPr>
              <w:rPr>
                <w:sz w:val="22"/>
                <w:szCs w:val="22"/>
              </w:rPr>
            </w:pPr>
            <w:r>
              <w:rPr>
                <w:sz w:val="22"/>
                <w:szCs w:val="22"/>
              </w:rPr>
              <w:t>m</w:t>
            </w:r>
            <w:r w:rsidRPr="002C23FA">
              <w:rPr>
                <w:sz w:val="22"/>
                <w:szCs w:val="22"/>
              </w:rPr>
              <w:t>obilní odlehčovací systém pro dolní končetiny pro imobilní pacienty</w:t>
            </w:r>
          </w:p>
        </w:tc>
        <w:tc>
          <w:tcPr>
            <w:tcW w:w="1263" w:type="dxa"/>
          </w:tcPr>
          <w:p w14:paraId="00946F1C"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5977447C" w14:textId="77777777" w:rsidR="00D6590C" w:rsidRPr="00F87C21" w:rsidRDefault="00D6590C" w:rsidP="0088368A">
            <w:pPr>
              <w:rPr>
                <w:color w:val="000000" w:themeColor="text1"/>
                <w:sz w:val="22"/>
                <w:szCs w:val="22"/>
              </w:rPr>
            </w:pPr>
          </w:p>
        </w:tc>
      </w:tr>
      <w:tr w:rsidR="00D6590C" w:rsidRPr="00356866" w14:paraId="0CE288EE" w14:textId="77777777" w:rsidTr="0088368A">
        <w:trPr>
          <w:trHeight w:val="227"/>
          <w:jc w:val="center"/>
        </w:trPr>
        <w:tc>
          <w:tcPr>
            <w:tcW w:w="5820" w:type="dxa"/>
          </w:tcPr>
          <w:p w14:paraId="2A91FB66" w14:textId="77777777" w:rsidR="00D6590C" w:rsidRPr="006D4EE8" w:rsidRDefault="00D6590C" w:rsidP="0088368A">
            <w:pPr>
              <w:rPr>
                <w:sz w:val="22"/>
                <w:szCs w:val="22"/>
              </w:rPr>
            </w:pPr>
            <w:r>
              <w:rPr>
                <w:sz w:val="22"/>
                <w:szCs w:val="22"/>
              </w:rPr>
              <w:t>m</w:t>
            </w:r>
            <w:r w:rsidRPr="002C23FA">
              <w:rPr>
                <w:sz w:val="22"/>
                <w:szCs w:val="22"/>
              </w:rPr>
              <w:t>obilní odlehčovací systém pro horní končetiny pro terapii unilaterální i bilaterální</w:t>
            </w:r>
          </w:p>
        </w:tc>
        <w:tc>
          <w:tcPr>
            <w:tcW w:w="1263" w:type="dxa"/>
          </w:tcPr>
          <w:p w14:paraId="3D665318"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198E8DCC" w14:textId="77777777" w:rsidR="00D6590C" w:rsidRPr="00F87C21" w:rsidRDefault="00D6590C" w:rsidP="0088368A">
            <w:pPr>
              <w:rPr>
                <w:color w:val="000000" w:themeColor="text1"/>
                <w:sz w:val="22"/>
                <w:szCs w:val="22"/>
              </w:rPr>
            </w:pPr>
          </w:p>
        </w:tc>
      </w:tr>
      <w:tr w:rsidR="00D6590C" w:rsidRPr="00356866" w14:paraId="06A01A3C" w14:textId="77777777" w:rsidTr="0088368A">
        <w:trPr>
          <w:trHeight w:val="227"/>
          <w:jc w:val="center"/>
        </w:trPr>
        <w:tc>
          <w:tcPr>
            <w:tcW w:w="5820" w:type="dxa"/>
          </w:tcPr>
          <w:p w14:paraId="69ABC051" w14:textId="77777777" w:rsidR="00D6590C" w:rsidRPr="006D4EE8" w:rsidRDefault="00D6590C" w:rsidP="0088368A">
            <w:pPr>
              <w:rPr>
                <w:sz w:val="22"/>
                <w:szCs w:val="22"/>
              </w:rPr>
            </w:pPr>
            <w:r>
              <w:rPr>
                <w:sz w:val="22"/>
                <w:szCs w:val="22"/>
              </w:rPr>
              <w:t>m</w:t>
            </w:r>
            <w:r w:rsidRPr="002C23FA">
              <w:rPr>
                <w:sz w:val="22"/>
                <w:szCs w:val="22"/>
              </w:rPr>
              <w:t>ožnost stimulovat obě končetiny nebo každou zvlášť</w:t>
            </w:r>
          </w:p>
        </w:tc>
        <w:tc>
          <w:tcPr>
            <w:tcW w:w="1263" w:type="dxa"/>
          </w:tcPr>
          <w:p w14:paraId="7CFDC38E"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2E442083" w14:textId="77777777" w:rsidR="00D6590C" w:rsidRPr="00F87C21" w:rsidRDefault="00D6590C" w:rsidP="0088368A">
            <w:pPr>
              <w:rPr>
                <w:color w:val="000000" w:themeColor="text1"/>
                <w:sz w:val="22"/>
                <w:szCs w:val="22"/>
              </w:rPr>
            </w:pPr>
          </w:p>
        </w:tc>
      </w:tr>
      <w:tr w:rsidR="00D6590C" w:rsidRPr="00356866" w14:paraId="7EC67F98" w14:textId="77777777" w:rsidTr="0088368A">
        <w:trPr>
          <w:trHeight w:val="227"/>
          <w:jc w:val="center"/>
        </w:trPr>
        <w:tc>
          <w:tcPr>
            <w:tcW w:w="5820" w:type="dxa"/>
          </w:tcPr>
          <w:p w14:paraId="471B1EB4" w14:textId="77777777" w:rsidR="00D6590C" w:rsidRPr="006D4EE8" w:rsidRDefault="00D6590C" w:rsidP="0088368A">
            <w:pPr>
              <w:rPr>
                <w:sz w:val="22"/>
                <w:szCs w:val="22"/>
              </w:rPr>
            </w:pPr>
            <w:r>
              <w:rPr>
                <w:sz w:val="22"/>
                <w:szCs w:val="22"/>
              </w:rPr>
              <w:t>m</w:t>
            </w:r>
            <w:r w:rsidRPr="002C23FA">
              <w:rPr>
                <w:sz w:val="22"/>
                <w:szCs w:val="22"/>
              </w:rPr>
              <w:t>ožnost stimulovat pouze jeden segment končetiny</w:t>
            </w:r>
          </w:p>
        </w:tc>
        <w:tc>
          <w:tcPr>
            <w:tcW w:w="1263" w:type="dxa"/>
          </w:tcPr>
          <w:p w14:paraId="7675ADFD" w14:textId="77777777" w:rsidR="00D6590C" w:rsidRPr="00356866" w:rsidRDefault="00D6590C" w:rsidP="0088368A">
            <w:pPr>
              <w:jc w:val="center"/>
              <w:rPr>
                <w:color w:val="000000" w:themeColor="text1"/>
                <w:sz w:val="22"/>
                <w:szCs w:val="22"/>
                <w:lang w:val="en-US"/>
              </w:rPr>
            </w:pPr>
            <w:r w:rsidRPr="00475F05">
              <w:rPr>
                <w:sz w:val="22"/>
                <w:szCs w:val="22"/>
              </w:rPr>
              <w:t>ANO</w:t>
            </w:r>
          </w:p>
        </w:tc>
        <w:tc>
          <w:tcPr>
            <w:tcW w:w="2551" w:type="dxa"/>
          </w:tcPr>
          <w:p w14:paraId="1BA0B182" w14:textId="77777777" w:rsidR="00D6590C" w:rsidRPr="00356866" w:rsidRDefault="00D6590C" w:rsidP="0088368A">
            <w:pPr>
              <w:rPr>
                <w:color w:val="000000" w:themeColor="text1"/>
                <w:sz w:val="22"/>
                <w:szCs w:val="22"/>
                <w:lang w:val="en-US"/>
              </w:rPr>
            </w:pPr>
          </w:p>
        </w:tc>
      </w:tr>
      <w:tr w:rsidR="00D6590C" w:rsidRPr="00356866" w14:paraId="61DD4B9E" w14:textId="77777777" w:rsidTr="0088368A">
        <w:trPr>
          <w:trHeight w:val="227"/>
          <w:jc w:val="center"/>
        </w:trPr>
        <w:tc>
          <w:tcPr>
            <w:tcW w:w="5820" w:type="dxa"/>
          </w:tcPr>
          <w:p w14:paraId="2019F357" w14:textId="77777777" w:rsidR="00D6590C" w:rsidRPr="00356866" w:rsidRDefault="00D6590C" w:rsidP="0088368A">
            <w:pPr>
              <w:pStyle w:val="Bezmezer"/>
              <w:rPr>
                <w:rFonts w:ascii="Times New Roman" w:hAnsi="Times New Roman" w:cs="Times New Roman"/>
                <w:color w:val="000000" w:themeColor="text1"/>
              </w:rPr>
            </w:pPr>
            <w:r>
              <w:rPr>
                <w:rFonts w:ascii="Times New Roman" w:hAnsi="Times New Roman" w:cs="Times New Roman"/>
                <w:color w:val="000000" w:themeColor="text1"/>
              </w:rPr>
              <w:t>l</w:t>
            </w:r>
            <w:r w:rsidRPr="002C23FA">
              <w:rPr>
                <w:rFonts w:ascii="Times New Roman" w:hAnsi="Times New Roman" w:cs="Times New Roman"/>
                <w:color w:val="000000" w:themeColor="text1"/>
              </w:rPr>
              <w:t>ze kombinovat s jinými robotickými systémy</w:t>
            </w:r>
          </w:p>
        </w:tc>
        <w:tc>
          <w:tcPr>
            <w:tcW w:w="1263" w:type="dxa"/>
          </w:tcPr>
          <w:p w14:paraId="1E9913AB" w14:textId="77777777" w:rsidR="00D6590C" w:rsidRPr="00F87C21" w:rsidRDefault="00D6590C" w:rsidP="0088368A">
            <w:pPr>
              <w:jc w:val="center"/>
              <w:rPr>
                <w:color w:val="000000" w:themeColor="text1"/>
                <w:sz w:val="22"/>
                <w:szCs w:val="22"/>
                <w:lang w:val="pl-PL"/>
              </w:rPr>
            </w:pPr>
            <w:r w:rsidRPr="00475F05">
              <w:rPr>
                <w:sz w:val="22"/>
                <w:szCs w:val="22"/>
              </w:rPr>
              <w:t>ANO</w:t>
            </w:r>
          </w:p>
        </w:tc>
        <w:tc>
          <w:tcPr>
            <w:tcW w:w="2551" w:type="dxa"/>
          </w:tcPr>
          <w:p w14:paraId="71945066" w14:textId="77777777" w:rsidR="00D6590C" w:rsidRPr="00F87C21" w:rsidRDefault="00D6590C" w:rsidP="0088368A">
            <w:pPr>
              <w:rPr>
                <w:color w:val="000000" w:themeColor="text1"/>
                <w:sz w:val="22"/>
                <w:szCs w:val="22"/>
                <w:lang w:val="pl-PL"/>
              </w:rPr>
            </w:pPr>
          </w:p>
        </w:tc>
      </w:tr>
      <w:tr w:rsidR="00D6590C" w:rsidRPr="00356866" w14:paraId="5B2705A1" w14:textId="77777777" w:rsidTr="0088368A">
        <w:trPr>
          <w:trHeight w:val="176"/>
          <w:jc w:val="center"/>
        </w:trPr>
        <w:tc>
          <w:tcPr>
            <w:tcW w:w="5820" w:type="dxa"/>
          </w:tcPr>
          <w:p w14:paraId="01AAE244" w14:textId="77777777" w:rsidR="00D6590C" w:rsidRPr="00552B99" w:rsidRDefault="00D6590C" w:rsidP="0088368A">
            <w:pPr>
              <w:rPr>
                <w:sz w:val="22"/>
                <w:szCs w:val="22"/>
              </w:rPr>
            </w:pPr>
            <w:r w:rsidRPr="00552B99">
              <w:rPr>
                <w:sz w:val="22"/>
                <w:szCs w:val="22"/>
              </w:rPr>
              <w:t xml:space="preserve">terapeutický software v ČJ, záznam o provedené terapii, </w:t>
            </w:r>
            <w:r w:rsidRPr="00552B99">
              <w:rPr>
                <w:sz w:val="22"/>
              </w:rPr>
              <w:t>objektivizační klinické baterie</w:t>
            </w:r>
          </w:p>
        </w:tc>
        <w:tc>
          <w:tcPr>
            <w:tcW w:w="1263" w:type="dxa"/>
          </w:tcPr>
          <w:p w14:paraId="13B6F378"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6CA6EEE0" w14:textId="77777777" w:rsidR="00D6590C" w:rsidRPr="00F87C21" w:rsidRDefault="00D6590C" w:rsidP="0088368A">
            <w:pPr>
              <w:rPr>
                <w:color w:val="000000" w:themeColor="text1"/>
                <w:sz w:val="22"/>
                <w:szCs w:val="22"/>
              </w:rPr>
            </w:pPr>
          </w:p>
        </w:tc>
      </w:tr>
      <w:tr w:rsidR="00D6590C" w:rsidRPr="00356866" w14:paraId="32B49224" w14:textId="77777777" w:rsidTr="0088368A">
        <w:trPr>
          <w:trHeight w:val="176"/>
          <w:jc w:val="center"/>
        </w:trPr>
        <w:tc>
          <w:tcPr>
            <w:tcW w:w="5820" w:type="dxa"/>
          </w:tcPr>
          <w:p w14:paraId="030FCDE1" w14:textId="77777777" w:rsidR="00D6590C" w:rsidRPr="006D4EE8" w:rsidRDefault="00D6590C" w:rsidP="0088368A">
            <w:pPr>
              <w:rPr>
                <w:sz w:val="22"/>
                <w:szCs w:val="22"/>
              </w:rPr>
            </w:pPr>
            <w:r>
              <w:rPr>
                <w:sz w:val="22"/>
                <w:szCs w:val="22"/>
              </w:rPr>
              <w:t>te</w:t>
            </w:r>
            <w:r w:rsidRPr="002C23FA">
              <w:rPr>
                <w:sz w:val="22"/>
                <w:szCs w:val="22"/>
              </w:rPr>
              <w:t>rapeutický mód pro dolní končetiny (</w:t>
            </w:r>
            <w:r w:rsidRPr="00552B99">
              <w:rPr>
                <w:sz w:val="22"/>
              </w:rPr>
              <w:t>střídavý pohyb dolních končetin, podřepy, chůze, chůze do schodů, režim spasticity, lokomoční pohyb</w:t>
            </w:r>
            <w:r w:rsidRPr="00552B99">
              <w:rPr>
                <w:sz w:val="22"/>
                <w:szCs w:val="22"/>
              </w:rPr>
              <w:t>)</w:t>
            </w:r>
          </w:p>
        </w:tc>
        <w:tc>
          <w:tcPr>
            <w:tcW w:w="1263" w:type="dxa"/>
          </w:tcPr>
          <w:p w14:paraId="1059E2CB"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635E461C" w14:textId="77777777" w:rsidR="00D6590C" w:rsidRPr="00F87C21" w:rsidRDefault="00D6590C" w:rsidP="0088368A">
            <w:pPr>
              <w:rPr>
                <w:color w:val="000000" w:themeColor="text1"/>
                <w:sz w:val="22"/>
                <w:szCs w:val="22"/>
              </w:rPr>
            </w:pPr>
          </w:p>
        </w:tc>
      </w:tr>
      <w:tr w:rsidR="00D6590C" w:rsidRPr="00356866" w14:paraId="02F204F8" w14:textId="77777777" w:rsidTr="0088368A">
        <w:trPr>
          <w:trHeight w:val="176"/>
          <w:jc w:val="center"/>
        </w:trPr>
        <w:tc>
          <w:tcPr>
            <w:tcW w:w="5820" w:type="dxa"/>
          </w:tcPr>
          <w:p w14:paraId="54572D1E" w14:textId="77777777" w:rsidR="00D6590C" w:rsidRPr="006D4EE8" w:rsidRDefault="00D6590C" w:rsidP="0088368A">
            <w:pPr>
              <w:rPr>
                <w:sz w:val="22"/>
                <w:szCs w:val="22"/>
              </w:rPr>
            </w:pPr>
            <w:r>
              <w:rPr>
                <w:sz w:val="22"/>
                <w:szCs w:val="22"/>
              </w:rPr>
              <w:t>t</w:t>
            </w:r>
            <w:r w:rsidRPr="002C23FA">
              <w:rPr>
                <w:sz w:val="22"/>
                <w:szCs w:val="22"/>
              </w:rPr>
              <w:t>erapeu</w:t>
            </w:r>
            <w:r>
              <w:rPr>
                <w:sz w:val="22"/>
                <w:szCs w:val="22"/>
              </w:rPr>
              <w:t xml:space="preserve">tický mód pro horní končetiny </w:t>
            </w:r>
            <w:r w:rsidRPr="00552B99">
              <w:rPr>
                <w:sz w:val="22"/>
              </w:rPr>
              <w:t>(stimulace pohybu hrubé a jemné motoriky, nácvik ADL aktivit)</w:t>
            </w:r>
          </w:p>
        </w:tc>
        <w:tc>
          <w:tcPr>
            <w:tcW w:w="1263" w:type="dxa"/>
          </w:tcPr>
          <w:p w14:paraId="2F6AC106"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2D7BD6F3" w14:textId="77777777" w:rsidR="00D6590C" w:rsidRPr="00F87C21" w:rsidRDefault="00D6590C" w:rsidP="0088368A">
            <w:pPr>
              <w:rPr>
                <w:color w:val="000000" w:themeColor="text1"/>
                <w:sz w:val="22"/>
                <w:szCs w:val="22"/>
              </w:rPr>
            </w:pPr>
          </w:p>
        </w:tc>
      </w:tr>
      <w:tr w:rsidR="00D6590C" w:rsidRPr="00356866" w14:paraId="5CF8DDA8" w14:textId="77777777" w:rsidTr="0088368A">
        <w:trPr>
          <w:trHeight w:val="176"/>
          <w:jc w:val="center"/>
        </w:trPr>
        <w:tc>
          <w:tcPr>
            <w:tcW w:w="5820" w:type="dxa"/>
          </w:tcPr>
          <w:p w14:paraId="19B545A9" w14:textId="77777777" w:rsidR="00D6590C" w:rsidRDefault="00D6590C" w:rsidP="0088368A">
            <w:pPr>
              <w:rPr>
                <w:sz w:val="22"/>
                <w:szCs w:val="22"/>
              </w:rPr>
            </w:pPr>
            <w:r>
              <w:rPr>
                <w:sz w:val="22"/>
                <w:szCs w:val="22"/>
              </w:rPr>
              <w:t>m</w:t>
            </w:r>
            <w:r w:rsidRPr="002C23FA">
              <w:rPr>
                <w:sz w:val="22"/>
                <w:szCs w:val="22"/>
              </w:rPr>
              <w:t xml:space="preserve">ód pro ošetření spasticity </w:t>
            </w:r>
            <w:r w:rsidRPr="00323BBF">
              <w:rPr>
                <w:sz w:val="22"/>
                <w:szCs w:val="22"/>
              </w:rPr>
              <w:t xml:space="preserve">: </w:t>
            </w:r>
            <w:r w:rsidRPr="00323BBF">
              <w:rPr>
                <w:noProof/>
                <w:sz w:val="22"/>
                <w:szCs w:val="22"/>
              </w:rPr>
              <w:t>minimálně</w:t>
            </w:r>
            <w:r w:rsidRPr="002C23FA">
              <w:rPr>
                <w:sz w:val="22"/>
                <w:szCs w:val="22"/>
              </w:rPr>
              <w:t xml:space="preserve"> 3 úrovně</w:t>
            </w:r>
          </w:p>
        </w:tc>
        <w:tc>
          <w:tcPr>
            <w:tcW w:w="1263" w:type="dxa"/>
          </w:tcPr>
          <w:p w14:paraId="5A3E1446" w14:textId="77777777" w:rsidR="00D6590C" w:rsidRPr="00356866" w:rsidRDefault="00D6590C" w:rsidP="0088368A">
            <w:pPr>
              <w:jc w:val="center"/>
              <w:rPr>
                <w:color w:val="000000" w:themeColor="text1"/>
                <w:sz w:val="22"/>
                <w:szCs w:val="22"/>
                <w:lang w:val="en-US"/>
              </w:rPr>
            </w:pPr>
            <w:r w:rsidRPr="00475F05">
              <w:rPr>
                <w:sz w:val="22"/>
                <w:szCs w:val="22"/>
              </w:rPr>
              <w:t>ANO</w:t>
            </w:r>
          </w:p>
        </w:tc>
        <w:tc>
          <w:tcPr>
            <w:tcW w:w="2551" w:type="dxa"/>
          </w:tcPr>
          <w:p w14:paraId="14558A7E" w14:textId="77777777" w:rsidR="00D6590C" w:rsidRDefault="009E3EC4" w:rsidP="0088368A">
            <w:pPr>
              <w:rPr>
                <w:color w:val="000000" w:themeColor="text1"/>
                <w:sz w:val="22"/>
                <w:szCs w:val="22"/>
                <w:lang w:val="en-US"/>
              </w:rPr>
            </w:pPr>
            <w:r>
              <w:rPr>
                <w:color w:val="000000" w:themeColor="text1"/>
                <w:sz w:val="22"/>
                <w:szCs w:val="22"/>
                <w:lang w:val="en-US"/>
              </w:rPr>
              <w:t>X</w:t>
            </w:r>
          </w:p>
          <w:p w14:paraId="08D48B83" w14:textId="575288C3" w:rsidR="009E3EC4" w:rsidRPr="00356866" w:rsidRDefault="009E3EC4" w:rsidP="0088368A">
            <w:pPr>
              <w:rPr>
                <w:color w:val="000000" w:themeColor="text1"/>
                <w:sz w:val="22"/>
                <w:szCs w:val="22"/>
                <w:lang w:val="en-US"/>
              </w:rPr>
            </w:pPr>
          </w:p>
        </w:tc>
      </w:tr>
      <w:tr w:rsidR="00D6590C" w:rsidRPr="00356866" w14:paraId="17D7F6D0" w14:textId="77777777" w:rsidTr="0088368A">
        <w:trPr>
          <w:trHeight w:val="176"/>
          <w:jc w:val="center"/>
        </w:trPr>
        <w:tc>
          <w:tcPr>
            <w:tcW w:w="5820" w:type="dxa"/>
          </w:tcPr>
          <w:p w14:paraId="525C514B" w14:textId="77777777" w:rsidR="00D6590C" w:rsidRDefault="00D6590C" w:rsidP="0088368A">
            <w:pPr>
              <w:rPr>
                <w:sz w:val="22"/>
                <w:szCs w:val="22"/>
              </w:rPr>
            </w:pPr>
            <w:r>
              <w:rPr>
                <w:sz w:val="22"/>
                <w:szCs w:val="22"/>
              </w:rPr>
              <w:t>s</w:t>
            </w:r>
            <w:r w:rsidRPr="002C23FA">
              <w:rPr>
                <w:sz w:val="22"/>
                <w:szCs w:val="22"/>
              </w:rPr>
              <w:t>ynchronizované zapojení stimulačních jednotek – docílení správného pohybového vjemu</w:t>
            </w:r>
          </w:p>
        </w:tc>
        <w:tc>
          <w:tcPr>
            <w:tcW w:w="1263" w:type="dxa"/>
          </w:tcPr>
          <w:p w14:paraId="3AA78D3A"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48E1C1E3" w14:textId="77777777" w:rsidR="00D6590C" w:rsidRPr="00F87C21" w:rsidRDefault="00D6590C" w:rsidP="0088368A">
            <w:pPr>
              <w:rPr>
                <w:color w:val="000000" w:themeColor="text1"/>
                <w:sz w:val="22"/>
                <w:szCs w:val="22"/>
              </w:rPr>
            </w:pPr>
          </w:p>
        </w:tc>
      </w:tr>
      <w:tr w:rsidR="00D6590C" w:rsidRPr="00356866" w14:paraId="31E935D5" w14:textId="77777777" w:rsidTr="0088368A">
        <w:trPr>
          <w:trHeight w:val="176"/>
          <w:jc w:val="center"/>
        </w:trPr>
        <w:tc>
          <w:tcPr>
            <w:tcW w:w="5820" w:type="dxa"/>
          </w:tcPr>
          <w:p w14:paraId="532438C4" w14:textId="77777777" w:rsidR="00D6590C" w:rsidRDefault="00D6590C" w:rsidP="0088368A">
            <w:pPr>
              <w:rPr>
                <w:sz w:val="22"/>
                <w:szCs w:val="22"/>
              </w:rPr>
            </w:pPr>
            <w:r>
              <w:rPr>
                <w:sz w:val="22"/>
                <w:szCs w:val="22"/>
              </w:rPr>
              <w:t>a</w:t>
            </w:r>
            <w:r w:rsidRPr="002C23FA">
              <w:rPr>
                <w:sz w:val="22"/>
                <w:szCs w:val="22"/>
              </w:rPr>
              <w:t>plikační bandáže pro uchycení vibrátorů</w:t>
            </w:r>
            <w:r>
              <w:rPr>
                <w:sz w:val="22"/>
                <w:szCs w:val="22"/>
              </w:rPr>
              <w:t xml:space="preserve"> </w:t>
            </w:r>
            <w:r w:rsidRPr="002C23FA">
              <w:rPr>
                <w:sz w:val="22"/>
                <w:szCs w:val="22"/>
              </w:rPr>
              <w:t xml:space="preserve">- set pro DK a set pro HK </w:t>
            </w:r>
            <w:r>
              <w:rPr>
                <w:sz w:val="22"/>
                <w:szCs w:val="22"/>
              </w:rPr>
              <w:t>ve velikostech S,M.L</w:t>
            </w:r>
            <w:r w:rsidRPr="002C23FA">
              <w:rPr>
                <w:sz w:val="22"/>
                <w:szCs w:val="22"/>
              </w:rPr>
              <w:t>, speciální set pro ošetření spasticity</w:t>
            </w:r>
          </w:p>
        </w:tc>
        <w:tc>
          <w:tcPr>
            <w:tcW w:w="1263" w:type="dxa"/>
          </w:tcPr>
          <w:p w14:paraId="2FA2A1AD"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50D2613D" w14:textId="3A5F9C6C" w:rsidR="00D6590C" w:rsidRPr="00F87C21" w:rsidRDefault="009E3EC4" w:rsidP="0088368A">
            <w:pPr>
              <w:rPr>
                <w:color w:val="000000" w:themeColor="text1"/>
                <w:sz w:val="22"/>
                <w:szCs w:val="22"/>
              </w:rPr>
            </w:pPr>
            <w:r>
              <w:rPr>
                <w:color w:val="000000" w:themeColor="text1"/>
                <w:sz w:val="22"/>
                <w:szCs w:val="22"/>
              </w:rPr>
              <w:t>X</w:t>
            </w:r>
          </w:p>
        </w:tc>
      </w:tr>
      <w:tr w:rsidR="00D6590C" w:rsidRPr="00356866" w14:paraId="4D206D3D" w14:textId="77777777" w:rsidTr="0088368A">
        <w:trPr>
          <w:trHeight w:val="176"/>
          <w:jc w:val="center"/>
        </w:trPr>
        <w:tc>
          <w:tcPr>
            <w:tcW w:w="5820" w:type="dxa"/>
          </w:tcPr>
          <w:p w14:paraId="5AC2E998" w14:textId="77777777" w:rsidR="00D6590C" w:rsidRDefault="00D6590C" w:rsidP="0088368A">
            <w:pPr>
              <w:rPr>
                <w:sz w:val="22"/>
                <w:szCs w:val="22"/>
              </w:rPr>
            </w:pPr>
            <w:r>
              <w:rPr>
                <w:sz w:val="22"/>
                <w:szCs w:val="22"/>
              </w:rPr>
              <w:t>b</w:t>
            </w:r>
            <w:r w:rsidRPr="002C23FA">
              <w:rPr>
                <w:sz w:val="22"/>
                <w:szCs w:val="22"/>
              </w:rPr>
              <w:t xml:space="preserve">ezdrátová komunikace stimulačních jednotek s dosahem </w:t>
            </w:r>
            <w:r w:rsidRPr="00255BDF">
              <w:rPr>
                <w:strike/>
                <w:sz w:val="22"/>
              </w:rPr>
              <w:t xml:space="preserve"> </w:t>
            </w:r>
            <w:r w:rsidRPr="00323BBF">
              <w:rPr>
                <w:noProof/>
                <w:sz w:val="22"/>
                <w:szCs w:val="22"/>
              </w:rPr>
              <w:t>minimálně</w:t>
            </w:r>
            <w:r w:rsidRPr="002C23FA">
              <w:rPr>
                <w:sz w:val="22"/>
                <w:szCs w:val="22"/>
              </w:rPr>
              <w:t xml:space="preserve"> 30 metrů</w:t>
            </w:r>
          </w:p>
        </w:tc>
        <w:tc>
          <w:tcPr>
            <w:tcW w:w="1263" w:type="dxa"/>
          </w:tcPr>
          <w:p w14:paraId="0288556C" w14:textId="77777777" w:rsidR="00D6590C" w:rsidRPr="00F87C21" w:rsidRDefault="00D6590C" w:rsidP="0088368A">
            <w:pPr>
              <w:jc w:val="center"/>
              <w:rPr>
                <w:color w:val="000000" w:themeColor="text1"/>
                <w:sz w:val="22"/>
                <w:szCs w:val="22"/>
                <w:lang w:val="pl-PL"/>
              </w:rPr>
            </w:pPr>
            <w:r w:rsidRPr="00475F05">
              <w:rPr>
                <w:sz w:val="22"/>
                <w:szCs w:val="22"/>
              </w:rPr>
              <w:t>ANO</w:t>
            </w:r>
          </w:p>
        </w:tc>
        <w:tc>
          <w:tcPr>
            <w:tcW w:w="2551" w:type="dxa"/>
          </w:tcPr>
          <w:p w14:paraId="4341C49C" w14:textId="11CAFB9D" w:rsidR="00D6590C" w:rsidRPr="00F87C21" w:rsidRDefault="009E3EC4" w:rsidP="0088368A">
            <w:pPr>
              <w:rPr>
                <w:color w:val="000000" w:themeColor="text1"/>
                <w:sz w:val="22"/>
                <w:szCs w:val="22"/>
                <w:lang w:val="pl-PL"/>
              </w:rPr>
            </w:pPr>
            <w:r>
              <w:rPr>
                <w:color w:val="000000" w:themeColor="text1"/>
                <w:sz w:val="22"/>
                <w:szCs w:val="22"/>
              </w:rPr>
              <w:t>X</w:t>
            </w:r>
          </w:p>
        </w:tc>
      </w:tr>
    </w:tbl>
    <w:p w14:paraId="700BA276" w14:textId="77777777" w:rsidR="00D6590C" w:rsidRPr="00356866" w:rsidRDefault="00D6590C" w:rsidP="00D6590C">
      <w:pPr>
        <w:rPr>
          <w:color w:val="000000" w:themeColor="text1"/>
          <w:sz w:val="22"/>
          <w:szCs w:val="22"/>
        </w:rPr>
      </w:pPr>
    </w:p>
    <w:p w14:paraId="096478E3" w14:textId="77777777" w:rsidR="00D6590C" w:rsidRDefault="00D6590C" w:rsidP="00D6590C">
      <w:pPr>
        <w:ind w:left="360"/>
        <w:rPr>
          <w:color w:val="000000" w:themeColor="text1"/>
          <w:sz w:val="22"/>
          <w:szCs w:val="22"/>
        </w:rPr>
      </w:pPr>
    </w:p>
    <w:p w14:paraId="6E7E6538" w14:textId="77777777" w:rsidR="00D6590C" w:rsidRDefault="00D6590C" w:rsidP="00D6590C">
      <w:pPr>
        <w:ind w:left="360"/>
        <w:rPr>
          <w:color w:val="000000" w:themeColor="text1"/>
          <w:sz w:val="22"/>
          <w:szCs w:val="22"/>
        </w:rPr>
      </w:pPr>
    </w:p>
    <w:p w14:paraId="01FDFD80" w14:textId="77777777" w:rsidR="00D6590C" w:rsidRDefault="00D6590C" w:rsidP="00D6590C">
      <w:pPr>
        <w:ind w:left="360"/>
        <w:rPr>
          <w:color w:val="000000" w:themeColor="text1"/>
          <w:sz w:val="22"/>
          <w:szCs w:val="22"/>
        </w:rPr>
      </w:pPr>
    </w:p>
    <w:p w14:paraId="07F2B733" w14:textId="77777777" w:rsidR="00D6590C" w:rsidRDefault="00D6590C" w:rsidP="00D6590C">
      <w:pPr>
        <w:ind w:left="360"/>
        <w:rPr>
          <w:color w:val="000000" w:themeColor="text1"/>
          <w:sz w:val="22"/>
          <w:szCs w:val="22"/>
        </w:rPr>
      </w:pPr>
    </w:p>
    <w:p w14:paraId="056ACCA4" w14:textId="77777777" w:rsidR="00D6590C" w:rsidRDefault="00D6590C" w:rsidP="00D6590C">
      <w:pPr>
        <w:ind w:left="360"/>
        <w:rPr>
          <w:color w:val="000000" w:themeColor="text1"/>
          <w:sz w:val="22"/>
          <w:szCs w:val="22"/>
        </w:rPr>
      </w:pPr>
    </w:p>
    <w:p w14:paraId="6D396105" w14:textId="77777777" w:rsidR="00D6590C" w:rsidRDefault="00D6590C" w:rsidP="00D6590C">
      <w:pPr>
        <w:ind w:left="360"/>
        <w:rPr>
          <w:color w:val="000000" w:themeColor="text1"/>
          <w:sz w:val="22"/>
          <w:szCs w:val="22"/>
        </w:rPr>
      </w:pPr>
    </w:p>
    <w:p w14:paraId="4D4BE944" w14:textId="77777777" w:rsidR="00D6590C" w:rsidRDefault="00D6590C" w:rsidP="00D6590C">
      <w:pPr>
        <w:ind w:left="360"/>
        <w:rPr>
          <w:color w:val="000000" w:themeColor="text1"/>
          <w:sz w:val="22"/>
          <w:szCs w:val="22"/>
        </w:rPr>
      </w:pPr>
    </w:p>
    <w:p w14:paraId="7440B097" w14:textId="77777777" w:rsidR="00D6590C" w:rsidRDefault="00D6590C" w:rsidP="00D6590C">
      <w:pPr>
        <w:ind w:left="360"/>
        <w:rPr>
          <w:color w:val="000000" w:themeColor="text1"/>
          <w:sz w:val="22"/>
          <w:szCs w:val="22"/>
        </w:rPr>
      </w:pPr>
    </w:p>
    <w:p w14:paraId="42CEAB00" w14:textId="77777777" w:rsidR="00347F39" w:rsidRDefault="00347F39" w:rsidP="00D6590C">
      <w:pPr>
        <w:ind w:left="360"/>
        <w:rPr>
          <w:color w:val="000000" w:themeColor="text1"/>
          <w:sz w:val="22"/>
          <w:szCs w:val="22"/>
        </w:rPr>
      </w:pPr>
    </w:p>
    <w:p w14:paraId="739CCCC4" w14:textId="77777777" w:rsidR="00347F39" w:rsidRDefault="00347F39" w:rsidP="00D6590C">
      <w:pPr>
        <w:ind w:left="360"/>
        <w:rPr>
          <w:color w:val="000000" w:themeColor="text1"/>
          <w:sz w:val="22"/>
          <w:szCs w:val="22"/>
        </w:rPr>
      </w:pPr>
    </w:p>
    <w:p w14:paraId="70C3775B" w14:textId="77777777" w:rsidR="00D6590C" w:rsidRDefault="00D6590C" w:rsidP="00D6590C">
      <w:pPr>
        <w:ind w:left="360"/>
        <w:rPr>
          <w:color w:val="000000" w:themeColor="text1"/>
          <w:sz w:val="22"/>
          <w:szCs w:val="22"/>
        </w:rPr>
      </w:pPr>
    </w:p>
    <w:p w14:paraId="15C6CA7C" w14:textId="77777777" w:rsidR="00D6590C" w:rsidRDefault="00D6590C" w:rsidP="00D6590C">
      <w:pPr>
        <w:rPr>
          <w:color w:val="000000" w:themeColor="text1"/>
          <w:sz w:val="22"/>
          <w:szCs w:val="22"/>
        </w:rPr>
      </w:pPr>
    </w:p>
    <w:p w14:paraId="04A8BC32" w14:textId="77777777" w:rsidR="00347F39" w:rsidRDefault="00347F39" w:rsidP="00D6590C">
      <w:pPr>
        <w:rPr>
          <w:color w:val="000000" w:themeColor="text1"/>
          <w:sz w:val="22"/>
          <w:szCs w:val="22"/>
        </w:rPr>
      </w:pPr>
    </w:p>
    <w:p w14:paraId="718FBCA9" w14:textId="77777777" w:rsidR="00347F39" w:rsidRDefault="00347F39" w:rsidP="00D6590C">
      <w:pPr>
        <w:rPr>
          <w:color w:val="000000" w:themeColor="text1"/>
          <w:sz w:val="22"/>
          <w:szCs w:val="22"/>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20"/>
        <w:gridCol w:w="1263"/>
        <w:gridCol w:w="2551"/>
      </w:tblGrid>
      <w:tr w:rsidR="00D6590C" w:rsidRPr="00BA45D9" w14:paraId="0366C51B" w14:textId="77777777" w:rsidTr="0088368A">
        <w:trPr>
          <w:trHeight w:val="978"/>
          <w:jc w:val="center"/>
        </w:trPr>
        <w:tc>
          <w:tcPr>
            <w:tcW w:w="9634" w:type="dxa"/>
            <w:gridSpan w:val="3"/>
            <w:vAlign w:val="center"/>
          </w:tcPr>
          <w:p w14:paraId="0652A43C" w14:textId="77777777" w:rsidR="00D6590C" w:rsidRDefault="00D6590C" w:rsidP="0088368A">
            <w:pPr>
              <w:rPr>
                <w:b/>
                <w:bCs/>
                <w:sz w:val="22"/>
                <w:szCs w:val="22"/>
                <w:u w:val="single"/>
              </w:rPr>
            </w:pPr>
            <w:r>
              <w:rPr>
                <w:b/>
                <w:bCs/>
                <w:sz w:val="22"/>
                <w:szCs w:val="22"/>
                <w:u w:val="single"/>
              </w:rPr>
              <w:t>Dodávka přístroje pro funkční terapii horních končetin s motivační zpětnou vazbou.</w:t>
            </w:r>
          </w:p>
          <w:p w14:paraId="2B733337" w14:textId="77777777" w:rsidR="00D6590C" w:rsidRPr="00D45C53" w:rsidRDefault="00D6590C" w:rsidP="0088368A">
            <w:pPr>
              <w:rPr>
                <w:sz w:val="22"/>
                <w:szCs w:val="22"/>
              </w:rPr>
            </w:pPr>
          </w:p>
          <w:p w14:paraId="7D809F44" w14:textId="77777777" w:rsidR="00D6590C" w:rsidRPr="00D45C53" w:rsidRDefault="00D6590C" w:rsidP="0088368A">
            <w:pPr>
              <w:rPr>
                <w:b/>
                <w:bCs/>
                <w:sz w:val="22"/>
                <w:szCs w:val="22"/>
              </w:rPr>
            </w:pPr>
            <w:r w:rsidRPr="00D45C53">
              <w:rPr>
                <w:b/>
                <w:bCs/>
                <w:sz w:val="22"/>
                <w:szCs w:val="22"/>
              </w:rPr>
              <w:t>Technické požadavky:</w:t>
            </w:r>
          </w:p>
          <w:p w14:paraId="4A6AEF2F" w14:textId="77777777" w:rsidR="00D6590C" w:rsidRPr="00BA45D9" w:rsidRDefault="00D6590C" w:rsidP="0088368A">
            <w:pPr>
              <w:rPr>
                <w:b/>
                <w:bCs/>
                <w:sz w:val="22"/>
                <w:szCs w:val="22"/>
              </w:rPr>
            </w:pPr>
          </w:p>
        </w:tc>
      </w:tr>
      <w:tr w:rsidR="00D6590C" w:rsidRPr="00BA45D9" w14:paraId="2C03ABAF" w14:textId="77777777" w:rsidTr="0088368A">
        <w:trPr>
          <w:trHeight w:val="978"/>
          <w:jc w:val="center"/>
        </w:trPr>
        <w:tc>
          <w:tcPr>
            <w:tcW w:w="5820" w:type="dxa"/>
            <w:vAlign w:val="center"/>
          </w:tcPr>
          <w:p w14:paraId="18A446EC" w14:textId="77777777" w:rsidR="00D6590C" w:rsidRPr="00BA45D9" w:rsidRDefault="00D6590C" w:rsidP="0088368A">
            <w:r w:rsidRPr="00BA45D9">
              <w:rPr>
                <w:b/>
                <w:bCs/>
                <w:sz w:val="22"/>
                <w:szCs w:val="22"/>
              </w:rPr>
              <w:t>Specifikace – minimální zadavatelem požadované technické parametry</w:t>
            </w:r>
          </w:p>
        </w:tc>
        <w:tc>
          <w:tcPr>
            <w:tcW w:w="1263" w:type="dxa"/>
            <w:vAlign w:val="center"/>
          </w:tcPr>
          <w:p w14:paraId="7141825B" w14:textId="77777777" w:rsidR="00D6590C" w:rsidRPr="00BA45D9" w:rsidRDefault="00D6590C" w:rsidP="0088368A">
            <w:pPr>
              <w:jc w:val="center"/>
              <w:rPr>
                <w:sz w:val="22"/>
                <w:szCs w:val="22"/>
              </w:rPr>
            </w:pPr>
            <w:r w:rsidRPr="00BA45D9">
              <w:rPr>
                <w:b/>
                <w:bCs/>
                <w:sz w:val="22"/>
                <w:szCs w:val="22"/>
              </w:rPr>
              <w:t>Plnění ANO/NE</w:t>
            </w:r>
          </w:p>
        </w:tc>
        <w:tc>
          <w:tcPr>
            <w:tcW w:w="2551" w:type="dxa"/>
            <w:vAlign w:val="center"/>
          </w:tcPr>
          <w:p w14:paraId="7932C6DB" w14:textId="77777777" w:rsidR="00D6590C" w:rsidRPr="00BA45D9" w:rsidRDefault="00D6590C" w:rsidP="0088368A">
            <w:pPr>
              <w:jc w:val="center"/>
              <w:rPr>
                <w:sz w:val="22"/>
                <w:szCs w:val="22"/>
              </w:rPr>
            </w:pPr>
            <w:r w:rsidRPr="00BA45D9">
              <w:rPr>
                <w:b/>
                <w:bCs/>
                <w:sz w:val="22"/>
                <w:szCs w:val="22"/>
              </w:rPr>
              <w:t>Skutečná hodnota technického parametru</w:t>
            </w:r>
          </w:p>
        </w:tc>
      </w:tr>
      <w:tr w:rsidR="00D6590C" w:rsidRPr="00BA45D9" w14:paraId="19221928" w14:textId="77777777" w:rsidTr="0088368A">
        <w:trPr>
          <w:trHeight w:val="127"/>
          <w:jc w:val="center"/>
        </w:trPr>
        <w:tc>
          <w:tcPr>
            <w:tcW w:w="9634" w:type="dxa"/>
            <w:gridSpan w:val="3"/>
            <w:shd w:val="clear" w:color="auto" w:fill="D0CECE" w:themeFill="background2" w:themeFillShade="E6"/>
            <w:vAlign w:val="center"/>
          </w:tcPr>
          <w:p w14:paraId="23DE103F" w14:textId="77777777" w:rsidR="00D6590C" w:rsidRPr="00636DE3" w:rsidRDefault="00D6590C" w:rsidP="0088368A">
            <w:pPr>
              <w:rPr>
                <w:b/>
                <w:sz w:val="22"/>
                <w:szCs w:val="22"/>
              </w:rPr>
            </w:pPr>
          </w:p>
        </w:tc>
      </w:tr>
      <w:tr w:rsidR="00D6590C" w:rsidRPr="00356866" w14:paraId="76FB4BCC" w14:textId="77777777" w:rsidTr="0088368A">
        <w:trPr>
          <w:trHeight w:val="182"/>
          <w:jc w:val="center"/>
        </w:trPr>
        <w:tc>
          <w:tcPr>
            <w:tcW w:w="5820" w:type="dxa"/>
          </w:tcPr>
          <w:p w14:paraId="4C2BC5F5" w14:textId="77777777" w:rsidR="00D6590C" w:rsidRPr="008C5F16" w:rsidRDefault="00D6590C" w:rsidP="0088368A">
            <w:pPr>
              <w:jc w:val="both"/>
              <w:rPr>
                <w:sz w:val="22"/>
                <w:szCs w:val="22"/>
              </w:rPr>
            </w:pPr>
            <w:r w:rsidRPr="0064035D">
              <w:rPr>
                <w:sz w:val="22"/>
                <w:szCs w:val="22"/>
              </w:rPr>
              <w:t>systém pro robotickou rehabilitaci</w:t>
            </w:r>
            <w:r>
              <w:rPr>
                <w:sz w:val="22"/>
                <w:szCs w:val="22"/>
              </w:rPr>
              <w:t xml:space="preserve"> </w:t>
            </w:r>
            <w:r w:rsidRPr="0064035D">
              <w:rPr>
                <w:sz w:val="22"/>
                <w:szCs w:val="22"/>
              </w:rPr>
              <w:t>horní končetiny pacientů pro potřeby rehabi</w:t>
            </w:r>
            <w:r>
              <w:rPr>
                <w:sz w:val="22"/>
                <w:szCs w:val="22"/>
              </w:rPr>
              <w:t>li</w:t>
            </w:r>
            <w:r w:rsidRPr="0064035D">
              <w:rPr>
                <w:sz w:val="22"/>
                <w:szCs w:val="22"/>
              </w:rPr>
              <w:t>tačního oddělení</w:t>
            </w:r>
          </w:p>
        </w:tc>
        <w:tc>
          <w:tcPr>
            <w:tcW w:w="1263" w:type="dxa"/>
          </w:tcPr>
          <w:p w14:paraId="46562B35"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72C47CF9" w14:textId="77777777" w:rsidR="00D6590C" w:rsidRPr="00F87C21" w:rsidRDefault="00D6590C" w:rsidP="0088368A">
            <w:pPr>
              <w:rPr>
                <w:color w:val="000000" w:themeColor="text1"/>
                <w:sz w:val="22"/>
                <w:szCs w:val="22"/>
              </w:rPr>
            </w:pPr>
          </w:p>
        </w:tc>
      </w:tr>
      <w:tr w:rsidR="00D6590C" w:rsidRPr="00356866" w14:paraId="48F4B3F1" w14:textId="77777777" w:rsidTr="0088368A">
        <w:trPr>
          <w:trHeight w:val="182"/>
          <w:jc w:val="center"/>
        </w:trPr>
        <w:tc>
          <w:tcPr>
            <w:tcW w:w="5820" w:type="dxa"/>
          </w:tcPr>
          <w:p w14:paraId="2197CE51" w14:textId="77777777" w:rsidR="00D6590C" w:rsidRPr="008C5F16" w:rsidRDefault="00D6590C" w:rsidP="0088368A">
            <w:pPr>
              <w:autoSpaceDE w:val="0"/>
              <w:autoSpaceDN w:val="0"/>
              <w:adjustRightInd w:val="0"/>
              <w:rPr>
                <w:rFonts w:eastAsia="MS Mincho" w:cs="Arial"/>
                <w:snapToGrid w:val="0"/>
                <w:sz w:val="22"/>
                <w:szCs w:val="22"/>
                <w:lang w:eastAsia="ja-JP"/>
              </w:rPr>
            </w:pPr>
            <w:r>
              <w:rPr>
                <w:rFonts w:eastAsia="MS Mincho" w:cs="Arial"/>
                <w:snapToGrid w:val="0"/>
                <w:sz w:val="22"/>
                <w:szCs w:val="22"/>
                <w:lang w:eastAsia="ja-JP"/>
              </w:rPr>
              <w:t>r</w:t>
            </w:r>
            <w:r w:rsidRPr="0064035D">
              <w:rPr>
                <w:rFonts w:eastAsia="MS Mincho" w:cs="Arial"/>
                <w:snapToGrid w:val="0"/>
                <w:sz w:val="22"/>
                <w:szCs w:val="22"/>
                <w:lang w:eastAsia="ja-JP"/>
              </w:rPr>
              <w:t xml:space="preserve">obotický exoskelet paže, který umožňuje aktivní podporu paže ve velkém trojrozměrném pracovním </w:t>
            </w:r>
            <w:r>
              <w:rPr>
                <w:rFonts w:eastAsia="MS Mincho" w:cs="Arial"/>
                <w:snapToGrid w:val="0"/>
                <w:sz w:val="22"/>
                <w:szCs w:val="22"/>
                <w:lang w:eastAsia="ja-JP"/>
              </w:rPr>
              <w:t>rozmezí</w:t>
            </w:r>
          </w:p>
        </w:tc>
        <w:tc>
          <w:tcPr>
            <w:tcW w:w="1263" w:type="dxa"/>
          </w:tcPr>
          <w:p w14:paraId="57D2C0FB"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4B4248EE" w14:textId="77777777" w:rsidR="00D6590C" w:rsidRPr="00F87C21" w:rsidRDefault="00D6590C" w:rsidP="0088368A">
            <w:pPr>
              <w:rPr>
                <w:color w:val="000000" w:themeColor="text1"/>
                <w:sz w:val="22"/>
                <w:szCs w:val="22"/>
              </w:rPr>
            </w:pPr>
          </w:p>
        </w:tc>
      </w:tr>
      <w:tr w:rsidR="00D6590C" w:rsidRPr="00356866" w14:paraId="2DA0A412" w14:textId="77777777" w:rsidTr="0088368A">
        <w:trPr>
          <w:trHeight w:val="227"/>
          <w:jc w:val="center"/>
        </w:trPr>
        <w:tc>
          <w:tcPr>
            <w:tcW w:w="5820" w:type="dxa"/>
          </w:tcPr>
          <w:p w14:paraId="6EA80A73" w14:textId="77777777" w:rsidR="00D6590C" w:rsidRPr="008C5F16" w:rsidRDefault="00D6590C" w:rsidP="0088368A">
            <w:pPr>
              <w:autoSpaceDE w:val="0"/>
              <w:autoSpaceDN w:val="0"/>
              <w:adjustRightInd w:val="0"/>
              <w:rPr>
                <w:rFonts w:eastAsia="MS Mincho" w:cs="Arial"/>
                <w:snapToGrid w:val="0"/>
                <w:sz w:val="22"/>
                <w:szCs w:val="22"/>
                <w:highlight w:val="yellow"/>
                <w:lang w:eastAsia="ja-JP"/>
              </w:rPr>
            </w:pPr>
            <w:r>
              <w:rPr>
                <w:rFonts w:eastAsia="MS Mincho" w:cs="Arial"/>
                <w:snapToGrid w:val="0"/>
                <w:sz w:val="22"/>
                <w:szCs w:val="22"/>
                <w:lang w:eastAsia="ja-JP"/>
              </w:rPr>
              <w:t>l</w:t>
            </w:r>
            <w:r w:rsidRPr="0064035D">
              <w:rPr>
                <w:rFonts w:eastAsia="MS Mincho" w:cs="Arial"/>
                <w:snapToGrid w:val="0"/>
                <w:sz w:val="22"/>
                <w:szCs w:val="22"/>
                <w:lang w:eastAsia="ja-JP"/>
              </w:rPr>
              <w:t>evostranné a pravostranné použití</w:t>
            </w:r>
          </w:p>
        </w:tc>
        <w:tc>
          <w:tcPr>
            <w:tcW w:w="1263" w:type="dxa"/>
          </w:tcPr>
          <w:p w14:paraId="3FA5DF2E" w14:textId="77777777" w:rsidR="00D6590C" w:rsidRPr="00356866" w:rsidRDefault="00D6590C" w:rsidP="0088368A">
            <w:pPr>
              <w:jc w:val="center"/>
              <w:rPr>
                <w:color w:val="000000" w:themeColor="text1"/>
                <w:sz w:val="22"/>
                <w:szCs w:val="22"/>
                <w:lang w:val="en-US"/>
              </w:rPr>
            </w:pPr>
            <w:r w:rsidRPr="00475F05">
              <w:rPr>
                <w:sz w:val="22"/>
                <w:szCs w:val="22"/>
              </w:rPr>
              <w:t>ANO</w:t>
            </w:r>
          </w:p>
        </w:tc>
        <w:tc>
          <w:tcPr>
            <w:tcW w:w="2551" w:type="dxa"/>
          </w:tcPr>
          <w:p w14:paraId="596FB5DC" w14:textId="77777777" w:rsidR="00D6590C" w:rsidRPr="00356866" w:rsidRDefault="00D6590C" w:rsidP="0088368A">
            <w:pPr>
              <w:rPr>
                <w:color w:val="000000" w:themeColor="text1"/>
                <w:sz w:val="22"/>
                <w:szCs w:val="22"/>
                <w:lang w:val="en-US"/>
              </w:rPr>
            </w:pPr>
          </w:p>
        </w:tc>
      </w:tr>
      <w:tr w:rsidR="00D6590C" w:rsidRPr="00356866" w14:paraId="787AEB22" w14:textId="77777777" w:rsidTr="0088368A">
        <w:trPr>
          <w:trHeight w:val="227"/>
          <w:jc w:val="center"/>
        </w:trPr>
        <w:tc>
          <w:tcPr>
            <w:tcW w:w="5820" w:type="dxa"/>
          </w:tcPr>
          <w:p w14:paraId="06C316A4" w14:textId="77777777" w:rsidR="00D6590C" w:rsidRPr="008C5F16" w:rsidRDefault="00D6590C" w:rsidP="0088368A">
            <w:pPr>
              <w:jc w:val="both"/>
              <w:rPr>
                <w:rFonts w:cs="Arial"/>
                <w:bCs/>
                <w:sz w:val="22"/>
                <w:szCs w:val="22"/>
              </w:rPr>
            </w:pPr>
            <w:r>
              <w:rPr>
                <w:rFonts w:cs="Arial"/>
                <w:bCs/>
                <w:sz w:val="22"/>
                <w:szCs w:val="22"/>
              </w:rPr>
              <w:t>e</w:t>
            </w:r>
            <w:r w:rsidRPr="0064035D">
              <w:rPr>
                <w:rFonts w:cs="Arial"/>
                <w:bCs/>
                <w:sz w:val="22"/>
                <w:szCs w:val="22"/>
              </w:rPr>
              <w:t>lektronicky nastavitelný pro různé velikosti končetiny a výšky pacienta</w:t>
            </w:r>
          </w:p>
        </w:tc>
        <w:tc>
          <w:tcPr>
            <w:tcW w:w="1263" w:type="dxa"/>
          </w:tcPr>
          <w:p w14:paraId="05484BBA"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418DD03F" w14:textId="77777777" w:rsidR="00D6590C" w:rsidRPr="00F87C21" w:rsidRDefault="00D6590C" w:rsidP="0088368A">
            <w:pPr>
              <w:rPr>
                <w:color w:val="000000" w:themeColor="text1"/>
                <w:sz w:val="22"/>
                <w:szCs w:val="22"/>
              </w:rPr>
            </w:pPr>
          </w:p>
        </w:tc>
      </w:tr>
      <w:tr w:rsidR="00D6590C" w:rsidRPr="00BA45D9" w14:paraId="4AC8310B" w14:textId="77777777" w:rsidTr="0088368A">
        <w:trPr>
          <w:trHeight w:val="127"/>
          <w:jc w:val="center"/>
        </w:trPr>
        <w:tc>
          <w:tcPr>
            <w:tcW w:w="9634" w:type="dxa"/>
            <w:gridSpan w:val="3"/>
            <w:shd w:val="clear" w:color="auto" w:fill="D0CECE" w:themeFill="background2" w:themeFillShade="E6"/>
            <w:vAlign w:val="center"/>
          </w:tcPr>
          <w:p w14:paraId="1E9B66EC" w14:textId="77777777" w:rsidR="00D6590C" w:rsidRPr="00636DE3" w:rsidRDefault="00D6590C" w:rsidP="0088368A">
            <w:pPr>
              <w:rPr>
                <w:b/>
                <w:sz w:val="22"/>
                <w:szCs w:val="22"/>
              </w:rPr>
            </w:pPr>
            <w:r>
              <w:rPr>
                <w:b/>
                <w:sz w:val="22"/>
                <w:szCs w:val="22"/>
              </w:rPr>
              <w:t>p</w:t>
            </w:r>
            <w:r w:rsidRPr="0064035D">
              <w:rPr>
                <w:b/>
                <w:sz w:val="22"/>
                <w:szCs w:val="22"/>
              </w:rPr>
              <w:t>olohovací systém správně srovná ramenní kloub pro ergonomickou činnost a přístroj provádí pohyb ve všech příslušných kloubech, přičemž vyhodnocuje momenty a úhly pro:</w:t>
            </w:r>
          </w:p>
        </w:tc>
      </w:tr>
      <w:tr w:rsidR="00D6590C" w:rsidRPr="00356866" w14:paraId="6D8F9D79" w14:textId="77777777" w:rsidTr="0088368A">
        <w:trPr>
          <w:trHeight w:val="100"/>
          <w:jc w:val="center"/>
        </w:trPr>
        <w:tc>
          <w:tcPr>
            <w:tcW w:w="5820" w:type="dxa"/>
          </w:tcPr>
          <w:p w14:paraId="7D0E4D82" w14:textId="77777777" w:rsidR="00D6590C" w:rsidRPr="008C5F16" w:rsidRDefault="00D6590C" w:rsidP="0088368A">
            <w:pPr>
              <w:jc w:val="both"/>
              <w:rPr>
                <w:rFonts w:cs="Arial"/>
                <w:bCs/>
                <w:sz w:val="22"/>
                <w:szCs w:val="22"/>
              </w:rPr>
            </w:pPr>
            <w:r>
              <w:rPr>
                <w:rFonts w:cs="Arial"/>
                <w:bCs/>
                <w:sz w:val="22"/>
                <w:szCs w:val="22"/>
              </w:rPr>
              <w:t>flexi</w:t>
            </w:r>
            <w:r w:rsidRPr="0064035D">
              <w:rPr>
                <w:rFonts w:cs="Arial"/>
                <w:bCs/>
                <w:sz w:val="22"/>
                <w:szCs w:val="22"/>
              </w:rPr>
              <w:t>/extenzi ramene, horizontální abdukci/addukci,</w:t>
            </w:r>
            <w:r>
              <w:rPr>
                <w:rFonts w:cs="Arial"/>
                <w:bCs/>
                <w:sz w:val="22"/>
                <w:szCs w:val="22"/>
              </w:rPr>
              <w:t xml:space="preserve"> </w:t>
            </w:r>
            <w:r w:rsidRPr="0064035D">
              <w:rPr>
                <w:rFonts w:cs="Arial"/>
                <w:bCs/>
                <w:sz w:val="22"/>
                <w:szCs w:val="22"/>
              </w:rPr>
              <w:t>vnitřní/ zevní rotaci</w:t>
            </w:r>
          </w:p>
        </w:tc>
        <w:tc>
          <w:tcPr>
            <w:tcW w:w="1263" w:type="dxa"/>
          </w:tcPr>
          <w:p w14:paraId="28C05E40"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76EC97FC" w14:textId="77777777" w:rsidR="00D6590C" w:rsidRPr="00F87C21" w:rsidRDefault="00D6590C" w:rsidP="0088368A">
            <w:pPr>
              <w:rPr>
                <w:color w:val="000000" w:themeColor="text1"/>
                <w:sz w:val="22"/>
                <w:szCs w:val="22"/>
              </w:rPr>
            </w:pPr>
          </w:p>
        </w:tc>
      </w:tr>
      <w:tr w:rsidR="00D6590C" w:rsidRPr="00356866" w14:paraId="17A4E679" w14:textId="77777777" w:rsidTr="0088368A">
        <w:trPr>
          <w:trHeight w:val="227"/>
          <w:jc w:val="center"/>
        </w:trPr>
        <w:tc>
          <w:tcPr>
            <w:tcW w:w="5820" w:type="dxa"/>
          </w:tcPr>
          <w:p w14:paraId="39991FC5" w14:textId="77777777" w:rsidR="00D6590C" w:rsidRPr="008C5F16" w:rsidRDefault="00D6590C" w:rsidP="0088368A">
            <w:pPr>
              <w:jc w:val="both"/>
              <w:rPr>
                <w:sz w:val="22"/>
                <w:szCs w:val="22"/>
              </w:rPr>
            </w:pPr>
            <w:r>
              <w:rPr>
                <w:sz w:val="22"/>
                <w:szCs w:val="22"/>
              </w:rPr>
              <w:t>flexi</w:t>
            </w:r>
            <w:r w:rsidRPr="0064035D">
              <w:rPr>
                <w:sz w:val="22"/>
                <w:szCs w:val="22"/>
              </w:rPr>
              <w:t>/extenzi lokte</w:t>
            </w:r>
          </w:p>
        </w:tc>
        <w:tc>
          <w:tcPr>
            <w:tcW w:w="1263" w:type="dxa"/>
          </w:tcPr>
          <w:p w14:paraId="4264A94D" w14:textId="77777777" w:rsidR="00D6590C" w:rsidRPr="00356866" w:rsidRDefault="00D6590C" w:rsidP="0088368A">
            <w:pPr>
              <w:jc w:val="center"/>
              <w:rPr>
                <w:color w:val="000000" w:themeColor="text1"/>
                <w:sz w:val="22"/>
                <w:szCs w:val="22"/>
                <w:lang w:val="en-US"/>
              </w:rPr>
            </w:pPr>
            <w:r w:rsidRPr="00475F05">
              <w:rPr>
                <w:sz w:val="22"/>
                <w:szCs w:val="22"/>
              </w:rPr>
              <w:t>ANO</w:t>
            </w:r>
          </w:p>
        </w:tc>
        <w:tc>
          <w:tcPr>
            <w:tcW w:w="2551" w:type="dxa"/>
          </w:tcPr>
          <w:p w14:paraId="2ABFB58F" w14:textId="77777777" w:rsidR="00D6590C" w:rsidRPr="00356866" w:rsidRDefault="00D6590C" w:rsidP="0088368A">
            <w:pPr>
              <w:rPr>
                <w:color w:val="000000" w:themeColor="text1"/>
                <w:sz w:val="22"/>
                <w:szCs w:val="22"/>
                <w:lang w:val="en-US"/>
              </w:rPr>
            </w:pPr>
          </w:p>
        </w:tc>
      </w:tr>
      <w:tr w:rsidR="00D6590C" w:rsidRPr="00356866" w14:paraId="671872C2" w14:textId="77777777" w:rsidTr="0088368A">
        <w:trPr>
          <w:trHeight w:val="136"/>
          <w:jc w:val="center"/>
        </w:trPr>
        <w:tc>
          <w:tcPr>
            <w:tcW w:w="5820" w:type="dxa"/>
          </w:tcPr>
          <w:p w14:paraId="2C2A7A4A" w14:textId="77777777" w:rsidR="00D6590C" w:rsidRPr="008C5F16" w:rsidRDefault="00D6590C" w:rsidP="0088368A">
            <w:pPr>
              <w:jc w:val="both"/>
              <w:rPr>
                <w:sz w:val="22"/>
                <w:szCs w:val="22"/>
              </w:rPr>
            </w:pPr>
            <w:r w:rsidRPr="0064035D">
              <w:rPr>
                <w:sz w:val="22"/>
                <w:szCs w:val="22"/>
              </w:rPr>
              <w:t>pronaci/</w:t>
            </w:r>
            <w:r>
              <w:rPr>
                <w:sz w:val="22"/>
                <w:szCs w:val="22"/>
              </w:rPr>
              <w:t>supinaci předloktí, flexi/</w:t>
            </w:r>
            <w:r w:rsidRPr="0064035D">
              <w:rPr>
                <w:sz w:val="22"/>
                <w:szCs w:val="22"/>
              </w:rPr>
              <w:t>extenzi zápěstí</w:t>
            </w:r>
          </w:p>
        </w:tc>
        <w:tc>
          <w:tcPr>
            <w:tcW w:w="1263" w:type="dxa"/>
          </w:tcPr>
          <w:p w14:paraId="74A2238C"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0B3ABAAF" w14:textId="77777777" w:rsidR="00D6590C" w:rsidRPr="00F87C21" w:rsidRDefault="00D6590C" w:rsidP="0088368A">
            <w:pPr>
              <w:rPr>
                <w:color w:val="000000" w:themeColor="text1"/>
                <w:sz w:val="22"/>
                <w:szCs w:val="22"/>
              </w:rPr>
            </w:pPr>
          </w:p>
        </w:tc>
      </w:tr>
      <w:tr w:rsidR="00D6590C" w:rsidRPr="00BA45D9" w14:paraId="44741103" w14:textId="77777777" w:rsidTr="0088368A">
        <w:trPr>
          <w:trHeight w:val="127"/>
          <w:jc w:val="center"/>
        </w:trPr>
        <w:tc>
          <w:tcPr>
            <w:tcW w:w="9634" w:type="dxa"/>
            <w:gridSpan w:val="3"/>
            <w:shd w:val="clear" w:color="auto" w:fill="D0CECE" w:themeFill="background2" w:themeFillShade="E6"/>
            <w:vAlign w:val="center"/>
          </w:tcPr>
          <w:p w14:paraId="2FF77C9B" w14:textId="77777777" w:rsidR="00D6590C" w:rsidRPr="00636DE3" w:rsidRDefault="00D6590C" w:rsidP="0088368A">
            <w:pPr>
              <w:rPr>
                <w:b/>
                <w:sz w:val="22"/>
                <w:szCs w:val="22"/>
              </w:rPr>
            </w:pPr>
          </w:p>
        </w:tc>
      </w:tr>
      <w:tr w:rsidR="00D6590C" w:rsidRPr="00356866" w14:paraId="28E7E730" w14:textId="77777777" w:rsidTr="0088368A">
        <w:trPr>
          <w:trHeight w:val="227"/>
          <w:jc w:val="center"/>
        </w:trPr>
        <w:tc>
          <w:tcPr>
            <w:tcW w:w="5820" w:type="dxa"/>
          </w:tcPr>
          <w:p w14:paraId="33BD7D9A" w14:textId="77777777" w:rsidR="00D6590C" w:rsidRPr="008C5F16" w:rsidRDefault="00D6590C" w:rsidP="0088368A">
            <w:pPr>
              <w:jc w:val="both"/>
              <w:rPr>
                <w:sz w:val="22"/>
                <w:szCs w:val="22"/>
              </w:rPr>
            </w:pPr>
            <w:r>
              <w:rPr>
                <w:sz w:val="22"/>
                <w:szCs w:val="22"/>
              </w:rPr>
              <w:t>p</w:t>
            </w:r>
            <w:r w:rsidRPr="0064035D">
              <w:rPr>
                <w:sz w:val="22"/>
                <w:szCs w:val="22"/>
              </w:rPr>
              <w:t xml:space="preserve">řístroj kombinuje odlehčení paže a předloktí s </w:t>
            </w:r>
            <w:proofErr w:type="spellStart"/>
            <w:r w:rsidRPr="0064035D">
              <w:rPr>
                <w:sz w:val="22"/>
                <w:szCs w:val="22"/>
              </w:rPr>
              <w:t>augmentovanou</w:t>
            </w:r>
            <w:proofErr w:type="spellEnd"/>
            <w:r w:rsidRPr="0064035D">
              <w:rPr>
                <w:sz w:val="22"/>
                <w:szCs w:val="22"/>
              </w:rPr>
              <w:t xml:space="preserve"> zpětnou vazbou</w:t>
            </w:r>
          </w:p>
        </w:tc>
        <w:tc>
          <w:tcPr>
            <w:tcW w:w="1263" w:type="dxa"/>
          </w:tcPr>
          <w:p w14:paraId="07884ACD"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12AA4363" w14:textId="77777777" w:rsidR="00D6590C" w:rsidRPr="00F87C21" w:rsidRDefault="00D6590C" w:rsidP="0088368A">
            <w:pPr>
              <w:rPr>
                <w:color w:val="000000" w:themeColor="text1"/>
                <w:sz w:val="22"/>
                <w:szCs w:val="22"/>
              </w:rPr>
            </w:pPr>
          </w:p>
        </w:tc>
      </w:tr>
      <w:tr w:rsidR="00D6590C" w:rsidRPr="00356866" w14:paraId="041BB92A" w14:textId="77777777" w:rsidTr="0088368A">
        <w:trPr>
          <w:trHeight w:val="227"/>
          <w:jc w:val="center"/>
        </w:trPr>
        <w:tc>
          <w:tcPr>
            <w:tcW w:w="5820" w:type="dxa"/>
          </w:tcPr>
          <w:p w14:paraId="639CD515" w14:textId="77777777" w:rsidR="00D6590C" w:rsidRPr="006D4EE8" w:rsidRDefault="00D6590C" w:rsidP="0088368A">
            <w:pPr>
              <w:jc w:val="both"/>
              <w:rPr>
                <w:sz w:val="22"/>
                <w:szCs w:val="22"/>
              </w:rPr>
            </w:pPr>
            <w:r>
              <w:rPr>
                <w:sz w:val="22"/>
                <w:szCs w:val="22"/>
              </w:rPr>
              <w:t>e</w:t>
            </w:r>
            <w:r w:rsidRPr="0064035D">
              <w:rPr>
                <w:sz w:val="22"/>
                <w:szCs w:val="22"/>
              </w:rPr>
              <w:t>xoskelet s robotickými pohony zajišťující 100% kontrolu nad pohybem paže</w:t>
            </w:r>
          </w:p>
        </w:tc>
        <w:tc>
          <w:tcPr>
            <w:tcW w:w="1263" w:type="dxa"/>
          </w:tcPr>
          <w:p w14:paraId="12A76CC2" w14:textId="77777777" w:rsidR="00D6590C" w:rsidRPr="00F87C21" w:rsidRDefault="00D6590C" w:rsidP="0088368A">
            <w:pPr>
              <w:jc w:val="center"/>
              <w:rPr>
                <w:color w:val="000000" w:themeColor="text1"/>
                <w:sz w:val="22"/>
                <w:szCs w:val="22"/>
                <w:lang w:val="pl-PL"/>
              </w:rPr>
            </w:pPr>
            <w:r w:rsidRPr="00475F05">
              <w:rPr>
                <w:sz w:val="22"/>
                <w:szCs w:val="22"/>
              </w:rPr>
              <w:t>ANO</w:t>
            </w:r>
          </w:p>
        </w:tc>
        <w:tc>
          <w:tcPr>
            <w:tcW w:w="2551" w:type="dxa"/>
          </w:tcPr>
          <w:p w14:paraId="3C04180F" w14:textId="7259CF54" w:rsidR="00D6590C" w:rsidRPr="00F87C21" w:rsidRDefault="009E3EC4" w:rsidP="0088368A">
            <w:pPr>
              <w:rPr>
                <w:color w:val="000000" w:themeColor="text1"/>
                <w:sz w:val="22"/>
                <w:szCs w:val="22"/>
                <w:lang w:val="pl-PL"/>
              </w:rPr>
            </w:pPr>
            <w:r>
              <w:rPr>
                <w:color w:val="000000" w:themeColor="text1"/>
                <w:sz w:val="22"/>
                <w:szCs w:val="22"/>
              </w:rPr>
              <w:t>X</w:t>
            </w:r>
          </w:p>
        </w:tc>
      </w:tr>
      <w:tr w:rsidR="00D6590C" w:rsidRPr="00356866" w14:paraId="14300D73" w14:textId="77777777" w:rsidTr="0088368A">
        <w:trPr>
          <w:trHeight w:val="227"/>
          <w:jc w:val="center"/>
        </w:trPr>
        <w:tc>
          <w:tcPr>
            <w:tcW w:w="5820" w:type="dxa"/>
          </w:tcPr>
          <w:p w14:paraId="369B3F33" w14:textId="77777777" w:rsidR="00D6590C" w:rsidRPr="006D4EE8" w:rsidRDefault="00D6590C" w:rsidP="0088368A">
            <w:pPr>
              <w:jc w:val="both"/>
              <w:rPr>
                <w:sz w:val="22"/>
                <w:szCs w:val="22"/>
              </w:rPr>
            </w:pPr>
            <w:r w:rsidRPr="0064035D">
              <w:rPr>
                <w:sz w:val="22"/>
                <w:szCs w:val="22"/>
              </w:rPr>
              <w:t>možnost nastavení zcela pasivního, asistujícího nebo zcela aktivního režimu přístroje</w:t>
            </w:r>
          </w:p>
        </w:tc>
        <w:tc>
          <w:tcPr>
            <w:tcW w:w="1263" w:type="dxa"/>
          </w:tcPr>
          <w:p w14:paraId="7CD4512E"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783B40C0" w14:textId="77777777" w:rsidR="00D6590C" w:rsidRPr="00F87C21" w:rsidRDefault="00D6590C" w:rsidP="0088368A">
            <w:pPr>
              <w:rPr>
                <w:color w:val="000000" w:themeColor="text1"/>
                <w:sz w:val="22"/>
                <w:szCs w:val="22"/>
              </w:rPr>
            </w:pPr>
          </w:p>
        </w:tc>
      </w:tr>
      <w:tr w:rsidR="00D6590C" w:rsidRPr="00356866" w14:paraId="208EC815" w14:textId="77777777" w:rsidTr="0088368A">
        <w:trPr>
          <w:trHeight w:val="227"/>
          <w:jc w:val="center"/>
        </w:trPr>
        <w:tc>
          <w:tcPr>
            <w:tcW w:w="5820" w:type="dxa"/>
          </w:tcPr>
          <w:p w14:paraId="1280A675" w14:textId="77777777" w:rsidR="00D6590C" w:rsidRPr="00BE2176" w:rsidRDefault="00D6590C" w:rsidP="0088368A">
            <w:pPr>
              <w:jc w:val="both"/>
              <w:rPr>
                <w:sz w:val="22"/>
                <w:szCs w:val="22"/>
              </w:rPr>
            </w:pPr>
            <w:r>
              <w:rPr>
                <w:sz w:val="22"/>
                <w:szCs w:val="22"/>
              </w:rPr>
              <w:t>m</w:t>
            </w:r>
            <w:r w:rsidRPr="0064035D">
              <w:rPr>
                <w:sz w:val="22"/>
                <w:szCs w:val="22"/>
              </w:rPr>
              <w:t xml:space="preserve">íra dopomoci vedení pacientovy </w:t>
            </w:r>
            <w:r>
              <w:rPr>
                <w:sz w:val="22"/>
                <w:szCs w:val="22"/>
              </w:rPr>
              <w:t>horní</w:t>
            </w:r>
            <w:r w:rsidRPr="0064035D">
              <w:rPr>
                <w:sz w:val="22"/>
                <w:szCs w:val="22"/>
              </w:rPr>
              <w:t xml:space="preserve"> končetiny je plynule nastavitelná dle aktuálních schopnosti a potřeb pacienta od plného 100% vedení (</w:t>
            </w:r>
            <w:proofErr w:type="spellStart"/>
            <w:r w:rsidRPr="0064035D">
              <w:rPr>
                <w:sz w:val="22"/>
                <w:szCs w:val="22"/>
              </w:rPr>
              <w:t>plegičtí</w:t>
            </w:r>
            <w:proofErr w:type="spellEnd"/>
            <w:r w:rsidRPr="0064035D">
              <w:rPr>
                <w:sz w:val="22"/>
                <w:szCs w:val="22"/>
              </w:rPr>
              <w:t> pacienti) až po 0% dopomoc</w:t>
            </w:r>
          </w:p>
        </w:tc>
        <w:tc>
          <w:tcPr>
            <w:tcW w:w="1263" w:type="dxa"/>
          </w:tcPr>
          <w:p w14:paraId="6C7E9A63"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4FF5B788" w14:textId="4397A186" w:rsidR="00D6590C" w:rsidRPr="00F87C21" w:rsidRDefault="009E3EC4" w:rsidP="0088368A">
            <w:pPr>
              <w:rPr>
                <w:color w:val="000000" w:themeColor="text1"/>
                <w:sz w:val="22"/>
                <w:szCs w:val="22"/>
              </w:rPr>
            </w:pPr>
            <w:r>
              <w:rPr>
                <w:color w:val="000000" w:themeColor="text1"/>
                <w:sz w:val="22"/>
                <w:szCs w:val="22"/>
              </w:rPr>
              <w:t>X</w:t>
            </w:r>
          </w:p>
        </w:tc>
      </w:tr>
      <w:tr w:rsidR="00D6590C" w:rsidRPr="00356866" w14:paraId="1912AB1B" w14:textId="77777777" w:rsidTr="0088368A">
        <w:trPr>
          <w:trHeight w:val="176"/>
          <w:jc w:val="center"/>
        </w:trPr>
        <w:tc>
          <w:tcPr>
            <w:tcW w:w="5820" w:type="dxa"/>
          </w:tcPr>
          <w:p w14:paraId="209E81C8" w14:textId="77777777" w:rsidR="00D6590C" w:rsidRPr="006D4EE8" w:rsidRDefault="00D6590C" w:rsidP="0088368A">
            <w:pPr>
              <w:jc w:val="both"/>
              <w:rPr>
                <w:sz w:val="22"/>
                <w:szCs w:val="22"/>
              </w:rPr>
            </w:pPr>
            <w:r>
              <w:rPr>
                <w:sz w:val="22"/>
                <w:szCs w:val="22"/>
              </w:rPr>
              <w:t>m</w:t>
            </w:r>
            <w:r w:rsidRPr="008B754D">
              <w:rPr>
                <w:sz w:val="22"/>
                <w:szCs w:val="22"/>
              </w:rPr>
              <w:t>echanické klouby exoskeletu odpovídají anatomicky kloubům horní končetiny – rameno, loket, zápěstí</w:t>
            </w:r>
          </w:p>
        </w:tc>
        <w:tc>
          <w:tcPr>
            <w:tcW w:w="1263" w:type="dxa"/>
          </w:tcPr>
          <w:p w14:paraId="7BE59950"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32379317" w14:textId="77777777" w:rsidR="00D6590C" w:rsidRPr="00F87C21" w:rsidRDefault="00D6590C" w:rsidP="0088368A">
            <w:pPr>
              <w:rPr>
                <w:color w:val="000000" w:themeColor="text1"/>
                <w:sz w:val="22"/>
                <w:szCs w:val="22"/>
              </w:rPr>
            </w:pPr>
          </w:p>
        </w:tc>
      </w:tr>
      <w:tr w:rsidR="00D6590C" w:rsidRPr="00356866" w14:paraId="0219BC9E" w14:textId="77777777" w:rsidTr="0088368A">
        <w:trPr>
          <w:trHeight w:val="176"/>
          <w:jc w:val="center"/>
        </w:trPr>
        <w:tc>
          <w:tcPr>
            <w:tcW w:w="5820" w:type="dxa"/>
          </w:tcPr>
          <w:p w14:paraId="7C3AE4CD" w14:textId="77777777" w:rsidR="00D6590C" w:rsidRPr="00BE2176" w:rsidRDefault="00D6590C" w:rsidP="0088368A">
            <w:pPr>
              <w:jc w:val="both"/>
              <w:rPr>
                <w:rFonts w:cs="Arial"/>
                <w:bCs/>
                <w:sz w:val="22"/>
                <w:szCs w:val="22"/>
              </w:rPr>
            </w:pPr>
            <w:r>
              <w:rPr>
                <w:rFonts w:cs="Arial"/>
                <w:bCs/>
                <w:sz w:val="22"/>
                <w:szCs w:val="22"/>
              </w:rPr>
              <w:t>e</w:t>
            </w:r>
            <w:r w:rsidRPr="008B754D">
              <w:rPr>
                <w:rFonts w:cs="Arial"/>
                <w:bCs/>
                <w:sz w:val="22"/>
                <w:szCs w:val="22"/>
              </w:rPr>
              <w:t>xoskelet musí umožňovat i pronaci/supinaci a extenzi/flexi zápěstí</w:t>
            </w:r>
          </w:p>
        </w:tc>
        <w:tc>
          <w:tcPr>
            <w:tcW w:w="1263" w:type="dxa"/>
          </w:tcPr>
          <w:p w14:paraId="7A687CF0"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158DF5C1" w14:textId="77777777" w:rsidR="00D6590C" w:rsidRPr="00F87C21" w:rsidRDefault="00D6590C" w:rsidP="0088368A">
            <w:pPr>
              <w:rPr>
                <w:color w:val="000000" w:themeColor="text1"/>
                <w:sz w:val="22"/>
                <w:szCs w:val="22"/>
              </w:rPr>
            </w:pPr>
          </w:p>
        </w:tc>
      </w:tr>
      <w:tr w:rsidR="00D6590C" w:rsidRPr="00356866" w14:paraId="5FAA4746" w14:textId="77777777" w:rsidTr="0088368A">
        <w:trPr>
          <w:trHeight w:val="176"/>
          <w:jc w:val="center"/>
        </w:trPr>
        <w:tc>
          <w:tcPr>
            <w:tcW w:w="5820" w:type="dxa"/>
          </w:tcPr>
          <w:p w14:paraId="3065A229" w14:textId="77777777" w:rsidR="00D6590C" w:rsidRPr="00BE2176" w:rsidRDefault="00D6590C" w:rsidP="0088368A">
            <w:pPr>
              <w:jc w:val="both"/>
              <w:rPr>
                <w:rFonts w:cs="Arial"/>
                <w:bCs/>
                <w:sz w:val="22"/>
                <w:szCs w:val="22"/>
              </w:rPr>
            </w:pPr>
            <w:r>
              <w:rPr>
                <w:rFonts w:cs="Arial"/>
                <w:bCs/>
                <w:sz w:val="22"/>
                <w:szCs w:val="22"/>
              </w:rPr>
              <w:t>n</w:t>
            </w:r>
            <w:r w:rsidRPr="008B754D">
              <w:rPr>
                <w:rFonts w:cs="Arial"/>
                <w:bCs/>
                <w:sz w:val="22"/>
                <w:szCs w:val="22"/>
              </w:rPr>
              <w:t>astavení osy otáčení kloubu exoskeletu do osy kloubu končetiny</w:t>
            </w:r>
          </w:p>
        </w:tc>
        <w:tc>
          <w:tcPr>
            <w:tcW w:w="1263" w:type="dxa"/>
          </w:tcPr>
          <w:p w14:paraId="460AD18B"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28159964" w14:textId="77777777" w:rsidR="00D6590C" w:rsidRPr="00F87C21" w:rsidRDefault="00D6590C" w:rsidP="0088368A">
            <w:pPr>
              <w:rPr>
                <w:color w:val="000000" w:themeColor="text1"/>
                <w:sz w:val="22"/>
                <w:szCs w:val="22"/>
              </w:rPr>
            </w:pPr>
          </w:p>
        </w:tc>
      </w:tr>
      <w:tr w:rsidR="00D6590C" w:rsidRPr="00356866" w14:paraId="6781200D" w14:textId="77777777" w:rsidTr="0088368A">
        <w:trPr>
          <w:trHeight w:val="176"/>
          <w:jc w:val="center"/>
        </w:trPr>
        <w:tc>
          <w:tcPr>
            <w:tcW w:w="5820" w:type="dxa"/>
          </w:tcPr>
          <w:p w14:paraId="227D403E" w14:textId="77777777" w:rsidR="00D6590C" w:rsidRPr="00BE2176" w:rsidRDefault="00D6590C" w:rsidP="0088368A">
            <w:pPr>
              <w:jc w:val="both"/>
              <w:rPr>
                <w:rFonts w:cs="Arial"/>
                <w:bCs/>
                <w:sz w:val="22"/>
                <w:szCs w:val="22"/>
              </w:rPr>
            </w:pPr>
            <w:r>
              <w:rPr>
                <w:rFonts w:cs="Arial"/>
                <w:bCs/>
                <w:sz w:val="22"/>
                <w:szCs w:val="22"/>
              </w:rPr>
              <w:t>s</w:t>
            </w:r>
            <w:r w:rsidRPr="008B754D">
              <w:rPr>
                <w:rFonts w:cs="Arial"/>
                <w:bCs/>
                <w:sz w:val="22"/>
                <w:szCs w:val="22"/>
              </w:rPr>
              <w:t>nímače pohybu ve všech kloubech exoskeletu pro jednotlivé pohyby</w:t>
            </w:r>
          </w:p>
        </w:tc>
        <w:tc>
          <w:tcPr>
            <w:tcW w:w="1263" w:type="dxa"/>
          </w:tcPr>
          <w:p w14:paraId="3A164F02"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04E1DA52" w14:textId="77777777" w:rsidR="00D6590C" w:rsidRPr="00F87C21" w:rsidRDefault="00D6590C" w:rsidP="0088368A">
            <w:pPr>
              <w:rPr>
                <w:color w:val="000000" w:themeColor="text1"/>
                <w:sz w:val="22"/>
                <w:szCs w:val="22"/>
              </w:rPr>
            </w:pPr>
          </w:p>
        </w:tc>
      </w:tr>
      <w:tr w:rsidR="00D6590C" w:rsidRPr="00356866" w14:paraId="43C5794F" w14:textId="77777777" w:rsidTr="0088368A">
        <w:trPr>
          <w:trHeight w:val="176"/>
          <w:jc w:val="center"/>
        </w:trPr>
        <w:tc>
          <w:tcPr>
            <w:tcW w:w="5820" w:type="dxa"/>
          </w:tcPr>
          <w:p w14:paraId="5FB78FA0" w14:textId="77777777" w:rsidR="00D6590C" w:rsidRPr="00BE2176" w:rsidRDefault="00D6590C" w:rsidP="0088368A">
            <w:pPr>
              <w:jc w:val="both"/>
              <w:rPr>
                <w:rFonts w:cs="Arial"/>
                <w:bCs/>
                <w:sz w:val="22"/>
                <w:szCs w:val="22"/>
              </w:rPr>
            </w:pPr>
            <w:r>
              <w:rPr>
                <w:rFonts w:cs="Arial"/>
                <w:bCs/>
                <w:sz w:val="22"/>
                <w:szCs w:val="22"/>
              </w:rPr>
              <w:t>e</w:t>
            </w:r>
            <w:r w:rsidRPr="008B754D">
              <w:rPr>
                <w:rFonts w:cs="Arial"/>
                <w:bCs/>
                <w:sz w:val="22"/>
                <w:szCs w:val="22"/>
              </w:rPr>
              <w:t>xoskelet na mobilním podstavci pro použití i pro pacienty na vozíku</w:t>
            </w:r>
          </w:p>
        </w:tc>
        <w:tc>
          <w:tcPr>
            <w:tcW w:w="1263" w:type="dxa"/>
          </w:tcPr>
          <w:p w14:paraId="200DE576" w14:textId="77777777" w:rsidR="00D6590C" w:rsidRPr="00F87C21" w:rsidRDefault="00D6590C" w:rsidP="0088368A">
            <w:pPr>
              <w:jc w:val="center"/>
              <w:rPr>
                <w:color w:val="000000" w:themeColor="text1"/>
                <w:sz w:val="22"/>
                <w:szCs w:val="22"/>
                <w:lang w:val="pl-PL"/>
              </w:rPr>
            </w:pPr>
            <w:r w:rsidRPr="00475F05">
              <w:rPr>
                <w:sz w:val="22"/>
                <w:szCs w:val="22"/>
              </w:rPr>
              <w:t>ANO</w:t>
            </w:r>
          </w:p>
        </w:tc>
        <w:tc>
          <w:tcPr>
            <w:tcW w:w="2551" w:type="dxa"/>
          </w:tcPr>
          <w:p w14:paraId="5028AEC4" w14:textId="77777777" w:rsidR="00D6590C" w:rsidRPr="00F87C21" w:rsidRDefault="00D6590C" w:rsidP="0088368A">
            <w:pPr>
              <w:rPr>
                <w:color w:val="000000" w:themeColor="text1"/>
                <w:sz w:val="22"/>
                <w:szCs w:val="22"/>
                <w:lang w:val="pl-PL"/>
              </w:rPr>
            </w:pPr>
          </w:p>
        </w:tc>
      </w:tr>
      <w:tr w:rsidR="00D6590C" w:rsidRPr="00BA45D9" w14:paraId="62B78688" w14:textId="77777777" w:rsidTr="0088368A">
        <w:trPr>
          <w:trHeight w:val="127"/>
          <w:jc w:val="center"/>
        </w:trPr>
        <w:tc>
          <w:tcPr>
            <w:tcW w:w="9634" w:type="dxa"/>
            <w:gridSpan w:val="3"/>
            <w:shd w:val="clear" w:color="auto" w:fill="D0CECE" w:themeFill="background2" w:themeFillShade="E6"/>
            <w:vAlign w:val="center"/>
          </w:tcPr>
          <w:p w14:paraId="09CB98F4" w14:textId="77777777" w:rsidR="00D6590C" w:rsidRPr="00636DE3" w:rsidRDefault="00D6590C" w:rsidP="0088368A">
            <w:pPr>
              <w:rPr>
                <w:b/>
                <w:sz w:val="22"/>
                <w:szCs w:val="22"/>
              </w:rPr>
            </w:pPr>
            <w:r>
              <w:rPr>
                <w:b/>
                <w:sz w:val="22"/>
                <w:szCs w:val="22"/>
              </w:rPr>
              <w:t>f</w:t>
            </w:r>
            <w:r w:rsidRPr="008B754D">
              <w:rPr>
                <w:b/>
                <w:sz w:val="22"/>
                <w:szCs w:val="22"/>
              </w:rPr>
              <w:t>yziologické pohyby s možností plnohodnotného robotizovaného pohybu (tj. 100% dopomoc):</w:t>
            </w:r>
          </w:p>
        </w:tc>
      </w:tr>
      <w:tr w:rsidR="00D6590C" w:rsidRPr="00356866" w14:paraId="0725A57C" w14:textId="77777777" w:rsidTr="0088368A">
        <w:trPr>
          <w:trHeight w:val="176"/>
          <w:jc w:val="center"/>
        </w:trPr>
        <w:tc>
          <w:tcPr>
            <w:tcW w:w="5820" w:type="dxa"/>
          </w:tcPr>
          <w:p w14:paraId="35B0EA98" w14:textId="77777777" w:rsidR="00D6590C" w:rsidRPr="00BE2176" w:rsidRDefault="00D6590C" w:rsidP="0088368A">
            <w:pPr>
              <w:jc w:val="both"/>
              <w:rPr>
                <w:rFonts w:cs="Arial"/>
                <w:bCs/>
                <w:sz w:val="22"/>
                <w:szCs w:val="22"/>
              </w:rPr>
            </w:pPr>
            <w:r w:rsidRPr="008B754D">
              <w:rPr>
                <w:rFonts w:cs="Arial"/>
                <w:bCs/>
                <w:sz w:val="22"/>
                <w:szCs w:val="22"/>
              </w:rPr>
              <w:t>rameno – abdukce, flexe, horizontální abdukce, rotace</w:t>
            </w:r>
          </w:p>
        </w:tc>
        <w:tc>
          <w:tcPr>
            <w:tcW w:w="1263" w:type="dxa"/>
          </w:tcPr>
          <w:p w14:paraId="5F24A53B" w14:textId="77777777" w:rsidR="00D6590C" w:rsidRPr="00356866" w:rsidRDefault="00D6590C" w:rsidP="0088368A">
            <w:pPr>
              <w:jc w:val="center"/>
              <w:rPr>
                <w:color w:val="000000" w:themeColor="text1"/>
                <w:sz w:val="22"/>
                <w:szCs w:val="22"/>
                <w:lang w:val="en-US"/>
              </w:rPr>
            </w:pPr>
            <w:r w:rsidRPr="00475F05">
              <w:rPr>
                <w:sz w:val="22"/>
                <w:szCs w:val="22"/>
              </w:rPr>
              <w:t>ANO</w:t>
            </w:r>
          </w:p>
        </w:tc>
        <w:tc>
          <w:tcPr>
            <w:tcW w:w="2551" w:type="dxa"/>
          </w:tcPr>
          <w:p w14:paraId="1BE3A460" w14:textId="77777777" w:rsidR="00D6590C" w:rsidRPr="00356866" w:rsidRDefault="00D6590C" w:rsidP="0088368A">
            <w:pPr>
              <w:rPr>
                <w:color w:val="000000" w:themeColor="text1"/>
                <w:sz w:val="22"/>
                <w:szCs w:val="22"/>
                <w:lang w:val="en-US"/>
              </w:rPr>
            </w:pPr>
          </w:p>
        </w:tc>
      </w:tr>
      <w:tr w:rsidR="00D6590C" w:rsidRPr="00572E21" w14:paraId="5707E930" w14:textId="77777777" w:rsidTr="0088368A">
        <w:trPr>
          <w:trHeight w:val="176"/>
          <w:jc w:val="center"/>
        </w:trPr>
        <w:tc>
          <w:tcPr>
            <w:tcW w:w="5820" w:type="dxa"/>
          </w:tcPr>
          <w:p w14:paraId="4A4A38C6" w14:textId="77777777" w:rsidR="00D6590C" w:rsidRPr="00572E21" w:rsidRDefault="00D6590C" w:rsidP="0088368A">
            <w:pPr>
              <w:jc w:val="both"/>
              <w:rPr>
                <w:rFonts w:cs="Arial"/>
                <w:bCs/>
                <w:sz w:val="22"/>
                <w:szCs w:val="22"/>
              </w:rPr>
            </w:pPr>
            <w:r w:rsidRPr="008B754D">
              <w:rPr>
                <w:rFonts w:cs="Arial"/>
                <w:bCs/>
                <w:sz w:val="22"/>
                <w:szCs w:val="22"/>
              </w:rPr>
              <w:t>loket – flexe, pronace předloktí</w:t>
            </w:r>
          </w:p>
        </w:tc>
        <w:tc>
          <w:tcPr>
            <w:tcW w:w="1263" w:type="dxa"/>
          </w:tcPr>
          <w:p w14:paraId="1C70DCA6" w14:textId="77777777" w:rsidR="00D6590C" w:rsidRPr="00572E21" w:rsidRDefault="00D6590C" w:rsidP="0088368A">
            <w:pPr>
              <w:jc w:val="center"/>
              <w:rPr>
                <w:color w:val="000000" w:themeColor="text1"/>
                <w:sz w:val="22"/>
                <w:szCs w:val="22"/>
                <w:lang w:val="en-US"/>
              </w:rPr>
            </w:pPr>
            <w:r w:rsidRPr="00475F05">
              <w:rPr>
                <w:sz w:val="22"/>
                <w:szCs w:val="22"/>
              </w:rPr>
              <w:t>ANO</w:t>
            </w:r>
          </w:p>
        </w:tc>
        <w:tc>
          <w:tcPr>
            <w:tcW w:w="2551" w:type="dxa"/>
          </w:tcPr>
          <w:p w14:paraId="30CD822E" w14:textId="77777777" w:rsidR="00D6590C" w:rsidRPr="00572E21" w:rsidRDefault="00D6590C" w:rsidP="0088368A">
            <w:pPr>
              <w:rPr>
                <w:color w:val="000000" w:themeColor="text1"/>
                <w:sz w:val="22"/>
                <w:szCs w:val="22"/>
                <w:lang w:val="en-US"/>
              </w:rPr>
            </w:pPr>
          </w:p>
        </w:tc>
      </w:tr>
      <w:tr w:rsidR="00D6590C" w:rsidRPr="00572E21" w14:paraId="242A7E3E" w14:textId="77777777" w:rsidTr="0088368A">
        <w:trPr>
          <w:trHeight w:val="176"/>
          <w:jc w:val="center"/>
        </w:trPr>
        <w:tc>
          <w:tcPr>
            <w:tcW w:w="5820" w:type="dxa"/>
          </w:tcPr>
          <w:p w14:paraId="6589C568" w14:textId="77777777" w:rsidR="00D6590C" w:rsidRPr="00572E21" w:rsidRDefault="00D6590C" w:rsidP="0088368A">
            <w:pPr>
              <w:jc w:val="both"/>
              <w:rPr>
                <w:rFonts w:cs="Arial"/>
                <w:bCs/>
                <w:sz w:val="22"/>
                <w:szCs w:val="22"/>
              </w:rPr>
            </w:pPr>
            <w:r w:rsidRPr="008B754D">
              <w:rPr>
                <w:rFonts w:cs="Arial"/>
                <w:bCs/>
                <w:sz w:val="22"/>
                <w:szCs w:val="22"/>
              </w:rPr>
              <w:t>flexe zápěstí, úchop ruky</w:t>
            </w:r>
          </w:p>
        </w:tc>
        <w:tc>
          <w:tcPr>
            <w:tcW w:w="1263" w:type="dxa"/>
          </w:tcPr>
          <w:p w14:paraId="716700FE" w14:textId="77777777" w:rsidR="00D6590C" w:rsidRPr="00572E21" w:rsidRDefault="00D6590C" w:rsidP="0088368A">
            <w:pPr>
              <w:jc w:val="center"/>
              <w:rPr>
                <w:color w:val="000000" w:themeColor="text1"/>
                <w:sz w:val="22"/>
                <w:szCs w:val="22"/>
                <w:lang w:val="en-US"/>
              </w:rPr>
            </w:pPr>
            <w:r w:rsidRPr="00475F05">
              <w:rPr>
                <w:sz w:val="22"/>
                <w:szCs w:val="22"/>
              </w:rPr>
              <w:t>ANO</w:t>
            </w:r>
          </w:p>
        </w:tc>
        <w:tc>
          <w:tcPr>
            <w:tcW w:w="2551" w:type="dxa"/>
          </w:tcPr>
          <w:p w14:paraId="179E04CA" w14:textId="77777777" w:rsidR="00D6590C" w:rsidRPr="00572E21" w:rsidRDefault="00D6590C" w:rsidP="0088368A">
            <w:pPr>
              <w:rPr>
                <w:color w:val="000000" w:themeColor="text1"/>
                <w:sz w:val="22"/>
                <w:szCs w:val="22"/>
                <w:lang w:val="en-US"/>
              </w:rPr>
            </w:pPr>
          </w:p>
        </w:tc>
      </w:tr>
      <w:tr w:rsidR="00D6590C" w:rsidRPr="00BA45D9" w14:paraId="0176683F" w14:textId="77777777" w:rsidTr="0088368A">
        <w:trPr>
          <w:trHeight w:val="127"/>
          <w:jc w:val="center"/>
        </w:trPr>
        <w:tc>
          <w:tcPr>
            <w:tcW w:w="9634" w:type="dxa"/>
            <w:gridSpan w:val="3"/>
            <w:shd w:val="clear" w:color="auto" w:fill="D0CECE" w:themeFill="background2" w:themeFillShade="E6"/>
            <w:vAlign w:val="center"/>
          </w:tcPr>
          <w:p w14:paraId="0D39E798" w14:textId="77777777" w:rsidR="00D6590C" w:rsidRPr="00636DE3" w:rsidRDefault="00D6590C" w:rsidP="0088368A">
            <w:pPr>
              <w:rPr>
                <w:b/>
                <w:sz w:val="22"/>
                <w:szCs w:val="22"/>
              </w:rPr>
            </w:pPr>
          </w:p>
        </w:tc>
      </w:tr>
      <w:tr w:rsidR="00D6590C" w:rsidRPr="00572E21" w14:paraId="173C59C8" w14:textId="77777777" w:rsidTr="0088368A">
        <w:trPr>
          <w:trHeight w:val="176"/>
          <w:jc w:val="center"/>
        </w:trPr>
        <w:tc>
          <w:tcPr>
            <w:tcW w:w="5820" w:type="dxa"/>
          </w:tcPr>
          <w:p w14:paraId="3689EAF1" w14:textId="77777777" w:rsidR="00D6590C" w:rsidRPr="00572E21" w:rsidRDefault="00D6590C" w:rsidP="0088368A">
            <w:pPr>
              <w:jc w:val="both"/>
              <w:rPr>
                <w:rFonts w:cs="Arial"/>
                <w:bCs/>
                <w:sz w:val="22"/>
                <w:szCs w:val="22"/>
              </w:rPr>
            </w:pPr>
            <w:r>
              <w:rPr>
                <w:rFonts w:cs="Arial"/>
                <w:bCs/>
                <w:sz w:val="22"/>
                <w:szCs w:val="22"/>
              </w:rPr>
              <w:t>r</w:t>
            </w:r>
            <w:r w:rsidRPr="008B754D">
              <w:rPr>
                <w:rFonts w:cs="Arial"/>
                <w:bCs/>
                <w:sz w:val="22"/>
                <w:szCs w:val="22"/>
              </w:rPr>
              <w:t>ukojeť se snímačem úchopu pro měření míry stisku</w:t>
            </w:r>
          </w:p>
        </w:tc>
        <w:tc>
          <w:tcPr>
            <w:tcW w:w="1263" w:type="dxa"/>
          </w:tcPr>
          <w:p w14:paraId="6406DFEA"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76C8FA6F" w14:textId="77777777" w:rsidR="00D6590C" w:rsidRPr="00F87C21" w:rsidRDefault="00D6590C" w:rsidP="0088368A">
            <w:pPr>
              <w:rPr>
                <w:color w:val="000000" w:themeColor="text1"/>
                <w:sz w:val="22"/>
                <w:szCs w:val="22"/>
              </w:rPr>
            </w:pPr>
          </w:p>
        </w:tc>
      </w:tr>
      <w:tr w:rsidR="00D6590C" w:rsidRPr="00572E21" w14:paraId="303E1716" w14:textId="77777777" w:rsidTr="0088368A">
        <w:trPr>
          <w:trHeight w:val="176"/>
          <w:jc w:val="center"/>
        </w:trPr>
        <w:tc>
          <w:tcPr>
            <w:tcW w:w="5820" w:type="dxa"/>
          </w:tcPr>
          <w:p w14:paraId="014CFF0A" w14:textId="77777777" w:rsidR="00D6590C" w:rsidRPr="00572E21" w:rsidRDefault="00D6590C" w:rsidP="0088368A">
            <w:pPr>
              <w:jc w:val="both"/>
              <w:rPr>
                <w:rFonts w:cs="Arial"/>
                <w:bCs/>
                <w:sz w:val="22"/>
                <w:szCs w:val="22"/>
              </w:rPr>
            </w:pPr>
            <w:r>
              <w:rPr>
                <w:rFonts w:cs="Arial"/>
                <w:bCs/>
                <w:sz w:val="22"/>
                <w:szCs w:val="22"/>
              </w:rPr>
              <w:lastRenderedPageBreak/>
              <w:t>s</w:t>
            </w:r>
            <w:r w:rsidRPr="008B754D">
              <w:rPr>
                <w:rFonts w:cs="Arial"/>
                <w:bCs/>
                <w:sz w:val="22"/>
                <w:szCs w:val="22"/>
              </w:rPr>
              <w:t>nadná přestavba na pravou a levou stranu bez použití nářadí</w:t>
            </w:r>
          </w:p>
        </w:tc>
        <w:tc>
          <w:tcPr>
            <w:tcW w:w="1263" w:type="dxa"/>
          </w:tcPr>
          <w:p w14:paraId="01E0CAA6" w14:textId="77777777" w:rsidR="00D6590C" w:rsidRPr="00F87C21" w:rsidRDefault="00D6590C" w:rsidP="0088368A">
            <w:pPr>
              <w:jc w:val="center"/>
              <w:rPr>
                <w:color w:val="000000" w:themeColor="text1"/>
                <w:sz w:val="22"/>
                <w:szCs w:val="22"/>
                <w:lang w:val="pl-PL"/>
              </w:rPr>
            </w:pPr>
            <w:r w:rsidRPr="00475F05">
              <w:rPr>
                <w:sz w:val="22"/>
                <w:szCs w:val="22"/>
              </w:rPr>
              <w:t>ANO</w:t>
            </w:r>
          </w:p>
        </w:tc>
        <w:tc>
          <w:tcPr>
            <w:tcW w:w="2551" w:type="dxa"/>
          </w:tcPr>
          <w:p w14:paraId="27CAF5A2" w14:textId="77777777" w:rsidR="00D6590C" w:rsidRPr="00F87C21" w:rsidRDefault="00D6590C" w:rsidP="0088368A">
            <w:pPr>
              <w:rPr>
                <w:color w:val="000000" w:themeColor="text1"/>
                <w:sz w:val="22"/>
                <w:szCs w:val="22"/>
                <w:lang w:val="pl-PL"/>
              </w:rPr>
            </w:pPr>
          </w:p>
        </w:tc>
      </w:tr>
      <w:tr w:rsidR="00D6590C" w:rsidRPr="00572E21" w14:paraId="0AD23E2E" w14:textId="77777777" w:rsidTr="0088368A">
        <w:trPr>
          <w:trHeight w:val="176"/>
          <w:jc w:val="center"/>
        </w:trPr>
        <w:tc>
          <w:tcPr>
            <w:tcW w:w="5820" w:type="dxa"/>
          </w:tcPr>
          <w:p w14:paraId="59088045" w14:textId="77777777" w:rsidR="00D6590C" w:rsidRPr="00572E21" w:rsidRDefault="00D6590C" w:rsidP="0088368A">
            <w:pPr>
              <w:autoSpaceDE w:val="0"/>
              <w:autoSpaceDN w:val="0"/>
              <w:adjustRightInd w:val="0"/>
              <w:rPr>
                <w:rFonts w:cs="Arial"/>
                <w:sz w:val="22"/>
                <w:szCs w:val="22"/>
              </w:rPr>
            </w:pPr>
            <w:r>
              <w:rPr>
                <w:rFonts w:cs="Arial"/>
                <w:sz w:val="22"/>
                <w:szCs w:val="22"/>
              </w:rPr>
              <w:t>n</w:t>
            </w:r>
            <w:r w:rsidRPr="008B754D">
              <w:rPr>
                <w:rFonts w:cs="Arial"/>
                <w:sz w:val="22"/>
                <w:szCs w:val="22"/>
              </w:rPr>
              <w:t xml:space="preserve">astavení pracovního prostoru podle </w:t>
            </w:r>
            <w:r>
              <w:rPr>
                <w:rFonts w:cs="Arial"/>
                <w:sz w:val="22"/>
                <w:szCs w:val="22"/>
              </w:rPr>
              <w:t>rozmezí</w:t>
            </w:r>
            <w:r w:rsidRPr="008B754D">
              <w:rPr>
                <w:rFonts w:cs="Arial"/>
                <w:sz w:val="22"/>
                <w:szCs w:val="22"/>
              </w:rPr>
              <w:t xml:space="preserve"> pohybu pacienta</w:t>
            </w:r>
          </w:p>
        </w:tc>
        <w:tc>
          <w:tcPr>
            <w:tcW w:w="1263" w:type="dxa"/>
          </w:tcPr>
          <w:p w14:paraId="362DAE06" w14:textId="77777777" w:rsidR="00D6590C" w:rsidRPr="00F87C21" w:rsidRDefault="00D6590C" w:rsidP="0088368A">
            <w:pPr>
              <w:jc w:val="center"/>
              <w:rPr>
                <w:color w:val="000000" w:themeColor="text1"/>
                <w:sz w:val="22"/>
                <w:szCs w:val="22"/>
                <w:lang w:val="pl-PL"/>
              </w:rPr>
            </w:pPr>
            <w:r w:rsidRPr="00475F05">
              <w:rPr>
                <w:sz w:val="22"/>
                <w:szCs w:val="22"/>
              </w:rPr>
              <w:t>ANO</w:t>
            </w:r>
          </w:p>
        </w:tc>
        <w:tc>
          <w:tcPr>
            <w:tcW w:w="2551" w:type="dxa"/>
          </w:tcPr>
          <w:p w14:paraId="1179DAF9" w14:textId="77777777" w:rsidR="00D6590C" w:rsidRPr="00F87C21" w:rsidRDefault="00D6590C" w:rsidP="0088368A">
            <w:pPr>
              <w:rPr>
                <w:color w:val="000000" w:themeColor="text1"/>
                <w:sz w:val="22"/>
                <w:szCs w:val="22"/>
                <w:lang w:val="pl-PL"/>
              </w:rPr>
            </w:pPr>
          </w:p>
        </w:tc>
      </w:tr>
      <w:tr w:rsidR="00D6590C" w:rsidRPr="00572E21" w14:paraId="00220A6A" w14:textId="77777777" w:rsidTr="0088368A">
        <w:trPr>
          <w:trHeight w:val="176"/>
          <w:jc w:val="center"/>
        </w:trPr>
        <w:tc>
          <w:tcPr>
            <w:tcW w:w="5820" w:type="dxa"/>
          </w:tcPr>
          <w:p w14:paraId="3EA81545" w14:textId="77777777" w:rsidR="00D6590C" w:rsidRPr="00572E21" w:rsidRDefault="00D6590C" w:rsidP="0088368A">
            <w:pPr>
              <w:autoSpaceDE w:val="0"/>
              <w:autoSpaceDN w:val="0"/>
              <w:adjustRightInd w:val="0"/>
              <w:rPr>
                <w:rFonts w:cs="Arial"/>
                <w:sz w:val="22"/>
                <w:szCs w:val="22"/>
              </w:rPr>
            </w:pPr>
            <w:r>
              <w:rPr>
                <w:rFonts w:cs="Arial"/>
                <w:sz w:val="22"/>
                <w:szCs w:val="22"/>
              </w:rPr>
              <w:t>m</w:t>
            </w:r>
            <w:r w:rsidRPr="008B754D">
              <w:rPr>
                <w:rFonts w:cs="Arial"/>
                <w:sz w:val="22"/>
                <w:szCs w:val="22"/>
              </w:rPr>
              <w:t>otivační zpětná vazba – pohybová cvičení ve virtuálním prostředí</w:t>
            </w:r>
          </w:p>
        </w:tc>
        <w:tc>
          <w:tcPr>
            <w:tcW w:w="1263" w:type="dxa"/>
          </w:tcPr>
          <w:p w14:paraId="5144D880"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59327792" w14:textId="77777777" w:rsidR="00D6590C" w:rsidRPr="00F87C21" w:rsidRDefault="00D6590C" w:rsidP="0088368A">
            <w:pPr>
              <w:rPr>
                <w:color w:val="000000" w:themeColor="text1"/>
                <w:sz w:val="22"/>
                <w:szCs w:val="22"/>
              </w:rPr>
            </w:pPr>
          </w:p>
        </w:tc>
      </w:tr>
      <w:tr w:rsidR="00D6590C" w:rsidRPr="00572E21" w14:paraId="44E9FCAA" w14:textId="77777777" w:rsidTr="0088368A">
        <w:trPr>
          <w:trHeight w:val="176"/>
          <w:jc w:val="center"/>
        </w:trPr>
        <w:tc>
          <w:tcPr>
            <w:tcW w:w="5820" w:type="dxa"/>
          </w:tcPr>
          <w:p w14:paraId="34F626FA" w14:textId="77777777" w:rsidR="00D6590C" w:rsidRPr="00572E21" w:rsidRDefault="00D6590C" w:rsidP="0088368A">
            <w:pPr>
              <w:autoSpaceDE w:val="0"/>
              <w:autoSpaceDN w:val="0"/>
              <w:adjustRightInd w:val="0"/>
              <w:rPr>
                <w:rFonts w:cs="Arial"/>
                <w:sz w:val="22"/>
                <w:szCs w:val="22"/>
              </w:rPr>
            </w:pPr>
            <w:r>
              <w:rPr>
                <w:rFonts w:cs="Arial"/>
                <w:sz w:val="22"/>
                <w:szCs w:val="22"/>
              </w:rPr>
              <w:t>o</w:t>
            </w:r>
            <w:r w:rsidRPr="008B754D">
              <w:rPr>
                <w:rFonts w:cs="Arial"/>
                <w:sz w:val="22"/>
                <w:szCs w:val="22"/>
              </w:rPr>
              <w:t>vládání pohybových cvičení prostřednictvím senzorů v exoskeletu</w:t>
            </w:r>
          </w:p>
        </w:tc>
        <w:tc>
          <w:tcPr>
            <w:tcW w:w="1263" w:type="dxa"/>
          </w:tcPr>
          <w:p w14:paraId="62420D93"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1B0FB6F1" w14:textId="77777777" w:rsidR="00D6590C" w:rsidRPr="00F87C21" w:rsidRDefault="00D6590C" w:rsidP="0088368A">
            <w:pPr>
              <w:rPr>
                <w:color w:val="000000" w:themeColor="text1"/>
                <w:sz w:val="22"/>
                <w:szCs w:val="22"/>
              </w:rPr>
            </w:pPr>
          </w:p>
        </w:tc>
      </w:tr>
      <w:tr w:rsidR="00D6590C" w:rsidRPr="00572E21" w14:paraId="45356192" w14:textId="77777777" w:rsidTr="0088368A">
        <w:trPr>
          <w:trHeight w:val="176"/>
          <w:jc w:val="center"/>
        </w:trPr>
        <w:tc>
          <w:tcPr>
            <w:tcW w:w="5820" w:type="dxa"/>
          </w:tcPr>
          <w:p w14:paraId="5F8ED9AD" w14:textId="77777777" w:rsidR="00D6590C" w:rsidRPr="00572E21" w:rsidRDefault="00D6590C" w:rsidP="0088368A">
            <w:pPr>
              <w:jc w:val="both"/>
              <w:rPr>
                <w:rFonts w:cs="Arial"/>
                <w:bCs/>
                <w:sz w:val="22"/>
                <w:szCs w:val="22"/>
              </w:rPr>
            </w:pPr>
            <w:r>
              <w:rPr>
                <w:rFonts w:cs="Arial"/>
                <w:bCs/>
                <w:sz w:val="22"/>
                <w:szCs w:val="22"/>
              </w:rPr>
              <w:t>z</w:t>
            </w:r>
            <w:r w:rsidRPr="008B754D">
              <w:rPr>
                <w:rFonts w:cs="Arial"/>
                <w:bCs/>
                <w:sz w:val="22"/>
                <w:szCs w:val="22"/>
              </w:rPr>
              <w:t xml:space="preserve">pětná vazba </w:t>
            </w:r>
            <w:r w:rsidRPr="00323BBF">
              <w:rPr>
                <w:rFonts w:cs="Arial"/>
                <w:bCs/>
                <w:sz w:val="22"/>
                <w:szCs w:val="22"/>
              </w:rPr>
              <w:t xml:space="preserve">s </w:t>
            </w:r>
            <w:r w:rsidRPr="00323BBF">
              <w:rPr>
                <w:noProof/>
                <w:sz w:val="22"/>
                <w:szCs w:val="22"/>
              </w:rPr>
              <w:t>minimálně</w:t>
            </w:r>
            <w:r w:rsidRPr="008B754D">
              <w:rPr>
                <w:rFonts w:cs="Arial"/>
                <w:bCs/>
                <w:sz w:val="22"/>
                <w:szCs w:val="22"/>
              </w:rPr>
              <w:t xml:space="preserve"> 20 různými funkčními cvičeními</w:t>
            </w:r>
          </w:p>
        </w:tc>
        <w:tc>
          <w:tcPr>
            <w:tcW w:w="1263" w:type="dxa"/>
          </w:tcPr>
          <w:p w14:paraId="0641AC79"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208263A5" w14:textId="386A5EC7" w:rsidR="00D6590C" w:rsidRPr="00F87C21" w:rsidRDefault="009E3EC4" w:rsidP="009E3EC4">
            <w:pPr>
              <w:rPr>
                <w:color w:val="000000" w:themeColor="text1"/>
                <w:sz w:val="22"/>
                <w:szCs w:val="22"/>
              </w:rPr>
            </w:pPr>
            <w:r>
              <w:rPr>
                <w:color w:val="000000" w:themeColor="text1"/>
                <w:sz w:val="22"/>
                <w:szCs w:val="22"/>
              </w:rPr>
              <w:t>X</w:t>
            </w:r>
          </w:p>
        </w:tc>
      </w:tr>
      <w:tr w:rsidR="00D6590C" w:rsidRPr="00572E21" w14:paraId="6B525F07" w14:textId="77777777" w:rsidTr="0088368A">
        <w:trPr>
          <w:trHeight w:val="176"/>
          <w:jc w:val="center"/>
        </w:trPr>
        <w:tc>
          <w:tcPr>
            <w:tcW w:w="5820" w:type="dxa"/>
          </w:tcPr>
          <w:p w14:paraId="2BECF375" w14:textId="77777777" w:rsidR="00D6590C" w:rsidRPr="00572E21" w:rsidRDefault="00D6590C" w:rsidP="0088368A">
            <w:pPr>
              <w:jc w:val="both"/>
              <w:rPr>
                <w:rFonts w:cs="Arial"/>
                <w:bCs/>
                <w:sz w:val="22"/>
                <w:szCs w:val="22"/>
              </w:rPr>
            </w:pPr>
            <w:r>
              <w:rPr>
                <w:rFonts w:cs="Arial"/>
                <w:bCs/>
                <w:sz w:val="22"/>
                <w:szCs w:val="22"/>
              </w:rPr>
              <w:t>n</w:t>
            </w:r>
            <w:r w:rsidRPr="008B754D">
              <w:rPr>
                <w:rFonts w:cs="Arial"/>
                <w:bCs/>
                <w:sz w:val="22"/>
                <w:szCs w:val="22"/>
              </w:rPr>
              <w:t>astavení obtížnosti cvičení</w:t>
            </w:r>
          </w:p>
        </w:tc>
        <w:tc>
          <w:tcPr>
            <w:tcW w:w="1263" w:type="dxa"/>
          </w:tcPr>
          <w:p w14:paraId="3C44AC0A" w14:textId="77777777" w:rsidR="00D6590C" w:rsidRPr="00572E21" w:rsidRDefault="00D6590C" w:rsidP="0088368A">
            <w:pPr>
              <w:jc w:val="center"/>
              <w:rPr>
                <w:color w:val="000000" w:themeColor="text1"/>
                <w:sz w:val="22"/>
                <w:szCs w:val="22"/>
                <w:lang w:val="en-US"/>
              </w:rPr>
            </w:pPr>
            <w:r w:rsidRPr="00475F05">
              <w:rPr>
                <w:sz w:val="22"/>
                <w:szCs w:val="22"/>
              </w:rPr>
              <w:t>ANO</w:t>
            </w:r>
          </w:p>
        </w:tc>
        <w:tc>
          <w:tcPr>
            <w:tcW w:w="2551" w:type="dxa"/>
          </w:tcPr>
          <w:p w14:paraId="3188E1FC" w14:textId="77777777" w:rsidR="00D6590C" w:rsidRPr="00572E21" w:rsidRDefault="00D6590C" w:rsidP="0088368A">
            <w:pPr>
              <w:rPr>
                <w:color w:val="000000" w:themeColor="text1"/>
                <w:sz w:val="22"/>
                <w:szCs w:val="22"/>
                <w:lang w:val="en-US"/>
              </w:rPr>
            </w:pPr>
          </w:p>
        </w:tc>
      </w:tr>
      <w:tr w:rsidR="00D6590C" w:rsidRPr="00572E21" w14:paraId="41C2178D" w14:textId="77777777" w:rsidTr="0088368A">
        <w:trPr>
          <w:trHeight w:val="176"/>
          <w:jc w:val="center"/>
        </w:trPr>
        <w:tc>
          <w:tcPr>
            <w:tcW w:w="5820" w:type="dxa"/>
          </w:tcPr>
          <w:p w14:paraId="5214919E" w14:textId="77777777" w:rsidR="00D6590C" w:rsidRPr="008A4B11" w:rsidRDefault="00D6590C" w:rsidP="0088368A">
            <w:pPr>
              <w:jc w:val="both"/>
              <w:rPr>
                <w:rFonts w:cs="Arial"/>
                <w:bCs/>
                <w:sz w:val="22"/>
                <w:szCs w:val="22"/>
              </w:rPr>
            </w:pPr>
            <w:r>
              <w:rPr>
                <w:rFonts w:cs="Arial"/>
                <w:bCs/>
                <w:sz w:val="22"/>
                <w:szCs w:val="22"/>
              </w:rPr>
              <w:t>n</w:t>
            </w:r>
            <w:r w:rsidRPr="008B754D">
              <w:rPr>
                <w:rFonts w:cs="Arial"/>
                <w:bCs/>
                <w:sz w:val="22"/>
                <w:szCs w:val="22"/>
              </w:rPr>
              <w:t>ástroje pro hodnocení terapie a pro kvantifikaci schopnosti koordinace pacienta</w:t>
            </w:r>
          </w:p>
        </w:tc>
        <w:tc>
          <w:tcPr>
            <w:tcW w:w="1263" w:type="dxa"/>
          </w:tcPr>
          <w:p w14:paraId="7A2340D2" w14:textId="77777777" w:rsidR="00D6590C" w:rsidRPr="00572E21" w:rsidRDefault="00D6590C" w:rsidP="0088368A">
            <w:pPr>
              <w:jc w:val="center"/>
              <w:rPr>
                <w:color w:val="000000" w:themeColor="text1"/>
                <w:sz w:val="22"/>
                <w:szCs w:val="22"/>
                <w:lang w:val="en-US"/>
              </w:rPr>
            </w:pPr>
            <w:r w:rsidRPr="00475F05">
              <w:rPr>
                <w:sz w:val="22"/>
                <w:szCs w:val="22"/>
              </w:rPr>
              <w:t>ANO</w:t>
            </w:r>
          </w:p>
        </w:tc>
        <w:tc>
          <w:tcPr>
            <w:tcW w:w="2551" w:type="dxa"/>
          </w:tcPr>
          <w:p w14:paraId="357AC41B" w14:textId="77777777" w:rsidR="00D6590C" w:rsidRPr="00572E21" w:rsidRDefault="00D6590C" w:rsidP="0088368A">
            <w:pPr>
              <w:rPr>
                <w:color w:val="000000" w:themeColor="text1"/>
                <w:sz w:val="22"/>
                <w:szCs w:val="22"/>
                <w:lang w:val="en-US"/>
              </w:rPr>
            </w:pPr>
          </w:p>
        </w:tc>
      </w:tr>
      <w:tr w:rsidR="00D6590C" w:rsidRPr="00572E21" w14:paraId="46457AE4" w14:textId="77777777" w:rsidTr="0088368A">
        <w:trPr>
          <w:trHeight w:val="176"/>
          <w:jc w:val="center"/>
        </w:trPr>
        <w:tc>
          <w:tcPr>
            <w:tcW w:w="5820" w:type="dxa"/>
          </w:tcPr>
          <w:p w14:paraId="4E0E4A99" w14:textId="77777777" w:rsidR="00D6590C" w:rsidRPr="00572E21" w:rsidRDefault="00D6590C" w:rsidP="0088368A">
            <w:pPr>
              <w:jc w:val="both"/>
              <w:rPr>
                <w:rFonts w:cs="Arial"/>
                <w:bCs/>
                <w:sz w:val="22"/>
                <w:szCs w:val="22"/>
              </w:rPr>
            </w:pPr>
            <w:r>
              <w:rPr>
                <w:rFonts w:cs="Arial"/>
                <w:bCs/>
                <w:sz w:val="22"/>
                <w:szCs w:val="22"/>
              </w:rPr>
              <w:t>d</w:t>
            </w:r>
            <w:r w:rsidRPr="008B754D">
              <w:rPr>
                <w:rFonts w:cs="Arial"/>
                <w:bCs/>
                <w:sz w:val="22"/>
                <w:szCs w:val="22"/>
              </w:rPr>
              <w:t>atabáze pro nastavení a uložení individuálních terapeutických plánů alespoň pro 500 pacientů</w:t>
            </w:r>
          </w:p>
        </w:tc>
        <w:tc>
          <w:tcPr>
            <w:tcW w:w="1263" w:type="dxa"/>
          </w:tcPr>
          <w:p w14:paraId="1550A946"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527AA62A" w14:textId="425AC72A" w:rsidR="00D6590C" w:rsidRPr="00F87C21" w:rsidRDefault="009E3EC4" w:rsidP="0088368A">
            <w:pPr>
              <w:rPr>
                <w:color w:val="000000" w:themeColor="text1"/>
                <w:sz w:val="22"/>
                <w:szCs w:val="22"/>
              </w:rPr>
            </w:pPr>
            <w:r>
              <w:rPr>
                <w:color w:val="000000" w:themeColor="text1"/>
                <w:sz w:val="22"/>
                <w:szCs w:val="22"/>
              </w:rPr>
              <w:t>X</w:t>
            </w:r>
          </w:p>
        </w:tc>
      </w:tr>
      <w:tr w:rsidR="00D6590C" w:rsidRPr="00572E21" w14:paraId="6950B36D" w14:textId="77777777" w:rsidTr="0088368A">
        <w:trPr>
          <w:trHeight w:val="176"/>
          <w:jc w:val="center"/>
        </w:trPr>
        <w:tc>
          <w:tcPr>
            <w:tcW w:w="5820" w:type="dxa"/>
          </w:tcPr>
          <w:p w14:paraId="72884A4D" w14:textId="77777777" w:rsidR="00D6590C" w:rsidRPr="00572E21" w:rsidRDefault="00D6590C" w:rsidP="0088368A">
            <w:pPr>
              <w:jc w:val="both"/>
              <w:rPr>
                <w:rFonts w:cs="Arial"/>
                <w:bCs/>
                <w:sz w:val="22"/>
                <w:szCs w:val="22"/>
              </w:rPr>
            </w:pPr>
            <w:r>
              <w:rPr>
                <w:rFonts w:cs="Arial"/>
                <w:bCs/>
                <w:sz w:val="22"/>
                <w:szCs w:val="22"/>
              </w:rPr>
              <w:t>u</w:t>
            </w:r>
            <w:r w:rsidRPr="005A37F6">
              <w:rPr>
                <w:rFonts w:cs="Arial"/>
                <w:bCs/>
                <w:sz w:val="22"/>
                <w:szCs w:val="22"/>
              </w:rPr>
              <w:t>kládání jednotlivých cvičení a export dat</w:t>
            </w:r>
          </w:p>
        </w:tc>
        <w:tc>
          <w:tcPr>
            <w:tcW w:w="1263" w:type="dxa"/>
          </w:tcPr>
          <w:p w14:paraId="71976521" w14:textId="77777777" w:rsidR="00D6590C" w:rsidRPr="00572E21" w:rsidRDefault="00D6590C" w:rsidP="0088368A">
            <w:pPr>
              <w:jc w:val="center"/>
              <w:rPr>
                <w:color w:val="000000" w:themeColor="text1"/>
                <w:sz w:val="22"/>
                <w:szCs w:val="22"/>
                <w:lang w:val="en-US"/>
              </w:rPr>
            </w:pPr>
            <w:r w:rsidRPr="00475F05">
              <w:rPr>
                <w:sz w:val="22"/>
                <w:szCs w:val="22"/>
              </w:rPr>
              <w:t>ANO</w:t>
            </w:r>
          </w:p>
        </w:tc>
        <w:tc>
          <w:tcPr>
            <w:tcW w:w="2551" w:type="dxa"/>
          </w:tcPr>
          <w:p w14:paraId="580F9840" w14:textId="77777777" w:rsidR="00D6590C" w:rsidRPr="00572E21" w:rsidRDefault="00D6590C" w:rsidP="0088368A">
            <w:pPr>
              <w:rPr>
                <w:color w:val="000000" w:themeColor="text1"/>
                <w:sz w:val="22"/>
                <w:szCs w:val="22"/>
                <w:lang w:val="en-US"/>
              </w:rPr>
            </w:pPr>
          </w:p>
        </w:tc>
      </w:tr>
      <w:tr w:rsidR="00D6590C" w:rsidRPr="00572E21" w14:paraId="784AB465" w14:textId="77777777" w:rsidTr="0088368A">
        <w:trPr>
          <w:trHeight w:val="176"/>
          <w:jc w:val="center"/>
        </w:trPr>
        <w:tc>
          <w:tcPr>
            <w:tcW w:w="5820" w:type="dxa"/>
          </w:tcPr>
          <w:p w14:paraId="5800572E" w14:textId="77777777" w:rsidR="00D6590C" w:rsidRPr="00572E21" w:rsidRDefault="00D6590C" w:rsidP="0088368A">
            <w:pPr>
              <w:jc w:val="both"/>
              <w:rPr>
                <w:rFonts w:cs="Arial"/>
                <w:bCs/>
                <w:sz w:val="22"/>
                <w:szCs w:val="22"/>
              </w:rPr>
            </w:pPr>
            <w:r>
              <w:rPr>
                <w:rFonts w:cs="Arial"/>
                <w:bCs/>
                <w:sz w:val="22"/>
                <w:szCs w:val="22"/>
              </w:rPr>
              <w:t>a</w:t>
            </w:r>
            <w:r w:rsidRPr="005A37F6">
              <w:rPr>
                <w:rFonts w:cs="Arial"/>
                <w:bCs/>
                <w:sz w:val="22"/>
                <w:szCs w:val="22"/>
              </w:rPr>
              <w:t>utomatické zálohování dat</w:t>
            </w:r>
          </w:p>
        </w:tc>
        <w:tc>
          <w:tcPr>
            <w:tcW w:w="1263" w:type="dxa"/>
          </w:tcPr>
          <w:p w14:paraId="201D5FD9" w14:textId="77777777" w:rsidR="00D6590C" w:rsidRPr="00572E21" w:rsidRDefault="00D6590C" w:rsidP="0088368A">
            <w:pPr>
              <w:jc w:val="center"/>
              <w:rPr>
                <w:color w:val="000000" w:themeColor="text1"/>
                <w:sz w:val="22"/>
                <w:szCs w:val="22"/>
                <w:lang w:val="en-US"/>
              </w:rPr>
            </w:pPr>
            <w:r w:rsidRPr="00475F05">
              <w:rPr>
                <w:sz w:val="22"/>
                <w:szCs w:val="22"/>
              </w:rPr>
              <w:t>ANO</w:t>
            </w:r>
          </w:p>
        </w:tc>
        <w:tc>
          <w:tcPr>
            <w:tcW w:w="2551" w:type="dxa"/>
          </w:tcPr>
          <w:p w14:paraId="21F2BD09" w14:textId="77777777" w:rsidR="00D6590C" w:rsidRPr="00572E21" w:rsidRDefault="00D6590C" w:rsidP="0088368A">
            <w:pPr>
              <w:rPr>
                <w:color w:val="000000" w:themeColor="text1"/>
                <w:sz w:val="22"/>
                <w:szCs w:val="22"/>
                <w:lang w:val="en-US"/>
              </w:rPr>
            </w:pPr>
          </w:p>
        </w:tc>
      </w:tr>
      <w:tr w:rsidR="00D6590C" w:rsidRPr="00572E21" w14:paraId="6C8363FD" w14:textId="77777777" w:rsidTr="0088368A">
        <w:trPr>
          <w:trHeight w:val="176"/>
          <w:jc w:val="center"/>
        </w:trPr>
        <w:tc>
          <w:tcPr>
            <w:tcW w:w="5820" w:type="dxa"/>
          </w:tcPr>
          <w:p w14:paraId="64F77462" w14:textId="77777777" w:rsidR="00D6590C" w:rsidRDefault="00D6590C" w:rsidP="0088368A">
            <w:pPr>
              <w:jc w:val="both"/>
              <w:rPr>
                <w:rFonts w:cs="Arial"/>
                <w:bCs/>
                <w:sz w:val="22"/>
                <w:szCs w:val="22"/>
              </w:rPr>
            </w:pPr>
            <w:r w:rsidRPr="005A37F6">
              <w:rPr>
                <w:rFonts w:cs="Arial"/>
                <w:bCs/>
                <w:sz w:val="22"/>
                <w:szCs w:val="22"/>
              </w:rPr>
              <w:t xml:space="preserve">PC, </w:t>
            </w:r>
            <w:r>
              <w:rPr>
                <w:rFonts w:cs="Arial"/>
                <w:bCs/>
                <w:sz w:val="22"/>
                <w:szCs w:val="22"/>
              </w:rPr>
              <w:t xml:space="preserve"> </w:t>
            </w:r>
            <w:r w:rsidRPr="00323BBF">
              <w:rPr>
                <w:noProof/>
                <w:sz w:val="22"/>
                <w:szCs w:val="22"/>
              </w:rPr>
              <w:t>minimálně</w:t>
            </w:r>
            <w:r w:rsidRPr="005A37F6">
              <w:rPr>
                <w:rFonts w:cs="Arial"/>
                <w:bCs/>
                <w:sz w:val="22"/>
                <w:szCs w:val="22"/>
              </w:rPr>
              <w:t xml:space="preserve"> 24” monitor pro vizualizaci cvičení</w:t>
            </w:r>
          </w:p>
        </w:tc>
        <w:tc>
          <w:tcPr>
            <w:tcW w:w="1263" w:type="dxa"/>
          </w:tcPr>
          <w:p w14:paraId="0438D0D0" w14:textId="77777777" w:rsidR="00D6590C" w:rsidRPr="00572E21" w:rsidRDefault="00D6590C" w:rsidP="0088368A">
            <w:pPr>
              <w:jc w:val="center"/>
              <w:rPr>
                <w:color w:val="000000" w:themeColor="text1"/>
                <w:sz w:val="22"/>
                <w:szCs w:val="22"/>
                <w:lang w:val="en-US"/>
              </w:rPr>
            </w:pPr>
            <w:r w:rsidRPr="00475F05">
              <w:rPr>
                <w:sz w:val="22"/>
                <w:szCs w:val="22"/>
              </w:rPr>
              <w:t>ANO</w:t>
            </w:r>
          </w:p>
        </w:tc>
        <w:tc>
          <w:tcPr>
            <w:tcW w:w="2551" w:type="dxa"/>
          </w:tcPr>
          <w:p w14:paraId="12AF5CAF" w14:textId="5F0D8841" w:rsidR="00D6590C" w:rsidRPr="00572E21" w:rsidRDefault="009E3EC4" w:rsidP="0088368A">
            <w:pPr>
              <w:rPr>
                <w:color w:val="000000" w:themeColor="text1"/>
                <w:sz w:val="22"/>
                <w:szCs w:val="22"/>
                <w:lang w:val="en-US"/>
              </w:rPr>
            </w:pPr>
            <w:r>
              <w:rPr>
                <w:color w:val="000000" w:themeColor="text1"/>
                <w:sz w:val="22"/>
                <w:szCs w:val="22"/>
              </w:rPr>
              <w:t>X</w:t>
            </w:r>
          </w:p>
        </w:tc>
      </w:tr>
    </w:tbl>
    <w:p w14:paraId="079FC684" w14:textId="77777777" w:rsidR="00D6590C" w:rsidRPr="00572E21" w:rsidRDefault="00D6590C" w:rsidP="00D6590C">
      <w:pPr>
        <w:rPr>
          <w:color w:val="000000" w:themeColor="text1"/>
          <w:sz w:val="22"/>
          <w:szCs w:val="22"/>
        </w:rPr>
      </w:pPr>
      <w:r>
        <w:rPr>
          <w:color w:val="000000" w:themeColor="text1"/>
          <w:sz w:val="22"/>
          <w:szCs w:val="22"/>
        </w:rPr>
        <w:t xml:space="preserve"> </w:t>
      </w:r>
    </w:p>
    <w:p w14:paraId="178F751F" w14:textId="77777777" w:rsidR="00D6590C" w:rsidRDefault="00D6590C" w:rsidP="00D6590C">
      <w:pPr>
        <w:rPr>
          <w:color w:val="000000" w:themeColor="text1"/>
          <w:sz w:val="22"/>
          <w:szCs w:val="22"/>
        </w:rPr>
      </w:pPr>
    </w:p>
    <w:p w14:paraId="758CDE74" w14:textId="77777777" w:rsidR="00D6590C" w:rsidRDefault="00D6590C" w:rsidP="00D6590C">
      <w:pPr>
        <w:rPr>
          <w:color w:val="000000" w:themeColor="text1"/>
          <w:sz w:val="22"/>
          <w:szCs w:val="22"/>
        </w:rPr>
      </w:pPr>
    </w:p>
    <w:p w14:paraId="383F112F" w14:textId="77777777" w:rsidR="00D6590C" w:rsidRDefault="00D6590C" w:rsidP="00D6590C">
      <w:pPr>
        <w:rPr>
          <w:color w:val="000000" w:themeColor="text1"/>
          <w:sz w:val="22"/>
          <w:szCs w:val="22"/>
        </w:rPr>
      </w:pPr>
    </w:p>
    <w:p w14:paraId="66831A74" w14:textId="77777777" w:rsidR="00D6590C" w:rsidRDefault="00D6590C" w:rsidP="00D6590C">
      <w:pPr>
        <w:ind w:left="360"/>
        <w:rPr>
          <w:color w:val="000000" w:themeColor="text1"/>
          <w:sz w:val="22"/>
          <w:szCs w:val="22"/>
        </w:rPr>
      </w:pPr>
    </w:p>
    <w:p w14:paraId="4E9AC0F0" w14:textId="77777777" w:rsidR="00D6590C" w:rsidRPr="006D4EE8" w:rsidRDefault="00D6590C" w:rsidP="00D6590C">
      <w:pPr>
        <w:ind w:left="360"/>
        <w:rPr>
          <w:sz w:val="22"/>
          <w:szCs w:val="22"/>
        </w:rPr>
      </w:pPr>
    </w:p>
    <w:p w14:paraId="21E88723" w14:textId="77777777" w:rsidR="00D6590C" w:rsidRDefault="00D6590C" w:rsidP="00D6590C">
      <w:pPr>
        <w:ind w:left="360"/>
        <w:rPr>
          <w:color w:val="000000" w:themeColor="text1"/>
          <w:sz w:val="22"/>
          <w:szCs w:val="22"/>
        </w:rPr>
      </w:pPr>
    </w:p>
    <w:p w14:paraId="70951C48" w14:textId="77777777" w:rsidR="00D6590C" w:rsidRDefault="00D6590C" w:rsidP="00D6590C">
      <w:pPr>
        <w:ind w:left="360"/>
        <w:rPr>
          <w:color w:val="000000" w:themeColor="text1"/>
          <w:sz w:val="22"/>
          <w:szCs w:val="22"/>
        </w:rPr>
      </w:pPr>
    </w:p>
    <w:p w14:paraId="236AFCCE" w14:textId="77777777" w:rsidR="00D6590C" w:rsidRDefault="00D6590C" w:rsidP="00D6590C">
      <w:pPr>
        <w:ind w:left="360"/>
        <w:rPr>
          <w:color w:val="000000" w:themeColor="text1"/>
          <w:sz w:val="22"/>
          <w:szCs w:val="22"/>
        </w:rPr>
      </w:pPr>
    </w:p>
    <w:p w14:paraId="5A712E0C" w14:textId="77777777" w:rsidR="00D6590C" w:rsidRDefault="00D6590C" w:rsidP="00D6590C">
      <w:pPr>
        <w:ind w:left="360"/>
        <w:rPr>
          <w:color w:val="000000" w:themeColor="text1"/>
          <w:sz w:val="22"/>
          <w:szCs w:val="22"/>
        </w:rPr>
      </w:pPr>
    </w:p>
    <w:p w14:paraId="43005993" w14:textId="77777777" w:rsidR="00D6590C" w:rsidRDefault="00D6590C" w:rsidP="00D6590C">
      <w:pPr>
        <w:ind w:left="360"/>
        <w:rPr>
          <w:color w:val="000000" w:themeColor="text1"/>
          <w:sz w:val="22"/>
          <w:szCs w:val="22"/>
        </w:rPr>
      </w:pPr>
    </w:p>
    <w:p w14:paraId="7F7946B9" w14:textId="77777777" w:rsidR="00D6590C" w:rsidRDefault="00D6590C" w:rsidP="00D6590C">
      <w:pPr>
        <w:ind w:left="360"/>
        <w:rPr>
          <w:color w:val="000000" w:themeColor="text1"/>
          <w:sz w:val="22"/>
          <w:szCs w:val="22"/>
        </w:rPr>
      </w:pPr>
    </w:p>
    <w:p w14:paraId="6A9B1DBE" w14:textId="77777777" w:rsidR="00D6590C" w:rsidRDefault="00D6590C" w:rsidP="00D6590C">
      <w:pPr>
        <w:ind w:left="360"/>
        <w:rPr>
          <w:color w:val="000000" w:themeColor="text1"/>
          <w:sz w:val="22"/>
          <w:szCs w:val="22"/>
        </w:rPr>
      </w:pPr>
    </w:p>
    <w:p w14:paraId="5BD0E9A6" w14:textId="77777777" w:rsidR="00D6590C" w:rsidRDefault="00D6590C" w:rsidP="00D6590C">
      <w:pPr>
        <w:ind w:left="360"/>
        <w:rPr>
          <w:color w:val="000000" w:themeColor="text1"/>
          <w:sz w:val="22"/>
          <w:szCs w:val="22"/>
        </w:rPr>
      </w:pPr>
    </w:p>
    <w:p w14:paraId="78A06728" w14:textId="77777777" w:rsidR="00D6590C" w:rsidRDefault="00D6590C" w:rsidP="00D6590C">
      <w:pPr>
        <w:ind w:left="360"/>
        <w:rPr>
          <w:color w:val="000000" w:themeColor="text1"/>
          <w:sz w:val="22"/>
          <w:szCs w:val="22"/>
        </w:rPr>
      </w:pPr>
    </w:p>
    <w:p w14:paraId="3CA27247" w14:textId="77777777" w:rsidR="00D6590C" w:rsidRDefault="00D6590C" w:rsidP="00D6590C">
      <w:pPr>
        <w:ind w:left="360"/>
        <w:rPr>
          <w:color w:val="000000" w:themeColor="text1"/>
          <w:sz w:val="22"/>
          <w:szCs w:val="22"/>
        </w:rPr>
      </w:pPr>
    </w:p>
    <w:p w14:paraId="3F06D44D" w14:textId="77777777" w:rsidR="00D6590C" w:rsidRDefault="00D6590C" w:rsidP="00D6590C">
      <w:pPr>
        <w:ind w:left="360"/>
        <w:rPr>
          <w:color w:val="000000" w:themeColor="text1"/>
          <w:sz w:val="22"/>
          <w:szCs w:val="22"/>
        </w:rPr>
      </w:pPr>
    </w:p>
    <w:p w14:paraId="040B64E5" w14:textId="77777777" w:rsidR="00D6590C" w:rsidRDefault="00D6590C" w:rsidP="00D6590C">
      <w:pPr>
        <w:ind w:left="360"/>
        <w:rPr>
          <w:color w:val="000000" w:themeColor="text1"/>
          <w:sz w:val="22"/>
          <w:szCs w:val="22"/>
        </w:rPr>
      </w:pPr>
    </w:p>
    <w:p w14:paraId="442A4D47" w14:textId="77777777" w:rsidR="00D6590C" w:rsidRDefault="00D6590C" w:rsidP="00D6590C">
      <w:pPr>
        <w:ind w:left="360"/>
        <w:rPr>
          <w:color w:val="000000" w:themeColor="text1"/>
          <w:sz w:val="22"/>
          <w:szCs w:val="22"/>
        </w:rPr>
      </w:pPr>
    </w:p>
    <w:p w14:paraId="25E37D74" w14:textId="77777777" w:rsidR="00D6590C" w:rsidRDefault="00D6590C" w:rsidP="00D6590C">
      <w:pPr>
        <w:ind w:left="360"/>
        <w:rPr>
          <w:color w:val="000000" w:themeColor="text1"/>
          <w:sz w:val="22"/>
          <w:szCs w:val="22"/>
        </w:rPr>
      </w:pPr>
    </w:p>
    <w:p w14:paraId="23508AC2" w14:textId="77777777" w:rsidR="00D6590C" w:rsidRDefault="00D6590C" w:rsidP="00D6590C">
      <w:pPr>
        <w:ind w:left="360"/>
        <w:rPr>
          <w:color w:val="000000" w:themeColor="text1"/>
          <w:sz w:val="22"/>
          <w:szCs w:val="22"/>
        </w:rPr>
      </w:pPr>
    </w:p>
    <w:p w14:paraId="63E7F01E" w14:textId="77777777" w:rsidR="00D6590C" w:rsidRDefault="00D6590C" w:rsidP="00D6590C">
      <w:pPr>
        <w:ind w:left="360"/>
        <w:rPr>
          <w:color w:val="000000" w:themeColor="text1"/>
          <w:sz w:val="22"/>
          <w:szCs w:val="22"/>
        </w:rPr>
      </w:pPr>
    </w:p>
    <w:p w14:paraId="53F39F37" w14:textId="77777777" w:rsidR="00D6590C" w:rsidRDefault="00D6590C" w:rsidP="00D6590C">
      <w:pPr>
        <w:ind w:left="360"/>
        <w:rPr>
          <w:color w:val="000000" w:themeColor="text1"/>
          <w:sz w:val="22"/>
          <w:szCs w:val="22"/>
        </w:rPr>
      </w:pPr>
    </w:p>
    <w:p w14:paraId="442FE589" w14:textId="77777777" w:rsidR="00D6590C" w:rsidRDefault="00D6590C" w:rsidP="00D6590C">
      <w:pPr>
        <w:ind w:left="360"/>
        <w:rPr>
          <w:color w:val="000000" w:themeColor="text1"/>
          <w:sz w:val="22"/>
          <w:szCs w:val="22"/>
        </w:rPr>
      </w:pPr>
    </w:p>
    <w:p w14:paraId="7C858977" w14:textId="77777777" w:rsidR="00D6590C" w:rsidRDefault="00D6590C" w:rsidP="00D6590C">
      <w:pPr>
        <w:ind w:left="360"/>
        <w:rPr>
          <w:color w:val="000000" w:themeColor="text1"/>
          <w:sz w:val="22"/>
          <w:szCs w:val="22"/>
        </w:rPr>
      </w:pPr>
    </w:p>
    <w:p w14:paraId="29F78C20" w14:textId="77777777" w:rsidR="00D6590C" w:rsidRDefault="00D6590C" w:rsidP="00D6590C">
      <w:pPr>
        <w:ind w:left="360"/>
        <w:rPr>
          <w:color w:val="000000" w:themeColor="text1"/>
          <w:sz w:val="22"/>
          <w:szCs w:val="22"/>
        </w:rPr>
      </w:pPr>
    </w:p>
    <w:p w14:paraId="18C75EB3" w14:textId="77777777" w:rsidR="00D6590C" w:rsidRDefault="00D6590C" w:rsidP="00D6590C">
      <w:pPr>
        <w:ind w:left="360"/>
        <w:rPr>
          <w:color w:val="000000" w:themeColor="text1"/>
          <w:sz w:val="22"/>
          <w:szCs w:val="22"/>
        </w:rPr>
      </w:pPr>
    </w:p>
    <w:p w14:paraId="3388BFE9" w14:textId="77777777" w:rsidR="00D6590C" w:rsidRDefault="00D6590C" w:rsidP="00D6590C">
      <w:pPr>
        <w:ind w:left="360"/>
        <w:rPr>
          <w:color w:val="000000" w:themeColor="text1"/>
          <w:sz w:val="22"/>
          <w:szCs w:val="22"/>
        </w:rPr>
      </w:pPr>
    </w:p>
    <w:p w14:paraId="2037210B" w14:textId="77777777" w:rsidR="00D6590C" w:rsidRDefault="00D6590C" w:rsidP="00D6590C">
      <w:pPr>
        <w:ind w:left="360"/>
        <w:rPr>
          <w:color w:val="000000" w:themeColor="text1"/>
          <w:sz w:val="22"/>
          <w:szCs w:val="22"/>
        </w:rPr>
      </w:pPr>
    </w:p>
    <w:p w14:paraId="7DFB5CD6" w14:textId="77777777" w:rsidR="00D6590C" w:rsidRDefault="00D6590C" w:rsidP="00D6590C">
      <w:pPr>
        <w:ind w:left="360"/>
        <w:rPr>
          <w:color w:val="000000" w:themeColor="text1"/>
          <w:sz w:val="22"/>
          <w:szCs w:val="22"/>
        </w:rPr>
      </w:pPr>
    </w:p>
    <w:p w14:paraId="2F2586A3" w14:textId="77777777" w:rsidR="00D6590C" w:rsidRDefault="00D6590C" w:rsidP="00D6590C">
      <w:pPr>
        <w:ind w:left="360"/>
        <w:rPr>
          <w:color w:val="000000" w:themeColor="text1"/>
          <w:sz w:val="22"/>
          <w:szCs w:val="22"/>
        </w:rPr>
      </w:pPr>
    </w:p>
    <w:p w14:paraId="4DAAEFA9" w14:textId="77777777" w:rsidR="00D6590C" w:rsidRDefault="00D6590C" w:rsidP="00D6590C">
      <w:pPr>
        <w:ind w:left="360"/>
        <w:rPr>
          <w:color w:val="000000" w:themeColor="text1"/>
          <w:sz w:val="22"/>
          <w:szCs w:val="22"/>
        </w:rPr>
      </w:pPr>
    </w:p>
    <w:p w14:paraId="31B8F512" w14:textId="77777777" w:rsidR="00D6590C" w:rsidRDefault="00D6590C" w:rsidP="00D6590C">
      <w:pPr>
        <w:ind w:left="360"/>
        <w:rPr>
          <w:color w:val="000000" w:themeColor="text1"/>
          <w:sz w:val="22"/>
          <w:szCs w:val="22"/>
        </w:rPr>
      </w:pPr>
    </w:p>
    <w:p w14:paraId="1F9E82BE" w14:textId="77777777" w:rsidR="00D6590C" w:rsidRDefault="00D6590C" w:rsidP="00D6590C">
      <w:pPr>
        <w:rPr>
          <w:color w:val="000000" w:themeColor="text1"/>
          <w:sz w:val="22"/>
          <w:szCs w:val="22"/>
        </w:rPr>
      </w:pPr>
    </w:p>
    <w:p w14:paraId="4C5AA818" w14:textId="77777777" w:rsidR="0087259A" w:rsidRDefault="0087259A" w:rsidP="00D6590C">
      <w:pPr>
        <w:rPr>
          <w:color w:val="000000" w:themeColor="text1"/>
          <w:sz w:val="22"/>
          <w:szCs w:val="22"/>
        </w:rPr>
      </w:pPr>
    </w:p>
    <w:p w14:paraId="1C4B99F5" w14:textId="77777777" w:rsidR="0087259A" w:rsidRDefault="0087259A" w:rsidP="00D6590C">
      <w:pPr>
        <w:rPr>
          <w:color w:val="000000" w:themeColor="text1"/>
          <w:sz w:val="22"/>
          <w:szCs w:val="22"/>
        </w:rPr>
      </w:pPr>
    </w:p>
    <w:p w14:paraId="0204AD81" w14:textId="77777777" w:rsidR="0087259A" w:rsidRDefault="0087259A" w:rsidP="00D6590C">
      <w:pPr>
        <w:rPr>
          <w:color w:val="000000" w:themeColor="text1"/>
          <w:sz w:val="22"/>
          <w:szCs w:val="22"/>
        </w:rPr>
      </w:pPr>
    </w:p>
    <w:p w14:paraId="525D4346" w14:textId="77777777" w:rsidR="0087259A" w:rsidRDefault="0087259A" w:rsidP="00D6590C">
      <w:pPr>
        <w:rPr>
          <w:color w:val="000000" w:themeColor="text1"/>
          <w:sz w:val="22"/>
          <w:szCs w:val="22"/>
        </w:rPr>
      </w:pPr>
    </w:p>
    <w:p w14:paraId="6A8E1559" w14:textId="77777777" w:rsidR="0087259A" w:rsidRDefault="0087259A" w:rsidP="00D6590C">
      <w:pPr>
        <w:rPr>
          <w:color w:val="000000" w:themeColor="text1"/>
          <w:sz w:val="22"/>
          <w:szCs w:val="22"/>
        </w:rPr>
      </w:pPr>
    </w:p>
    <w:p w14:paraId="1F0A6647" w14:textId="77777777" w:rsidR="00D6590C" w:rsidRDefault="00D6590C" w:rsidP="00D6590C">
      <w:pPr>
        <w:ind w:left="360"/>
        <w:rPr>
          <w:color w:val="000000" w:themeColor="text1"/>
          <w:sz w:val="22"/>
          <w:szCs w:val="22"/>
        </w:rPr>
      </w:pPr>
    </w:p>
    <w:p w14:paraId="6D026E8F" w14:textId="77777777" w:rsidR="00D6590C" w:rsidRDefault="00D6590C" w:rsidP="00D6590C">
      <w:pPr>
        <w:ind w:left="360"/>
        <w:rPr>
          <w:color w:val="000000" w:themeColor="text1"/>
          <w:sz w:val="22"/>
          <w:szCs w:val="22"/>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20"/>
        <w:gridCol w:w="1263"/>
        <w:gridCol w:w="2551"/>
      </w:tblGrid>
      <w:tr w:rsidR="00D6590C" w:rsidRPr="00BA45D9" w14:paraId="7CF981B0" w14:textId="77777777" w:rsidTr="0088368A">
        <w:trPr>
          <w:trHeight w:val="978"/>
          <w:jc w:val="center"/>
        </w:trPr>
        <w:tc>
          <w:tcPr>
            <w:tcW w:w="9634" w:type="dxa"/>
            <w:gridSpan w:val="3"/>
            <w:vAlign w:val="center"/>
          </w:tcPr>
          <w:p w14:paraId="115849B4" w14:textId="77777777" w:rsidR="00D6590C" w:rsidRPr="00CC6616" w:rsidRDefault="00D6590C" w:rsidP="0088368A">
            <w:pPr>
              <w:rPr>
                <w:b/>
                <w:bCs/>
                <w:sz w:val="22"/>
                <w:szCs w:val="22"/>
                <w:u w:val="single"/>
              </w:rPr>
            </w:pPr>
            <w:r w:rsidRPr="00CC6616">
              <w:rPr>
                <w:b/>
                <w:bCs/>
                <w:sz w:val="22"/>
                <w:szCs w:val="22"/>
                <w:u w:val="single"/>
              </w:rPr>
              <w:t xml:space="preserve">Dodávka </w:t>
            </w:r>
            <w:r>
              <w:rPr>
                <w:b/>
                <w:bCs/>
                <w:sz w:val="22"/>
                <w:szCs w:val="22"/>
                <w:u w:val="single"/>
              </w:rPr>
              <w:t>přístroje pro funkční terapii horních končetin s motivační zpětnou vazbou.</w:t>
            </w:r>
          </w:p>
          <w:p w14:paraId="03104BA5" w14:textId="77777777" w:rsidR="00D6590C" w:rsidRPr="00D45C53" w:rsidRDefault="00D6590C" w:rsidP="0088368A">
            <w:pPr>
              <w:rPr>
                <w:sz w:val="22"/>
                <w:szCs w:val="22"/>
              </w:rPr>
            </w:pPr>
          </w:p>
          <w:p w14:paraId="2332B6D6" w14:textId="77777777" w:rsidR="00D6590C" w:rsidRPr="00D45C53" w:rsidRDefault="00D6590C" w:rsidP="0088368A">
            <w:pPr>
              <w:rPr>
                <w:b/>
                <w:bCs/>
                <w:sz w:val="22"/>
                <w:szCs w:val="22"/>
              </w:rPr>
            </w:pPr>
            <w:r w:rsidRPr="00D45C53">
              <w:rPr>
                <w:b/>
                <w:bCs/>
                <w:sz w:val="22"/>
                <w:szCs w:val="22"/>
              </w:rPr>
              <w:t>Technické požadavky:</w:t>
            </w:r>
          </w:p>
          <w:p w14:paraId="6B9CE491" w14:textId="77777777" w:rsidR="00D6590C" w:rsidRPr="00BA45D9" w:rsidRDefault="00D6590C" w:rsidP="0088368A">
            <w:pPr>
              <w:rPr>
                <w:b/>
                <w:bCs/>
                <w:sz w:val="22"/>
                <w:szCs w:val="22"/>
              </w:rPr>
            </w:pPr>
          </w:p>
        </w:tc>
      </w:tr>
      <w:tr w:rsidR="00D6590C" w:rsidRPr="00BA45D9" w14:paraId="582D248A" w14:textId="77777777" w:rsidTr="0088368A">
        <w:trPr>
          <w:trHeight w:val="978"/>
          <w:jc w:val="center"/>
        </w:trPr>
        <w:tc>
          <w:tcPr>
            <w:tcW w:w="5820" w:type="dxa"/>
            <w:vAlign w:val="center"/>
          </w:tcPr>
          <w:p w14:paraId="0AF13640" w14:textId="77777777" w:rsidR="00D6590C" w:rsidRPr="00BA45D9" w:rsidRDefault="00D6590C" w:rsidP="0088368A">
            <w:r w:rsidRPr="00BA45D9">
              <w:rPr>
                <w:b/>
                <w:bCs/>
                <w:sz w:val="22"/>
                <w:szCs w:val="22"/>
              </w:rPr>
              <w:t>Specifikace – minimální zadavatelem požadované technické parametry</w:t>
            </w:r>
          </w:p>
        </w:tc>
        <w:tc>
          <w:tcPr>
            <w:tcW w:w="1263" w:type="dxa"/>
            <w:vAlign w:val="center"/>
          </w:tcPr>
          <w:p w14:paraId="62BAEBB9" w14:textId="77777777" w:rsidR="00D6590C" w:rsidRPr="00BA45D9" w:rsidRDefault="00D6590C" w:rsidP="0088368A">
            <w:pPr>
              <w:jc w:val="center"/>
              <w:rPr>
                <w:sz w:val="22"/>
                <w:szCs w:val="22"/>
              </w:rPr>
            </w:pPr>
            <w:r w:rsidRPr="00BA45D9">
              <w:rPr>
                <w:b/>
                <w:bCs/>
                <w:sz w:val="22"/>
                <w:szCs w:val="22"/>
              </w:rPr>
              <w:t>Plnění ANO/NE</w:t>
            </w:r>
          </w:p>
        </w:tc>
        <w:tc>
          <w:tcPr>
            <w:tcW w:w="2551" w:type="dxa"/>
            <w:vAlign w:val="center"/>
          </w:tcPr>
          <w:p w14:paraId="37F1F412" w14:textId="77777777" w:rsidR="00D6590C" w:rsidRPr="00BA45D9" w:rsidRDefault="00D6590C" w:rsidP="0088368A">
            <w:pPr>
              <w:jc w:val="center"/>
              <w:rPr>
                <w:sz w:val="22"/>
                <w:szCs w:val="22"/>
              </w:rPr>
            </w:pPr>
            <w:r w:rsidRPr="00BA45D9">
              <w:rPr>
                <w:b/>
                <w:bCs/>
                <w:sz w:val="22"/>
                <w:szCs w:val="22"/>
              </w:rPr>
              <w:t>Skutečná hodnota technického parametru</w:t>
            </w:r>
          </w:p>
        </w:tc>
      </w:tr>
      <w:tr w:rsidR="00D6590C" w:rsidRPr="00BA45D9" w14:paraId="5BF0CB4F" w14:textId="77777777" w:rsidTr="0088368A">
        <w:trPr>
          <w:trHeight w:val="127"/>
          <w:jc w:val="center"/>
        </w:trPr>
        <w:tc>
          <w:tcPr>
            <w:tcW w:w="9634" w:type="dxa"/>
            <w:gridSpan w:val="3"/>
            <w:shd w:val="clear" w:color="auto" w:fill="D0CECE" w:themeFill="background2" w:themeFillShade="E6"/>
            <w:vAlign w:val="center"/>
          </w:tcPr>
          <w:p w14:paraId="56DF9F58" w14:textId="77777777" w:rsidR="00D6590C" w:rsidRPr="00CC6616" w:rsidRDefault="00D6590C" w:rsidP="0088368A">
            <w:pPr>
              <w:pStyle w:val="Odstavecseseznamem"/>
              <w:rPr>
                <w:b/>
                <w:bCs/>
              </w:rPr>
            </w:pPr>
          </w:p>
        </w:tc>
      </w:tr>
      <w:tr w:rsidR="00D6590C" w:rsidRPr="00356866" w14:paraId="7721F950" w14:textId="77777777" w:rsidTr="0088368A">
        <w:trPr>
          <w:trHeight w:val="182"/>
          <w:jc w:val="center"/>
        </w:trPr>
        <w:tc>
          <w:tcPr>
            <w:tcW w:w="5820" w:type="dxa"/>
          </w:tcPr>
          <w:p w14:paraId="3FB47575" w14:textId="77777777" w:rsidR="00D6590C" w:rsidRPr="00740232" w:rsidRDefault="00D6590C" w:rsidP="0088368A">
            <w:pPr>
              <w:rPr>
                <w:sz w:val="22"/>
                <w:szCs w:val="22"/>
              </w:rPr>
            </w:pPr>
            <w:r>
              <w:rPr>
                <w:sz w:val="22"/>
                <w:szCs w:val="22"/>
              </w:rPr>
              <w:t>s</w:t>
            </w:r>
            <w:r w:rsidRPr="00B945C7">
              <w:rPr>
                <w:sz w:val="22"/>
                <w:szCs w:val="22"/>
              </w:rPr>
              <w:t xml:space="preserve">ystém pro zpětnovazebnou terapii v </w:t>
            </w:r>
            <w:proofErr w:type="spellStart"/>
            <w:r w:rsidRPr="00B945C7">
              <w:rPr>
                <w:sz w:val="22"/>
                <w:szCs w:val="22"/>
              </w:rPr>
              <w:t>exoskeletonu</w:t>
            </w:r>
            <w:proofErr w:type="spellEnd"/>
            <w:r w:rsidRPr="00B945C7">
              <w:rPr>
                <w:sz w:val="22"/>
                <w:szCs w:val="22"/>
              </w:rPr>
              <w:t xml:space="preserve"> s odlehčením pro paži a předloktí pro potřeby rehab</w:t>
            </w:r>
            <w:r>
              <w:rPr>
                <w:sz w:val="22"/>
                <w:szCs w:val="22"/>
              </w:rPr>
              <w:t>i</w:t>
            </w:r>
            <w:r w:rsidRPr="00B945C7">
              <w:rPr>
                <w:sz w:val="22"/>
                <w:szCs w:val="22"/>
              </w:rPr>
              <w:t>litačního oddělení</w:t>
            </w:r>
          </w:p>
        </w:tc>
        <w:tc>
          <w:tcPr>
            <w:tcW w:w="1263" w:type="dxa"/>
          </w:tcPr>
          <w:p w14:paraId="090AE897"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0289AF98" w14:textId="77777777" w:rsidR="00D6590C" w:rsidRPr="00F87C21" w:rsidRDefault="00D6590C" w:rsidP="0088368A">
            <w:pPr>
              <w:rPr>
                <w:color w:val="000000" w:themeColor="text1"/>
                <w:sz w:val="22"/>
                <w:szCs w:val="22"/>
              </w:rPr>
            </w:pPr>
          </w:p>
        </w:tc>
      </w:tr>
      <w:tr w:rsidR="00D6590C" w:rsidRPr="00356866" w14:paraId="77B98CD8" w14:textId="77777777" w:rsidTr="0088368A">
        <w:trPr>
          <w:trHeight w:val="182"/>
          <w:jc w:val="center"/>
        </w:trPr>
        <w:tc>
          <w:tcPr>
            <w:tcW w:w="5820" w:type="dxa"/>
          </w:tcPr>
          <w:p w14:paraId="6D665A83" w14:textId="77777777" w:rsidR="00D6590C" w:rsidRPr="00982235" w:rsidRDefault="00D6590C" w:rsidP="0088368A">
            <w:pPr>
              <w:jc w:val="both"/>
              <w:rPr>
                <w:rFonts w:cs="Arial"/>
                <w:color w:val="000000"/>
                <w:sz w:val="22"/>
                <w:szCs w:val="22"/>
              </w:rPr>
            </w:pPr>
            <w:r>
              <w:rPr>
                <w:rFonts w:cs="Arial"/>
                <w:color w:val="000000"/>
                <w:sz w:val="22"/>
                <w:szCs w:val="22"/>
              </w:rPr>
              <w:t>p</w:t>
            </w:r>
            <w:r w:rsidRPr="00B945C7">
              <w:rPr>
                <w:rFonts w:cs="Arial"/>
                <w:color w:val="000000"/>
                <w:sz w:val="22"/>
                <w:szCs w:val="22"/>
              </w:rPr>
              <w:t>řístroj pro rehabilitaci horní končetiny</w:t>
            </w:r>
          </w:p>
        </w:tc>
        <w:tc>
          <w:tcPr>
            <w:tcW w:w="1263" w:type="dxa"/>
          </w:tcPr>
          <w:p w14:paraId="0AAB4C74" w14:textId="77777777" w:rsidR="00D6590C" w:rsidRPr="00F87C21" w:rsidRDefault="00D6590C" w:rsidP="0088368A">
            <w:pPr>
              <w:jc w:val="center"/>
              <w:rPr>
                <w:color w:val="000000" w:themeColor="text1"/>
                <w:sz w:val="22"/>
                <w:szCs w:val="22"/>
                <w:lang w:val="pl-PL"/>
              </w:rPr>
            </w:pPr>
            <w:r w:rsidRPr="00475F05">
              <w:rPr>
                <w:sz w:val="22"/>
                <w:szCs w:val="22"/>
              </w:rPr>
              <w:t>ANO</w:t>
            </w:r>
          </w:p>
        </w:tc>
        <w:tc>
          <w:tcPr>
            <w:tcW w:w="2551" w:type="dxa"/>
          </w:tcPr>
          <w:p w14:paraId="68A0B12A" w14:textId="77777777" w:rsidR="00D6590C" w:rsidRPr="00F87C21" w:rsidRDefault="00D6590C" w:rsidP="0088368A">
            <w:pPr>
              <w:rPr>
                <w:color w:val="000000" w:themeColor="text1"/>
                <w:sz w:val="22"/>
                <w:szCs w:val="22"/>
                <w:lang w:val="pl-PL"/>
              </w:rPr>
            </w:pPr>
          </w:p>
        </w:tc>
      </w:tr>
      <w:tr w:rsidR="00D6590C" w:rsidRPr="00356866" w14:paraId="4FD544BB" w14:textId="77777777" w:rsidTr="0088368A">
        <w:trPr>
          <w:trHeight w:val="182"/>
          <w:jc w:val="center"/>
        </w:trPr>
        <w:tc>
          <w:tcPr>
            <w:tcW w:w="5820" w:type="dxa"/>
          </w:tcPr>
          <w:p w14:paraId="245D2C96" w14:textId="77777777" w:rsidR="00D6590C" w:rsidRPr="00982235" w:rsidRDefault="00D6590C" w:rsidP="0088368A">
            <w:pPr>
              <w:jc w:val="both"/>
              <w:rPr>
                <w:rFonts w:cs="Arial"/>
                <w:color w:val="000000"/>
                <w:sz w:val="22"/>
                <w:szCs w:val="22"/>
              </w:rPr>
            </w:pPr>
            <w:r>
              <w:rPr>
                <w:rFonts w:cs="Arial"/>
                <w:color w:val="000000"/>
                <w:sz w:val="22"/>
                <w:szCs w:val="22"/>
              </w:rPr>
              <w:t>p</w:t>
            </w:r>
            <w:r w:rsidRPr="00B945C7">
              <w:rPr>
                <w:rFonts w:cs="Arial"/>
                <w:color w:val="000000"/>
                <w:sz w:val="22"/>
                <w:szCs w:val="22"/>
              </w:rPr>
              <w:t xml:space="preserve">řístroj kombinuje odlehčení paže a předloktí s </w:t>
            </w:r>
            <w:proofErr w:type="spellStart"/>
            <w:r w:rsidRPr="00B945C7">
              <w:rPr>
                <w:rFonts w:cs="Arial"/>
                <w:color w:val="000000"/>
                <w:sz w:val="22"/>
                <w:szCs w:val="22"/>
              </w:rPr>
              <w:t>augmentovanou</w:t>
            </w:r>
            <w:proofErr w:type="spellEnd"/>
            <w:r w:rsidRPr="00B945C7">
              <w:rPr>
                <w:rFonts w:cs="Arial"/>
                <w:color w:val="000000"/>
                <w:sz w:val="22"/>
                <w:szCs w:val="22"/>
              </w:rPr>
              <w:t xml:space="preserve"> zpětnou vazbou</w:t>
            </w:r>
          </w:p>
        </w:tc>
        <w:tc>
          <w:tcPr>
            <w:tcW w:w="1263" w:type="dxa"/>
          </w:tcPr>
          <w:p w14:paraId="2584428C"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5DF9B658" w14:textId="77777777" w:rsidR="00D6590C" w:rsidRPr="00F87C21" w:rsidRDefault="00D6590C" w:rsidP="0088368A">
            <w:pPr>
              <w:rPr>
                <w:color w:val="000000" w:themeColor="text1"/>
                <w:sz w:val="22"/>
                <w:szCs w:val="22"/>
              </w:rPr>
            </w:pPr>
          </w:p>
        </w:tc>
      </w:tr>
      <w:tr w:rsidR="00D6590C" w:rsidRPr="00356866" w14:paraId="5842D420" w14:textId="77777777" w:rsidTr="0088368A">
        <w:trPr>
          <w:trHeight w:val="227"/>
          <w:jc w:val="center"/>
        </w:trPr>
        <w:tc>
          <w:tcPr>
            <w:tcW w:w="5820" w:type="dxa"/>
          </w:tcPr>
          <w:p w14:paraId="43BA8FF4" w14:textId="77777777" w:rsidR="00D6590C" w:rsidRPr="00740232" w:rsidRDefault="00D6590C" w:rsidP="0088368A">
            <w:pPr>
              <w:jc w:val="both"/>
              <w:rPr>
                <w:rFonts w:cs="Arial"/>
                <w:color w:val="000000"/>
                <w:sz w:val="22"/>
                <w:szCs w:val="22"/>
              </w:rPr>
            </w:pPr>
            <w:r>
              <w:rPr>
                <w:rFonts w:cs="Arial"/>
                <w:color w:val="000000"/>
                <w:sz w:val="22"/>
                <w:szCs w:val="22"/>
              </w:rPr>
              <w:t>e</w:t>
            </w:r>
            <w:r w:rsidRPr="00B945C7">
              <w:rPr>
                <w:rFonts w:cs="Arial"/>
                <w:color w:val="000000"/>
                <w:sz w:val="22"/>
                <w:szCs w:val="22"/>
              </w:rPr>
              <w:t>xoskelet s mechanickou podporou hmotnosti paže a předloktí</w:t>
            </w:r>
          </w:p>
        </w:tc>
        <w:tc>
          <w:tcPr>
            <w:tcW w:w="1263" w:type="dxa"/>
          </w:tcPr>
          <w:p w14:paraId="67314B32" w14:textId="77777777" w:rsidR="00D6590C" w:rsidRPr="00F87C21" w:rsidRDefault="00D6590C" w:rsidP="0088368A">
            <w:pPr>
              <w:jc w:val="center"/>
              <w:rPr>
                <w:color w:val="000000" w:themeColor="text1"/>
                <w:sz w:val="22"/>
                <w:szCs w:val="22"/>
                <w:lang w:val="pl-PL"/>
              </w:rPr>
            </w:pPr>
            <w:r w:rsidRPr="00475F05">
              <w:rPr>
                <w:sz w:val="22"/>
                <w:szCs w:val="22"/>
              </w:rPr>
              <w:t>ANO</w:t>
            </w:r>
          </w:p>
        </w:tc>
        <w:tc>
          <w:tcPr>
            <w:tcW w:w="2551" w:type="dxa"/>
          </w:tcPr>
          <w:p w14:paraId="691EA8E9" w14:textId="77777777" w:rsidR="00D6590C" w:rsidRPr="00F87C21" w:rsidRDefault="00D6590C" w:rsidP="0088368A">
            <w:pPr>
              <w:rPr>
                <w:color w:val="000000" w:themeColor="text1"/>
                <w:sz w:val="22"/>
                <w:szCs w:val="22"/>
                <w:lang w:val="pl-PL"/>
              </w:rPr>
            </w:pPr>
          </w:p>
        </w:tc>
      </w:tr>
      <w:tr w:rsidR="00D6590C" w:rsidRPr="00356866" w14:paraId="20B8F392" w14:textId="77777777" w:rsidTr="0088368A">
        <w:trPr>
          <w:trHeight w:val="227"/>
          <w:jc w:val="center"/>
        </w:trPr>
        <w:tc>
          <w:tcPr>
            <w:tcW w:w="5820" w:type="dxa"/>
          </w:tcPr>
          <w:p w14:paraId="16D0B588" w14:textId="77777777" w:rsidR="00D6590C" w:rsidRPr="00740232" w:rsidRDefault="00D6590C" w:rsidP="0088368A">
            <w:pPr>
              <w:jc w:val="both"/>
              <w:rPr>
                <w:rFonts w:cs="Arial"/>
                <w:color w:val="000000"/>
                <w:sz w:val="22"/>
                <w:szCs w:val="22"/>
              </w:rPr>
            </w:pPr>
            <w:r>
              <w:rPr>
                <w:rFonts w:cs="Arial"/>
                <w:color w:val="000000"/>
                <w:sz w:val="22"/>
                <w:szCs w:val="22"/>
              </w:rPr>
              <w:t>m</w:t>
            </w:r>
            <w:r w:rsidRPr="00B945C7">
              <w:rPr>
                <w:rFonts w:cs="Arial"/>
                <w:color w:val="000000"/>
                <w:sz w:val="22"/>
                <w:szCs w:val="22"/>
              </w:rPr>
              <w:t>echanické klouby exoskeletu odpovídají anatomicky kloubům horní končetiny – rameno, loket, zápěstí</w:t>
            </w:r>
          </w:p>
        </w:tc>
        <w:tc>
          <w:tcPr>
            <w:tcW w:w="1263" w:type="dxa"/>
          </w:tcPr>
          <w:p w14:paraId="5FD0D714"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69D80EB4" w14:textId="77777777" w:rsidR="00D6590C" w:rsidRPr="00F87C21" w:rsidRDefault="00D6590C" w:rsidP="0088368A">
            <w:pPr>
              <w:rPr>
                <w:color w:val="000000" w:themeColor="text1"/>
                <w:sz w:val="22"/>
                <w:szCs w:val="22"/>
              </w:rPr>
            </w:pPr>
          </w:p>
        </w:tc>
      </w:tr>
      <w:tr w:rsidR="00D6590C" w:rsidRPr="00356866" w14:paraId="1CB86DA9" w14:textId="77777777" w:rsidTr="0088368A">
        <w:trPr>
          <w:trHeight w:val="100"/>
          <w:jc w:val="center"/>
        </w:trPr>
        <w:tc>
          <w:tcPr>
            <w:tcW w:w="5820" w:type="dxa"/>
          </w:tcPr>
          <w:p w14:paraId="7264FC41" w14:textId="77777777" w:rsidR="00D6590C" w:rsidRPr="00740232" w:rsidRDefault="00D6590C" w:rsidP="0088368A">
            <w:pPr>
              <w:jc w:val="both"/>
              <w:rPr>
                <w:rFonts w:cs="Arial"/>
                <w:color w:val="000000"/>
                <w:sz w:val="22"/>
                <w:szCs w:val="22"/>
              </w:rPr>
            </w:pPr>
            <w:r>
              <w:rPr>
                <w:rFonts w:cs="Arial"/>
                <w:color w:val="000000"/>
                <w:sz w:val="22"/>
                <w:szCs w:val="22"/>
              </w:rPr>
              <w:t>n</w:t>
            </w:r>
            <w:r w:rsidRPr="00B945C7">
              <w:rPr>
                <w:rFonts w:cs="Arial"/>
                <w:color w:val="000000"/>
                <w:sz w:val="22"/>
                <w:szCs w:val="22"/>
              </w:rPr>
              <w:t>astavení exoskeletu pro různé rozměry horní končetiny</w:t>
            </w:r>
          </w:p>
        </w:tc>
        <w:tc>
          <w:tcPr>
            <w:tcW w:w="1263" w:type="dxa"/>
          </w:tcPr>
          <w:p w14:paraId="272E501D"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36C41DCF" w14:textId="77777777" w:rsidR="00D6590C" w:rsidRPr="00F87C21" w:rsidRDefault="00D6590C" w:rsidP="0088368A">
            <w:pPr>
              <w:rPr>
                <w:color w:val="000000" w:themeColor="text1"/>
                <w:sz w:val="22"/>
                <w:szCs w:val="22"/>
              </w:rPr>
            </w:pPr>
          </w:p>
        </w:tc>
      </w:tr>
      <w:tr w:rsidR="00D6590C" w:rsidRPr="00356866" w14:paraId="2C1C5D8A" w14:textId="77777777" w:rsidTr="0088368A">
        <w:trPr>
          <w:trHeight w:val="227"/>
          <w:jc w:val="center"/>
        </w:trPr>
        <w:tc>
          <w:tcPr>
            <w:tcW w:w="5820" w:type="dxa"/>
          </w:tcPr>
          <w:p w14:paraId="6A53AF9A" w14:textId="77777777" w:rsidR="00D6590C" w:rsidRPr="00740232" w:rsidRDefault="00D6590C" w:rsidP="0088368A">
            <w:pPr>
              <w:jc w:val="both"/>
              <w:rPr>
                <w:rFonts w:cs="Arial"/>
                <w:color w:val="000000"/>
                <w:sz w:val="22"/>
                <w:szCs w:val="22"/>
              </w:rPr>
            </w:pPr>
            <w:r>
              <w:rPr>
                <w:rFonts w:cs="Arial"/>
                <w:color w:val="000000"/>
                <w:sz w:val="22"/>
                <w:szCs w:val="22"/>
              </w:rPr>
              <w:t>n</w:t>
            </w:r>
            <w:r w:rsidRPr="00B945C7">
              <w:rPr>
                <w:rFonts w:cs="Arial"/>
                <w:color w:val="000000"/>
                <w:sz w:val="22"/>
                <w:szCs w:val="22"/>
              </w:rPr>
              <w:t>astavení osy otáčení kloubu exoskeletu shodně s osami kloubu končetiny</w:t>
            </w:r>
          </w:p>
        </w:tc>
        <w:tc>
          <w:tcPr>
            <w:tcW w:w="1263" w:type="dxa"/>
          </w:tcPr>
          <w:p w14:paraId="2784A487"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26A89301" w14:textId="77777777" w:rsidR="00D6590C" w:rsidRPr="00F87C21" w:rsidRDefault="00D6590C" w:rsidP="0088368A">
            <w:pPr>
              <w:rPr>
                <w:color w:val="000000" w:themeColor="text1"/>
                <w:sz w:val="22"/>
                <w:szCs w:val="22"/>
              </w:rPr>
            </w:pPr>
          </w:p>
        </w:tc>
      </w:tr>
      <w:tr w:rsidR="00D6590C" w:rsidRPr="00356866" w14:paraId="1A7DF58E" w14:textId="77777777" w:rsidTr="0088368A">
        <w:trPr>
          <w:trHeight w:val="136"/>
          <w:jc w:val="center"/>
        </w:trPr>
        <w:tc>
          <w:tcPr>
            <w:tcW w:w="5820" w:type="dxa"/>
          </w:tcPr>
          <w:p w14:paraId="573D383F" w14:textId="77777777" w:rsidR="00D6590C" w:rsidRPr="00740232" w:rsidRDefault="00D6590C" w:rsidP="0088368A">
            <w:pPr>
              <w:jc w:val="both"/>
              <w:rPr>
                <w:rFonts w:cs="Arial"/>
                <w:color w:val="000000"/>
                <w:sz w:val="22"/>
                <w:szCs w:val="22"/>
              </w:rPr>
            </w:pPr>
            <w:r>
              <w:rPr>
                <w:rFonts w:cs="Arial"/>
                <w:color w:val="000000"/>
                <w:sz w:val="22"/>
                <w:szCs w:val="22"/>
              </w:rPr>
              <w:t>o</w:t>
            </w:r>
            <w:r w:rsidRPr="001451EC">
              <w:rPr>
                <w:rFonts w:cs="Arial"/>
                <w:color w:val="000000"/>
                <w:sz w:val="22"/>
                <w:szCs w:val="22"/>
              </w:rPr>
              <w:t>myvatelné manžety pro uchycení paže a předloktí</w:t>
            </w:r>
          </w:p>
        </w:tc>
        <w:tc>
          <w:tcPr>
            <w:tcW w:w="1263" w:type="dxa"/>
          </w:tcPr>
          <w:p w14:paraId="62A39CCE"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39C37576" w14:textId="77777777" w:rsidR="00D6590C" w:rsidRPr="00F87C21" w:rsidRDefault="00D6590C" w:rsidP="0088368A">
            <w:pPr>
              <w:rPr>
                <w:color w:val="000000" w:themeColor="text1"/>
                <w:sz w:val="22"/>
                <w:szCs w:val="22"/>
              </w:rPr>
            </w:pPr>
          </w:p>
        </w:tc>
      </w:tr>
      <w:tr w:rsidR="00D6590C" w:rsidRPr="00356866" w14:paraId="093FC036" w14:textId="77777777" w:rsidTr="0088368A">
        <w:trPr>
          <w:trHeight w:val="227"/>
          <w:jc w:val="center"/>
        </w:trPr>
        <w:tc>
          <w:tcPr>
            <w:tcW w:w="5820" w:type="dxa"/>
          </w:tcPr>
          <w:p w14:paraId="6D41F936" w14:textId="77777777" w:rsidR="00D6590C" w:rsidRPr="00740232" w:rsidRDefault="00D6590C" w:rsidP="0088368A">
            <w:pPr>
              <w:jc w:val="both"/>
              <w:rPr>
                <w:rFonts w:cs="Arial"/>
                <w:color w:val="000000"/>
                <w:sz w:val="22"/>
                <w:szCs w:val="22"/>
              </w:rPr>
            </w:pPr>
            <w:r>
              <w:rPr>
                <w:rFonts w:cs="Arial"/>
                <w:color w:val="000000"/>
                <w:sz w:val="22"/>
                <w:szCs w:val="22"/>
              </w:rPr>
              <w:t>e</w:t>
            </w:r>
            <w:r w:rsidRPr="001451EC">
              <w:rPr>
                <w:rFonts w:cs="Arial"/>
                <w:color w:val="000000"/>
                <w:sz w:val="22"/>
                <w:szCs w:val="22"/>
              </w:rPr>
              <w:t xml:space="preserve">xoskelet na </w:t>
            </w:r>
            <w:proofErr w:type="spellStart"/>
            <w:r w:rsidRPr="001451EC">
              <w:rPr>
                <w:rFonts w:cs="Arial"/>
                <w:color w:val="000000"/>
                <w:sz w:val="22"/>
                <w:szCs w:val="22"/>
              </w:rPr>
              <w:t>aretovatelném</w:t>
            </w:r>
            <w:proofErr w:type="spellEnd"/>
            <w:r w:rsidRPr="001451EC">
              <w:rPr>
                <w:rFonts w:cs="Arial"/>
                <w:color w:val="000000"/>
                <w:sz w:val="22"/>
                <w:szCs w:val="22"/>
              </w:rPr>
              <w:t xml:space="preserve"> mobilním podstavci</w:t>
            </w:r>
          </w:p>
        </w:tc>
        <w:tc>
          <w:tcPr>
            <w:tcW w:w="1263" w:type="dxa"/>
          </w:tcPr>
          <w:p w14:paraId="17028867" w14:textId="77777777" w:rsidR="00D6590C" w:rsidRPr="00F87C21" w:rsidRDefault="00D6590C" w:rsidP="0088368A">
            <w:pPr>
              <w:jc w:val="center"/>
              <w:rPr>
                <w:color w:val="000000" w:themeColor="text1"/>
                <w:sz w:val="22"/>
                <w:szCs w:val="22"/>
                <w:lang w:val="pl-PL"/>
              </w:rPr>
            </w:pPr>
            <w:r w:rsidRPr="00475F05">
              <w:rPr>
                <w:sz w:val="22"/>
                <w:szCs w:val="22"/>
              </w:rPr>
              <w:t>ANO</w:t>
            </w:r>
          </w:p>
        </w:tc>
        <w:tc>
          <w:tcPr>
            <w:tcW w:w="2551" w:type="dxa"/>
          </w:tcPr>
          <w:p w14:paraId="57378D97" w14:textId="77777777" w:rsidR="00D6590C" w:rsidRPr="00F87C21" w:rsidRDefault="00D6590C" w:rsidP="0088368A">
            <w:pPr>
              <w:rPr>
                <w:color w:val="000000" w:themeColor="text1"/>
                <w:sz w:val="22"/>
                <w:szCs w:val="22"/>
                <w:lang w:val="pl-PL"/>
              </w:rPr>
            </w:pPr>
          </w:p>
        </w:tc>
      </w:tr>
      <w:tr w:rsidR="00D6590C" w:rsidRPr="00356866" w14:paraId="20CF1FA5" w14:textId="77777777" w:rsidTr="0088368A">
        <w:trPr>
          <w:trHeight w:val="227"/>
          <w:jc w:val="center"/>
        </w:trPr>
        <w:tc>
          <w:tcPr>
            <w:tcW w:w="5820" w:type="dxa"/>
          </w:tcPr>
          <w:p w14:paraId="6DBD8FBC" w14:textId="77777777" w:rsidR="00D6590C" w:rsidRPr="00740232" w:rsidRDefault="00D6590C" w:rsidP="0088368A">
            <w:pPr>
              <w:jc w:val="both"/>
              <w:rPr>
                <w:rFonts w:cs="Arial"/>
                <w:color w:val="000000"/>
                <w:sz w:val="22"/>
                <w:szCs w:val="22"/>
              </w:rPr>
            </w:pPr>
            <w:r>
              <w:rPr>
                <w:rFonts w:cs="Arial"/>
                <w:color w:val="000000"/>
                <w:sz w:val="22"/>
                <w:szCs w:val="22"/>
              </w:rPr>
              <w:t>m</w:t>
            </w:r>
            <w:r w:rsidRPr="001451EC">
              <w:rPr>
                <w:rFonts w:cs="Arial"/>
                <w:color w:val="000000"/>
                <w:sz w:val="22"/>
                <w:szCs w:val="22"/>
              </w:rPr>
              <w:t>ožnost použití s běžnými typy transportních vozíků pro imobilní pacienty</w:t>
            </w:r>
          </w:p>
        </w:tc>
        <w:tc>
          <w:tcPr>
            <w:tcW w:w="1263" w:type="dxa"/>
          </w:tcPr>
          <w:p w14:paraId="1C402160"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634D1FF0" w14:textId="77777777" w:rsidR="00D6590C" w:rsidRPr="00F87C21" w:rsidRDefault="00D6590C" w:rsidP="0088368A">
            <w:pPr>
              <w:rPr>
                <w:color w:val="000000" w:themeColor="text1"/>
                <w:sz w:val="22"/>
                <w:szCs w:val="22"/>
              </w:rPr>
            </w:pPr>
          </w:p>
        </w:tc>
      </w:tr>
      <w:tr w:rsidR="00D6590C" w:rsidRPr="00356866" w14:paraId="6A34DF9B" w14:textId="77777777" w:rsidTr="0088368A">
        <w:trPr>
          <w:trHeight w:val="227"/>
          <w:jc w:val="center"/>
        </w:trPr>
        <w:tc>
          <w:tcPr>
            <w:tcW w:w="5820" w:type="dxa"/>
          </w:tcPr>
          <w:p w14:paraId="44FDAE2B" w14:textId="77777777" w:rsidR="00D6590C" w:rsidRPr="00740232" w:rsidRDefault="00D6590C" w:rsidP="0088368A">
            <w:pPr>
              <w:jc w:val="both"/>
              <w:rPr>
                <w:rFonts w:cs="Arial"/>
                <w:color w:val="000000"/>
                <w:sz w:val="22"/>
                <w:szCs w:val="22"/>
              </w:rPr>
            </w:pPr>
            <w:r>
              <w:rPr>
                <w:rFonts w:cs="Arial"/>
                <w:color w:val="000000"/>
                <w:sz w:val="22"/>
                <w:szCs w:val="22"/>
              </w:rPr>
              <w:t>e</w:t>
            </w:r>
            <w:r w:rsidRPr="001451EC">
              <w:rPr>
                <w:rFonts w:cs="Arial"/>
                <w:color w:val="000000"/>
                <w:sz w:val="22"/>
                <w:szCs w:val="22"/>
              </w:rPr>
              <w:t>lektrické nastavení výšky exoskeletu dle pacienta</w:t>
            </w:r>
          </w:p>
        </w:tc>
        <w:tc>
          <w:tcPr>
            <w:tcW w:w="1263" w:type="dxa"/>
          </w:tcPr>
          <w:p w14:paraId="530F8E6C"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16D7A72B" w14:textId="77777777" w:rsidR="00D6590C" w:rsidRPr="00F87C21" w:rsidRDefault="00D6590C" w:rsidP="0088368A">
            <w:pPr>
              <w:rPr>
                <w:color w:val="000000" w:themeColor="text1"/>
                <w:sz w:val="22"/>
                <w:szCs w:val="22"/>
              </w:rPr>
            </w:pPr>
          </w:p>
        </w:tc>
      </w:tr>
      <w:tr w:rsidR="00D6590C" w:rsidRPr="00356866" w14:paraId="58DA677D" w14:textId="77777777" w:rsidTr="0088368A">
        <w:trPr>
          <w:trHeight w:val="227"/>
          <w:jc w:val="center"/>
        </w:trPr>
        <w:tc>
          <w:tcPr>
            <w:tcW w:w="5820" w:type="dxa"/>
          </w:tcPr>
          <w:p w14:paraId="097325FD" w14:textId="77777777" w:rsidR="00D6590C" w:rsidRPr="00740232" w:rsidRDefault="00D6590C" w:rsidP="0088368A">
            <w:pPr>
              <w:jc w:val="both"/>
              <w:rPr>
                <w:rFonts w:cs="Arial"/>
                <w:color w:val="000000"/>
                <w:sz w:val="22"/>
                <w:szCs w:val="22"/>
              </w:rPr>
            </w:pPr>
            <w:r>
              <w:rPr>
                <w:rFonts w:cs="Arial"/>
                <w:color w:val="000000"/>
                <w:sz w:val="22"/>
                <w:szCs w:val="22"/>
              </w:rPr>
              <w:t>n</w:t>
            </w:r>
            <w:r w:rsidRPr="001451EC">
              <w:rPr>
                <w:rFonts w:cs="Arial"/>
                <w:color w:val="000000"/>
                <w:sz w:val="22"/>
                <w:szCs w:val="22"/>
              </w:rPr>
              <w:t>astavení míry kompenzace hmotnosti horní končetiny odděleně pro paži a pro předloktí</w:t>
            </w:r>
          </w:p>
        </w:tc>
        <w:tc>
          <w:tcPr>
            <w:tcW w:w="1263" w:type="dxa"/>
          </w:tcPr>
          <w:p w14:paraId="218504DF"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0718AE11" w14:textId="77777777" w:rsidR="00D6590C" w:rsidRPr="00F87C21" w:rsidRDefault="00D6590C" w:rsidP="0088368A">
            <w:pPr>
              <w:rPr>
                <w:color w:val="000000" w:themeColor="text1"/>
                <w:sz w:val="22"/>
                <w:szCs w:val="22"/>
              </w:rPr>
            </w:pPr>
          </w:p>
        </w:tc>
      </w:tr>
      <w:tr w:rsidR="00D6590C" w:rsidRPr="00356866" w14:paraId="5BA58C4C" w14:textId="77777777" w:rsidTr="0088368A">
        <w:trPr>
          <w:trHeight w:val="176"/>
          <w:jc w:val="center"/>
        </w:trPr>
        <w:tc>
          <w:tcPr>
            <w:tcW w:w="5820" w:type="dxa"/>
          </w:tcPr>
          <w:p w14:paraId="4DC111C8" w14:textId="77777777" w:rsidR="00D6590C" w:rsidRPr="00740232" w:rsidRDefault="00D6590C" w:rsidP="0088368A">
            <w:pPr>
              <w:jc w:val="both"/>
              <w:rPr>
                <w:rFonts w:cs="Arial"/>
                <w:color w:val="000000"/>
                <w:sz w:val="22"/>
                <w:szCs w:val="22"/>
              </w:rPr>
            </w:pPr>
            <w:r>
              <w:rPr>
                <w:rFonts w:cs="Arial"/>
                <w:color w:val="000000"/>
                <w:sz w:val="22"/>
                <w:szCs w:val="22"/>
              </w:rPr>
              <w:t>s</w:t>
            </w:r>
            <w:r w:rsidRPr="001451EC">
              <w:rPr>
                <w:rFonts w:cs="Arial"/>
                <w:color w:val="000000"/>
                <w:sz w:val="22"/>
                <w:szCs w:val="22"/>
              </w:rPr>
              <w:t xml:space="preserve">nímače pohybu ve všech kloubech exoskeletu pro jednotlivé pohyby – </w:t>
            </w:r>
            <w:r w:rsidRPr="00323BBF">
              <w:rPr>
                <w:noProof/>
                <w:sz w:val="22"/>
                <w:szCs w:val="22"/>
              </w:rPr>
              <w:t>minimálně</w:t>
            </w:r>
            <w:r w:rsidRPr="001451EC">
              <w:rPr>
                <w:rFonts w:cs="Arial"/>
                <w:color w:val="000000"/>
                <w:sz w:val="22"/>
                <w:szCs w:val="22"/>
              </w:rPr>
              <w:t xml:space="preserve"> 7 úhlových senzorů</w:t>
            </w:r>
          </w:p>
        </w:tc>
        <w:tc>
          <w:tcPr>
            <w:tcW w:w="1263" w:type="dxa"/>
          </w:tcPr>
          <w:p w14:paraId="02D40AAA"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1BA9C98B" w14:textId="504016B5" w:rsidR="00D6590C" w:rsidRPr="00F87C21" w:rsidRDefault="009E3EC4" w:rsidP="009E3EC4">
            <w:pPr>
              <w:rPr>
                <w:color w:val="000000" w:themeColor="text1"/>
                <w:sz w:val="22"/>
                <w:szCs w:val="22"/>
              </w:rPr>
            </w:pPr>
            <w:r>
              <w:rPr>
                <w:color w:val="000000" w:themeColor="text1"/>
                <w:sz w:val="22"/>
                <w:szCs w:val="22"/>
              </w:rPr>
              <w:t>X</w:t>
            </w:r>
          </w:p>
        </w:tc>
      </w:tr>
      <w:tr w:rsidR="00D6590C" w:rsidRPr="00356866" w14:paraId="3AB410C8" w14:textId="77777777" w:rsidTr="0088368A">
        <w:trPr>
          <w:trHeight w:val="176"/>
          <w:jc w:val="center"/>
        </w:trPr>
        <w:tc>
          <w:tcPr>
            <w:tcW w:w="5820" w:type="dxa"/>
          </w:tcPr>
          <w:p w14:paraId="7904364B" w14:textId="77777777" w:rsidR="00D6590C" w:rsidRPr="00740232" w:rsidRDefault="00D6590C" w:rsidP="0088368A">
            <w:pPr>
              <w:jc w:val="both"/>
              <w:rPr>
                <w:rFonts w:cs="Arial"/>
                <w:color w:val="000000"/>
                <w:sz w:val="22"/>
                <w:szCs w:val="22"/>
              </w:rPr>
            </w:pPr>
            <w:r>
              <w:rPr>
                <w:rFonts w:cs="Arial"/>
                <w:color w:val="000000"/>
                <w:sz w:val="22"/>
                <w:szCs w:val="22"/>
              </w:rPr>
              <w:t>u</w:t>
            </w:r>
            <w:r w:rsidRPr="001451EC">
              <w:rPr>
                <w:rFonts w:cs="Arial"/>
                <w:color w:val="000000"/>
                <w:sz w:val="22"/>
                <w:szCs w:val="22"/>
              </w:rPr>
              <w:t>možňuj</w:t>
            </w:r>
            <w:r>
              <w:rPr>
                <w:rFonts w:cs="Arial"/>
                <w:color w:val="000000"/>
                <w:sz w:val="22"/>
                <w:szCs w:val="22"/>
              </w:rPr>
              <w:t xml:space="preserve">e fyziologické pohyby: rameno – </w:t>
            </w:r>
            <w:r w:rsidRPr="001451EC">
              <w:rPr>
                <w:rFonts w:cs="Arial"/>
                <w:color w:val="000000"/>
                <w:sz w:val="22"/>
                <w:szCs w:val="22"/>
              </w:rPr>
              <w:t>flexe, extenze, addukce, abdukce, rotace (zevní i vnitřní), loket – flexe, extenze, supinace a pronace předloktí, flexe a extenze zápěstí, úchop ruky</w:t>
            </w:r>
          </w:p>
        </w:tc>
        <w:tc>
          <w:tcPr>
            <w:tcW w:w="1263" w:type="dxa"/>
          </w:tcPr>
          <w:p w14:paraId="31A3D0A9"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7488AF25" w14:textId="77777777" w:rsidR="00D6590C" w:rsidRPr="00F87C21" w:rsidRDefault="00D6590C" w:rsidP="0088368A">
            <w:pPr>
              <w:rPr>
                <w:color w:val="000000" w:themeColor="text1"/>
                <w:sz w:val="22"/>
                <w:szCs w:val="22"/>
              </w:rPr>
            </w:pPr>
          </w:p>
        </w:tc>
      </w:tr>
      <w:tr w:rsidR="00D6590C" w:rsidRPr="00356866" w14:paraId="6132B38B" w14:textId="77777777" w:rsidTr="0088368A">
        <w:trPr>
          <w:trHeight w:val="176"/>
          <w:jc w:val="center"/>
        </w:trPr>
        <w:tc>
          <w:tcPr>
            <w:tcW w:w="5820" w:type="dxa"/>
          </w:tcPr>
          <w:p w14:paraId="28F4A9B1" w14:textId="77777777" w:rsidR="00D6590C" w:rsidRPr="00740232" w:rsidRDefault="00D6590C" w:rsidP="0088368A">
            <w:pPr>
              <w:jc w:val="both"/>
              <w:rPr>
                <w:rFonts w:cs="Arial"/>
                <w:color w:val="000000"/>
                <w:sz w:val="22"/>
                <w:szCs w:val="22"/>
              </w:rPr>
            </w:pPr>
            <w:r>
              <w:rPr>
                <w:rFonts w:cs="Arial"/>
                <w:color w:val="000000"/>
                <w:sz w:val="22"/>
                <w:szCs w:val="22"/>
              </w:rPr>
              <w:t>p</w:t>
            </w:r>
            <w:r w:rsidRPr="001451EC">
              <w:rPr>
                <w:rFonts w:cs="Arial"/>
                <w:color w:val="000000"/>
                <w:sz w:val="22"/>
                <w:szCs w:val="22"/>
              </w:rPr>
              <w:t>ohyb ve všech kloubech nebo jednotlivě díky možnosti aretace</w:t>
            </w:r>
          </w:p>
        </w:tc>
        <w:tc>
          <w:tcPr>
            <w:tcW w:w="1263" w:type="dxa"/>
          </w:tcPr>
          <w:p w14:paraId="4D1EA765"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2C089B18" w14:textId="77777777" w:rsidR="00D6590C" w:rsidRPr="00F87C21" w:rsidRDefault="00D6590C" w:rsidP="0088368A">
            <w:pPr>
              <w:rPr>
                <w:color w:val="000000" w:themeColor="text1"/>
                <w:sz w:val="22"/>
                <w:szCs w:val="22"/>
              </w:rPr>
            </w:pPr>
          </w:p>
        </w:tc>
      </w:tr>
      <w:tr w:rsidR="00D6590C" w:rsidRPr="00356866" w14:paraId="708D4B2E" w14:textId="77777777" w:rsidTr="0088368A">
        <w:trPr>
          <w:trHeight w:val="176"/>
          <w:jc w:val="center"/>
        </w:trPr>
        <w:tc>
          <w:tcPr>
            <w:tcW w:w="5820" w:type="dxa"/>
          </w:tcPr>
          <w:p w14:paraId="711ED4CD" w14:textId="77777777" w:rsidR="00D6590C" w:rsidRPr="00740232" w:rsidRDefault="00D6590C" w:rsidP="0088368A">
            <w:pPr>
              <w:jc w:val="both"/>
              <w:rPr>
                <w:rFonts w:cs="Arial"/>
                <w:color w:val="000000"/>
                <w:sz w:val="22"/>
                <w:szCs w:val="22"/>
              </w:rPr>
            </w:pPr>
            <w:r>
              <w:rPr>
                <w:rFonts w:cs="Arial"/>
                <w:color w:val="000000"/>
                <w:sz w:val="22"/>
                <w:szCs w:val="22"/>
              </w:rPr>
              <w:t>o</w:t>
            </w:r>
            <w:r w:rsidRPr="001451EC">
              <w:rPr>
                <w:rFonts w:cs="Arial"/>
                <w:color w:val="000000"/>
                <w:sz w:val="22"/>
                <w:szCs w:val="22"/>
              </w:rPr>
              <w:t>dnímatelná rukojeť se snímačem úchopu pro detekci míry stisku</w:t>
            </w:r>
          </w:p>
        </w:tc>
        <w:tc>
          <w:tcPr>
            <w:tcW w:w="1263" w:type="dxa"/>
          </w:tcPr>
          <w:p w14:paraId="46D6BF99"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378125A0" w14:textId="77777777" w:rsidR="00D6590C" w:rsidRPr="00F87C21" w:rsidRDefault="00D6590C" w:rsidP="0088368A">
            <w:pPr>
              <w:rPr>
                <w:color w:val="000000" w:themeColor="text1"/>
                <w:sz w:val="22"/>
                <w:szCs w:val="22"/>
              </w:rPr>
            </w:pPr>
          </w:p>
        </w:tc>
      </w:tr>
      <w:tr w:rsidR="00D6590C" w:rsidRPr="00356866" w14:paraId="31381ABD" w14:textId="77777777" w:rsidTr="0088368A">
        <w:trPr>
          <w:trHeight w:val="176"/>
          <w:jc w:val="center"/>
        </w:trPr>
        <w:tc>
          <w:tcPr>
            <w:tcW w:w="5820" w:type="dxa"/>
          </w:tcPr>
          <w:p w14:paraId="778A1EAA" w14:textId="77777777" w:rsidR="00D6590C" w:rsidRPr="00740232" w:rsidRDefault="00D6590C" w:rsidP="0088368A">
            <w:pPr>
              <w:jc w:val="both"/>
              <w:rPr>
                <w:rFonts w:cs="Arial"/>
                <w:color w:val="000000"/>
                <w:sz w:val="22"/>
                <w:szCs w:val="22"/>
              </w:rPr>
            </w:pPr>
            <w:r>
              <w:rPr>
                <w:rFonts w:cs="Arial"/>
                <w:color w:val="000000"/>
                <w:sz w:val="22"/>
                <w:szCs w:val="22"/>
              </w:rPr>
              <w:t>s</w:t>
            </w:r>
            <w:r w:rsidRPr="001451EC">
              <w:rPr>
                <w:rFonts w:cs="Arial"/>
                <w:color w:val="000000"/>
                <w:sz w:val="22"/>
                <w:szCs w:val="22"/>
              </w:rPr>
              <w:t>nadná přestavba na pravou a levou stranu bez použití nářadí</w:t>
            </w:r>
          </w:p>
        </w:tc>
        <w:tc>
          <w:tcPr>
            <w:tcW w:w="1263" w:type="dxa"/>
          </w:tcPr>
          <w:p w14:paraId="08C762D0" w14:textId="77777777" w:rsidR="00D6590C" w:rsidRPr="00F87C21" w:rsidRDefault="00D6590C" w:rsidP="0088368A">
            <w:pPr>
              <w:jc w:val="center"/>
              <w:rPr>
                <w:color w:val="000000" w:themeColor="text1"/>
                <w:sz w:val="22"/>
                <w:szCs w:val="22"/>
                <w:lang w:val="pl-PL"/>
              </w:rPr>
            </w:pPr>
            <w:r w:rsidRPr="00475F05">
              <w:rPr>
                <w:sz w:val="22"/>
                <w:szCs w:val="22"/>
              </w:rPr>
              <w:t>ANO</w:t>
            </w:r>
          </w:p>
        </w:tc>
        <w:tc>
          <w:tcPr>
            <w:tcW w:w="2551" w:type="dxa"/>
          </w:tcPr>
          <w:p w14:paraId="64266D33" w14:textId="77777777" w:rsidR="00D6590C" w:rsidRPr="00F87C21" w:rsidRDefault="00D6590C" w:rsidP="0088368A">
            <w:pPr>
              <w:rPr>
                <w:color w:val="000000" w:themeColor="text1"/>
                <w:sz w:val="22"/>
                <w:szCs w:val="22"/>
                <w:lang w:val="pl-PL"/>
              </w:rPr>
            </w:pPr>
          </w:p>
        </w:tc>
      </w:tr>
      <w:tr w:rsidR="00D6590C" w:rsidRPr="00356866" w14:paraId="758C100B" w14:textId="77777777" w:rsidTr="0088368A">
        <w:trPr>
          <w:trHeight w:val="176"/>
          <w:jc w:val="center"/>
        </w:trPr>
        <w:tc>
          <w:tcPr>
            <w:tcW w:w="5820" w:type="dxa"/>
          </w:tcPr>
          <w:p w14:paraId="50669D00" w14:textId="77777777" w:rsidR="00D6590C" w:rsidRPr="00740232" w:rsidRDefault="00D6590C" w:rsidP="0088368A">
            <w:pPr>
              <w:jc w:val="both"/>
              <w:rPr>
                <w:rFonts w:cs="Arial"/>
                <w:color w:val="000000"/>
                <w:sz w:val="22"/>
                <w:szCs w:val="22"/>
              </w:rPr>
            </w:pPr>
            <w:r>
              <w:rPr>
                <w:rFonts w:cs="Arial"/>
                <w:color w:val="000000"/>
                <w:sz w:val="22"/>
                <w:szCs w:val="22"/>
              </w:rPr>
              <w:t>m</w:t>
            </w:r>
            <w:r w:rsidRPr="001451EC">
              <w:rPr>
                <w:rFonts w:cs="Arial"/>
                <w:color w:val="000000"/>
                <w:sz w:val="22"/>
                <w:szCs w:val="22"/>
              </w:rPr>
              <w:t>ožnost doplnění o odnímatelný modul usnadňující extenzi prstů ruky s regulací míry dopomoci při otevření ruky a senzorem pro snímání míry flexe/extenze prstů – funkční zapojení ruky</w:t>
            </w:r>
          </w:p>
        </w:tc>
        <w:tc>
          <w:tcPr>
            <w:tcW w:w="1263" w:type="dxa"/>
          </w:tcPr>
          <w:p w14:paraId="0BA1E8C3"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5D6B398F" w14:textId="77777777" w:rsidR="00D6590C" w:rsidRPr="00F87C21" w:rsidRDefault="00D6590C" w:rsidP="0088368A">
            <w:pPr>
              <w:rPr>
                <w:color w:val="000000" w:themeColor="text1"/>
                <w:sz w:val="22"/>
                <w:szCs w:val="22"/>
              </w:rPr>
            </w:pPr>
          </w:p>
        </w:tc>
      </w:tr>
      <w:tr w:rsidR="00D6590C" w:rsidRPr="00356866" w14:paraId="6E519555" w14:textId="77777777" w:rsidTr="0088368A">
        <w:trPr>
          <w:trHeight w:val="176"/>
          <w:jc w:val="center"/>
        </w:trPr>
        <w:tc>
          <w:tcPr>
            <w:tcW w:w="5820" w:type="dxa"/>
          </w:tcPr>
          <w:p w14:paraId="195061D2" w14:textId="77777777" w:rsidR="00D6590C" w:rsidRDefault="00D6590C" w:rsidP="0088368A">
            <w:pPr>
              <w:jc w:val="both"/>
              <w:rPr>
                <w:sz w:val="22"/>
                <w:szCs w:val="22"/>
              </w:rPr>
            </w:pPr>
            <w:r>
              <w:rPr>
                <w:sz w:val="22"/>
                <w:szCs w:val="22"/>
              </w:rPr>
              <w:t>n</w:t>
            </w:r>
            <w:r w:rsidRPr="001451EC">
              <w:rPr>
                <w:sz w:val="22"/>
                <w:szCs w:val="22"/>
              </w:rPr>
              <w:t xml:space="preserve">astavení pracovního prostoru podle </w:t>
            </w:r>
            <w:r>
              <w:rPr>
                <w:sz w:val="22"/>
                <w:szCs w:val="22"/>
              </w:rPr>
              <w:t>rozmezí</w:t>
            </w:r>
            <w:r w:rsidRPr="001451EC">
              <w:rPr>
                <w:sz w:val="22"/>
                <w:szCs w:val="22"/>
              </w:rPr>
              <w:t xml:space="preserve"> pohybu pacienta</w:t>
            </w:r>
          </w:p>
        </w:tc>
        <w:tc>
          <w:tcPr>
            <w:tcW w:w="1263" w:type="dxa"/>
          </w:tcPr>
          <w:p w14:paraId="3BC57774" w14:textId="77777777" w:rsidR="00D6590C" w:rsidRPr="00F87C21" w:rsidRDefault="00D6590C" w:rsidP="0088368A">
            <w:pPr>
              <w:jc w:val="center"/>
              <w:rPr>
                <w:color w:val="000000" w:themeColor="text1"/>
                <w:sz w:val="22"/>
                <w:szCs w:val="22"/>
                <w:lang w:val="pl-PL"/>
              </w:rPr>
            </w:pPr>
            <w:r w:rsidRPr="00475F05">
              <w:rPr>
                <w:sz w:val="22"/>
                <w:szCs w:val="22"/>
              </w:rPr>
              <w:t>ANO</w:t>
            </w:r>
          </w:p>
        </w:tc>
        <w:tc>
          <w:tcPr>
            <w:tcW w:w="2551" w:type="dxa"/>
          </w:tcPr>
          <w:p w14:paraId="21845F87" w14:textId="77777777" w:rsidR="00D6590C" w:rsidRPr="00F87C21" w:rsidRDefault="00D6590C" w:rsidP="0088368A">
            <w:pPr>
              <w:rPr>
                <w:color w:val="000000" w:themeColor="text1"/>
                <w:sz w:val="22"/>
                <w:szCs w:val="22"/>
                <w:lang w:val="pl-PL"/>
              </w:rPr>
            </w:pPr>
          </w:p>
        </w:tc>
      </w:tr>
      <w:tr w:rsidR="00D6590C" w:rsidRPr="00356866" w14:paraId="40F0A1A9" w14:textId="77777777" w:rsidTr="0088368A">
        <w:trPr>
          <w:trHeight w:val="176"/>
          <w:jc w:val="center"/>
        </w:trPr>
        <w:tc>
          <w:tcPr>
            <w:tcW w:w="5820" w:type="dxa"/>
          </w:tcPr>
          <w:p w14:paraId="4ADACF2C" w14:textId="77777777" w:rsidR="00D6590C" w:rsidRDefault="00D6590C" w:rsidP="0088368A">
            <w:pPr>
              <w:jc w:val="both"/>
              <w:rPr>
                <w:sz w:val="22"/>
                <w:szCs w:val="22"/>
              </w:rPr>
            </w:pPr>
            <w:r>
              <w:rPr>
                <w:sz w:val="22"/>
                <w:szCs w:val="22"/>
              </w:rPr>
              <w:t>h</w:t>
            </w:r>
            <w:r w:rsidRPr="001451EC">
              <w:rPr>
                <w:sz w:val="22"/>
                <w:szCs w:val="22"/>
              </w:rPr>
              <w:t xml:space="preserve">odnocení aktivního </w:t>
            </w:r>
            <w:r>
              <w:rPr>
                <w:sz w:val="22"/>
                <w:szCs w:val="22"/>
              </w:rPr>
              <w:t>rozmezí</w:t>
            </w:r>
            <w:r w:rsidRPr="001451EC">
              <w:rPr>
                <w:sz w:val="22"/>
                <w:szCs w:val="22"/>
              </w:rPr>
              <w:t xml:space="preserve"> pohybu horní končetiny – v jednotlivých rovinách i v prostoru</w:t>
            </w:r>
          </w:p>
        </w:tc>
        <w:tc>
          <w:tcPr>
            <w:tcW w:w="1263" w:type="dxa"/>
          </w:tcPr>
          <w:p w14:paraId="474A9709"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13911C20" w14:textId="77777777" w:rsidR="00D6590C" w:rsidRPr="00F87C21" w:rsidRDefault="00D6590C" w:rsidP="0088368A">
            <w:pPr>
              <w:rPr>
                <w:color w:val="000000" w:themeColor="text1"/>
                <w:sz w:val="22"/>
                <w:szCs w:val="22"/>
              </w:rPr>
            </w:pPr>
          </w:p>
        </w:tc>
      </w:tr>
      <w:tr w:rsidR="00D6590C" w:rsidRPr="00356866" w14:paraId="16BD746F" w14:textId="77777777" w:rsidTr="0088368A">
        <w:trPr>
          <w:trHeight w:val="176"/>
          <w:jc w:val="center"/>
        </w:trPr>
        <w:tc>
          <w:tcPr>
            <w:tcW w:w="5820" w:type="dxa"/>
          </w:tcPr>
          <w:p w14:paraId="6A76A669" w14:textId="77777777" w:rsidR="00D6590C" w:rsidRDefault="00D6590C" w:rsidP="0088368A">
            <w:pPr>
              <w:jc w:val="both"/>
              <w:rPr>
                <w:sz w:val="22"/>
                <w:szCs w:val="22"/>
              </w:rPr>
            </w:pPr>
            <w:r>
              <w:rPr>
                <w:sz w:val="22"/>
                <w:szCs w:val="22"/>
              </w:rPr>
              <w:t>m</w:t>
            </w:r>
            <w:r w:rsidRPr="001451EC">
              <w:rPr>
                <w:sz w:val="22"/>
                <w:szCs w:val="22"/>
              </w:rPr>
              <w:t>otivační zpětná vazba – pohybová cvičení ve virtuálním prostředí</w:t>
            </w:r>
          </w:p>
        </w:tc>
        <w:tc>
          <w:tcPr>
            <w:tcW w:w="1263" w:type="dxa"/>
          </w:tcPr>
          <w:p w14:paraId="64DAF810"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3F6B698F" w14:textId="77777777" w:rsidR="00D6590C" w:rsidRPr="00F87C21" w:rsidRDefault="00D6590C" w:rsidP="0088368A">
            <w:pPr>
              <w:rPr>
                <w:color w:val="000000" w:themeColor="text1"/>
                <w:sz w:val="22"/>
                <w:szCs w:val="22"/>
              </w:rPr>
            </w:pPr>
          </w:p>
        </w:tc>
      </w:tr>
      <w:tr w:rsidR="00D6590C" w:rsidRPr="00356866" w14:paraId="7A18151E" w14:textId="77777777" w:rsidTr="0088368A">
        <w:trPr>
          <w:trHeight w:val="176"/>
          <w:jc w:val="center"/>
        </w:trPr>
        <w:tc>
          <w:tcPr>
            <w:tcW w:w="5820" w:type="dxa"/>
          </w:tcPr>
          <w:p w14:paraId="7D2885DC" w14:textId="77777777" w:rsidR="00D6590C" w:rsidRDefault="00D6590C" w:rsidP="0088368A">
            <w:pPr>
              <w:jc w:val="both"/>
              <w:rPr>
                <w:sz w:val="22"/>
                <w:szCs w:val="22"/>
              </w:rPr>
            </w:pPr>
            <w:r>
              <w:rPr>
                <w:sz w:val="22"/>
                <w:szCs w:val="22"/>
              </w:rPr>
              <w:t>o</w:t>
            </w:r>
            <w:r w:rsidRPr="001451EC">
              <w:rPr>
                <w:sz w:val="22"/>
                <w:szCs w:val="22"/>
              </w:rPr>
              <w:t>vládání pohybových cvičení prostřednictvím senzorů v exoskeletu</w:t>
            </w:r>
          </w:p>
        </w:tc>
        <w:tc>
          <w:tcPr>
            <w:tcW w:w="1263" w:type="dxa"/>
          </w:tcPr>
          <w:p w14:paraId="16A44A53"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37C4204E" w14:textId="77777777" w:rsidR="00D6590C" w:rsidRPr="00F87C21" w:rsidRDefault="00D6590C" w:rsidP="0088368A">
            <w:pPr>
              <w:rPr>
                <w:color w:val="000000" w:themeColor="text1"/>
                <w:sz w:val="22"/>
                <w:szCs w:val="22"/>
              </w:rPr>
            </w:pPr>
          </w:p>
        </w:tc>
      </w:tr>
      <w:tr w:rsidR="00D6590C" w:rsidRPr="00356866" w14:paraId="42E0DBA4" w14:textId="77777777" w:rsidTr="0088368A">
        <w:trPr>
          <w:trHeight w:val="176"/>
          <w:jc w:val="center"/>
        </w:trPr>
        <w:tc>
          <w:tcPr>
            <w:tcW w:w="5820" w:type="dxa"/>
          </w:tcPr>
          <w:p w14:paraId="08EF165D" w14:textId="77777777" w:rsidR="00D6590C" w:rsidRDefault="00D6590C" w:rsidP="0088368A">
            <w:pPr>
              <w:jc w:val="both"/>
              <w:rPr>
                <w:sz w:val="22"/>
                <w:szCs w:val="22"/>
              </w:rPr>
            </w:pPr>
            <w:r>
              <w:rPr>
                <w:sz w:val="22"/>
                <w:szCs w:val="22"/>
              </w:rPr>
              <w:t>n</w:t>
            </w:r>
            <w:r w:rsidRPr="001451EC">
              <w:rPr>
                <w:sz w:val="22"/>
                <w:szCs w:val="22"/>
              </w:rPr>
              <w:t>astavení obtížnosti cvičení dle možností pacienta</w:t>
            </w:r>
          </w:p>
        </w:tc>
        <w:tc>
          <w:tcPr>
            <w:tcW w:w="1263" w:type="dxa"/>
          </w:tcPr>
          <w:p w14:paraId="5739A801"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59EF0D5F" w14:textId="77777777" w:rsidR="00D6590C" w:rsidRPr="00F87C21" w:rsidRDefault="00D6590C" w:rsidP="0088368A">
            <w:pPr>
              <w:rPr>
                <w:color w:val="000000" w:themeColor="text1"/>
                <w:sz w:val="22"/>
                <w:szCs w:val="22"/>
              </w:rPr>
            </w:pPr>
          </w:p>
        </w:tc>
      </w:tr>
      <w:tr w:rsidR="00D6590C" w:rsidRPr="00356866" w14:paraId="7494C5B0" w14:textId="77777777" w:rsidTr="0088368A">
        <w:trPr>
          <w:trHeight w:val="176"/>
          <w:jc w:val="center"/>
        </w:trPr>
        <w:tc>
          <w:tcPr>
            <w:tcW w:w="5820" w:type="dxa"/>
          </w:tcPr>
          <w:p w14:paraId="4756EC28" w14:textId="77777777" w:rsidR="00D6590C" w:rsidRPr="001451EC" w:rsidRDefault="00D6590C" w:rsidP="0088368A">
            <w:pPr>
              <w:jc w:val="both"/>
              <w:rPr>
                <w:sz w:val="22"/>
                <w:szCs w:val="22"/>
              </w:rPr>
            </w:pPr>
            <w:r w:rsidRPr="001451EC">
              <w:rPr>
                <w:sz w:val="22"/>
                <w:szCs w:val="22"/>
              </w:rPr>
              <w:lastRenderedPageBreak/>
              <w:t>záznam hodnocení a výsledků terapie, jejich uchování a porovnání</w:t>
            </w:r>
          </w:p>
        </w:tc>
        <w:tc>
          <w:tcPr>
            <w:tcW w:w="1263" w:type="dxa"/>
          </w:tcPr>
          <w:p w14:paraId="6CAEA29B" w14:textId="77777777" w:rsidR="00D6590C" w:rsidRPr="00F87C21" w:rsidRDefault="00D6590C" w:rsidP="0088368A">
            <w:pPr>
              <w:jc w:val="center"/>
              <w:rPr>
                <w:color w:val="000000" w:themeColor="text1"/>
                <w:sz w:val="22"/>
                <w:szCs w:val="22"/>
                <w:lang w:val="pl-PL"/>
              </w:rPr>
            </w:pPr>
            <w:r w:rsidRPr="00475F05">
              <w:rPr>
                <w:sz w:val="22"/>
                <w:szCs w:val="22"/>
              </w:rPr>
              <w:t>ANO</w:t>
            </w:r>
          </w:p>
        </w:tc>
        <w:tc>
          <w:tcPr>
            <w:tcW w:w="2551" w:type="dxa"/>
          </w:tcPr>
          <w:p w14:paraId="02A0F99E" w14:textId="77777777" w:rsidR="00D6590C" w:rsidRPr="00F87C21" w:rsidRDefault="00D6590C" w:rsidP="0088368A">
            <w:pPr>
              <w:rPr>
                <w:color w:val="000000" w:themeColor="text1"/>
                <w:sz w:val="22"/>
                <w:szCs w:val="22"/>
                <w:lang w:val="pl-PL"/>
              </w:rPr>
            </w:pPr>
          </w:p>
        </w:tc>
      </w:tr>
      <w:tr w:rsidR="00D6590C" w:rsidRPr="00356866" w14:paraId="70E5B931" w14:textId="77777777" w:rsidTr="0088368A">
        <w:trPr>
          <w:trHeight w:val="176"/>
          <w:jc w:val="center"/>
        </w:trPr>
        <w:tc>
          <w:tcPr>
            <w:tcW w:w="5820" w:type="dxa"/>
          </w:tcPr>
          <w:p w14:paraId="0A70DFFD" w14:textId="77777777" w:rsidR="00D6590C" w:rsidRPr="001238AE" w:rsidRDefault="00D6590C" w:rsidP="0088368A">
            <w:pPr>
              <w:jc w:val="both"/>
              <w:rPr>
                <w:color w:val="000000"/>
                <w:sz w:val="22"/>
              </w:rPr>
            </w:pPr>
            <w:r w:rsidRPr="001238AE">
              <w:rPr>
                <w:color w:val="000000"/>
                <w:sz w:val="22"/>
              </w:rPr>
              <w:t>vytváření databáze pacientů</w:t>
            </w:r>
          </w:p>
        </w:tc>
        <w:tc>
          <w:tcPr>
            <w:tcW w:w="1263" w:type="dxa"/>
          </w:tcPr>
          <w:p w14:paraId="274D9872" w14:textId="77777777" w:rsidR="00D6590C" w:rsidRPr="00356866" w:rsidRDefault="00D6590C" w:rsidP="0088368A">
            <w:pPr>
              <w:jc w:val="center"/>
              <w:rPr>
                <w:color w:val="000000" w:themeColor="text1"/>
                <w:sz w:val="22"/>
                <w:szCs w:val="22"/>
                <w:lang w:val="en-US"/>
              </w:rPr>
            </w:pPr>
            <w:r w:rsidRPr="00475F05">
              <w:rPr>
                <w:sz w:val="22"/>
                <w:szCs w:val="22"/>
              </w:rPr>
              <w:t>ANO</w:t>
            </w:r>
          </w:p>
        </w:tc>
        <w:tc>
          <w:tcPr>
            <w:tcW w:w="2551" w:type="dxa"/>
          </w:tcPr>
          <w:p w14:paraId="66DE1558" w14:textId="77777777" w:rsidR="00D6590C" w:rsidRPr="00356866" w:rsidRDefault="00D6590C" w:rsidP="0088368A">
            <w:pPr>
              <w:rPr>
                <w:color w:val="000000" w:themeColor="text1"/>
                <w:sz w:val="22"/>
                <w:szCs w:val="22"/>
                <w:lang w:val="en-US"/>
              </w:rPr>
            </w:pPr>
          </w:p>
        </w:tc>
      </w:tr>
      <w:tr w:rsidR="00D6590C" w:rsidRPr="00356866" w14:paraId="321C6553" w14:textId="77777777" w:rsidTr="0088368A">
        <w:trPr>
          <w:trHeight w:val="176"/>
          <w:jc w:val="center"/>
        </w:trPr>
        <w:tc>
          <w:tcPr>
            <w:tcW w:w="5820" w:type="dxa"/>
          </w:tcPr>
          <w:p w14:paraId="37FE800B" w14:textId="77777777" w:rsidR="00D6590C" w:rsidRPr="001238AE" w:rsidRDefault="00D6590C" w:rsidP="0088368A">
            <w:pPr>
              <w:jc w:val="both"/>
              <w:rPr>
                <w:color w:val="000000"/>
                <w:sz w:val="22"/>
              </w:rPr>
            </w:pPr>
            <w:r w:rsidRPr="001238AE">
              <w:rPr>
                <w:color w:val="000000"/>
                <w:sz w:val="22"/>
              </w:rPr>
              <w:t>integrovaný software obsahující různé terapeutické moduly</w:t>
            </w:r>
          </w:p>
        </w:tc>
        <w:tc>
          <w:tcPr>
            <w:tcW w:w="1263" w:type="dxa"/>
          </w:tcPr>
          <w:p w14:paraId="3982E78F"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6DFA3050" w14:textId="77777777" w:rsidR="00D6590C" w:rsidRPr="00F87C21" w:rsidRDefault="00D6590C" w:rsidP="0088368A">
            <w:pPr>
              <w:rPr>
                <w:color w:val="000000" w:themeColor="text1"/>
                <w:sz w:val="22"/>
                <w:szCs w:val="22"/>
              </w:rPr>
            </w:pPr>
          </w:p>
        </w:tc>
      </w:tr>
      <w:tr w:rsidR="00D6590C" w:rsidRPr="00356866" w14:paraId="68B3024D" w14:textId="77777777" w:rsidTr="0088368A">
        <w:trPr>
          <w:trHeight w:val="176"/>
          <w:jc w:val="center"/>
        </w:trPr>
        <w:tc>
          <w:tcPr>
            <w:tcW w:w="5820" w:type="dxa"/>
          </w:tcPr>
          <w:p w14:paraId="0667E92A" w14:textId="77777777" w:rsidR="00D6590C" w:rsidRPr="001451EC" w:rsidRDefault="00D6590C" w:rsidP="0088368A">
            <w:pPr>
              <w:jc w:val="both"/>
              <w:rPr>
                <w:rFonts w:cs="Arial"/>
                <w:color w:val="000000"/>
                <w:sz w:val="22"/>
                <w:szCs w:val="22"/>
              </w:rPr>
            </w:pPr>
            <w:r>
              <w:rPr>
                <w:rFonts w:cs="Arial"/>
                <w:color w:val="000000"/>
                <w:sz w:val="22"/>
                <w:szCs w:val="22"/>
              </w:rPr>
              <w:t>t</w:t>
            </w:r>
            <w:r w:rsidRPr="001451EC">
              <w:rPr>
                <w:rFonts w:cs="Arial"/>
                <w:color w:val="000000"/>
                <w:sz w:val="22"/>
                <w:szCs w:val="22"/>
              </w:rPr>
              <w:t>erapie na základě motivačního feedbacku</w:t>
            </w:r>
          </w:p>
        </w:tc>
        <w:tc>
          <w:tcPr>
            <w:tcW w:w="1263" w:type="dxa"/>
          </w:tcPr>
          <w:p w14:paraId="5B6892B9" w14:textId="77777777" w:rsidR="00D6590C" w:rsidRPr="00F87C21" w:rsidRDefault="00D6590C" w:rsidP="0088368A">
            <w:pPr>
              <w:jc w:val="center"/>
              <w:rPr>
                <w:color w:val="000000" w:themeColor="text1"/>
                <w:sz w:val="22"/>
                <w:szCs w:val="22"/>
                <w:lang w:val="pl-PL"/>
              </w:rPr>
            </w:pPr>
            <w:r w:rsidRPr="00475F05">
              <w:rPr>
                <w:sz w:val="22"/>
                <w:szCs w:val="22"/>
              </w:rPr>
              <w:t>ANO</w:t>
            </w:r>
          </w:p>
        </w:tc>
        <w:tc>
          <w:tcPr>
            <w:tcW w:w="2551" w:type="dxa"/>
          </w:tcPr>
          <w:p w14:paraId="55D1B253" w14:textId="77777777" w:rsidR="00D6590C" w:rsidRPr="00F87C21" w:rsidRDefault="00D6590C" w:rsidP="0088368A">
            <w:pPr>
              <w:rPr>
                <w:color w:val="000000" w:themeColor="text1"/>
                <w:sz w:val="22"/>
                <w:szCs w:val="22"/>
                <w:lang w:val="pl-PL"/>
              </w:rPr>
            </w:pPr>
          </w:p>
        </w:tc>
      </w:tr>
      <w:tr w:rsidR="00D6590C" w:rsidRPr="00356866" w14:paraId="5B59629E" w14:textId="77777777" w:rsidTr="0088368A">
        <w:trPr>
          <w:trHeight w:val="176"/>
          <w:jc w:val="center"/>
        </w:trPr>
        <w:tc>
          <w:tcPr>
            <w:tcW w:w="5820" w:type="dxa"/>
          </w:tcPr>
          <w:p w14:paraId="366C303F" w14:textId="77777777" w:rsidR="00D6590C" w:rsidRPr="001451EC" w:rsidRDefault="00D6590C" w:rsidP="0088368A">
            <w:pPr>
              <w:jc w:val="both"/>
              <w:rPr>
                <w:rFonts w:cs="Arial"/>
                <w:color w:val="000000"/>
                <w:sz w:val="22"/>
                <w:szCs w:val="22"/>
              </w:rPr>
            </w:pPr>
            <w:r>
              <w:rPr>
                <w:rFonts w:cs="Arial"/>
                <w:color w:val="000000"/>
                <w:sz w:val="22"/>
                <w:szCs w:val="22"/>
              </w:rPr>
              <w:t>s</w:t>
            </w:r>
            <w:r w:rsidRPr="001451EC">
              <w:rPr>
                <w:rFonts w:cs="Arial"/>
                <w:color w:val="000000"/>
                <w:sz w:val="22"/>
                <w:szCs w:val="22"/>
              </w:rPr>
              <w:t>oftware s herní zpětnou vazbou pro trénink s pohybovými a kognitivními terapeutickými cvičeními ve virtuálním prostředí</w:t>
            </w:r>
          </w:p>
        </w:tc>
        <w:tc>
          <w:tcPr>
            <w:tcW w:w="1263" w:type="dxa"/>
          </w:tcPr>
          <w:p w14:paraId="6F83A66B" w14:textId="77777777" w:rsidR="00D6590C" w:rsidRPr="00F87C21" w:rsidRDefault="00D6590C" w:rsidP="0088368A">
            <w:pPr>
              <w:jc w:val="center"/>
              <w:rPr>
                <w:color w:val="000000" w:themeColor="text1"/>
                <w:sz w:val="22"/>
                <w:szCs w:val="22"/>
              </w:rPr>
            </w:pPr>
            <w:r w:rsidRPr="00475F05">
              <w:rPr>
                <w:sz w:val="22"/>
                <w:szCs w:val="22"/>
              </w:rPr>
              <w:t>ANO</w:t>
            </w:r>
          </w:p>
        </w:tc>
        <w:tc>
          <w:tcPr>
            <w:tcW w:w="2551" w:type="dxa"/>
          </w:tcPr>
          <w:p w14:paraId="2894464B" w14:textId="77777777" w:rsidR="00D6590C" w:rsidRPr="00F87C21" w:rsidRDefault="00D6590C" w:rsidP="0088368A">
            <w:pPr>
              <w:rPr>
                <w:color w:val="000000" w:themeColor="text1"/>
                <w:sz w:val="22"/>
                <w:szCs w:val="22"/>
              </w:rPr>
            </w:pPr>
          </w:p>
        </w:tc>
      </w:tr>
    </w:tbl>
    <w:p w14:paraId="0F292A28" w14:textId="77777777" w:rsidR="00D6590C" w:rsidRPr="00356866" w:rsidRDefault="00D6590C" w:rsidP="00D6590C">
      <w:pPr>
        <w:rPr>
          <w:color w:val="000000" w:themeColor="text1"/>
          <w:sz w:val="22"/>
          <w:szCs w:val="22"/>
        </w:rPr>
      </w:pPr>
    </w:p>
    <w:p w14:paraId="39430371" w14:textId="77777777" w:rsidR="00D6590C" w:rsidRPr="006D4EE8" w:rsidRDefault="00D6590C" w:rsidP="00D6590C">
      <w:pPr>
        <w:ind w:left="360"/>
        <w:rPr>
          <w:sz w:val="22"/>
          <w:szCs w:val="22"/>
        </w:rPr>
      </w:pPr>
    </w:p>
    <w:p w14:paraId="5AE7E7C2" w14:textId="77777777" w:rsidR="00D6590C" w:rsidRPr="006D4EE8" w:rsidRDefault="00D6590C" w:rsidP="00D6590C">
      <w:pPr>
        <w:ind w:left="360"/>
        <w:rPr>
          <w:color w:val="000000" w:themeColor="text1"/>
          <w:sz w:val="22"/>
          <w:szCs w:val="22"/>
        </w:rPr>
      </w:pPr>
    </w:p>
    <w:p w14:paraId="0DB2D1ED" w14:textId="77777777" w:rsidR="00D6590C" w:rsidRDefault="00D6590C" w:rsidP="00D6590C">
      <w:pPr>
        <w:ind w:left="360"/>
        <w:rPr>
          <w:color w:val="000000" w:themeColor="text1"/>
          <w:sz w:val="22"/>
          <w:szCs w:val="22"/>
        </w:rPr>
      </w:pPr>
    </w:p>
    <w:p w14:paraId="202C1969" w14:textId="77777777" w:rsidR="00D6590C" w:rsidRDefault="00D6590C" w:rsidP="00D6590C">
      <w:pPr>
        <w:ind w:left="360"/>
        <w:rPr>
          <w:color w:val="000000" w:themeColor="text1"/>
          <w:sz w:val="22"/>
          <w:szCs w:val="22"/>
        </w:rPr>
      </w:pPr>
    </w:p>
    <w:p w14:paraId="56D7A058" w14:textId="77777777" w:rsidR="00D6590C" w:rsidRDefault="00D6590C" w:rsidP="00D6590C">
      <w:pPr>
        <w:ind w:left="360"/>
        <w:rPr>
          <w:color w:val="000000" w:themeColor="text1"/>
          <w:sz w:val="22"/>
          <w:szCs w:val="22"/>
        </w:rPr>
      </w:pPr>
    </w:p>
    <w:p w14:paraId="292F2996" w14:textId="77777777" w:rsidR="00D6590C" w:rsidRDefault="00D6590C" w:rsidP="00D6590C">
      <w:pPr>
        <w:ind w:left="360"/>
        <w:rPr>
          <w:color w:val="000000" w:themeColor="text1"/>
          <w:sz w:val="22"/>
          <w:szCs w:val="22"/>
        </w:rPr>
      </w:pPr>
    </w:p>
    <w:p w14:paraId="115B1C43" w14:textId="77777777" w:rsidR="00D6590C" w:rsidRDefault="00D6590C" w:rsidP="00D6590C">
      <w:pPr>
        <w:ind w:left="360"/>
        <w:rPr>
          <w:color w:val="000000" w:themeColor="text1"/>
          <w:sz w:val="22"/>
          <w:szCs w:val="22"/>
        </w:rPr>
      </w:pPr>
    </w:p>
    <w:p w14:paraId="6F57F5BA" w14:textId="77777777" w:rsidR="00D6590C" w:rsidRDefault="00D6590C" w:rsidP="00D6590C">
      <w:pPr>
        <w:ind w:left="360"/>
        <w:rPr>
          <w:color w:val="000000" w:themeColor="text1"/>
          <w:sz w:val="22"/>
          <w:szCs w:val="22"/>
        </w:rPr>
      </w:pPr>
    </w:p>
    <w:p w14:paraId="1C7AD40A" w14:textId="77777777" w:rsidR="00D6590C" w:rsidRDefault="00D6590C" w:rsidP="00D6590C">
      <w:pPr>
        <w:ind w:left="360"/>
        <w:rPr>
          <w:color w:val="000000" w:themeColor="text1"/>
          <w:sz w:val="22"/>
          <w:szCs w:val="22"/>
        </w:rPr>
      </w:pPr>
    </w:p>
    <w:p w14:paraId="2F2533AA" w14:textId="77777777" w:rsidR="00D6590C" w:rsidRDefault="00D6590C" w:rsidP="00D6590C">
      <w:pPr>
        <w:ind w:left="360"/>
        <w:rPr>
          <w:color w:val="000000" w:themeColor="text1"/>
          <w:sz w:val="22"/>
          <w:szCs w:val="22"/>
        </w:rPr>
      </w:pPr>
    </w:p>
    <w:p w14:paraId="413BC4CB" w14:textId="77777777" w:rsidR="00D6590C" w:rsidRDefault="00D6590C" w:rsidP="00D6590C">
      <w:pPr>
        <w:ind w:left="360"/>
        <w:rPr>
          <w:color w:val="000000" w:themeColor="text1"/>
          <w:sz w:val="22"/>
          <w:szCs w:val="22"/>
        </w:rPr>
      </w:pPr>
    </w:p>
    <w:p w14:paraId="2CF976E4" w14:textId="77777777" w:rsidR="00D6590C" w:rsidRDefault="00D6590C" w:rsidP="00D6590C">
      <w:pPr>
        <w:ind w:left="360"/>
        <w:rPr>
          <w:color w:val="000000" w:themeColor="text1"/>
          <w:sz w:val="22"/>
          <w:szCs w:val="22"/>
        </w:rPr>
      </w:pPr>
    </w:p>
    <w:p w14:paraId="7952C5D1" w14:textId="77777777" w:rsidR="00D6590C" w:rsidRDefault="00D6590C" w:rsidP="00D6590C">
      <w:pPr>
        <w:ind w:left="360"/>
        <w:rPr>
          <w:color w:val="000000" w:themeColor="text1"/>
          <w:sz w:val="22"/>
          <w:szCs w:val="22"/>
        </w:rPr>
      </w:pPr>
    </w:p>
    <w:p w14:paraId="777BDD95" w14:textId="77777777" w:rsidR="00D6590C" w:rsidRDefault="00D6590C" w:rsidP="00D6590C">
      <w:pPr>
        <w:ind w:left="360"/>
        <w:rPr>
          <w:color w:val="000000" w:themeColor="text1"/>
          <w:sz w:val="22"/>
          <w:szCs w:val="22"/>
        </w:rPr>
      </w:pPr>
    </w:p>
    <w:p w14:paraId="65F0844E" w14:textId="77777777" w:rsidR="00D6590C" w:rsidRDefault="00D6590C" w:rsidP="00D6590C">
      <w:pPr>
        <w:ind w:left="360"/>
        <w:rPr>
          <w:color w:val="000000" w:themeColor="text1"/>
          <w:sz w:val="22"/>
          <w:szCs w:val="22"/>
        </w:rPr>
      </w:pPr>
    </w:p>
    <w:p w14:paraId="571082D2" w14:textId="77777777" w:rsidR="00D6590C" w:rsidRDefault="00D6590C" w:rsidP="00D6590C">
      <w:pPr>
        <w:ind w:left="360"/>
        <w:rPr>
          <w:color w:val="000000" w:themeColor="text1"/>
          <w:sz w:val="22"/>
          <w:szCs w:val="22"/>
        </w:rPr>
      </w:pPr>
    </w:p>
    <w:p w14:paraId="2F778E01" w14:textId="77777777" w:rsidR="00D6590C" w:rsidRDefault="00D6590C" w:rsidP="00D6590C">
      <w:pPr>
        <w:ind w:left="360"/>
        <w:rPr>
          <w:color w:val="000000" w:themeColor="text1"/>
          <w:sz w:val="22"/>
          <w:szCs w:val="22"/>
        </w:rPr>
      </w:pPr>
    </w:p>
    <w:p w14:paraId="188F7C6E" w14:textId="77777777" w:rsidR="00D6590C" w:rsidRDefault="00D6590C" w:rsidP="00D6590C">
      <w:pPr>
        <w:ind w:left="360"/>
        <w:rPr>
          <w:color w:val="000000" w:themeColor="text1"/>
          <w:sz w:val="22"/>
          <w:szCs w:val="22"/>
        </w:rPr>
      </w:pPr>
    </w:p>
    <w:p w14:paraId="53A5470D" w14:textId="77777777" w:rsidR="00D6590C" w:rsidRDefault="00D6590C" w:rsidP="00D6590C">
      <w:pPr>
        <w:ind w:left="360"/>
        <w:rPr>
          <w:color w:val="000000" w:themeColor="text1"/>
          <w:sz w:val="22"/>
          <w:szCs w:val="22"/>
        </w:rPr>
      </w:pPr>
    </w:p>
    <w:p w14:paraId="06A39551" w14:textId="77777777" w:rsidR="00D6590C" w:rsidRDefault="00D6590C" w:rsidP="00D6590C">
      <w:pPr>
        <w:ind w:left="360"/>
        <w:rPr>
          <w:color w:val="000000" w:themeColor="text1"/>
          <w:sz w:val="22"/>
          <w:szCs w:val="22"/>
        </w:rPr>
      </w:pPr>
    </w:p>
    <w:p w14:paraId="4CA404DD" w14:textId="77777777" w:rsidR="00D6590C" w:rsidRDefault="00D6590C" w:rsidP="00D6590C">
      <w:pPr>
        <w:ind w:left="360"/>
        <w:rPr>
          <w:color w:val="000000" w:themeColor="text1"/>
          <w:sz w:val="22"/>
          <w:szCs w:val="22"/>
        </w:rPr>
      </w:pPr>
    </w:p>
    <w:p w14:paraId="4B5B7437" w14:textId="77777777" w:rsidR="00D6590C" w:rsidRDefault="00D6590C" w:rsidP="00D6590C">
      <w:pPr>
        <w:ind w:left="360"/>
        <w:rPr>
          <w:color w:val="000000" w:themeColor="text1"/>
          <w:sz w:val="22"/>
          <w:szCs w:val="22"/>
        </w:rPr>
      </w:pPr>
    </w:p>
    <w:p w14:paraId="0E864B55" w14:textId="77777777" w:rsidR="00D6590C" w:rsidRDefault="00D6590C" w:rsidP="00D6590C">
      <w:pPr>
        <w:ind w:left="360"/>
        <w:rPr>
          <w:color w:val="000000" w:themeColor="text1"/>
          <w:sz w:val="22"/>
          <w:szCs w:val="22"/>
        </w:rPr>
      </w:pPr>
    </w:p>
    <w:p w14:paraId="5104BE31" w14:textId="77777777" w:rsidR="00D6590C" w:rsidRDefault="00D6590C" w:rsidP="00D6590C">
      <w:pPr>
        <w:ind w:left="360"/>
        <w:rPr>
          <w:color w:val="000000" w:themeColor="text1"/>
          <w:sz w:val="22"/>
          <w:szCs w:val="22"/>
        </w:rPr>
      </w:pPr>
    </w:p>
    <w:p w14:paraId="3E012E20" w14:textId="77777777" w:rsidR="00D6590C" w:rsidRDefault="00D6590C" w:rsidP="00D6590C">
      <w:pPr>
        <w:ind w:left="360"/>
        <w:rPr>
          <w:color w:val="000000" w:themeColor="text1"/>
          <w:sz w:val="22"/>
          <w:szCs w:val="22"/>
        </w:rPr>
      </w:pPr>
    </w:p>
    <w:p w14:paraId="4E5350AC" w14:textId="77777777" w:rsidR="00D6590C" w:rsidRDefault="00D6590C" w:rsidP="00D6590C">
      <w:pPr>
        <w:ind w:left="360"/>
        <w:rPr>
          <w:color w:val="000000" w:themeColor="text1"/>
          <w:sz w:val="22"/>
          <w:szCs w:val="22"/>
        </w:rPr>
      </w:pPr>
    </w:p>
    <w:p w14:paraId="6D4AC886" w14:textId="77777777" w:rsidR="00D6590C" w:rsidRDefault="00D6590C" w:rsidP="00D6590C">
      <w:pPr>
        <w:ind w:left="360"/>
        <w:rPr>
          <w:color w:val="000000" w:themeColor="text1"/>
          <w:sz w:val="22"/>
          <w:szCs w:val="22"/>
        </w:rPr>
      </w:pPr>
    </w:p>
    <w:p w14:paraId="68FBA80D" w14:textId="77777777" w:rsidR="00D6590C" w:rsidRDefault="00D6590C" w:rsidP="00D6590C">
      <w:pPr>
        <w:ind w:left="360"/>
        <w:rPr>
          <w:color w:val="000000" w:themeColor="text1"/>
          <w:sz w:val="22"/>
          <w:szCs w:val="22"/>
        </w:rPr>
      </w:pPr>
    </w:p>
    <w:p w14:paraId="196ADFCE" w14:textId="77777777" w:rsidR="00D6590C" w:rsidRDefault="00D6590C" w:rsidP="00D6590C">
      <w:pPr>
        <w:ind w:left="360"/>
        <w:rPr>
          <w:color w:val="000000" w:themeColor="text1"/>
          <w:sz w:val="22"/>
          <w:szCs w:val="22"/>
        </w:rPr>
      </w:pPr>
    </w:p>
    <w:p w14:paraId="34189696" w14:textId="77777777" w:rsidR="00D6590C" w:rsidRDefault="00D6590C" w:rsidP="00D6590C">
      <w:pPr>
        <w:ind w:left="360"/>
        <w:rPr>
          <w:color w:val="000000" w:themeColor="text1"/>
          <w:sz w:val="22"/>
          <w:szCs w:val="22"/>
        </w:rPr>
      </w:pPr>
    </w:p>
    <w:p w14:paraId="2E55CD8A" w14:textId="77777777" w:rsidR="00D6590C" w:rsidRDefault="00D6590C" w:rsidP="00D6590C">
      <w:pPr>
        <w:ind w:left="360"/>
        <w:rPr>
          <w:color w:val="000000" w:themeColor="text1"/>
          <w:sz w:val="22"/>
          <w:szCs w:val="22"/>
        </w:rPr>
      </w:pPr>
    </w:p>
    <w:p w14:paraId="2CBAE0D4" w14:textId="77777777" w:rsidR="00D6590C" w:rsidRDefault="00D6590C" w:rsidP="00D6590C">
      <w:pPr>
        <w:ind w:left="360"/>
        <w:rPr>
          <w:color w:val="000000" w:themeColor="text1"/>
          <w:sz w:val="22"/>
          <w:szCs w:val="22"/>
        </w:rPr>
      </w:pPr>
    </w:p>
    <w:p w14:paraId="184FF99D" w14:textId="77777777" w:rsidR="00D6590C" w:rsidRDefault="00D6590C" w:rsidP="00D6590C">
      <w:pPr>
        <w:ind w:left="360"/>
        <w:rPr>
          <w:color w:val="000000" w:themeColor="text1"/>
          <w:sz w:val="22"/>
          <w:szCs w:val="22"/>
        </w:rPr>
      </w:pPr>
    </w:p>
    <w:p w14:paraId="4F27B248" w14:textId="77777777" w:rsidR="00D6590C" w:rsidRDefault="00D6590C" w:rsidP="00D6590C">
      <w:pPr>
        <w:ind w:left="360"/>
        <w:rPr>
          <w:color w:val="000000" w:themeColor="text1"/>
          <w:sz w:val="22"/>
          <w:szCs w:val="22"/>
        </w:rPr>
      </w:pPr>
    </w:p>
    <w:p w14:paraId="40EF617A" w14:textId="77777777" w:rsidR="00D6590C" w:rsidRDefault="00D6590C" w:rsidP="00D6590C">
      <w:pPr>
        <w:ind w:left="360"/>
        <w:rPr>
          <w:color w:val="000000" w:themeColor="text1"/>
          <w:sz w:val="22"/>
          <w:szCs w:val="22"/>
        </w:rPr>
      </w:pPr>
    </w:p>
    <w:p w14:paraId="3A7B5FAF" w14:textId="77777777" w:rsidR="00D6590C" w:rsidRDefault="00D6590C" w:rsidP="00D6590C">
      <w:pPr>
        <w:ind w:left="360"/>
        <w:rPr>
          <w:color w:val="000000" w:themeColor="text1"/>
          <w:sz w:val="22"/>
          <w:szCs w:val="22"/>
        </w:rPr>
      </w:pPr>
    </w:p>
    <w:p w14:paraId="2A1298AA" w14:textId="77777777" w:rsidR="00D6590C" w:rsidRDefault="00D6590C" w:rsidP="00D6590C">
      <w:pPr>
        <w:ind w:left="360"/>
        <w:rPr>
          <w:color w:val="000000" w:themeColor="text1"/>
          <w:sz w:val="22"/>
          <w:szCs w:val="22"/>
        </w:rPr>
      </w:pPr>
    </w:p>
    <w:p w14:paraId="26776E4D" w14:textId="77777777" w:rsidR="00D6590C" w:rsidRDefault="00D6590C" w:rsidP="00D6590C">
      <w:pPr>
        <w:ind w:left="360"/>
        <w:rPr>
          <w:color w:val="000000" w:themeColor="text1"/>
          <w:sz w:val="22"/>
          <w:szCs w:val="22"/>
        </w:rPr>
      </w:pPr>
    </w:p>
    <w:p w14:paraId="4ECF50D2" w14:textId="77777777" w:rsidR="00D6590C" w:rsidRDefault="00D6590C" w:rsidP="00D6590C">
      <w:pPr>
        <w:ind w:left="360"/>
        <w:rPr>
          <w:color w:val="000000" w:themeColor="text1"/>
          <w:sz w:val="22"/>
          <w:szCs w:val="22"/>
        </w:rPr>
      </w:pPr>
    </w:p>
    <w:p w14:paraId="13167C05" w14:textId="77777777" w:rsidR="0087259A" w:rsidRDefault="0087259A" w:rsidP="00D6590C">
      <w:pPr>
        <w:ind w:left="360"/>
        <w:rPr>
          <w:color w:val="000000" w:themeColor="text1"/>
          <w:sz w:val="22"/>
          <w:szCs w:val="22"/>
        </w:rPr>
      </w:pPr>
    </w:p>
    <w:p w14:paraId="07713B3C" w14:textId="77777777" w:rsidR="0087259A" w:rsidRDefault="0087259A" w:rsidP="00D6590C">
      <w:pPr>
        <w:ind w:left="360"/>
        <w:rPr>
          <w:color w:val="000000" w:themeColor="text1"/>
          <w:sz w:val="22"/>
          <w:szCs w:val="22"/>
        </w:rPr>
      </w:pPr>
    </w:p>
    <w:p w14:paraId="1E1CC178" w14:textId="77777777" w:rsidR="0087259A" w:rsidRDefault="0087259A" w:rsidP="00D6590C">
      <w:pPr>
        <w:ind w:left="360"/>
        <w:rPr>
          <w:color w:val="000000" w:themeColor="text1"/>
          <w:sz w:val="22"/>
          <w:szCs w:val="22"/>
        </w:rPr>
      </w:pPr>
    </w:p>
    <w:p w14:paraId="62A4102C" w14:textId="77777777" w:rsidR="0087259A" w:rsidRDefault="0087259A" w:rsidP="00D6590C">
      <w:pPr>
        <w:ind w:left="360"/>
        <w:rPr>
          <w:color w:val="000000" w:themeColor="text1"/>
          <w:sz w:val="22"/>
          <w:szCs w:val="22"/>
        </w:rPr>
      </w:pPr>
    </w:p>
    <w:p w14:paraId="5A7A2118" w14:textId="77777777" w:rsidR="0087259A" w:rsidRDefault="0087259A" w:rsidP="00D6590C">
      <w:pPr>
        <w:ind w:left="360"/>
        <w:rPr>
          <w:color w:val="000000" w:themeColor="text1"/>
          <w:sz w:val="22"/>
          <w:szCs w:val="22"/>
        </w:rPr>
      </w:pPr>
    </w:p>
    <w:p w14:paraId="35B88211" w14:textId="77777777" w:rsidR="0087259A" w:rsidRDefault="0087259A" w:rsidP="00D6590C">
      <w:pPr>
        <w:ind w:left="360"/>
        <w:rPr>
          <w:color w:val="000000" w:themeColor="text1"/>
          <w:sz w:val="22"/>
          <w:szCs w:val="22"/>
        </w:rPr>
      </w:pPr>
    </w:p>
    <w:p w14:paraId="1E003B5A" w14:textId="77777777" w:rsidR="0087259A" w:rsidRDefault="0087259A" w:rsidP="00D6590C">
      <w:pPr>
        <w:ind w:left="360"/>
        <w:rPr>
          <w:color w:val="000000" w:themeColor="text1"/>
          <w:sz w:val="22"/>
          <w:szCs w:val="22"/>
        </w:rPr>
      </w:pPr>
    </w:p>
    <w:p w14:paraId="14C7CB6C" w14:textId="77777777" w:rsidR="0087259A" w:rsidRDefault="0087259A" w:rsidP="00D6590C">
      <w:pPr>
        <w:ind w:left="360"/>
        <w:rPr>
          <w:color w:val="000000" w:themeColor="text1"/>
          <w:sz w:val="22"/>
          <w:szCs w:val="22"/>
        </w:rPr>
      </w:pPr>
    </w:p>
    <w:p w14:paraId="025C61C2" w14:textId="77777777" w:rsidR="00D6590C" w:rsidRDefault="00D6590C" w:rsidP="00D6590C">
      <w:pPr>
        <w:ind w:left="360"/>
        <w:rPr>
          <w:color w:val="000000" w:themeColor="text1"/>
          <w:sz w:val="22"/>
          <w:szCs w:val="22"/>
        </w:rPr>
      </w:pPr>
    </w:p>
    <w:tbl>
      <w:tblPr>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7"/>
        <w:gridCol w:w="1263"/>
        <w:gridCol w:w="2550"/>
      </w:tblGrid>
      <w:tr w:rsidR="00D6590C" w14:paraId="4CD2B788" w14:textId="77777777" w:rsidTr="0088368A">
        <w:trPr>
          <w:trHeight w:val="978"/>
          <w:jc w:val="center"/>
        </w:trPr>
        <w:tc>
          <w:tcPr>
            <w:tcW w:w="9630" w:type="dxa"/>
            <w:gridSpan w:val="3"/>
            <w:tcBorders>
              <w:top w:val="single" w:sz="4" w:space="0" w:color="000000"/>
              <w:left w:val="single" w:sz="4" w:space="0" w:color="000000"/>
              <w:bottom w:val="single" w:sz="4" w:space="0" w:color="000000"/>
              <w:right w:val="single" w:sz="4" w:space="0" w:color="000000"/>
            </w:tcBorders>
            <w:vAlign w:val="center"/>
          </w:tcPr>
          <w:p w14:paraId="2D1EFE4F" w14:textId="77777777" w:rsidR="00D6590C" w:rsidRDefault="00D6590C" w:rsidP="0088368A">
            <w:pPr>
              <w:spacing w:line="256" w:lineRule="auto"/>
              <w:rPr>
                <w:b/>
                <w:bCs/>
                <w:sz w:val="22"/>
                <w:szCs w:val="22"/>
                <w:u w:val="single"/>
                <w:lang w:eastAsia="en-US"/>
              </w:rPr>
            </w:pPr>
            <w:r>
              <w:rPr>
                <w:b/>
                <w:bCs/>
                <w:sz w:val="22"/>
                <w:szCs w:val="22"/>
                <w:u w:val="single"/>
                <w:lang w:eastAsia="en-US"/>
              </w:rPr>
              <w:t>Dodávka systému pro kognitivně motorický tréning ve virtuální realitě.</w:t>
            </w:r>
          </w:p>
          <w:p w14:paraId="190EE456" w14:textId="77777777" w:rsidR="00D6590C" w:rsidRDefault="00D6590C" w:rsidP="0088368A">
            <w:pPr>
              <w:spacing w:line="256" w:lineRule="auto"/>
              <w:rPr>
                <w:sz w:val="22"/>
                <w:szCs w:val="22"/>
                <w:lang w:eastAsia="en-US"/>
              </w:rPr>
            </w:pPr>
          </w:p>
          <w:p w14:paraId="6B5A743B" w14:textId="77777777" w:rsidR="00D6590C" w:rsidRDefault="00D6590C" w:rsidP="0088368A">
            <w:pPr>
              <w:spacing w:line="256" w:lineRule="auto"/>
              <w:rPr>
                <w:b/>
                <w:bCs/>
                <w:sz w:val="22"/>
                <w:szCs w:val="22"/>
                <w:lang w:eastAsia="en-US"/>
              </w:rPr>
            </w:pPr>
            <w:r>
              <w:rPr>
                <w:b/>
                <w:bCs/>
                <w:sz w:val="22"/>
                <w:szCs w:val="22"/>
                <w:lang w:eastAsia="en-US"/>
              </w:rPr>
              <w:t>Technické požadavky:</w:t>
            </w:r>
          </w:p>
          <w:p w14:paraId="0829F618" w14:textId="77777777" w:rsidR="00D6590C" w:rsidRDefault="00D6590C" w:rsidP="0088368A">
            <w:pPr>
              <w:spacing w:line="256" w:lineRule="auto"/>
              <w:rPr>
                <w:b/>
                <w:bCs/>
                <w:sz w:val="22"/>
                <w:szCs w:val="22"/>
                <w:lang w:eastAsia="en-US"/>
              </w:rPr>
            </w:pPr>
          </w:p>
        </w:tc>
      </w:tr>
      <w:tr w:rsidR="00D6590C" w14:paraId="45E11F33" w14:textId="77777777" w:rsidTr="0088368A">
        <w:trPr>
          <w:trHeight w:val="978"/>
          <w:jc w:val="center"/>
        </w:trPr>
        <w:tc>
          <w:tcPr>
            <w:tcW w:w="5817" w:type="dxa"/>
            <w:tcBorders>
              <w:top w:val="single" w:sz="4" w:space="0" w:color="000000"/>
              <w:left w:val="single" w:sz="4" w:space="0" w:color="000000"/>
              <w:bottom w:val="single" w:sz="4" w:space="0" w:color="000000"/>
              <w:right w:val="single" w:sz="4" w:space="0" w:color="000000"/>
            </w:tcBorders>
            <w:vAlign w:val="center"/>
            <w:hideMark/>
          </w:tcPr>
          <w:p w14:paraId="4AD7BAD1" w14:textId="77777777" w:rsidR="00D6590C" w:rsidRDefault="00D6590C" w:rsidP="0088368A">
            <w:pPr>
              <w:spacing w:line="256" w:lineRule="auto"/>
              <w:rPr>
                <w:lang w:eastAsia="en-US"/>
              </w:rPr>
            </w:pPr>
            <w:r>
              <w:rPr>
                <w:b/>
                <w:bCs/>
                <w:sz w:val="22"/>
                <w:szCs w:val="22"/>
                <w:lang w:eastAsia="en-US"/>
              </w:rPr>
              <w:t>Specifikace – minimální zadavatelem požadované technické parametry</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5126B8AB" w14:textId="77777777" w:rsidR="00D6590C" w:rsidRDefault="00D6590C" w:rsidP="0088368A">
            <w:pPr>
              <w:spacing w:line="256" w:lineRule="auto"/>
              <w:jc w:val="center"/>
              <w:rPr>
                <w:sz w:val="22"/>
                <w:szCs w:val="22"/>
                <w:lang w:eastAsia="en-US"/>
              </w:rPr>
            </w:pPr>
            <w:r>
              <w:rPr>
                <w:b/>
                <w:bCs/>
                <w:sz w:val="22"/>
                <w:szCs w:val="22"/>
                <w:lang w:eastAsia="en-US"/>
              </w:rPr>
              <w:t>Plnění ANO/NE</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558762AB" w14:textId="77777777" w:rsidR="00D6590C" w:rsidRDefault="00D6590C" w:rsidP="0088368A">
            <w:pPr>
              <w:spacing w:line="256" w:lineRule="auto"/>
              <w:jc w:val="center"/>
              <w:rPr>
                <w:sz w:val="22"/>
                <w:szCs w:val="22"/>
                <w:lang w:eastAsia="en-US"/>
              </w:rPr>
            </w:pPr>
            <w:r>
              <w:rPr>
                <w:b/>
                <w:bCs/>
                <w:sz w:val="22"/>
                <w:szCs w:val="22"/>
                <w:lang w:eastAsia="en-US"/>
              </w:rPr>
              <w:t>Skutečná hodnota technického parametru</w:t>
            </w:r>
          </w:p>
        </w:tc>
      </w:tr>
      <w:tr w:rsidR="00D6590C" w14:paraId="2F15E2A0" w14:textId="77777777" w:rsidTr="0088368A">
        <w:trPr>
          <w:trHeight w:val="127"/>
          <w:jc w:val="center"/>
        </w:trPr>
        <w:tc>
          <w:tcPr>
            <w:tcW w:w="963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876C2A3" w14:textId="77777777" w:rsidR="00D6590C" w:rsidRDefault="00D6590C" w:rsidP="0088368A">
            <w:pPr>
              <w:pStyle w:val="Odstavecseseznamem"/>
              <w:spacing w:line="256" w:lineRule="auto"/>
              <w:rPr>
                <w:b/>
                <w:bCs/>
                <w:lang w:eastAsia="en-US"/>
              </w:rPr>
            </w:pPr>
          </w:p>
        </w:tc>
      </w:tr>
      <w:tr w:rsidR="00D6590C" w14:paraId="63FF524E" w14:textId="77777777" w:rsidTr="0088368A">
        <w:trPr>
          <w:trHeight w:val="182"/>
          <w:jc w:val="center"/>
        </w:trPr>
        <w:tc>
          <w:tcPr>
            <w:tcW w:w="5817" w:type="dxa"/>
            <w:tcBorders>
              <w:top w:val="single" w:sz="4" w:space="0" w:color="000000"/>
              <w:left w:val="single" w:sz="4" w:space="0" w:color="000000"/>
              <w:bottom w:val="single" w:sz="4" w:space="0" w:color="000000"/>
              <w:right w:val="single" w:sz="4" w:space="0" w:color="000000"/>
            </w:tcBorders>
            <w:hideMark/>
          </w:tcPr>
          <w:p w14:paraId="75A3CDD1" w14:textId="77777777" w:rsidR="00D6590C" w:rsidRDefault="00D6590C" w:rsidP="0088368A">
            <w:pPr>
              <w:spacing w:line="256" w:lineRule="auto"/>
              <w:rPr>
                <w:sz w:val="22"/>
                <w:szCs w:val="22"/>
                <w:lang w:eastAsia="en-US"/>
              </w:rPr>
            </w:pPr>
            <w:r>
              <w:rPr>
                <w:sz w:val="22"/>
                <w:szCs w:val="22"/>
                <w:lang w:eastAsia="en-US"/>
              </w:rPr>
              <w:t>systém pro počítačově asistovanou rehabilitaci dolních končetin a nácvik posturální stability pro potřeby rehabilitačního oddělení</w:t>
            </w:r>
          </w:p>
        </w:tc>
        <w:tc>
          <w:tcPr>
            <w:tcW w:w="1263" w:type="dxa"/>
            <w:tcBorders>
              <w:top w:val="single" w:sz="4" w:space="0" w:color="000000"/>
              <w:left w:val="single" w:sz="4" w:space="0" w:color="000000"/>
              <w:bottom w:val="single" w:sz="4" w:space="0" w:color="000000"/>
              <w:right w:val="single" w:sz="4" w:space="0" w:color="000000"/>
            </w:tcBorders>
          </w:tcPr>
          <w:p w14:paraId="281BC5E3" w14:textId="77777777" w:rsidR="00D6590C" w:rsidRDefault="00D6590C" w:rsidP="0088368A">
            <w:pPr>
              <w:spacing w:line="256" w:lineRule="auto"/>
              <w:jc w:val="center"/>
              <w:rPr>
                <w:color w:val="000000" w:themeColor="text1"/>
                <w:sz w:val="22"/>
                <w:szCs w:val="22"/>
                <w:lang w:eastAsia="en-US"/>
              </w:rPr>
            </w:pPr>
            <w:r w:rsidRPr="00475F05">
              <w:rPr>
                <w:sz w:val="22"/>
                <w:szCs w:val="22"/>
              </w:rPr>
              <w:t>ANO</w:t>
            </w:r>
          </w:p>
        </w:tc>
        <w:tc>
          <w:tcPr>
            <w:tcW w:w="2550" w:type="dxa"/>
            <w:tcBorders>
              <w:top w:val="single" w:sz="4" w:space="0" w:color="000000"/>
              <w:left w:val="single" w:sz="4" w:space="0" w:color="000000"/>
              <w:bottom w:val="single" w:sz="4" w:space="0" w:color="000000"/>
              <w:right w:val="single" w:sz="4" w:space="0" w:color="000000"/>
            </w:tcBorders>
          </w:tcPr>
          <w:p w14:paraId="4C834BCA" w14:textId="77777777" w:rsidR="00D6590C" w:rsidRDefault="00D6590C" w:rsidP="0088368A">
            <w:pPr>
              <w:spacing w:line="256" w:lineRule="auto"/>
              <w:rPr>
                <w:color w:val="000000" w:themeColor="text1"/>
                <w:sz w:val="22"/>
                <w:szCs w:val="22"/>
                <w:lang w:eastAsia="en-US"/>
              </w:rPr>
            </w:pPr>
          </w:p>
        </w:tc>
      </w:tr>
      <w:tr w:rsidR="00D6590C" w14:paraId="20736691" w14:textId="77777777" w:rsidTr="0088368A">
        <w:trPr>
          <w:trHeight w:val="182"/>
          <w:jc w:val="center"/>
        </w:trPr>
        <w:tc>
          <w:tcPr>
            <w:tcW w:w="5817" w:type="dxa"/>
            <w:tcBorders>
              <w:top w:val="single" w:sz="4" w:space="0" w:color="000000"/>
              <w:left w:val="single" w:sz="4" w:space="0" w:color="000000"/>
              <w:bottom w:val="single" w:sz="4" w:space="0" w:color="000000"/>
              <w:right w:val="single" w:sz="4" w:space="0" w:color="000000"/>
            </w:tcBorders>
            <w:hideMark/>
          </w:tcPr>
          <w:p w14:paraId="550576F1" w14:textId="77777777" w:rsidR="00D6590C" w:rsidRDefault="00D6590C" w:rsidP="0088368A">
            <w:pPr>
              <w:spacing w:line="256" w:lineRule="auto"/>
              <w:jc w:val="both"/>
              <w:rPr>
                <w:rFonts w:cs="Arial"/>
                <w:color w:val="000000"/>
                <w:sz w:val="22"/>
                <w:szCs w:val="22"/>
                <w:lang w:eastAsia="en-US"/>
              </w:rPr>
            </w:pPr>
            <w:r>
              <w:rPr>
                <w:rFonts w:cs="Arial"/>
                <w:color w:val="000000"/>
                <w:sz w:val="22"/>
                <w:szCs w:val="22"/>
                <w:lang w:eastAsia="en-US"/>
              </w:rPr>
              <w:t>přenosná deska o tloušťce maximálně 1cm s integrovanými senzory pro nácvik rovnováhy a posturální kontroly</w:t>
            </w:r>
          </w:p>
        </w:tc>
        <w:tc>
          <w:tcPr>
            <w:tcW w:w="1263" w:type="dxa"/>
            <w:tcBorders>
              <w:top w:val="single" w:sz="4" w:space="0" w:color="000000"/>
              <w:left w:val="single" w:sz="4" w:space="0" w:color="000000"/>
              <w:bottom w:val="single" w:sz="4" w:space="0" w:color="000000"/>
              <w:right w:val="single" w:sz="4" w:space="0" w:color="000000"/>
            </w:tcBorders>
          </w:tcPr>
          <w:p w14:paraId="4DB0D803" w14:textId="77777777" w:rsidR="00D6590C" w:rsidRDefault="00D6590C" w:rsidP="0088368A">
            <w:pPr>
              <w:spacing w:line="256" w:lineRule="auto"/>
              <w:jc w:val="center"/>
              <w:rPr>
                <w:color w:val="000000" w:themeColor="text1"/>
                <w:sz w:val="22"/>
                <w:szCs w:val="22"/>
                <w:lang w:eastAsia="en-US"/>
              </w:rPr>
            </w:pPr>
            <w:r w:rsidRPr="00475F05">
              <w:rPr>
                <w:sz w:val="22"/>
                <w:szCs w:val="22"/>
              </w:rPr>
              <w:t>ANO</w:t>
            </w:r>
          </w:p>
        </w:tc>
        <w:tc>
          <w:tcPr>
            <w:tcW w:w="2550" w:type="dxa"/>
            <w:tcBorders>
              <w:top w:val="single" w:sz="4" w:space="0" w:color="000000"/>
              <w:left w:val="single" w:sz="4" w:space="0" w:color="000000"/>
              <w:bottom w:val="single" w:sz="4" w:space="0" w:color="000000"/>
              <w:right w:val="single" w:sz="4" w:space="0" w:color="000000"/>
            </w:tcBorders>
          </w:tcPr>
          <w:p w14:paraId="145BCA7A" w14:textId="77777777" w:rsidR="00D6590C" w:rsidRDefault="00D6590C" w:rsidP="0088368A">
            <w:pPr>
              <w:spacing w:line="256" w:lineRule="auto"/>
              <w:rPr>
                <w:color w:val="000000" w:themeColor="text1"/>
                <w:sz w:val="22"/>
                <w:szCs w:val="22"/>
                <w:lang w:eastAsia="en-US"/>
              </w:rPr>
            </w:pPr>
          </w:p>
        </w:tc>
      </w:tr>
      <w:tr w:rsidR="00D6590C" w14:paraId="5043646B" w14:textId="77777777" w:rsidTr="0088368A">
        <w:trPr>
          <w:trHeight w:val="182"/>
          <w:jc w:val="center"/>
        </w:trPr>
        <w:tc>
          <w:tcPr>
            <w:tcW w:w="5817" w:type="dxa"/>
            <w:tcBorders>
              <w:top w:val="single" w:sz="4" w:space="0" w:color="000000"/>
              <w:left w:val="single" w:sz="4" w:space="0" w:color="000000"/>
              <w:bottom w:val="single" w:sz="4" w:space="0" w:color="000000"/>
              <w:right w:val="single" w:sz="4" w:space="0" w:color="000000"/>
            </w:tcBorders>
            <w:hideMark/>
          </w:tcPr>
          <w:p w14:paraId="06327DA7" w14:textId="77777777" w:rsidR="00D6590C" w:rsidRDefault="00D6590C" w:rsidP="0088368A">
            <w:pPr>
              <w:spacing w:line="256" w:lineRule="auto"/>
              <w:jc w:val="both"/>
              <w:rPr>
                <w:rFonts w:cs="Arial"/>
                <w:color w:val="000000"/>
                <w:sz w:val="22"/>
                <w:szCs w:val="22"/>
                <w:lang w:eastAsia="en-US"/>
              </w:rPr>
            </w:pPr>
            <w:r>
              <w:rPr>
                <w:rFonts w:cs="Arial"/>
                <w:color w:val="000000"/>
                <w:sz w:val="22"/>
                <w:szCs w:val="22"/>
                <w:lang w:eastAsia="en-US"/>
              </w:rPr>
              <w:t>počítačem řízený systém pro hodnocení sil a úhlů náklonu</w:t>
            </w:r>
          </w:p>
        </w:tc>
        <w:tc>
          <w:tcPr>
            <w:tcW w:w="1263" w:type="dxa"/>
            <w:tcBorders>
              <w:top w:val="single" w:sz="4" w:space="0" w:color="000000"/>
              <w:left w:val="single" w:sz="4" w:space="0" w:color="000000"/>
              <w:bottom w:val="single" w:sz="4" w:space="0" w:color="000000"/>
              <w:right w:val="single" w:sz="4" w:space="0" w:color="000000"/>
            </w:tcBorders>
          </w:tcPr>
          <w:p w14:paraId="5A0B3341" w14:textId="77777777" w:rsidR="00D6590C" w:rsidRDefault="00D6590C" w:rsidP="0088368A">
            <w:pPr>
              <w:spacing w:line="256" w:lineRule="auto"/>
              <w:jc w:val="center"/>
              <w:rPr>
                <w:color w:val="000000" w:themeColor="text1"/>
                <w:sz w:val="22"/>
                <w:szCs w:val="22"/>
                <w:lang w:eastAsia="en-US"/>
              </w:rPr>
            </w:pPr>
            <w:r w:rsidRPr="00475F05">
              <w:rPr>
                <w:sz w:val="22"/>
                <w:szCs w:val="22"/>
              </w:rPr>
              <w:t>ANO</w:t>
            </w:r>
          </w:p>
        </w:tc>
        <w:tc>
          <w:tcPr>
            <w:tcW w:w="2550" w:type="dxa"/>
            <w:tcBorders>
              <w:top w:val="single" w:sz="4" w:space="0" w:color="000000"/>
              <w:left w:val="single" w:sz="4" w:space="0" w:color="000000"/>
              <w:bottom w:val="single" w:sz="4" w:space="0" w:color="000000"/>
              <w:right w:val="single" w:sz="4" w:space="0" w:color="000000"/>
            </w:tcBorders>
          </w:tcPr>
          <w:p w14:paraId="7ABA184E" w14:textId="77777777" w:rsidR="00D6590C" w:rsidRDefault="00D6590C" w:rsidP="0088368A">
            <w:pPr>
              <w:spacing w:line="256" w:lineRule="auto"/>
              <w:rPr>
                <w:color w:val="000000" w:themeColor="text1"/>
                <w:sz w:val="22"/>
                <w:szCs w:val="22"/>
                <w:lang w:eastAsia="en-US"/>
              </w:rPr>
            </w:pPr>
          </w:p>
        </w:tc>
      </w:tr>
      <w:tr w:rsidR="00D6590C" w14:paraId="201DE812" w14:textId="77777777" w:rsidTr="0088368A">
        <w:trPr>
          <w:trHeight w:val="227"/>
          <w:jc w:val="center"/>
        </w:trPr>
        <w:tc>
          <w:tcPr>
            <w:tcW w:w="5817" w:type="dxa"/>
            <w:tcBorders>
              <w:top w:val="single" w:sz="4" w:space="0" w:color="000000"/>
              <w:left w:val="single" w:sz="4" w:space="0" w:color="000000"/>
              <w:bottom w:val="single" w:sz="4" w:space="0" w:color="000000"/>
              <w:right w:val="single" w:sz="4" w:space="0" w:color="000000"/>
            </w:tcBorders>
            <w:hideMark/>
          </w:tcPr>
          <w:p w14:paraId="44702EEB" w14:textId="77777777" w:rsidR="00D6590C" w:rsidRDefault="00D6590C" w:rsidP="0088368A">
            <w:pPr>
              <w:spacing w:line="256" w:lineRule="auto"/>
              <w:jc w:val="both"/>
              <w:rPr>
                <w:rFonts w:cs="Arial"/>
                <w:color w:val="000000"/>
                <w:sz w:val="22"/>
                <w:szCs w:val="22"/>
                <w:lang w:eastAsia="en-US"/>
              </w:rPr>
            </w:pPr>
            <w:r>
              <w:rPr>
                <w:rFonts w:cs="Arial"/>
                <w:color w:val="000000"/>
                <w:sz w:val="22"/>
                <w:szCs w:val="22"/>
                <w:lang w:eastAsia="en-US"/>
              </w:rPr>
              <w:t>integrovaný software obsahující různé moduly pro měření a interaktivní terapii, interaktivní nácvik s audiovisuální zpětnou vazbou, kognitivní úlohy</w:t>
            </w:r>
          </w:p>
        </w:tc>
        <w:tc>
          <w:tcPr>
            <w:tcW w:w="1263" w:type="dxa"/>
            <w:tcBorders>
              <w:top w:val="single" w:sz="4" w:space="0" w:color="000000"/>
              <w:left w:val="single" w:sz="4" w:space="0" w:color="000000"/>
              <w:bottom w:val="single" w:sz="4" w:space="0" w:color="000000"/>
              <w:right w:val="single" w:sz="4" w:space="0" w:color="000000"/>
            </w:tcBorders>
          </w:tcPr>
          <w:p w14:paraId="1EC4C33E" w14:textId="77777777" w:rsidR="00D6590C" w:rsidRDefault="00D6590C" w:rsidP="0088368A">
            <w:pPr>
              <w:spacing w:line="256" w:lineRule="auto"/>
              <w:jc w:val="center"/>
              <w:rPr>
                <w:color w:val="000000" w:themeColor="text1"/>
                <w:sz w:val="22"/>
                <w:szCs w:val="22"/>
                <w:lang w:eastAsia="en-US"/>
              </w:rPr>
            </w:pPr>
            <w:r w:rsidRPr="00475F05">
              <w:rPr>
                <w:sz w:val="22"/>
                <w:szCs w:val="22"/>
              </w:rPr>
              <w:t>ANO</w:t>
            </w:r>
          </w:p>
        </w:tc>
        <w:tc>
          <w:tcPr>
            <w:tcW w:w="2550" w:type="dxa"/>
            <w:tcBorders>
              <w:top w:val="single" w:sz="4" w:space="0" w:color="000000"/>
              <w:left w:val="single" w:sz="4" w:space="0" w:color="000000"/>
              <w:bottom w:val="single" w:sz="4" w:space="0" w:color="000000"/>
              <w:right w:val="single" w:sz="4" w:space="0" w:color="000000"/>
            </w:tcBorders>
          </w:tcPr>
          <w:p w14:paraId="7D82DB24" w14:textId="77777777" w:rsidR="00D6590C" w:rsidRDefault="00D6590C" w:rsidP="0088368A">
            <w:pPr>
              <w:spacing w:line="256" w:lineRule="auto"/>
              <w:rPr>
                <w:color w:val="000000" w:themeColor="text1"/>
                <w:sz w:val="22"/>
                <w:szCs w:val="22"/>
                <w:lang w:eastAsia="en-US"/>
              </w:rPr>
            </w:pPr>
          </w:p>
        </w:tc>
      </w:tr>
      <w:tr w:rsidR="00D6590C" w14:paraId="1AA89456" w14:textId="77777777" w:rsidTr="0088368A">
        <w:trPr>
          <w:trHeight w:val="227"/>
          <w:jc w:val="center"/>
        </w:trPr>
        <w:tc>
          <w:tcPr>
            <w:tcW w:w="5817" w:type="dxa"/>
            <w:tcBorders>
              <w:top w:val="single" w:sz="4" w:space="0" w:color="000000"/>
              <w:left w:val="single" w:sz="4" w:space="0" w:color="000000"/>
              <w:bottom w:val="single" w:sz="4" w:space="0" w:color="000000"/>
              <w:right w:val="single" w:sz="4" w:space="0" w:color="000000"/>
            </w:tcBorders>
            <w:hideMark/>
          </w:tcPr>
          <w:p w14:paraId="365CB4E9" w14:textId="77777777" w:rsidR="00D6590C" w:rsidRDefault="00D6590C" w:rsidP="0088368A">
            <w:pPr>
              <w:spacing w:line="256" w:lineRule="auto"/>
              <w:jc w:val="both"/>
              <w:rPr>
                <w:rFonts w:cs="Arial"/>
                <w:color w:val="000000"/>
                <w:sz w:val="22"/>
                <w:szCs w:val="22"/>
                <w:lang w:eastAsia="en-US"/>
              </w:rPr>
            </w:pPr>
            <w:r>
              <w:rPr>
                <w:rFonts w:cs="Arial"/>
                <w:color w:val="000000"/>
                <w:sz w:val="22"/>
                <w:szCs w:val="22"/>
                <w:lang w:eastAsia="en-US"/>
              </w:rPr>
              <w:t>nácvik koordinace</w:t>
            </w:r>
          </w:p>
        </w:tc>
        <w:tc>
          <w:tcPr>
            <w:tcW w:w="1263" w:type="dxa"/>
            <w:tcBorders>
              <w:top w:val="single" w:sz="4" w:space="0" w:color="000000"/>
              <w:left w:val="single" w:sz="4" w:space="0" w:color="000000"/>
              <w:bottom w:val="single" w:sz="4" w:space="0" w:color="000000"/>
              <w:right w:val="single" w:sz="4" w:space="0" w:color="000000"/>
            </w:tcBorders>
          </w:tcPr>
          <w:p w14:paraId="1D95153B" w14:textId="77777777" w:rsidR="00D6590C" w:rsidRDefault="00D6590C" w:rsidP="0088368A">
            <w:pPr>
              <w:spacing w:line="256" w:lineRule="auto"/>
              <w:jc w:val="center"/>
              <w:rPr>
                <w:color w:val="000000" w:themeColor="text1"/>
                <w:sz w:val="22"/>
                <w:szCs w:val="22"/>
                <w:lang w:val="en-US" w:eastAsia="en-US"/>
              </w:rPr>
            </w:pPr>
            <w:r w:rsidRPr="00475F05">
              <w:rPr>
                <w:sz w:val="22"/>
                <w:szCs w:val="22"/>
              </w:rPr>
              <w:t>ANO</w:t>
            </w:r>
          </w:p>
        </w:tc>
        <w:tc>
          <w:tcPr>
            <w:tcW w:w="2550" w:type="dxa"/>
            <w:tcBorders>
              <w:top w:val="single" w:sz="4" w:space="0" w:color="000000"/>
              <w:left w:val="single" w:sz="4" w:space="0" w:color="000000"/>
              <w:bottom w:val="single" w:sz="4" w:space="0" w:color="000000"/>
              <w:right w:val="single" w:sz="4" w:space="0" w:color="000000"/>
            </w:tcBorders>
          </w:tcPr>
          <w:p w14:paraId="7B5C2FF4" w14:textId="77777777" w:rsidR="00D6590C" w:rsidRDefault="00D6590C" w:rsidP="0088368A">
            <w:pPr>
              <w:spacing w:line="256" w:lineRule="auto"/>
              <w:rPr>
                <w:color w:val="000000" w:themeColor="text1"/>
                <w:sz w:val="22"/>
                <w:szCs w:val="22"/>
                <w:lang w:val="en-US" w:eastAsia="en-US"/>
              </w:rPr>
            </w:pPr>
          </w:p>
        </w:tc>
      </w:tr>
      <w:tr w:rsidR="00D6590C" w14:paraId="08DFD4AA" w14:textId="77777777" w:rsidTr="0088368A">
        <w:trPr>
          <w:trHeight w:val="100"/>
          <w:jc w:val="center"/>
        </w:trPr>
        <w:tc>
          <w:tcPr>
            <w:tcW w:w="5817" w:type="dxa"/>
            <w:tcBorders>
              <w:top w:val="single" w:sz="4" w:space="0" w:color="000000"/>
              <w:left w:val="single" w:sz="4" w:space="0" w:color="000000"/>
              <w:bottom w:val="single" w:sz="4" w:space="0" w:color="000000"/>
              <w:right w:val="single" w:sz="4" w:space="0" w:color="000000"/>
            </w:tcBorders>
            <w:hideMark/>
          </w:tcPr>
          <w:p w14:paraId="504F61E9" w14:textId="77777777" w:rsidR="00D6590C" w:rsidRDefault="00D6590C" w:rsidP="0088368A">
            <w:pPr>
              <w:spacing w:line="256" w:lineRule="auto"/>
              <w:jc w:val="both"/>
              <w:rPr>
                <w:rFonts w:cs="Arial"/>
                <w:color w:val="000000"/>
                <w:sz w:val="22"/>
                <w:szCs w:val="22"/>
                <w:lang w:eastAsia="en-US"/>
              </w:rPr>
            </w:pPr>
            <w:r>
              <w:rPr>
                <w:rFonts w:cs="Arial"/>
                <w:color w:val="000000"/>
                <w:sz w:val="22"/>
                <w:szCs w:val="22"/>
                <w:lang w:eastAsia="en-US"/>
              </w:rPr>
              <w:t>možnost použití ve statickém i dynamickém režimu</w:t>
            </w:r>
          </w:p>
        </w:tc>
        <w:tc>
          <w:tcPr>
            <w:tcW w:w="1263" w:type="dxa"/>
            <w:tcBorders>
              <w:top w:val="single" w:sz="4" w:space="0" w:color="000000"/>
              <w:left w:val="single" w:sz="4" w:space="0" w:color="000000"/>
              <w:bottom w:val="single" w:sz="4" w:space="0" w:color="000000"/>
              <w:right w:val="single" w:sz="4" w:space="0" w:color="000000"/>
            </w:tcBorders>
          </w:tcPr>
          <w:p w14:paraId="106C0A1B" w14:textId="77777777" w:rsidR="00D6590C" w:rsidRDefault="00D6590C" w:rsidP="0088368A">
            <w:pPr>
              <w:spacing w:line="256" w:lineRule="auto"/>
              <w:jc w:val="center"/>
              <w:rPr>
                <w:color w:val="000000" w:themeColor="text1"/>
                <w:sz w:val="22"/>
                <w:szCs w:val="22"/>
                <w:lang w:val="en-US" w:eastAsia="en-US"/>
              </w:rPr>
            </w:pPr>
            <w:r w:rsidRPr="00475F05">
              <w:rPr>
                <w:sz w:val="22"/>
                <w:szCs w:val="22"/>
              </w:rPr>
              <w:t>ANO</w:t>
            </w:r>
          </w:p>
        </w:tc>
        <w:tc>
          <w:tcPr>
            <w:tcW w:w="2550" w:type="dxa"/>
            <w:tcBorders>
              <w:top w:val="single" w:sz="4" w:space="0" w:color="000000"/>
              <w:left w:val="single" w:sz="4" w:space="0" w:color="000000"/>
              <w:bottom w:val="single" w:sz="4" w:space="0" w:color="000000"/>
              <w:right w:val="single" w:sz="4" w:space="0" w:color="000000"/>
            </w:tcBorders>
          </w:tcPr>
          <w:p w14:paraId="1BCC54D9" w14:textId="77777777" w:rsidR="00D6590C" w:rsidRDefault="00D6590C" w:rsidP="0088368A">
            <w:pPr>
              <w:spacing w:line="256" w:lineRule="auto"/>
              <w:rPr>
                <w:color w:val="000000" w:themeColor="text1"/>
                <w:sz w:val="22"/>
                <w:szCs w:val="22"/>
                <w:lang w:val="en-US" w:eastAsia="en-US"/>
              </w:rPr>
            </w:pPr>
          </w:p>
        </w:tc>
      </w:tr>
      <w:tr w:rsidR="00D6590C" w14:paraId="67523F1E" w14:textId="77777777" w:rsidTr="0088368A">
        <w:trPr>
          <w:trHeight w:val="227"/>
          <w:jc w:val="center"/>
        </w:trPr>
        <w:tc>
          <w:tcPr>
            <w:tcW w:w="5817" w:type="dxa"/>
            <w:tcBorders>
              <w:top w:val="single" w:sz="4" w:space="0" w:color="000000"/>
              <w:left w:val="single" w:sz="4" w:space="0" w:color="000000"/>
              <w:bottom w:val="single" w:sz="4" w:space="0" w:color="000000"/>
              <w:right w:val="single" w:sz="4" w:space="0" w:color="000000"/>
            </w:tcBorders>
            <w:hideMark/>
          </w:tcPr>
          <w:p w14:paraId="0DEE2A58" w14:textId="77777777" w:rsidR="00D6590C" w:rsidRDefault="00D6590C" w:rsidP="0088368A">
            <w:pPr>
              <w:spacing w:line="256" w:lineRule="auto"/>
              <w:jc w:val="both"/>
              <w:rPr>
                <w:rFonts w:cs="Arial"/>
                <w:color w:val="000000"/>
                <w:sz w:val="22"/>
                <w:szCs w:val="22"/>
                <w:lang w:eastAsia="en-US"/>
              </w:rPr>
            </w:pPr>
            <w:r>
              <w:rPr>
                <w:rFonts w:cs="Arial"/>
                <w:color w:val="000000"/>
                <w:sz w:val="22"/>
                <w:szCs w:val="22"/>
                <w:lang w:eastAsia="en-US"/>
              </w:rPr>
              <w:t xml:space="preserve">balanční magnetické nástavce pro zcela labilní pohyb a nebo </w:t>
            </w:r>
            <w:proofErr w:type="spellStart"/>
            <w:r>
              <w:rPr>
                <w:rFonts w:cs="Arial"/>
                <w:color w:val="000000"/>
                <w:sz w:val="22"/>
                <w:szCs w:val="22"/>
                <w:lang w:eastAsia="en-US"/>
              </w:rPr>
              <w:t>mediolaterální</w:t>
            </w:r>
            <w:proofErr w:type="spellEnd"/>
            <w:r>
              <w:rPr>
                <w:rFonts w:cs="Arial"/>
                <w:color w:val="000000"/>
                <w:sz w:val="22"/>
                <w:szCs w:val="22"/>
                <w:lang w:eastAsia="en-US"/>
              </w:rPr>
              <w:t xml:space="preserve"> a </w:t>
            </w:r>
            <w:proofErr w:type="spellStart"/>
            <w:r>
              <w:rPr>
                <w:rFonts w:cs="Arial"/>
                <w:color w:val="000000"/>
                <w:sz w:val="22"/>
                <w:szCs w:val="22"/>
                <w:lang w:eastAsia="en-US"/>
              </w:rPr>
              <w:t>ventro</w:t>
            </w:r>
            <w:proofErr w:type="spellEnd"/>
            <w:r>
              <w:rPr>
                <w:rFonts w:cs="Arial"/>
                <w:color w:val="000000"/>
                <w:sz w:val="22"/>
                <w:szCs w:val="22"/>
                <w:lang w:eastAsia="en-US"/>
              </w:rPr>
              <w:t>-dorzální pohyb</w:t>
            </w:r>
          </w:p>
        </w:tc>
        <w:tc>
          <w:tcPr>
            <w:tcW w:w="1263" w:type="dxa"/>
            <w:tcBorders>
              <w:top w:val="single" w:sz="4" w:space="0" w:color="000000"/>
              <w:left w:val="single" w:sz="4" w:space="0" w:color="000000"/>
              <w:bottom w:val="single" w:sz="4" w:space="0" w:color="000000"/>
              <w:right w:val="single" w:sz="4" w:space="0" w:color="000000"/>
            </w:tcBorders>
          </w:tcPr>
          <w:p w14:paraId="04DB285F" w14:textId="77777777" w:rsidR="00D6590C" w:rsidRDefault="00D6590C" w:rsidP="0088368A">
            <w:pPr>
              <w:spacing w:line="256" w:lineRule="auto"/>
              <w:jc w:val="center"/>
              <w:rPr>
                <w:color w:val="000000" w:themeColor="text1"/>
                <w:sz w:val="22"/>
                <w:szCs w:val="22"/>
                <w:lang w:eastAsia="en-US"/>
              </w:rPr>
            </w:pPr>
            <w:r w:rsidRPr="00475F05">
              <w:rPr>
                <w:sz w:val="22"/>
                <w:szCs w:val="22"/>
              </w:rPr>
              <w:t>ANO</w:t>
            </w:r>
          </w:p>
        </w:tc>
        <w:tc>
          <w:tcPr>
            <w:tcW w:w="2550" w:type="dxa"/>
            <w:tcBorders>
              <w:top w:val="single" w:sz="4" w:space="0" w:color="000000"/>
              <w:left w:val="single" w:sz="4" w:space="0" w:color="000000"/>
              <w:bottom w:val="single" w:sz="4" w:space="0" w:color="000000"/>
              <w:right w:val="single" w:sz="4" w:space="0" w:color="000000"/>
            </w:tcBorders>
          </w:tcPr>
          <w:p w14:paraId="66A8730A" w14:textId="77777777" w:rsidR="00D6590C" w:rsidRDefault="00D6590C" w:rsidP="0088368A">
            <w:pPr>
              <w:spacing w:line="256" w:lineRule="auto"/>
              <w:rPr>
                <w:color w:val="000000" w:themeColor="text1"/>
                <w:sz w:val="22"/>
                <w:szCs w:val="22"/>
                <w:lang w:eastAsia="en-US"/>
              </w:rPr>
            </w:pPr>
          </w:p>
        </w:tc>
      </w:tr>
      <w:tr w:rsidR="00D6590C" w14:paraId="40099667" w14:textId="77777777" w:rsidTr="0088368A">
        <w:trPr>
          <w:trHeight w:val="136"/>
          <w:jc w:val="center"/>
        </w:trPr>
        <w:tc>
          <w:tcPr>
            <w:tcW w:w="5817" w:type="dxa"/>
            <w:tcBorders>
              <w:top w:val="single" w:sz="4" w:space="0" w:color="000000"/>
              <w:left w:val="single" w:sz="4" w:space="0" w:color="000000"/>
              <w:bottom w:val="single" w:sz="4" w:space="0" w:color="000000"/>
              <w:right w:val="single" w:sz="4" w:space="0" w:color="000000"/>
            </w:tcBorders>
            <w:hideMark/>
          </w:tcPr>
          <w:p w14:paraId="594C3EBC" w14:textId="77777777" w:rsidR="00D6590C" w:rsidRDefault="00D6590C" w:rsidP="0088368A">
            <w:pPr>
              <w:spacing w:line="256" w:lineRule="auto"/>
              <w:jc w:val="both"/>
              <w:rPr>
                <w:rFonts w:cs="Arial"/>
                <w:color w:val="000000"/>
                <w:sz w:val="22"/>
                <w:szCs w:val="22"/>
                <w:lang w:eastAsia="en-US"/>
              </w:rPr>
            </w:pPr>
            <w:r>
              <w:rPr>
                <w:rFonts w:cs="Arial"/>
                <w:color w:val="000000"/>
                <w:sz w:val="22"/>
                <w:szCs w:val="22"/>
                <w:lang w:eastAsia="en-US"/>
              </w:rPr>
              <w:t>databáze pro ukládání naměřených dat</w:t>
            </w:r>
          </w:p>
        </w:tc>
        <w:tc>
          <w:tcPr>
            <w:tcW w:w="1263" w:type="dxa"/>
            <w:tcBorders>
              <w:top w:val="single" w:sz="4" w:space="0" w:color="000000"/>
              <w:left w:val="single" w:sz="4" w:space="0" w:color="000000"/>
              <w:bottom w:val="single" w:sz="4" w:space="0" w:color="000000"/>
              <w:right w:val="single" w:sz="4" w:space="0" w:color="000000"/>
            </w:tcBorders>
          </w:tcPr>
          <w:p w14:paraId="5D0F8E28" w14:textId="77777777" w:rsidR="00D6590C" w:rsidRDefault="00D6590C" w:rsidP="0088368A">
            <w:pPr>
              <w:spacing w:line="256" w:lineRule="auto"/>
              <w:jc w:val="center"/>
              <w:rPr>
                <w:color w:val="000000" w:themeColor="text1"/>
                <w:sz w:val="22"/>
                <w:szCs w:val="22"/>
                <w:lang w:eastAsia="en-US"/>
              </w:rPr>
            </w:pPr>
            <w:r w:rsidRPr="00475F05">
              <w:rPr>
                <w:sz w:val="22"/>
                <w:szCs w:val="22"/>
              </w:rPr>
              <w:t>ANO</w:t>
            </w:r>
          </w:p>
        </w:tc>
        <w:tc>
          <w:tcPr>
            <w:tcW w:w="2550" w:type="dxa"/>
            <w:tcBorders>
              <w:top w:val="single" w:sz="4" w:space="0" w:color="000000"/>
              <w:left w:val="single" w:sz="4" w:space="0" w:color="000000"/>
              <w:bottom w:val="single" w:sz="4" w:space="0" w:color="000000"/>
              <w:right w:val="single" w:sz="4" w:space="0" w:color="000000"/>
            </w:tcBorders>
          </w:tcPr>
          <w:p w14:paraId="38CD88E5" w14:textId="77777777" w:rsidR="00D6590C" w:rsidRDefault="00D6590C" w:rsidP="0088368A">
            <w:pPr>
              <w:spacing w:line="256" w:lineRule="auto"/>
              <w:rPr>
                <w:color w:val="000000" w:themeColor="text1"/>
                <w:sz w:val="22"/>
                <w:szCs w:val="22"/>
                <w:lang w:eastAsia="en-US"/>
              </w:rPr>
            </w:pPr>
          </w:p>
        </w:tc>
      </w:tr>
      <w:tr w:rsidR="00D6590C" w14:paraId="5F9F9612" w14:textId="77777777" w:rsidTr="0088368A">
        <w:trPr>
          <w:trHeight w:val="227"/>
          <w:jc w:val="center"/>
        </w:trPr>
        <w:tc>
          <w:tcPr>
            <w:tcW w:w="5817" w:type="dxa"/>
            <w:tcBorders>
              <w:top w:val="single" w:sz="4" w:space="0" w:color="000000"/>
              <w:left w:val="single" w:sz="4" w:space="0" w:color="000000"/>
              <w:bottom w:val="single" w:sz="4" w:space="0" w:color="000000"/>
              <w:right w:val="single" w:sz="4" w:space="0" w:color="000000"/>
            </w:tcBorders>
            <w:hideMark/>
          </w:tcPr>
          <w:p w14:paraId="4ADBC5C2" w14:textId="77777777" w:rsidR="00D6590C" w:rsidRDefault="00D6590C" w:rsidP="0088368A">
            <w:pPr>
              <w:spacing w:line="256" w:lineRule="auto"/>
              <w:jc w:val="both"/>
              <w:rPr>
                <w:rFonts w:cs="Arial"/>
                <w:color w:val="000000"/>
                <w:sz w:val="22"/>
                <w:szCs w:val="22"/>
                <w:lang w:eastAsia="en-US"/>
              </w:rPr>
            </w:pPr>
            <w:r>
              <w:rPr>
                <w:rFonts w:cs="Arial"/>
                <w:color w:val="000000"/>
                <w:sz w:val="22"/>
                <w:szCs w:val="22"/>
                <w:lang w:eastAsia="en-US"/>
              </w:rPr>
              <w:t>rozsah měření zatížení v rozmezí minimálně: 0-120 kg (rozlišení 0,1 kg)</w:t>
            </w:r>
          </w:p>
        </w:tc>
        <w:tc>
          <w:tcPr>
            <w:tcW w:w="1263" w:type="dxa"/>
            <w:tcBorders>
              <w:top w:val="single" w:sz="4" w:space="0" w:color="000000"/>
              <w:left w:val="single" w:sz="4" w:space="0" w:color="000000"/>
              <w:bottom w:val="single" w:sz="4" w:space="0" w:color="000000"/>
              <w:right w:val="single" w:sz="4" w:space="0" w:color="000000"/>
            </w:tcBorders>
          </w:tcPr>
          <w:p w14:paraId="6C3E833C" w14:textId="77777777" w:rsidR="00D6590C" w:rsidRDefault="00D6590C" w:rsidP="0088368A">
            <w:pPr>
              <w:spacing w:line="256" w:lineRule="auto"/>
              <w:jc w:val="center"/>
              <w:rPr>
                <w:color w:val="000000" w:themeColor="text1"/>
                <w:sz w:val="22"/>
                <w:szCs w:val="22"/>
                <w:lang w:eastAsia="en-US"/>
              </w:rPr>
            </w:pPr>
            <w:r w:rsidRPr="00475F05">
              <w:rPr>
                <w:sz w:val="22"/>
                <w:szCs w:val="22"/>
              </w:rPr>
              <w:t>ANO</w:t>
            </w:r>
          </w:p>
        </w:tc>
        <w:tc>
          <w:tcPr>
            <w:tcW w:w="2550" w:type="dxa"/>
            <w:tcBorders>
              <w:top w:val="single" w:sz="4" w:space="0" w:color="000000"/>
              <w:left w:val="single" w:sz="4" w:space="0" w:color="000000"/>
              <w:bottom w:val="single" w:sz="4" w:space="0" w:color="000000"/>
              <w:right w:val="single" w:sz="4" w:space="0" w:color="000000"/>
            </w:tcBorders>
          </w:tcPr>
          <w:p w14:paraId="11936BE9" w14:textId="22FAC1BB" w:rsidR="00D6590C" w:rsidRDefault="009E3EC4" w:rsidP="0088368A">
            <w:pPr>
              <w:spacing w:line="256" w:lineRule="auto"/>
              <w:rPr>
                <w:color w:val="000000" w:themeColor="text1"/>
                <w:sz w:val="22"/>
                <w:szCs w:val="22"/>
                <w:lang w:eastAsia="en-US"/>
              </w:rPr>
            </w:pPr>
            <w:r>
              <w:rPr>
                <w:color w:val="000000" w:themeColor="text1"/>
                <w:sz w:val="22"/>
                <w:szCs w:val="22"/>
                <w:lang w:eastAsia="en-US"/>
              </w:rPr>
              <w:t>X</w:t>
            </w:r>
          </w:p>
        </w:tc>
      </w:tr>
      <w:tr w:rsidR="00D6590C" w14:paraId="177913E3" w14:textId="77777777" w:rsidTr="0088368A">
        <w:trPr>
          <w:trHeight w:val="227"/>
          <w:jc w:val="center"/>
        </w:trPr>
        <w:tc>
          <w:tcPr>
            <w:tcW w:w="5817" w:type="dxa"/>
            <w:tcBorders>
              <w:top w:val="single" w:sz="4" w:space="0" w:color="000000"/>
              <w:left w:val="single" w:sz="4" w:space="0" w:color="000000"/>
              <w:bottom w:val="single" w:sz="4" w:space="0" w:color="000000"/>
              <w:right w:val="single" w:sz="4" w:space="0" w:color="000000"/>
            </w:tcBorders>
            <w:hideMark/>
          </w:tcPr>
          <w:p w14:paraId="084D14DF" w14:textId="77777777" w:rsidR="00D6590C" w:rsidRDefault="00D6590C" w:rsidP="0088368A">
            <w:pPr>
              <w:spacing w:line="256" w:lineRule="auto"/>
              <w:jc w:val="both"/>
              <w:rPr>
                <w:rFonts w:cs="Arial"/>
                <w:color w:val="000000"/>
                <w:sz w:val="22"/>
                <w:szCs w:val="22"/>
                <w:lang w:eastAsia="en-US"/>
              </w:rPr>
            </w:pPr>
            <w:r>
              <w:rPr>
                <w:rFonts w:cs="Arial"/>
                <w:color w:val="000000"/>
                <w:sz w:val="22"/>
                <w:szCs w:val="22"/>
                <w:lang w:eastAsia="en-US"/>
              </w:rPr>
              <w:t>rozsah měření náklonu min 10° - 15°</w:t>
            </w:r>
          </w:p>
        </w:tc>
        <w:tc>
          <w:tcPr>
            <w:tcW w:w="1263" w:type="dxa"/>
            <w:tcBorders>
              <w:top w:val="single" w:sz="4" w:space="0" w:color="000000"/>
              <w:left w:val="single" w:sz="4" w:space="0" w:color="000000"/>
              <w:bottom w:val="single" w:sz="4" w:space="0" w:color="000000"/>
              <w:right w:val="single" w:sz="4" w:space="0" w:color="000000"/>
            </w:tcBorders>
          </w:tcPr>
          <w:p w14:paraId="10266ACF" w14:textId="77777777" w:rsidR="00D6590C" w:rsidRDefault="00D6590C" w:rsidP="0088368A">
            <w:pPr>
              <w:spacing w:line="256" w:lineRule="auto"/>
              <w:jc w:val="center"/>
              <w:rPr>
                <w:color w:val="000000" w:themeColor="text1"/>
                <w:sz w:val="22"/>
                <w:szCs w:val="22"/>
                <w:lang w:val="en-US" w:eastAsia="en-US"/>
              </w:rPr>
            </w:pPr>
            <w:r w:rsidRPr="00475F05">
              <w:rPr>
                <w:sz w:val="22"/>
                <w:szCs w:val="22"/>
              </w:rPr>
              <w:t>ANO</w:t>
            </w:r>
          </w:p>
        </w:tc>
        <w:tc>
          <w:tcPr>
            <w:tcW w:w="2550" w:type="dxa"/>
            <w:tcBorders>
              <w:top w:val="single" w:sz="4" w:space="0" w:color="000000"/>
              <w:left w:val="single" w:sz="4" w:space="0" w:color="000000"/>
              <w:bottom w:val="single" w:sz="4" w:space="0" w:color="000000"/>
              <w:right w:val="single" w:sz="4" w:space="0" w:color="000000"/>
            </w:tcBorders>
          </w:tcPr>
          <w:p w14:paraId="2CDC38BA" w14:textId="1D824BE0" w:rsidR="00D6590C" w:rsidRDefault="009E3EC4" w:rsidP="0088368A">
            <w:pPr>
              <w:spacing w:line="256" w:lineRule="auto"/>
              <w:rPr>
                <w:color w:val="000000" w:themeColor="text1"/>
                <w:sz w:val="22"/>
                <w:szCs w:val="22"/>
                <w:lang w:val="en-US" w:eastAsia="en-US"/>
              </w:rPr>
            </w:pPr>
            <w:r>
              <w:rPr>
                <w:color w:val="000000" w:themeColor="text1"/>
                <w:sz w:val="22"/>
                <w:szCs w:val="22"/>
                <w:lang w:eastAsia="en-US"/>
              </w:rPr>
              <w:t>X</w:t>
            </w:r>
          </w:p>
        </w:tc>
      </w:tr>
      <w:tr w:rsidR="00D6590C" w14:paraId="1488879A" w14:textId="77777777" w:rsidTr="0088368A">
        <w:trPr>
          <w:trHeight w:val="227"/>
          <w:jc w:val="center"/>
        </w:trPr>
        <w:tc>
          <w:tcPr>
            <w:tcW w:w="5817" w:type="dxa"/>
            <w:tcBorders>
              <w:top w:val="single" w:sz="4" w:space="0" w:color="000000"/>
              <w:left w:val="single" w:sz="4" w:space="0" w:color="000000"/>
              <w:bottom w:val="single" w:sz="4" w:space="0" w:color="000000"/>
              <w:right w:val="single" w:sz="4" w:space="0" w:color="000000"/>
            </w:tcBorders>
            <w:hideMark/>
          </w:tcPr>
          <w:p w14:paraId="1AFC968D" w14:textId="77777777" w:rsidR="00D6590C" w:rsidRDefault="00D6590C" w:rsidP="0088368A">
            <w:pPr>
              <w:spacing w:line="256" w:lineRule="auto"/>
              <w:jc w:val="both"/>
              <w:rPr>
                <w:rFonts w:cs="Arial"/>
                <w:color w:val="000000"/>
                <w:sz w:val="22"/>
                <w:szCs w:val="22"/>
                <w:lang w:eastAsia="en-US"/>
              </w:rPr>
            </w:pPr>
            <w:r>
              <w:rPr>
                <w:rFonts w:cs="Arial"/>
                <w:color w:val="000000"/>
                <w:sz w:val="22"/>
                <w:szCs w:val="22"/>
                <w:lang w:eastAsia="en-US"/>
              </w:rPr>
              <w:t>maximální zatížení 150 kg</w:t>
            </w:r>
          </w:p>
        </w:tc>
        <w:tc>
          <w:tcPr>
            <w:tcW w:w="1263" w:type="dxa"/>
            <w:tcBorders>
              <w:top w:val="single" w:sz="4" w:space="0" w:color="000000"/>
              <w:left w:val="single" w:sz="4" w:space="0" w:color="000000"/>
              <w:bottom w:val="single" w:sz="4" w:space="0" w:color="000000"/>
              <w:right w:val="single" w:sz="4" w:space="0" w:color="000000"/>
            </w:tcBorders>
          </w:tcPr>
          <w:p w14:paraId="672863B4" w14:textId="77777777" w:rsidR="00D6590C" w:rsidRDefault="00D6590C" w:rsidP="0088368A">
            <w:pPr>
              <w:spacing w:line="256" w:lineRule="auto"/>
              <w:jc w:val="center"/>
              <w:rPr>
                <w:color w:val="000000" w:themeColor="text1"/>
                <w:sz w:val="22"/>
                <w:szCs w:val="22"/>
                <w:lang w:val="en-US" w:eastAsia="en-US"/>
              </w:rPr>
            </w:pPr>
            <w:r w:rsidRPr="00475F05">
              <w:rPr>
                <w:sz w:val="22"/>
                <w:szCs w:val="22"/>
              </w:rPr>
              <w:t>ANO</w:t>
            </w:r>
          </w:p>
        </w:tc>
        <w:tc>
          <w:tcPr>
            <w:tcW w:w="2550" w:type="dxa"/>
            <w:tcBorders>
              <w:top w:val="single" w:sz="4" w:space="0" w:color="000000"/>
              <w:left w:val="single" w:sz="4" w:space="0" w:color="000000"/>
              <w:bottom w:val="single" w:sz="4" w:space="0" w:color="000000"/>
              <w:right w:val="single" w:sz="4" w:space="0" w:color="000000"/>
            </w:tcBorders>
          </w:tcPr>
          <w:p w14:paraId="1385F158" w14:textId="2D5DD5BC" w:rsidR="00D6590C" w:rsidRDefault="009E3EC4" w:rsidP="0088368A">
            <w:pPr>
              <w:spacing w:line="256" w:lineRule="auto"/>
              <w:rPr>
                <w:color w:val="000000" w:themeColor="text1"/>
                <w:sz w:val="22"/>
                <w:szCs w:val="22"/>
                <w:lang w:val="en-US" w:eastAsia="en-US"/>
              </w:rPr>
            </w:pPr>
            <w:r>
              <w:rPr>
                <w:color w:val="000000" w:themeColor="text1"/>
                <w:sz w:val="22"/>
                <w:szCs w:val="22"/>
                <w:lang w:eastAsia="en-US"/>
              </w:rPr>
              <w:t>X</w:t>
            </w:r>
          </w:p>
        </w:tc>
      </w:tr>
      <w:tr w:rsidR="00D6590C" w14:paraId="4059EECA" w14:textId="77777777" w:rsidTr="0088368A">
        <w:trPr>
          <w:trHeight w:val="227"/>
          <w:jc w:val="center"/>
        </w:trPr>
        <w:tc>
          <w:tcPr>
            <w:tcW w:w="5817" w:type="dxa"/>
            <w:tcBorders>
              <w:top w:val="single" w:sz="4" w:space="0" w:color="000000"/>
              <w:left w:val="single" w:sz="4" w:space="0" w:color="000000"/>
              <w:bottom w:val="single" w:sz="4" w:space="0" w:color="000000"/>
              <w:right w:val="single" w:sz="4" w:space="0" w:color="000000"/>
            </w:tcBorders>
            <w:hideMark/>
          </w:tcPr>
          <w:p w14:paraId="54C6CF20" w14:textId="77777777" w:rsidR="00D6590C" w:rsidRDefault="00D6590C" w:rsidP="0088368A">
            <w:pPr>
              <w:spacing w:line="256" w:lineRule="auto"/>
              <w:jc w:val="both"/>
              <w:rPr>
                <w:rFonts w:cs="Arial"/>
                <w:color w:val="000000"/>
                <w:sz w:val="22"/>
                <w:szCs w:val="22"/>
                <w:lang w:eastAsia="en-US"/>
              </w:rPr>
            </w:pPr>
            <w:r>
              <w:rPr>
                <w:rFonts w:cs="Arial"/>
                <w:color w:val="000000"/>
                <w:sz w:val="22"/>
                <w:szCs w:val="22"/>
                <w:lang w:eastAsia="en-US"/>
              </w:rPr>
              <w:t>PC je jako součást přístroje</w:t>
            </w:r>
          </w:p>
        </w:tc>
        <w:tc>
          <w:tcPr>
            <w:tcW w:w="1263" w:type="dxa"/>
            <w:tcBorders>
              <w:top w:val="single" w:sz="4" w:space="0" w:color="000000"/>
              <w:left w:val="single" w:sz="4" w:space="0" w:color="000000"/>
              <w:bottom w:val="single" w:sz="4" w:space="0" w:color="000000"/>
              <w:right w:val="single" w:sz="4" w:space="0" w:color="000000"/>
            </w:tcBorders>
          </w:tcPr>
          <w:p w14:paraId="6A04D098" w14:textId="77777777" w:rsidR="00D6590C" w:rsidRDefault="00D6590C" w:rsidP="0088368A">
            <w:pPr>
              <w:spacing w:line="256" w:lineRule="auto"/>
              <w:jc w:val="center"/>
              <w:rPr>
                <w:color w:val="000000" w:themeColor="text1"/>
                <w:sz w:val="22"/>
                <w:szCs w:val="22"/>
                <w:lang w:val="pl-PL" w:eastAsia="en-US"/>
              </w:rPr>
            </w:pPr>
            <w:r w:rsidRPr="00475F05">
              <w:rPr>
                <w:sz w:val="22"/>
                <w:szCs w:val="22"/>
              </w:rPr>
              <w:t>ANO</w:t>
            </w:r>
          </w:p>
        </w:tc>
        <w:tc>
          <w:tcPr>
            <w:tcW w:w="2550" w:type="dxa"/>
            <w:tcBorders>
              <w:top w:val="single" w:sz="4" w:space="0" w:color="000000"/>
              <w:left w:val="single" w:sz="4" w:space="0" w:color="000000"/>
              <w:bottom w:val="single" w:sz="4" w:space="0" w:color="000000"/>
              <w:right w:val="single" w:sz="4" w:space="0" w:color="000000"/>
            </w:tcBorders>
          </w:tcPr>
          <w:p w14:paraId="55C34C7B" w14:textId="77777777" w:rsidR="00D6590C" w:rsidRDefault="00D6590C" w:rsidP="0088368A">
            <w:pPr>
              <w:spacing w:line="256" w:lineRule="auto"/>
              <w:rPr>
                <w:color w:val="000000" w:themeColor="text1"/>
                <w:sz w:val="22"/>
                <w:szCs w:val="22"/>
                <w:lang w:val="pl-PL" w:eastAsia="en-US"/>
              </w:rPr>
            </w:pPr>
          </w:p>
        </w:tc>
      </w:tr>
      <w:tr w:rsidR="00D6590C" w14:paraId="447D0BA6" w14:textId="77777777" w:rsidTr="0088368A">
        <w:trPr>
          <w:trHeight w:val="176"/>
          <w:jc w:val="center"/>
        </w:trPr>
        <w:tc>
          <w:tcPr>
            <w:tcW w:w="5817" w:type="dxa"/>
            <w:tcBorders>
              <w:top w:val="single" w:sz="4" w:space="0" w:color="000000"/>
              <w:left w:val="single" w:sz="4" w:space="0" w:color="000000"/>
              <w:bottom w:val="single" w:sz="4" w:space="0" w:color="000000"/>
              <w:right w:val="single" w:sz="4" w:space="0" w:color="000000"/>
            </w:tcBorders>
            <w:hideMark/>
          </w:tcPr>
          <w:p w14:paraId="552A88A2" w14:textId="77777777" w:rsidR="00D6590C" w:rsidRDefault="00D6590C" w:rsidP="0088368A">
            <w:pPr>
              <w:spacing w:line="256" w:lineRule="auto"/>
              <w:jc w:val="both"/>
              <w:rPr>
                <w:rFonts w:cs="Arial"/>
                <w:color w:val="000000"/>
                <w:sz w:val="22"/>
                <w:szCs w:val="22"/>
                <w:lang w:eastAsia="en-US"/>
              </w:rPr>
            </w:pPr>
            <w:r>
              <w:rPr>
                <w:rFonts w:cs="Arial"/>
                <w:color w:val="000000"/>
                <w:sz w:val="22"/>
                <w:szCs w:val="22"/>
                <w:lang w:eastAsia="en-US"/>
              </w:rPr>
              <w:t>hodnoticí funkce pro stabilitu, zatížení dolních končetin, přenos váhy, krokoměr</w:t>
            </w:r>
          </w:p>
        </w:tc>
        <w:tc>
          <w:tcPr>
            <w:tcW w:w="1263" w:type="dxa"/>
            <w:tcBorders>
              <w:top w:val="single" w:sz="4" w:space="0" w:color="000000"/>
              <w:left w:val="single" w:sz="4" w:space="0" w:color="000000"/>
              <w:bottom w:val="single" w:sz="4" w:space="0" w:color="000000"/>
              <w:right w:val="single" w:sz="4" w:space="0" w:color="000000"/>
            </w:tcBorders>
          </w:tcPr>
          <w:p w14:paraId="5BC8931B" w14:textId="77777777" w:rsidR="00D6590C" w:rsidRDefault="00D6590C" w:rsidP="0088368A">
            <w:pPr>
              <w:spacing w:line="256" w:lineRule="auto"/>
              <w:jc w:val="center"/>
              <w:rPr>
                <w:color w:val="000000" w:themeColor="text1"/>
                <w:sz w:val="22"/>
                <w:szCs w:val="22"/>
                <w:lang w:eastAsia="en-US"/>
              </w:rPr>
            </w:pPr>
            <w:r w:rsidRPr="00475F05">
              <w:rPr>
                <w:sz w:val="22"/>
                <w:szCs w:val="22"/>
              </w:rPr>
              <w:t>ANO</w:t>
            </w:r>
          </w:p>
        </w:tc>
        <w:tc>
          <w:tcPr>
            <w:tcW w:w="2550" w:type="dxa"/>
            <w:tcBorders>
              <w:top w:val="single" w:sz="4" w:space="0" w:color="000000"/>
              <w:left w:val="single" w:sz="4" w:space="0" w:color="000000"/>
              <w:bottom w:val="single" w:sz="4" w:space="0" w:color="000000"/>
              <w:right w:val="single" w:sz="4" w:space="0" w:color="000000"/>
            </w:tcBorders>
          </w:tcPr>
          <w:p w14:paraId="38C04DFF" w14:textId="77777777" w:rsidR="00D6590C" w:rsidRDefault="00D6590C" w:rsidP="0088368A">
            <w:pPr>
              <w:spacing w:line="256" w:lineRule="auto"/>
              <w:rPr>
                <w:color w:val="000000" w:themeColor="text1"/>
                <w:sz w:val="22"/>
                <w:szCs w:val="22"/>
                <w:lang w:eastAsia="en-US"/>
              </w:rPr>
            </w:pPr>
          </w:p>
        </w:tc>
      </w:tr>
      <w:tr w:rsidR="00D6590C" w14:paraId="75B186FF" w14:textId="77777777" w:rsidTr="0088368A">
        <w:trPr>
          <w:trHeight w:val="176"/>
          <w:jc w:val="center"/>
        </w:trPr>
        <w:tc>
          <w:tcPr>
            <w:tcW w:w="5817" w:type="dxa"/>
            <w:tcBorders>
              <w:top w:val="single" w:sz="4" w:space="0" w:color="000000"/>
              <w:left w:val="single" w:sz="4" w:space="0" w:color="000000"/>
              <w:bottom w:val="single" w:sz="4" w:space="0" w:color="000000"/>
              <w:right w:val="single" w:sz="4" w:space="0" w:color="000000"/>
            </w:tcBorders>
            <w:hideMark/>
          </w:tcPr>
          <w:p w14:paraId="0C34BB3F" w14:textId="77777777" w:rsidR="00D6590C" w:rsidRDefault="00D6590C" w:rsidP="0088368A">
            <w:pPr>
              <w:spacing w:line="256" w:lineRule="auto"/>
              <w:jc w:val="both"/>
              <w:rPr>
                <w:rFonts w:cs="Arial"/>
                <w:color w:val="000000"/>
                <w:sz w:val="22"/>
                <w:szCs w:val="22"/>
                <w:lang w:eastAsia="en-US"/>
              </w:rPr>
            </w:pPr>
            <w:r>
              <w:rPr>
                <w:rFonts w:cs="Arial"/>
                <w:color w:val="000000"/>
                <w:sz w:val="22"/>
                <w:szCs w:val="22"/>
                <w:lang w:eastAsia="en-US"/>
              </w:rPr>
              <w:t xml:space="preserve">lze aplikovat </w:t>
            </w:r>
            <w:proofErr w:type="spellStart"/>
            <w:r>
              <w:rPr>
                <w:rFonts w:cs="Arial"/>
                <w:color w:val="000000"/>
                <w:sz w:val="22"/>
                <w:szCs w:val="22"/>
                <w:lang w:eastAsia="en-US"/>
              </w:rPr>
              <w:t>monopedálně</w:t>
            </w:r>
            <w:proofErr w:type="spellEnd"/>
            <w:r>
              <w:rPr>
                <w:rFonts w:cs="Arial"/>
                <w:color w:val="000000"/>
                <w:sz w:val="22"/>
                <w:szCs w:val="22"/>
                <w:lang w:eastAsia="en-US"/>
              </w:rPr>
              <w:t xml:space="preserve"> i </w:t>
            </w:r>
            <w:proofErr w:type="spellStart"/>
            <w:r>
              <w:rPr>
                <w:rFonts w:cs="Arial"/>
                <w:color w:val="000000"/>
                <w:sz w:val="22"/>
                <w:szCs w:val="22"/>
                <w:lang w:eastAsia="en-US"/>
              </w:rPr>
              <w:t>bipedálně</w:t>
            </w:r>
            <w:proofErr w:type="spellEnd"/>
          </w:p>
        </w:tc>
        <w:tc>
          <w:tcPr>
            <w:tcW w:w="1263" w:type="dxa"/>
            <w:tcBorders>
              <w:top w:val="single" w:sz="4" w:space="0" w:color="000000"/>
              <w:left w:val="single" w:sz="4" w:space="0" w:color="000000"/>
              <w:bottom w:val="single" w:sz="4" w:space="0" w:color="000000"/>
              <w:right w:val="single" w:sz="4" w:space="0" w:color="000000"/>
            </w:tcBorders>
          </w:tcPr>
          <w:p w14:paraId="5E000E7E" w14:textId="77777777" w:rsidR="00D6590C" w:rsidRDefault="00D6590C" w:rsidP="0088368A">
            <w:pPr>
              <w:spacing w:line="256" w:lineRule="auto"/>
              <w:jc w:val="center"/>
              <w:rPr>
                <w:color w:val="000000" w:themeColor="text1"/>
                <w:sz w:val="22"/>
                <w:szCs w:val="22"/>
                <w:lang w:val="en-US" w:eastAsia="en-US"/>
              </w:rPr>
            </w:pPr>
            <w:r w:rsidRPr="00475F05">
              <w:rPr>
                <w:sz w:val="22"/>
                <w:szCs w:val="22"/>
              </w:rPr>
              <w:t>ANO</w:t>
            </w:r>
          </w:p>
        </w:tc>
        <w:tc>
          <w:tcPr>
            <w:tcW w:w="2550" w:type="dxa"/>
            <w:tcBorders>
              <w:top w:val="single" w:sz="4" w:space="0" w:color="000000"/>
              <w:left w:val="single" w:sz="4" w:space="0" w:color="000000"/>
              <w:bottom w:val="single" w:sz="4" w:space="0" w:color="000000"/>
              <w:right w:val="single" w:sz="4" w:space="0" w:color="000000"/>
            </w:tcBorders>
          </w:tcPr>
          <w:p w14:paraId="4338D0DD" w14:textId="77777777" w:rsidR="00D6590C" w:rsidRDefault="00D6590C" w:rsidP="0088368A">
            <w:pPr>
              <w:spacing w:line="256" w:lineRule="auto"/>
              <w:rPr>
                <w:color w:val="000000" w:themeColor="text1"/>
                <w:sz w:val="22"/>
                <w:szCs w:val="22"/>
                <w:lang w:val="en-US" w:eastAsia="en-US"/>
              </w:rPr>
            </w:pPr>
          </w:p>
        </w:tc>
      </w:tr>
      <w:tr w:rsidR="00D6590C" w14:paraId="42E31C2E" w14:textId="77777777" w:rsidTr="0088368A">
        <w:trPr>
          <w:trHeight w:val="176"/>
          <w:jc w:val="center"/>
        </w:trPr>
        <w:tc>
          <w:tcPr>
            <w:tcW w:w="5817" w:type="dxa"/>
            <w:tcBorders>
              <w:top w:val="single" w:sz="4" w:space="0" w:color="000000"/>
              <w:left w:val="single" w:sz="4" w:space="0" w:color="000000"/>
              <w:bottom w:val="single" w:sz="4" w:space="0" w:color="000000"/>
              <w:right w:val="single" w:sz="4" w:space="0" w:color="000000"/>
            </w:tcBorders>
            <w:hideMark/>
          </w:tcPr>
          <w:p w14:paraId="3694E73D" w14:textId="77777777" w:rsidR="00D6590C" w:rsidRDefault="00D6590C" w:rsidP="0088368A">
            <w:pPr>
              <w:spacing w:line="256" w:lineRule="auto"/>
              <w:jc w:val="both"/>
              <w:rPr>
                <w:rFonts w:cs="Arial"/>
                <w:color w:val="000000"/>
                <w:sz w:val="22"/>
                <w:szCs w:val="22"/>
                <w:lang w:eastAsia="en-US"/>
              </w:rPr>
            </w:pPr>
            <w:r>
              <w:rPr>
                <w:rFonts w:cs="Arial"/>
                <w:color w:val="000000"/>
                <w:sz w:val="22"/>
                <w:szCs w:val="22"/>
                <w:lang w:eastAsia="en-US"/>
              </w:rPr>
              <w:t>lze aplikovat pro DK, sed a HK</w:t>
            </w:r>
          </w:p>
        </w:tc>
        <w:tc>
          <w:tcPr>
            <w:tcW w:w="1263" w:type="dxa"/>
            <w:tcBorders>
              <w:top w:val="single" w:sz="4" w:space="0" w:color="000000"/>
              <w:left w:val="single" w:sz="4" w:space="0" w:color="000000"/>
              <w:bottom w:val="single" w:sz="4" w:space="0" w:color="000000"/>
              <w:right w:val="single" w:sz="4" w:space="0" w:color="000000"/>
            </w:tcBorders>
          </w:tcPr>
          <w:p w14:paraId="0977D9B8" w14:textId="77777777" w:rsidR="00D6590C" w:rsidRDefault="00D6590C" w:rsidP="0088368A">
            <w:pPr>
              <w:spacing w:line="256" w:lineRule="auto"/>
              <w:jc w:val="center"/>
              <w:rPr>
                <w:color w:val="000000" w:themeColor="text1"/>
                <w:sz w:val="22"/>
                <w:szCs w:val="22"/>
                <w:lang w:val="en-US" w:eastAsia="en-US"/>
              </w:rPr>
            </w:pPr>
            <w:r w:rsidRPr="00475F05">
              <w:rPr>
                <w:sz w:val="22"/>
                <w:szCs w:val="22"/>
              </w:rPr>
              <w:t>ANO</w:t>
            </w:r>
          </w:p>
        </w:tc>
        <w:tc>
          <w:tcPr>
            <w:tcW w:w="2550" w:type="dxa"/>
            <w:tcBorders>
              <w:top w:val="single" w:sz="4" w:space="0" w:color="000000"/>
              <w:left w:val="single" w:sz="4" w:space="0" w:color="000000"/>
              <w:bottom w:val="single" w:sz="4" w:space="0" w:color="000000"/>
              <w:right w:val="single" w:sz="4" w:space="0" w:color="000000"/>
            </w:tcBorders>
          </w:tcPr>
          <w:p w14:paraId="55E8110E" w14:textId="77777777" w:rsidR="00D6590C" w:rsidRDefault="00D6590C" w:rsidP="0088368A">
            <w:pPr>
              <w:spacing w:line="256" w:lineRule="auto"/>
              <w:rPr>
                <w:color w:val="000000" w:themeColor="text1"/>
                <w:sz w:val="22"/>
                <w:szCs w:val="22"/>
                <w:lang w:val="en-US" w:eastAsia="en-US"/>
              </w:rPr>
            </w:pPr>
          </w:p>
        </w:tc>
      </w:tr>
      <w:tr w:rsidR="00D6590C" w14:paraId="7E4FA9E2" w14:textId="77777777" w:rsidTr="0088368A">
        <w:trPr>
          <w:trHeight w:val="176"/>
          <w:jc w:val="center"/>
        </w:trPr>
        <w:tc>
          <w:tcPr>
            <w:tcW w:w="5817" w:type="dxa"/>
            <w:tcBorders>
              <w:top w:val="single" w:sz="4" w:space="0" w:color="000000"/>
              <w:left w:val="single" w:sz="4" w:space="0" w:color="000000"/>
              <w:bottom w:val="single" w:sz="4" w:space="0" w:color="000000"/>
              <w:right w:val="single" w:sz="4" w:space="0" w:color="000000"/>
            </w:tcBorders>
            <w:hideMark/>
          </w:tcPr>
          <w:p w14:paraId="1DBCDF3D" w14:textId="77777777" w:rsidR="00D6590C" w:rsidRDefault="00D6590C" w:rsidP="0088368A">
            <w:pPr>
              <w:spacing w:line="256" w:lineRule="auto"/>
              <w:jc w:val="both"/>
              <w:rPr>
                <w:rFonts w:cs="Arial"/>
                <w:color w:val="000000"/>
                <w:sz w:val="22"/>
                <w:szCs w:val="22"/>
                <w:lang w:eastAsia="en-US"/>
              </w:rPr>
            </w:pPr>
            <w:r>
              <w:rPr>
                <w:rFonts w:cs="Arial"/>
                <w:color w:val="000000"/>
                <w:sz w:val="22"/>
                <w:szCs w:val="22"/>
                <w:lang w:eastAsia="en-US"/>
              </w:rPr>
              <w:t>lze sdílet pacientskou databázi s jinými systémy</w:t>
            </w:r>
          </w:p>
        </w:tc>
        <w:tc>
          <w:tcPr>
            <w:tcW w:w="1263" w:type="dxa"/>
            <w:tcBorders>
              <w:top w:val="single" w:sz="4" w:space="0" w:color="000000"/>
              <w:left w:val="single" w:sz="4" w:space="0" w:color="000000"/>
              <w:bottom w:val="single" w:sz="4" w:space="0" w:color="000000"/>
              <w:right w:val="single" w:sz="4" w:space="0" w:color="000000"/>
            </w:tcBorders>
          </w:tcPr>
          <w:p w14:paraId="71CCE86C" w14:textId="77777777" w:rsidR="00D6590C" w:rsidRDefault="00D6590C" w:rsidP="0088368A">
            <w:pPr>
              <w:spacing w:line="256" w:lineRule="auto"/>
              <w:jc w:val="center"/>
              <w:rPr>
                <w:color w:val="000000" w:themeColor="text1"/>
                <w:sz w:val="22"/>
                <w:szCs w:val="22"/>
                <w:lang w:val="pl-PL" w:eastAsia="en-US"/>
              </w:rPr>
            </w:pPr>
            <w:r w:rsidRPr="00475F05">
              <w:rPr>
                <w:sz w:val="22"/>
                <w:szCs w:val="22"/>
              </w:rPr>
              <w:t>ANO</w:t>
            </w:r>
          </w:p>
        </w:tc>
        <w:tc>
          <w:tcPr>
            <w:tcW w:w="2550" w:type="dxa"/>
            <w:tcBorders>
              <w:top w:val="single" w:sz="4" w:space="0" w:color="000000"/>
              <w:left w:val="single" w:sz="4" w:space="0" w:color="000000"/>
              <w:bottom w:val="single" w:sz="4" w:space="0" w:color="000000"/>
              <w:right w:val="single" w:sz="4" w:space="0" w:color="000000"/>
            </w:tcBorders>
          </w:tcPr>
          <w:p w14:paraId="5CFD5917" w14:textId="77777777" w:rsidR="00D6590C" w:rsidRDefault="00D6590C" w:rsidP="0088368A">
            <w:pPr>
              <w:spacing w:line="256" w:lineRule="auto"/>
              <w:rPr>
                <w:color w:val="000000" w:themeColor="text1"/>
                <w:sz w:val="22"/>
                <w:szCs w:val="22"/>
                <w:lang w:val="pl-PL" w:eastAsia="en-US"/>
              </w:rPr>
            </w:pPr>
          </w:p>
        </w:tc>
      </w:tr>
      <w:tr w:rsidR="00D6590C" w14:paraId="15E0711C" w14:textId="77777777" w:rsidTr="0088368A">
        <w:trPr>
          <w:trHeight w:val="176"/>
          <w:jc w:val="center"/>
        </w:trPr>
        <w:tc>
          <w:tcPr>
            <w:tcW w:w="5817" w:type="dxa"/>
            <w:tcBorders>
              <w:top w:val="single" w:sz="4" w:space="0" w:color="000000"/>
              <w:left w:val="single" w:sz="4" w:space="0" w:color="000000"/>
              <w:bottom w:val="single" w:sz="4" w:space="0" w:color="000000"/>
              <w:right w:val="single" w:sz="4" w:space="0" w:color="000000"/>
            </w:tcBorders>
            <w:hideMark/>
          </w:tcPr>
          <w:p w14:paraId="51353DD5" w14:textId="77777777" w:rsidR="00D6590C" w:rsidRDefault="00D6590C" w:rsidP="0088368A">
            <w:pPr>
              <w:spacing w:line="256" w:lineRule="auto"/>
              <w:jc w:val="both"/>
              <w:rPr>
                <w:rFonts w:cs="Arial"/>
                <w:color w:val="000000"/>
                <w:sz w:val="22"/>
                <w:szCs w:val="22"/>
                <w:lang w:eastAsia="en-US"/>
              </w:rPr>
            </w:pPr>
            <w:r>
              <w:rPr>
                <w:rFonts w:cs="Arial"/>
                <w:color w:val="000000"/>
                <w:sz w:val="22"/>
                <w:szCs w:val="22"/>
                <w:lang w:eastAsia="en-US"/>
              </w:rPr>
              <w:t>terapeutické moduly s audiovisuální zpětnou vazbou</w:t>
            </w:r>
          </w:p>
        </w:tc>
        <w:tc>
          <w:tcPr>
            <w:tcW w:w="1263" w:type="dxa"/>
            <w:tcBorders>
              <w:top w:val="single" w:sz="4" w:space="0" w:color="000000"/>
              <w:left w:val="single" w:sz="4" w:space="0" w:color="000000"/>
              <w:bottom w:val="single" w:sz="4" w:space="0" w:color="000000"/>
              <w:right w:val="single" w:sz="4" w:space="0" w:color="000000"/>
            </w:tcBorders>
          </w:tcPr>
          <w:p w14:paraId="0292029A" w14:textId="77777777" w:rsidR="00D6590C" w:rsidRDefault="00D6590C" w:rsidP="0088368A">
            <w:pPr>
              <w:spacing w:line="256" w:lineRule="auto"/>
              <w:jc w:val="center"/>
              <w:rPr>
                <w:color w:val="000000" w:themeColor="text1"/>
                <w:sz w:val="22"/>
                <w:szCs w:val="22"/>
                <w:lang w:val="en-US" w:eastAsia="en-US"/>
              </w:rPr>
            </w:pPr>
            <w:r w:rsidRPr="00475F05">
              <w:rPr>
                <w:sz w:val="22"/>
                <w:szCs w:val="22"/>
              </w:rPr>
              <w:t>ANO</w:t>
            </w:r>
          </w:p>
        </w:tc>
        <w:tc>
          <w:tcPr>
            <w:tcW w:w="2550" w:type="dxa"/>
            <w:tcBorders>
              <w:top w:val="single" w:sz="4" w:space="0" w:color="000000"/>
              <w:left w:val="single" w:sz="4" w:space="0" w:color="000000"/>
              <w:bottom w:val="single" w:sz="4" w:space="0" w:color="000000"/>
              <w:right w:val="single" w:sz="4" w:space="0" w:color="000000"/>
            </w:tcBorders>
          </w:tcPr>
          <w:p w14:paraId="367A88D7" w14:textId="77777777" w:rsidR="00D6590C" w:rsidRDefault="00D6590C" w:rsidP="0088368A">
            <w:pPr>
              <w:spacing w:line="256" w:lineRule="auto"/>
              <w:rPr>
                <w:color w:val="000000" w:themeColor="text1"/>
                <w:sz w:val="22"/>
                <w:szCs w:val="22"/>
                <w:lang w:val="en-US" w:eastAsia="en-US"/>
              </w:rPr>
            </w:pPr>
          </w:p>
        </w:tc>
      </w:tr>
      <w:tr w:rsidR="00D6590C" w14:paraId="1B4923FA" w14:textId="77777777" w:rsidTr="0088368A">
        <w:trPr>
          <w:trHeight w:val="176"/>
          <w:jc w:val="center"/>
        </w:trPr>
        <w:tc>
          <w:tcPr>
            <w:tcW w:w="5817" w:type="dxa"/>
            <w:tcBorders>
              <w:top w:val="single" w:sz="4" w:space="0" w:color="000000"/>
              <w:left w:val="single" w:sz="4" w:space="0" w:color="000000"/>
              <w:bottom w:val="single" w:sz="4" w:space="0" w:color="000000"/>
              <w:right w:val="single" w:sz="4" w:space="0" w:color="000000"/>
            </w:tcBorders>
            <w:hideMark/>
          </w:tcPr>
          <w:p w14:paraId="5E5FF0D9" w14:textId="77777777" w:rsidR="00D6590C" w:rsidRDefault="00D6590C" w:rsidP="0088368A">
            <w:pPr>
              <w:spacing w:line="256" w:lineRule="auto"/>
              <w:jc w:val="both"/>
              <w:rPr>
                <w:rFonts w:cs="Arial"/>
                <w:color w:val="000000"/>
                <w:sz w:val="22"/>
                <w:szCs w:val="22"/>
                <w:lang w:eastAsia="en-US"/>
              </w:rPr>
            </w:pPr>
            <w:r>
              <w:rPr>
                <w:rFonts w:cs="Arial"/>
                <w:color w:val="000000"/>
                <w:sz w:val="22"/>
                <w:szCs w:val="22"/>
                <w:lang w:eastAsia="en-US"/>
              </w:rPr>
              <w:t>software přístroje pro komplexní hodnocení pacienta</w:t>
            </w:r>
          </w:p>
        </w:tc>
        <w:tc>
          <w:tcPr>
            <w:tcW w:w="1263" w:type="dxa"/>
            <w:tcBorders>
              <w:top w:val="single" w:sz="4" w:space="0" w:color="000000"/>
              <w:left w:val="single" w:sz="4" w:space="0" w:color="000000"/>
              <w:bottom w:val="single" w:sz="4" w:space="0" w:color="000000"/>
              <w:right w:val="single" w:sz="4" w:space="0" w:color="000000"/>
            </w:tcBorders>
          </w:tcPr>
          <w:p w14:paraId="21A79F15" w14:textId="77777777" w:rsidR="00D6590C" w:rsidRDefault="00D6590C" w:rsidP="0088368A">
            <w:pPr>
              <w:spacing w:line="256" w:lineRule="auto"/>
              <w:jc w:val="center"/>
              <w:rPr>
                <w:color w:val="000000" w:themeColor="text1"/>
                <w:sz w:val="22"/>
                <w:szCs w:val="22"/>
                <w:lang w:val="pl-PL" w:eastAsia="en-US"/>
              </w:rPr>
            </w:pPr>
            <w:r w:rsidRPr="00475F05">
              <w:rPr>
                <w:sz w:val="22"/>
                <w:szCs w:val="22"/>
              </w:rPr>
              <w:t>ANO</w:t>
            </w:r>
          </w:p>
        </w:tc>
        <w:tc>
          <w:tcPr>
            <w:tcW w:w="2550" w:type="dxa"/>
            <w:tcBorders>
              <w:top w:val="single" w:sz="4" w:space="0" w:color="000000"/>
              <w:left w:val="single" w:sz="4" w:space="0" w:color="000000"/>
              <w:bottom w:val="single" w:sz="4" w:space="0" w:color="000000"/>
              <w:right w:val="single" w:sz="4" w:space="0" w:color="000000"/>
            </w:tcBorders>
          </w:tcPr>
          <w:p w14:paraId="368EB1D6" w14:textId="77777777" w:rsidR="00D6590C" w:rsidRDefault="00D6590C" w:rsidP="0088368A">
            <w:pPr>
              <w:spacing w:line="256" w:lineRule="auto"/>
              <w:rPr>
                <w:color w:val="000000" w:themeColor="text1"/>
                <w:sz w:val="22"/>
                <w:szCs w:val="22"/>
                <w:lang w:val="pl-PL" w:eastAsia="en-US"/>
              </w:rPr>
            </w:pPr>
          </w:p>
        </w:tc>
      </w:tr>
      <w:tr w:rsidR="00D6590C" w14:paraId="133818F2" w14:textId="77777777" w:rsidTr="0088368A">
        <w:trPr>
          <w:trHeight w:val="176"/>
          <w:jc w:val="center"/>
        </w:trPr>
        <w:tc>
          <w:tcPr>
            <w:tcW w:w="5817" w:type="dxa"/>
            <w:tcBorders>
              <w:top w:val="single" w:sz="4" w:space="0" w:color="000000"/>
              <w:left w:val="single" w:sz="4" w:space="0" w:color="000000"/>
              <w:bottom w:val="single" w:sz="4" w:space="0" w:color="000000"/>
              <w:right w:val="single" w:sz="4" w:space="0" w:color="000000"/>
            </w:tcBorders>
            <w:hideMark/>
          </w:tcPr>
          <w:p w14:paraId="5FF6015D" w14:textId="77777777" w:rsidR="00D6590C" w:rsidRDefault="00D6590C" w:rsidP="0088368A">
            <w:pPr>
              <w:spacing w:line="256" w:lineRule="auto"/>
              <w:jc w:val="both"/>
              <w:rPr>
                <w:sz w:val="22"/>
                <w:szCs w:val="22"/>
                <w:lang w:eastAsia="en-US"/>
              </w:rPr>
            </w:pPr>
            <w:r>
              <w:rPr>
                <w:sz w:val="22"/>
                <w:szCs w:val="22"/>
                <w:lang w:eastAsia="en-US"/>
              </w:rPr>
              <w:t>pacient provádí dvoudimenzionální a kognitivní terapeutické hry</w:t>
            </w:r>
          </w:p>
        </w:tc>
        <w:tc>
          <w:tcPr>
            <w:tcW w:w="1263" w:type="dxa"/>
            <w:tcBorders>
              <w:top w:val="single" w:sz="4" w:space="0" w:color="000000"/>
              <w:left w:val="single" w:sz="4" w:space="0" w:color="000000"/>
              <w:bottom w:val="single" w:sz="4" w:space="0" w:color="000000"/>
              <w:right w:val="single" w:sz="4" w:space="0" w:color="000000"/>
            </w:tcBorders>
          </w:tcPr>
          <w:p w14:paraId="7B9F3AED" w14:textId="77777777" w:rsidR="00D6590C" w:rsidRDefault="00D6590C" w:rsidP="0088368A">
            <w:pPr>
              <w:spacing w:line="256" w:lineRule="auto"/>
              <w:jc w:val="center"/>
              <w:rPr>
                <w:color w:val="000000" w:themeColor="text1"/>
                <w:sz w:val="22"/>
                <w:szCs w:val="22"/>
                <w:lang w:val="en-US" w:eastAsia="en-US"/>
              </w:rPr>
            </w:pPr>
            <w:r w:rsidRPr="00475F05">
              <w:rPr>
                <w:sz w:val="22"/>
                <w:szCs w:val="22"/>
              </w:rPr>
              <w:t>ANO</w:t>
            </w:r>
          </w:p>
        </w:tc>
        <w:tc>
          <w:tcPr>
            <w:tcW w:w="2550" w:type="dxa"/>
            <w:tcBorders>
              <w:top w:val="single" w:sz="4" w:space="0" w:color="000000"/>
              <w:left w:val="single" w:sz="4" w:space="0" w:color="000000"/>
              <w:bottom w:val="single" w:sz="4" w:space="0" w:color="000000"/>
              <w:right w:val="single" w:sz="4" w:space="0" w:color="000000"/>
            </w:tcBorders>
          </w:tcPr>
          <w:p w14:paraId="26A496C0" w14:textId="77777777" w:rsidR="00D6590C" w:rsidRDefault="00D6590C" w:rsidP="0088368A">
            <w:pPr>
              <w:spacing w:line="256" w:lineRule="auto"/>
              <w:rPr>
                <w:color w:val="000000" w:themeColor="text1"/>
                <w:sz w:val="22"/>
                <w:szCs w:val="22"/>
                <w:lang w:val="en-US" w:eastAsia="en-US"/>
              </w:rPr>
            </w:pPr>
          </w:p>
        </w:tc>
      </w:tr>
      <w:tr w:rsidR="00D6590C" w14:paraId="70780F18" w14:textId="77777777" w:rsidTr="0088368A">
        <w:trPr>
          <w:trHeight w:val="176"/>
          <w:jc w:val="center"/>
        </w:trPr>
        <w:tc>
          <w:tcPr>
            <w:tcW w:w="5817" w:type="dxa"/>
            <w:tcBorders>
              <w:top w:val="single" w:sz="4" w:space="0" w:color="000000"/>
              <w:left w:val="single" w:sz="4" w:space="0" w:color="000000"/>
              <w:bottom w:val="single" w:sz="4" w:space="0" w:color="000000"/>
              <w:right w:val="single" w:sz="4" w:space="0" w:color="000000"/>
            </w:tcBorders>
            <w:hideMark/>
          </w:tcPr>
          <w:p w14:paraId="6A21C38B" w14:textId="77777777" w:rsidR="00D6590C" w:rsidRDefault="00D6590C" w:rsidP="0088368A">
            <w:pPr>
              <w:spacing w:line="256" w:lineRule="auto"/>
              <w:jc w:val="both"/>
              <w:rPr>
                <w:sz w:val="22"/>
                <w:szCs w:val="22"/>
                <w:lang w:eastAsia="en-US"/>
              </w:rPr>
            </w:pPr>
            <w:r>
              <w:rPr>
                <w:sz w:val="22"/>
                <w:szCs w:val="22"/>
                <w:lang w:eastAsia="en-US"/>
              </w:rPr>
              <w:t>přístroj zajišťuje procvičování a zlepšování balančních a posturálních schopností pacienta a aktivitu v horních končetinách</w:t>
            </w:r>
          </w:p>
        </w:tc>
        <w:tc>
          <w:tcPr>
            <w:tcW w:w="1263" w:type="dxa"/>
            <w:tcBorders>
              <w:top w:val="single" w:sz="4" w:space="0" w:color="000000"/>
              <w:left w:val="single" w:sz="4" w:space="0" w:color="000000"/>
              <w:bottom w:val="single" w:sz="4" w:space="0" w:color="000000"/>
              <w:right w:val="single" w:sz="4" w:space="0" w:color="000000"/>
            </w:tcBorders>
          </w:tcPr>
          <w:p w14:paraId="2C579E36" w14:textId="77777777" w:rsidR="00D6590C" w:rsidRDefault="00D6590C" w:rsidP="0088368A">
            <w:pPr>
              <w:spacing w:line="256" w:lineRule="auto"/>
              <w:jc w:val="center"/>
              <w:rPr>
                <w:color w:val="000000" w:themeColor="text1"/>
                <w:sz w:val="22"/>
                <w:szCs w:val="22"/>
                <w:lang w:eastAsia="en-US"/>
              </w:rPr>
            </w:pPr>
            <w:r w:rsidRPr="00475F05">
              <w:rPr>
                <w:sz w:val="22"/>
                <w:szCs w:val="22"/>
              </w:rPr>
              <w:t>ANO</w:t>
            </w:r>
          </w:p>
        </w:tc>
        <w:tc>
          <w:tcPr>
            <w:tcW w:w="2550" w:type="dxa"/>
            <w:tcBorders>
              <w:top w:val="single" w:sz="4" w:space="0" w:color="000000"/>
              <w:left w:val="single" w:sz="4" w:space="0" w:color="000000"/>
              <w:bottom w:val="single" w:sz="4" w:space="0" w:color="000000"/>
              <w:right w:val="single" w:sz="4" w:space="0" w:color="000000"/>
            </w:tcBorders>
          </w:tcPr>
          <w:p w14:paraId="385D5AFB" w14:textId="77777777" w:rsidR="00D6590C" w:rsidRDefault="00D6590C" w:rsidP="0088368A">
            <w:pPr>
              <w:spacing w:line="256" w:lineRule="auto"/>
              <w:rPr>
                <w:color w:val="000000" w:themeColor="text1"/>
                <w:sz w:val="22"/>
                <w:szCs w:val="22"/>
                <w:lang w:eastAsia="en-US"/>
              </w:rPr>
            </w:pPr>
          </w:p>
        </w:tc>
      </w:tr>
      <w:tr w:rsidR="00D6590C" w14:paraId="094C20ED" w14:textId="77777777" w:rsidTr="0088368A">
        <w:trPr>
          <w:trHeight w:val="176"/>
          <w:jc w:val="center"/>
        </w:trPr>
        <w:tc>
          <w:tcPr>
            <w:tcW w:w="5817" w:type="dxa"/>
            <w:tcBorders>
              <w:top w:val="single" w:sz="4" w:space="0" w:color="000000"/>
              <w:left w:val="single" w:sz="4" w:space="0" w:color="000000"/>
              <w:bottom w:val="single" w:sz="4" w:space="0" w:color="000000"/>
              <w:right w:val="single" w:sz="4" w:space="0" w:color="000000"/>
            </w:tcBorders>
            <w:hideMark/>
          </w:tcPr>
          <w:p w14:paraId="48E80999" w14:textId="77777777" w:rsidR="00D6590C" w:rsidRDefault="00D6590C" w:rsidP="0088368A">
            <w:pPr>
              <w:spacing w:line="256" w:lineRule="auto"/>
              <w:jc w:val="both"/>
              <w:rPr>
                <w:sz w:val="22"/>
                <w:szCs w:val="22"/>
                <w:lang w:eastAsia="en-US"/>
              </w:rPr>
            </w:pPr>
            <w:r>
              <w:rPr>
                <w:sz w:val="22"/>
                <w:szCs w:val="22"/>
                <w:lang w:eastAsia="en-US"/>
              </w:rPr>
              <w:t>přístroj může být použit ve statickém módu ve stoje, v sedě nebo jako opora HK, za současného měření distribuce váhy a síly, na bázi zábavných her</w:t>
            </w:r>
          </w:p>
        </w:tc>
        <w:tc>
          <w:tcPr>
            <w:tcW w:w="1263" w:type="dxa"/>
            <w:tcBorders>
              <w:top w:val="single" w:sz="4" w:space="0" w:color="000000"/>
              <w:left w:val="single" w:sz="4" w:space="0" w:color="000000"/>
              <w:bottom w:val="single" w:sz="4" w:space="0" w:color="000000"/>
              <w:right w:val="single" w:sz="4" w:space="0" w:color="000000"/>
            </w:tcBorders>
          </w:tcPr>
          <w:p w14:paraId="08C5126B" w14:textId="77777777" w:rsidR="00D6590C" w:rsidRDefault="00D6590C" w:rsidP="0088368A">
            <w:pPr>
              <w:spacing w:line="256" w:lineRule="auto"/>
              <w:jc w:val="center"/>
              <w:rPr>
                <w:color w:val="000000" w:themeColor="text1"/>
                <w:sz w:val="22"/>
                <w:szCs w:val="22"/>
                <w:lang w:eastAsia="en-US"/>
              </w:rPr>
            </w:pPr>
            <w:r w:rsidRPr="00475F05">
              <w:rPr>
                <w:sz w:val="22"/>
                <w:szCs w:val="22"/>
              </w:rPr>
              <w:t>ANO</w:t>
            </w:r>
          </w:p>
        </w:tc>
        <w:tc>
          <w:tcPr>
            <w:tcW w:w="2550" w:type="dxa"/>
            <w:tcBorders>
              <w:top w:val="single" w:sz="4" w:space="0" w:color="000000"/>
              <w:left w:val="single" w:sz="4" w:space="0" w:color="000000"/>
              <w:bottom w:val="single" w:sz="4" w:space="0" w:color="000000"/>
              <w:right w:val="single" w:sz="4" w:space="0" w:color="000000"/>
            </w:tcBorders>
          </w:tcPr>
          <w:p w14:paraId="0B605290" w14:textId="77777777" w:rsidR="00D6590C" w:rsidRDefault="00D6590C" w:rsidP="0088368A">
            <w:pPr>
              <w:spacing w:line="256" w:lineRule="auto"/>
              <w:rPr>
                <w:color w:val="000000" w:themeColor="text1"/>
                <w:sz w:val="22"/>
                <w:szCs w:val="22"/>
                <w:lang w:eastAsia="en-US"/>
              </w:rPr>
            </w:pPr>
          </w:p>
        </w:tc>
      </w:tr>
    </w:tbl>
    <w:p w14:paraId="4897E9EE" w14:textId="77777777" w:rsidR="00D6590C" w:rsidRDefault="00D6590C" w:rsidP="00D6590C">
      <w:pPr>
        <w:ind w:left="360"/>
        <w:rPr>
          <w:color w:val="000000" w:themeColor="text1"/>
          <w:sz w:val="22"/>
          <w:szCs w:val="22"/>
        </w:rPr>
      </w:pPr>
    </w:p>
    <w:p w14:paraId="06F63465" w14:textId="77777777" w:rsidR="00D6590C" w:rsidRDefault="00D6590C" w:rsidP="00D6590C">
      <w:pPr>
        <w:ind w:left="360"/>
        <w:rPr>
          <w:color w:val="000000" w:themeColor="text1"/>
          <w:sz w:val="22"/>
          <w:szCs w:val="22"/>
        </w:rPr>
      </w:pPr>
    </w:p>
    <w:p w14:paraId="2ABE8750" w14:textId="77777777" w:rsidR="000949A8" w:rsidRDefault="000949A8" w:rsidP="002E36BA">
      <w:pPr>
        <w:suppressAutoHyphens/>
        <w:jc w:val="both"/>
        <w:rPr>
          <w:rFonts w:ascii="Arial" w:hAnsi="Arial" w:cs="Arial"/>
          <w:b/>
          <w:bCs/>
          <w:sz w:val="22"/>
          <w:szCs w:val="22"/>
        </w:rPr>
      </w:pPr>
    </w:p>
    <w:p w14:paraId="329BC39F" w14:textId="77777777" w:rsidR="0092456A" w:rsidRDefault="0092456A" w:rsidP="002E36BA">
      <w:pPr>
        <w:suppressAutoHyphens/>
        <w:jc w:val="both"/>
        <w:rPr>
          <w:rFonts w:ascii="Arial" w:hAnsi="Arial" w:cs="Arial"/>
          <w:b/>
          <w:bCs/>
          <w:sz w:val="22"/>
          <w:szCs w:val="22"/>
        </w:rPr>
      </w:pPr>
    </w:p>
    <w:p w14:paraId="1EDE36D9" w14:textId="77777777" w:rsidR="0092456A" w:rsidRDefault="0092456A" w:rsidP="002E36BA">
      <w:pPr>
        <w:suppressAutoHyphens/>
        <w:jc w:val="both"/>
        <w:rPr>
          <w:rFonts w:ascii="Arial" w:hAnsi="Arial" w:cs="Arial"/>
          <w:b/>
          <w:bCs/>
          <w:sz w:val="22"/>
          <w:szCs w:val="22"/>
        </w:rPr>
      </w:pPr>
    </w:p>
    <w:p w14:paraId="46B354C8" w14:textId="77777777" w:rsidR="0092456A" w:rsidRDefault="0092456A" w:rsidP="002E36BA">
      <w:pPr>
        <w:suppressAutoHyphens/>
        <w:jc w:val="both"/>
        <w:rPr>
          <w:rFonts w:ascii="Arial" w:hAnsi="Arial" w:cs="Arial"/>
          <w:b/>
          <w:bCs/>
          <w:sz w:val="22"/>
          <w:szCs w:val="22"/>
        </w:rPr>
      </w:pPr>
    </w:p>
    <w:tbl>
      <w:tblPr>
        <w:tblW w:w="10210" w:type="dxa"/>
        <w:tblCellMar>
          <w:left w:w="70" w:type="dxa"/>
          <w:right w:w="70" w:type="dxa"/>
        </w:tblCellMar>
        <w:tblLook w:val="04A0" w:firstRow="1" w:lastRow="0" w:firstColumn="1" w:lastColumn="0" w:noHBand="0" w:noVBand="1"/>
      </w:tblPr>
      <w:tblGrid>
        <w:gridCol w:w="426"/>
        <w:gridCol w:w="4252"/>
        <w:gridCol w:w="655"/>
        <w:gridCol w:w="904"/>
        <w:gridCol w:w="1698"/>
        <w:gridCol w:w="2129"/>
        <w:gridCol w:w="146"/>
      </w:tblGrid>
      <w:tr w:rsidR="00F513D5" w14:paraId="0B10FC57" w14:textId="77777777" w:rsidTr="00F513D5">
        <w:trPr>
          <w:gridAfter w:val="1"/>
          <w:wAfter w:w="146" w:type="dxa"/>
          <w:trHeight w:val="354"/>
        </w:trPr>
        <w:tc>
          <w:tcPr>
            <w:tcW w:w="10064" w:type="dxa"/>
            <w:gridSpan w:val="6"/>
            <w:tcBorders>
              <w:top w:val="nil"/>
              <w:left w:val="nil"/>
              <w:bottom w:val="nil"/>
              <w:right w:val="nil"/>
            </w:tcBorders>
            <w:shd w:val="clear" w:color="auto" w:fill="auto"/>
            <w:noWrap/>
            <w:vAlign w:val="bottom"/>
            <w:hideMark/>
          </w:tcPr>
          <w:p w14:paraId="228CB538" w14:textId="77777777" w:rsidR="00F513D5" w:rsidRDefault="00F513D5">
            <w:pPr>
              <w:rPr>
                <w:rFonts w:ascii="Arial Black" w:hAnsi="Arial Black" w:cs="Calibri"/>
                <w:b/>
                <w:bCs/>
                <w:color w:val="000000"/>
                <w:sz w:val="22"/>
                <w:szCs w:val="22"/>
              </w:rPr>
            </w:pPr>
            <w:r>
              <w:rPr>
                <w:rFonts w:ascii="Arial Black" w:hAnsi="Arial Black" w:cs="Calibri"/>
                <w:b/>
                <w:bCs/>
                <w:color w:val="000000"/>
                <w:sz w:val="22"/>
                <w:szCs w:val="22"/>
              </w:rPr>
              <w:lastRenderedPageBreak/>
              <w:t>Příloha č. 2  smlouvy - Položkový rozpočet</w:t>
            </w:r>
          </w:p>
        </w:tc>
      </w:tr>
      <w:tr w:rsidR="00F513D5" w14:paraId="39B1EE9E" w14:textId="77777777" w:rsidTr="00F513D5">
        <w:trPr>
          <w:gridAfter w:val="1"/>
          <w:wAfter w:w="146" w:type="dxa"/>
          <w:trHeight w:val="986"/>
        </w:trPr>
        <w:tc>
          <w:tcPr>
            <w:tcW w:w="426"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25AD44AA" w14:textId="77777777" w:rsidR="00F513D5" w:rsidRDefault="00F513D5">
            <w:pPr>
              <w:jc w:val="center"/>
              <w:rPr>
                <w:rFonts w:ascii="Arial" w:hAnsi="Arial" w:cs="Arial"/>
                <w:b/>
                <w:bCs/>
                <w:color w:val="000000"/>
                <w:sz w:val="20"/>
                <w:szCs w:val="20"/>
              </w:rPr>
            </w:pPr>
            <w:r>
              <w:rPr>
                <w:rFonts w:ascii="Arial" w:hAnsi="Arial" w:cs="Arial"/>
                <w:b/>
                <w:bCs/>
                <w:color w:val="000000"/>
                <w:sz w:val="20"/>
                <w:szCs w:val="20"/>
              </w:rPr>
              <w:t> </w:t>
            </w:r>
          </w:p>
        </w:tc>
        <w:tc>
          <w:tcPr>
            <w:tcW w:w="4252"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32FE3EF" w14:textId="77777777" w:rsidR="00F513D5" w:rsidRDefault="00F513D5">
            <w:pPr>
              <w:jc w:val="center"/>
              <w:rPr>
                <w:rFonts w:ascii="Arial" w:hAnsi="Arial" w:cs="Arial"/>
                <w:color w:val="000000"/>
                <w:sz w:val="20"/>
                <w:szCs w:val="20"/>
              </w:rPr>
            </w:pPr>
            <w:r>
              <w:rPr>
                <w:rFonts w:ascii="Arial" w:hAnsi="Arial" w:cs="Arial"/>
                <w:b/>
                <w:bCs/>
                <w:color w:val="000000"/>
                <w:sz w:val="20"/>
                <w:szCs w:val="20"/>
              </w:rPr>
              <w:t>Název</w:t>
            </w:r>
          </w:p>
        </w:tc>
        <w:tc>
          <w:tcPr>
            <w:tcW w:w="65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F4807D0" w14:textId="77777777" w:rsidR="00F513D5" w:rsidRDefault="00F513D5">
            <w:pPr>
              <w:jc w:val="center"/>
              <w:rPr>
                <w:rFonts w:ascii="Arial" w:hAnsi="Arial" w:cs="Arial"/>
                <w:b/>
                <w:bCs/>
                <w:color w:val="000000"/>
                <w:sz w:val="20"/>
                <w:szCs w:val="20"/>
              </w:rPr>
            </w:pPr>
            <w:r>
              <w:rPr>
                <w:rFonts w:ascii="Arial" w:hAnsi="Arial" w:cs="Arial"/>
                <w:b/>
                <w:bCs/>
                <w:color w:val="000000"/>
                <w:sz w:val="20"/>
                <w:szCs w:val="20"/>
              </w:rPr>
              <w:t>MJ</w:t>
            </w:r>
          </w:p>
        </w:tc>
        <w:tc>
          <w:tcPr>
            <w:tcW w:w="90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960950C" w14:textId="77777777" w:rsidR="00F513D5" w:rsidRDefault="00F513D5">
            <w:pPr>
              <w:jc w:val="center"/>
              <w:rPr>
                <w:rFonts w:ascii="Calibri" w:hAnsi="Calibri" w:cs="Calibri"/>
                <w:b/>
                <w:bCs/>
                <w:sz w:val="22"/>
                <w:szCs w:val="22"/>
              </w:rPr>
            </w:pPr>
            <w:r>
              <w:rPr>
                <w:rFonts w:ascii="Calibri" w:hAnsi="Calibri" w:cs="Calibri"/>
                <w:b/>
                <w:bCs/>
                <w:sz w:val="22"/>
                <w:szCs w:val="22"/>
              </w:rPr>
              <w:t>Počet / MJ</w:t>
            </w:r>
          </w:p>
        </w:tc>
        <w:tc>
          <w:tcPr>
            <w:tcW w:w="169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942E013" w14:textId="77777777" w:rsidR="00F513D5" w:rsidRDefault="00F513D5">
            <w:pPr>
              <w:jc w:val="center"/>
              <w:rPr>
                <w:rFonts w:ascii="Arial" w:hAnsi="Arial" w:cs="Arial"/>
                <w:b/>
                <w:bCs/>
                <w:sz w:val="20"/>
                <w:szCs w:val="20"/>
              </w:rPr>
            </w:pPr>
            <w:r>
              <w:rPr>
                <w:rFonts w:ascii="Arial" w:hAnsi="Arial" w:cs="Arial"/>
                <w:b/>
                <w:bCs/>
                <w:sz w:val="20"/>
                <w:szCs w:val="20"/>
              </w:rPr>
              <w:t xml:space="preserve"> Cena Kč / MJ bez DPH </w:t>
            </w:r>
          </w:p>
        </w:tc>
        <w:tc>
          <w:tcPr>
            <w:tcW w:w="2129"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559B1643" w14:textId="77777777" w:rsidR="00F513D5" w:rsidRDefault="00F513D5">
            <w:pPr>
              <w:jc w:val="center"/>
              <w:rPr>
                <w:rFonts w:ascii="Arial" w:hAnsi="Arial" w:cs="Arial"/>
                <w:b/>
                <w:bCs/>
                <w:sz w:val="20"/>
                <w:szCs w:val="20"/>
              </w:rPr>
            </w:pPr>
            <w:r>
              <w:rPr>
                <w:rFonts w:ascii="Arial" w:hAnsi="Arial" w:cs="Arial"/>
                <w:b/>
                <w:bCs/>
                <w:sz w:val="20"/>
                <w:szCs w:val="20"/>
              </w:rPr>
              <w:t xml:space="preserve"> Cena celkem Kč bez DPH  </w:t>
            </w:r>
          </w:p>
        </w:tc>
      </w:tr>
      <w:tr w:rsidR="00F513D5" w14:paraId="166218B4" w14:textId="77777777" w:rsidTr="00F513D5">
        <w:trPr>
          <w:trHeight w:val="986"/>
        </w:trPr>
        <w:tc>
          <w:tcPr>
            <w:tcW w:w="426" w:type="dxa"/>
            <w:vMerge/>
            <w:tcBorders>
              <w:top w:val="single" w:sz="8" w:space="0" w:color="auto"/>
              <w:left w:val="single" w:sz="8" w:space="0" w:color="auto"/>
              <w:bottom w:val="single" w:sz="4" w:space="0" w:color="auto"/>
              <w:right w:val="single" w:sz="4" w:space="0" w:color="auto"/>
            </w:tcBorders>
            <w:vAlign w:val="center"/>
            <w:hideMark/>
          </w:tcPr>
          <w:p w14:paraId="7A1BFAE9" w14:textId="77777777" w:rsidR="00F513D5" w:rsidRDefault="00F513D5">
            <w:pPr>
              <w:rPr>
                <w:rFonts w:ascii="Arial" w:hAnsi="Arial" w:cs="Arial"/>
                <w:b/>
                <w:bCs/>
                <w:color w:val="000000"/>
                <w:sz w:val="20"/>
                <w:szCs w:val="20"/>
              </w:rPr>
            </w:pPr>
          </w:p>
        </w:tc>
        <w:tc>
          <w:tcPr>
            <w:tcW w:w="4252" w:type="dxa"/>
            <w:vMerge/>
            <w:tcBorders>
              <w:top w:val="single" w:sz="8" w:space="0" w:color="auto"/>
              <w:left w:val="single" w:sz="4" w:space="0" w:color="auto"/>
              <w:bottom w:val="single" w:sz="4" w:space="0" w:color="auto"/>
              <w:right w:val="single" w:sz="4" w:space="0" w:color="auto"/>
            </w:tcBorders>
            <w:vAlign w:val="center"/>
            <w:hideMark/>
          </w:tcPr>
          <w:p w14:paraId="1E75C2D8" w14:textId="77777777" w:rsidR="00F513D5" w:rsidRDefault="00F513D5">
            <w:pPr>
              <w:rPr>
                <w:rFonts w:ascii="Arial" w:hAnsi="Arial" w:cs="Arial"/>
                <w:color w:val="000000"/>
                <w:sz w:val="20"/>
                <w:szCs w:val="20"/>
              </w:rPr>
            </w:pPr>
          </w:p>
        </w:tc>
        <w:tc>
          <w:tcPr>
            <w:tcW w:w="655" w:type="dxa"/>
            <w:vMerge/>
            <w:tcBorders>
              <w:top w:val="single" w:sz="8" w:space="0" w:color="auto"/>
              <w:left w:val="single" w:sz="4" w:space="0" w:color="auto"/>
              <w:bottom w:val="single" w:sz="4" w:space="0" w:color="auto"/>
              <w:right w:val="single" w:sz="4" w:space="0" w:color="auto"/>
            </w:tcBorders>
            <w:vAlign w:val="center"/>
            <w:hideMark/>
          </w:tcPr>
          <w:p w14:paraId="26C0983C" w14:textId="77777777" w:rsidR="00F513D5" w:rsidRDefault="00F513D5">
            <w:pPr>
              <w:rPr>
                <w:rFonts w:ascii="Arial" w:hAnsi="Arial" w:cs="Arial"/>
                <w:b/>
                <w:bCs/>
                <w:color w:val="000000"/>
                <w:sz w:val="20"/>
                <w:szCs w:val="20"/>
              </w:rPr>
            </w:pPr>
          </w:p>
        </w:tc>
        <w:tc>
          <w:tcPr>
            <w:tcW w:w="904" w:type="dxa"/>
            <w:vMerge/>
            <w:tcBorders>
              <w:top w:val="single" w:sz="8" w:space="0" w:color="auto"/>
              <w:left w:val="single" w:sz="4" w:space="0" w:color="auto"/>
              <w:bottom w:val="single" w:sz="4" w:space="0" w:color="auto"/>
              <w:right w:val="single" w:sz="4" w:space="0" w:color="auto"/>
            </w:tcBorders>
            <w:vAlign w:val="center"/>
            <w:hideMark/>
          </w:tcPr>
          <w:p w14:paraId="459CFF60" w14:textId="77777777" w:rsidR="00F513D5" w:rsidRDefault="00F513D5">
            <w:pPr>
              <w:rPr>
                <w:rFonts w:ascii="Calibri" w:hAnsi="Calibri" w:cs="Calibri"/>
                <w:b/>
                <w:bCs/>
                <w:sz w:val="22"/>
                <w:szCs w:val="22"/>
              </w:rPr>
            </w:pPr>
          </w:p>
        </w:tc>
        <w:tc>
          <w:tcPr>
            <w:tcW w:w="1698" w:type="dxa"/>
            <w:vMerge/>
            <w:tcBorders>
              <w:top w:val="single" w:sz="8" w:space="0" w:color="auto"/>
              <w:left w:val="single" w:sz="4" w:space="0" w:color="auto"/>
              <w:bottom w:val="single" w:sz="4" w:space="0" w:color="auto"/>
              <w:right w:val="single" w:sz="4" w:space="0" w:color="auto"/>
            </w:tcBorders>
            <w:vAlign w:val="center"/>
            <w:hideMark/>
          </w:tcPr>
          <w:p w14:paraId="32FDEDF4" w14:textId="77777777" w:rsidR="00F513D5" w:rsidRDefault="00F513D5">
            <w:pPr>
              <w:rPr>
                <w:rFonts w:ascii="Arial" w:hAnsi="Arial" w:cs="Arial"/>
                <w:b/>
                <w:bCs/>
                <w:sz w:val="20"/>
                <w:szCs w:val="20"/>
              </w:rPr>
            </w:pPr>
          </w:p>
        </w:tc>
        <w:tc>
          <w:tcPr>
            <w:tcW w:w="2129" w:type="dxa"/>
            <w:vMerge/>
            <w:tcBorders>
              <w:top w:val="single" w:sz="8" w:space="0" w:color="auto"/>
              <w:left w:val="single" w:sz="4" w:space="0" w:color="auto"/>
              <w:bottom w:val="single" w:sz="4" w:space="0" w:color="auto"/>
              <w:right w:val="single" w:sz="8" w:space="0" w:color="auto"/>
            </w:tcBorders>
            <w:vAlign w:val="center"/>
            <w:hideMark/>
          </w:tcPr>
          <w:p w14:paraId="529E6894" w14:textId="77777777" w:rsidR="00F513D5" w:rsidRDefault="00F513D5">
            <w:pPr>
              <w:rPr>
                <w:rFonts w:ascii="Arial" w:hAnsi="Arial" w:cs="Arial"/>
                <w:b/>
                <w:bCs/>
                <w:sz w:val="20"/>
                <w:szCs w:val="20"/>
              </w:rPr>
            </w:pPr>
          </w:p>
        </w:tc>
        <w:tc>
          <w:tcPr>
            <w:tcW w:w="146" w:type="dxa"/>
            <w:tcBorders>
              <w:top w:val="nil"/>
              <w:left w:val="nil"/>
              <w:bottom w:val="nil"/>
              <w:right w:val="nil"/>
            </w:tcBorders>
            <w:shd w:val="clear" w:color="auto" w:fill="auto"/>
            <w:noWrap/>
            <w:vAlign w:val="bottom"/>
            <w:hideMark/>
          </w:tcPr>
          <w:p w14:paraId="221EE5C9" w14:textId="77777777" w:rsidR="00F513D5" w:rsidRDefault="00F513D5">
            <w:pPr>
              <w:jc w:val="center"/>
              <w:rPr>
                <w:rFonts w:ascii="Arial" w:hAnsi="Arial" w:cs="Arial"/>
                <w:b/>
                <w:bCs/>
                <w:sz w:val="20"/>
                <w:szCs w:val="20"/>
              </w:rPr>
            </w:pPr>
          </w:p>
        </w:tc>
      </w:tr>
      <w:tr w:rsidR="00F513D5" w14:paraId="3B7B2815" w14:textId="77777777" w:rsidTr="009E3EC4">
        <w:trPr>
          <w:trHeight w:val="986"/>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4C5A6C35" w14:textId="77777777" w:rsidR="00F513D5" w:rsidRDefault="00F513D5">
            <w:pPr>
              <w:jc w:val="center"/>
              <w:rPr>
                <w:rFonts w:ascii="Calibri" w:hAnsi="Calibri" w:cs="Calibri"/>
                <w:b/>
                <w:bCs/>
                <w:color w:val="000000"/>
                <w:sz w:val="22"/>
                <w:szCs w:val="22"/>
              </w:rPr>
            </w:pPr>
            <w:r>
              <w:rPr>
                <w:rFonts w:ascii="Calibri" w:hAnsi="Calibri" w:cs="Calibri"/>
                <w:b/>
                <w:bCs/>
                <w:color w:val="000000"/>
                <w:sz w:val="22"/>
                <w:szCs w:val="22"/>
              </w:rPr>
              <w:t>1</w:t>
            </w:r>
          </w:p>
        </w:tc>
        <w:tc>
          <w:tcPr>
            <w:tcW w:w="4252" w:type="dxa"/>
            <w:tcBorders>
              <w:top w:val="nil"/>
              <w:left w:val="nil"/>
              <w:bottom w:val="single" w:sz="4" w:space="0" w:color="auto"/>
              <w:right w:val="single" w:sz="4" w:space="0" w:color="auto"/>
            </w:tcBorders>
            <w:shd w:val="clear" w:color="auto" w:fill="auto"/>
            <w:vAlign w:val="center"/>
            <w:hideMark/>
          </w:tcPr>
          <w:p w14:paraId="43F61DA5" w14:textId="77777777" w:rsidR="00F513D5" w:rsidRDefault="00F513D5">
            <w:pPr>
              <w:rPr>
                <w:rFonts w:ascii="Calibri" w:hAnsi="Calibri" w:cs="Calibri"/>
                <w:sz w:val="20"/>
                <w:szCs w:val="20"/>
              </w:rPr>
            </w:pPr>
            <w:r>
              <w:rPr>
                <w:rFonts w:ascii="Calibri" w:hAnsi="Calibri" w:cs="Calibri"/>
                <w:sz w:val="20"/>
                <w:szCs w:val="20"/>
              </w:rPr>
              <w:t xml:space="preserve">Přístroj pro </w:t>
            </w:r>
            <w:proofErr w:type="spellStart"/>
            <w:r>
              <w:rPr>
                <w:rFonts w:ascii="Calibri" w:hAnsi="Calibri" w:cs="Calibri"/>
                <w:sz w:val="20"/>
                <w:szCs w:val="20"/>
              </w:rPr>
              <w:t>roboticky</w:t>
            </w:r>
            <w:proofErr w:type="spellEnd"/>
            <w:r>
              <w:rPr>
                <w:rFonts w:ascii="Calibri" w:hAnsi="Calibri" w:cs="Calibri"/>
                <w:sz w:val="20"/>
                <w:szCs w:val="20"/>
              </w:rPr>
              <w:t xml:space="preserve"> vedenou lokomoční terapii v odlehčení nebo mobilní </w:t>
            </w:r>
            <w:proofErr w:type="spellStart"/>
            <w:r>
              <w:rPr>
                <w:rFonts w:ascii="Calibri" w:hAnsi="Calibri" w:cs="Calibri"/>
                <w:sz w:val="20"/>
                <w:szCs w:val="20"/>
              </w:rPr>
              <w:t>exoskeletony</w:t>
            </w:r>
            <w:proofErr w:type="spellEnd"/>
            <w:r>
              <w:rPr>
                <w:rFonts w:ascii="Calibri" w:hAnsi="Calibri" w:cs="Calibri"/>
                <w:sz w:val="20"/>
                <w:szCs w:val="20"/>
              </w:rPr>
              <w:t xml:space="preserve"> pro lokomoční terapii</w:t>
            </w:r>
          </w:p>
        </w:tc>
        <w:tc>
          <w:tcPr>
            <w:tcW w:w="655" w:type="dxa"/>
            <w:tcBorders>
              <w:top w:val="nil"/>
              <w:left w:val="nil"/>
              <w:bottom w:val="single" w:sz="4" w:space="0" w:color="auto"/>
              <w:right w:val="single" w:sz="4" w:space="0" w:color="auto"/>
            </w:tcBorders>
            <w:shd w:val="clear" w:color="auto" w:fill="auto"/>
            <w:noWrap/>
            <w:vAlign w:val="center"/>
            <w:hideMark/>
          </w:tcPr>
          <w:p w14:paraId="53DC2E76" w14:textId="77777777" w:rsidR="00F513D5" w:rsidRPr="00F513D5" w:rsidRDefault="00F513D5">
            <w:pPr>
              <w:jc w:val="center"/>
              <w:rPr>
                <w:rFonts w:ascii="Calibri" w:hAnsi="Calibri" w:cs="Calibri"/>
                <w:sz w:val="20"/>
                <w:szCs w:val="20"/>
              </w:rPr>
            </w:pPr>
            <w:r w:rsidRPr="00F513D5">
              <w:rPr>
                <w:rFonts w:ascii="Calibri" w:hAnsi="Calibri" w:cs="Calibri"/>
                <w:sz w:val="20"/>
                <w:szCs w:val="20"/>
              </w:rPr>
              <w:t>ks</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40EF57CF" w14:textId="77777777" w:rsidR="00F513D5" w:rsidRPr="00F513D5" w:rsidRDefault="00F513D5">
            <w:pPr>
              <w:jc w:val="center"/>
              <w:rPr>
                <w:rFonts w:ascii="Calibri" w:hAnsi="Calibri" w:cs="Calibri"/>
                <w:sz w:val="20"/>
                <w:szCs w:val="20"/>
              </w:rPr>
            </w:pPr>
            <w:r w:rsidRPr="00F513D5">
              <w:rPr>
                <w:rFonts w:ascii="Calibri" w:hAnsi="Calibri" w:cs="Calibri"/>
                <w:sz w:val="20"/>
                <w:szCs w:val="20"/>
              </w:rPr>
              <w:t>1</w:t>
            </w:r>
          </w:p>
        </w:tc>
        <w:tc>
          <w:tcPr>
            <w:tcW w:w="1698" w:type="dxa"/>
            <w:tcBorders>
              <w:top w:val="nil"/>
              <w:left w:val="nil"/>
              <w:bottom w:val="single" w:sz="4" w:space="0" w:color="auto"/>
              <w:right w:val="single" w:sz="4" w:space="0" w:color="auto"/>
            </w:tcBorders>
            <w:shd w:val="clear" w:color="auto" w:fill="auto"/>
            <w:noWrap/>
            <w:vAlign w:val="center"/>
          </w:tcPr>
          <w:p w14:paraId="39086C1A" w14:textId="4D87BDC5" w:rsidR="00F513D5" w:rsidRPr="00F513D5" w:rsidRDefault="009E3EC4">
            <w:pPr>
              <w:jc w:val="center"/>
              <w:rPr>
                <w:rFonts w:asciiTheme="majorHAnsi" w:hAnsiTheme="majorHAnsi" w:cstheme="majorHAnsi"/>
                <w:sz w:val="20"/>
                <w:szCs w:val="20"/>
              </w:rPr>
            </w:pPr>
            <w:r>
              <w:rPr>
                <w:rFonts w:asciiTheme="majorHAnsi" w:hAnsiTheme="majorHAnsi" w:cstheme="majorHAnsi"/>
                <w:sz w:val="20"/>
                <w:szCs w:val="20"/>
              </w:rPr>
              <w:t>X</w:t>
            </w:r>
          </w:p>
        </w:tc>
        <w:tc>
          <w:tcPr>
            <w:tcW w:w="2129" w:type="dxa"/>
            <w:tcBorders>
              <w:top w:val="nil"/>
              <w:left w:val="nil"/>
              <w:bottom w:val="single" w:sz="4" w:space="0" w:color="auto"/>
              <w:right w:val="single" w:sz="8" w:space="0" w:color="auto"/>
            </w:tcBorders>
            <w:shd w:val="clear" w:color="auto" w:fill="auto"/>
            <w:noWrap/>
            <w:vAlign w:val="center"/>
          </w:tcPr>
          <w:p w14:paraId="1327FB5D" w14:textId="4E358646" w:rsidR="00F513D5" w:rsidRPr="00F513D5" w:rsidRDefault="009E3EC4">
            <w:pPr>
              <w:jc w:val="center"/>
              <w:rPr>
                <w:rFonts w:asciiTheme="majorHAnsi" w:hAnsiTheme="majorHAnsi" w:cstheme="majorHAnsi"/>
                <w:sz w:val="20"/>
                <w:szCs w:val="20"/>
              </w:rPr>
            </w:pPr>
            <w:r>
              <w:rPr>
                <w:rFonts w:asciiTheme="majorHAnsi" w:hAnsiTheme="majorHAnsi" w:cstheme="majorHAnsi"/>
                <w:sz w:val="20"/>
                <w:szCs w:val="20"/>
              </w:rPr>
              <w:t>X</w:t>
            </w:r>
          </w:p>
        </w:tc>
        <w:tc>
          <w:tcPr>
            <w:tcW w:w="146" w:type="dxa"/>
            <w:vAlign w:val="center"/>
          </w:tcPr>
          <w:p w14:paraId="7FE2D10F" w14:textId="77777777" w:rsidR="00F513D5" w:rsidRDefault="00F513D5">
            <w:pPr>
              <w:rPr>
                <w:sz w:val="20"/>
                <w:szCs w:val="20"/>
              </w:rPr>
            </w:pPr>
          </w:p>
        </w:tc>
      </w:tr>
      <w:tr w:rsidR="00F513D5" w14:paraId="629F7FD9" w14:textId="77777777" w:rsidTr="009E3EC4">
        <w:trPr>
          <w:trHeight w:val="986"/>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7EBD7C60" w14:textId="77777777" w:rsidR="00F513D5" w:rsidRDefault="00F513D5">
            <w:pPr>
              <w:jc w:val="center"/>
              <w:rPr>
                <w:rFonts w:ascii="Calibri" w:hAnsi="Calibri" w:cs="Calibri"/>
                <w:b/>
                <w:bCs/>
                <w:color w:val="000000"/>
                <w:sz w:val="22"/>
                <w:szCs w:val="22"/>
              </w:rPr>
            </w:pPr>
            <w:r>
              <w:rPr>
                <w:rFonts w:ascii="Calibri" w:hAnsi="Calibri" w:cs="Calibri"/>
                <w:b/>
                <w:bCs/>
                <w:color w:val="000000"/>
                <w:sz w:val="22"/>
                <w:szCs w:val="22"/>
              </w:rPr>
              <w:t>1a</w:t>
            </w:r>
          </w:p>
        </w:tc>
        <w:tc>
          <w:tcPr>
            <w:tcW w:w="4252" w:type="dxa"/>
            <w:tcBorders>
              <w:top w:val="nil"/>
              <w:left w:val="nil"/>
              <w:bottom w:val="single" w:sz="4" w:space="0" w:color="auto"/>
              <w:right w:val="single" w:sz="4" w:space="0" w:color="auto"/>
            </w:tcBorders>
            <w:shd w:val="clear" w:color="auto" w:fill="auto"/>
            <w:vAlign w:val="center"/>
            <w:hideMark/>
          </w:tcPr>
          <w:p w14:paraId="46596B68" w14:textId="77777777" w:rsidR="00F513D5" w:rsidRDefault="00F513D5">
            <w:pPr>
              <w:rPr>
                <w:rFonts w:ascii="Calibri" w:hAnsi="Calibri" w:cs="Calibri"/>
                <w:sz w:val="20"/>
                <w:szCs w:val="20"/>
              </w:rPr>
            </w:pPr>
            <w:r>
              <w:rPr>
                <w:rFonts w:ascii="Calibri" w:hAnsi="Calibri" w:cs="Calibri"/>
                <w:sz w:val="20"/>
                <w:szCs w:val="20"/>
              </w:rPr>
              <w:t>Provádění periodických bezpečnostně technických kontrol (BTK) včetně hlídání a dodržování zákonem a výrobcem stanovených termínů BTK a odborné údržby</w:t>
            </w:r>
          </w:p>
        </w:tc>
        <w:tc>
          <w:tcPr>
            <w:tcW w:w="655" w:type="dxa"/>
            <w:tcBorders>
              <w:top w:val="nil"/>
              <w:left w:val="nil"/>
              <w:bottom w:val="single" w:sz="4" w:space="0" w:color="auto"/>
              <w:right w:val="single" w:sz="4" w:space="0" w:color="auto"/>
            </w:tcBorders>
            <w:shd w:val="clear" w:color="auto" w:fill="auto"/>
            <w:noWrap/>
            <w:vAlign w:val="center"/>
            <w:hideMark/>
          </w:tcPr>
          <w:p w14:paraId="6F7A4A6C" w14:textId="77777777" w:rsidR="00F513D5" w:rsidRPr="00F513D5" w:rsidRDefault="00F513D5">
            <w:pPr>
              <w:jc w:val="center"/>
              <w:rPr>
                <w:rFonts w:ascii="Calibri" w:hAnsi="Calibri" w:cs="Calibri"/>
                <w:sz w:val="20"/>
                <w:szCs w:val="20"/>
              </w:rPr>
            </w:pPr>
            <w:r w:rsidRPr="00F513D5">
              <w:rPr>
                <w:rFonts w:ascii="Calibri" w:hAnsi="Calibri" w:cs="Calibri"/>
                <w:sz w:val="20"/>
                <w:szCs w:val="20"/>
              </w:rPr>
              <w:t>měsíc</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418602AD" w14:textId="77777777" w:rsidR="00F513D5" w:rsidRPr="00F513D5" w:rsidRDefault="00F513D5">
            <w:pPr>
              <w:jc w:val="center"/>
              <w:rPr>
                <w:rFonts w:ascii="Calibri" w:hAnsi="Calibri" w:cs="Calibri"/>
                <w:sz w:val="20"/>
                <w:szCs w:val="20"/>
              </w:rPr>
            </w:pPr>
            <w:r w:rsidRPr="00F513D5">
              <w:rPr>
                <w:rFonts w:ascii="Calibri" w:hAnsi="Calibri" w:cs="Calibri"/>
                <w:sz w:val="20"/>
                <w:szCs w:val="20"/>
              </w:rPr>
              <w:t>60</w:t>
            </w:r>
          </w:p>
        </w:tc>
        <w:tc>
          <w:tcPr>
            <w:tcW w:w="1698" w:type="dxa"/>
            <w:tcBorders>
              <w:top w:val="nil"/>
              <w:left w:val="nil"/>
              <w:bottom w:val="single" w:sz="4" w:space="0" w:color="auto"/>
              <w:right w:val="single" w:sz="4" w:space="0" w:color="auto"/>
            </w:tcBorders>
            <w:shd w:val="clear" w:color="auto" w:fill="auto"/>
            <w:noWrap/>
            <w:vAlign w:val="center"/>
          </w:tcPr>
          <w:p w14:paraId="4D2180FC" w14:textId="6B881C2F" w:rsidR="00F513D5" w:rsidRPr="00F513D5" w:rsidRDefault="009E3EC4">
            <w:pPr>
              <w:jc w:val="center"/>
              <w:rPr>
                <w:rFonts w:asciiTheme="majorHAnsi" w:hAnsiTheme="majorHAnsi" w:cstheme="majorHAnsi"/>
                <w:sz w:val="20"/>
                <w:szCs w:val="20"/>
              </w:rPr>
            </w:pPr>
            <w:r>
              <w:rPr>
                <w:rFonts w:asciiTheme="majorHAnsi" w:hAnsiTheme="majorHAnsi" w:cstheme="majorHAnsi"/>
                <w:sz w:val="20"/>
                <w:szCs w:val="20"/>
              </w:rPr>
              <w:t>X</w:t>
            </w:r>
          </w:p>
        </w:tc>
        <w:tc>
          <w:tcPr>
            <w:tcW w:w="2129" w:type="dxa"/>
            <w:tcBorders>
              <w:top w:val="nil"/>
              <w:left w:val="nil"/>
              <w:bottom w:val="single" w:sz="4" w:space="0" w:color="auto"/>
              <w:right w:val="single" w:sz="8" w:space="0" w:color="auto"/>
            </w:tcBorders>
            <w:shd w:val="clear" w:color="auto" w:fill="auto"/>
            <w:noWrap/>
            <w:vAlign w:val="center"/>
          </w:tcPr>
          <w:p w14:paraId="195E3118" w14:textId="766D1B38" w:rsidR="00F513D5" w:rsidRPr="00F513D5" w:rsidRDefault="009E3EC4">
            <w:pPr>
              <w:jc w:val="center"/>
              <w:rPr>
                <w:rFonts w:asciiTheme="majorHAnsi" w:hAnsiTheme="majorHAnsi" w:cstheme="majorHAnsi"/>
                <w:sz w:val="20"/>
                <w:szCs w:val="20"/>
              </w:rPr>
            </w:pPr>
            <w:r>
              <w:rPr>
                <w:rFonts w:asciiTheme="majorHAnsi" w:hAnsiTheme="majorHAnsi" w:cstheme="majorHAnsi"/>
                <w:sz w:val="20"/>
                <w:szCs w:val="20"/>
              </w:rPr>
              <w:t>X</w:t>
            </w:r>
          </w:p>
        </w:tc>
        <w:tc>
          <w:tcPr>
            <w:tcW w:w="146" w:type="dxa"/>
            <w:vAlign w:val="center"/>
          </w:tcPr>
          <w:p w14:paraId="4D8E2EA0" w14:textId="77777777" w:rsidR="00F513D5" w:rsidRDefault="00F513D5">
            <w:pPr>
              <w:rPr>
                <w:sz w:val="20"/>
                <w:szCs w:val="20"/>
              </w:rPr>
            </w:pPr>
          </w:p>
        </w:tc>
      </w:tr>
      <w:tr w:rsidR="00F513D5" w14:paraId="17AAC20F" w14:textId="77777777" w:rsidTr="009E3EC4">
        <w:trPr>
          <w:trHeight w:val="986"/>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1BF88BDD" w14:textId="77777777" w:rsidR="00F513D5" w:rsidRDefault="00F513D5">
            <w:pPr>
              <w:jc w:val="center"/>
              <w:rPr>
                <w:rFonts w:ascii="Calibri" w:hAnsi="Calibri" w:cs="Calibri"/>
                <w:b/>
                <w:bCs/>
                <w:color w:val="000000"/>
                <w:sz w:val="22"/>
                <w:szCs w:val="22"/>
              </w:rPr>
            </w:pPr>
            <w:r>
              <w:rPr>
                <w:rFonts w:ascii="Calibri" w:hAnsi="Calibri" w:cs="Calibri"/>
                <w:b/>
                <w:bCs/>
                <w:color w:val="000000"/>
                <w:sz w:val="22"/>
                <w:szCs w:val="22"/>
              </w:rPr>
              <w:t>2</w:t>
            </w:r>
          </w:p>
        </w:tc>
        <w:tc>
          <w:tcPr>
            <w:tcW w:w="4252" w:type="dxa"/>
            <w:tcBorders>
              <w:top w:val="nil"/>
              <w:left w:val="nil"/>
              <w:bottom w:val="single" w:sz="4" w:space="0" w:color="auto"/>
              <w:right w:val="single" w:sz="4" w:space="0" w:color="auto"/>
            </w:tcBorders>
            <w:shd w:val="clear" w:color="auto" w:fill="auto"/>
            <w:vAlign w:val="center"/>
            <w:hideMark/>
          </w:tcPr>
          <w:p w14:paraId="291A6392" w14:textId="77777777" w:rsidR="00F513D5" w:rsidRDefault="00F513D5">
            <w:pPr>
              <w:rPr>
                <w:rFonts w:ascii="Calibri" w:hAnsi="Calibri" w:cs="Calibri"/>
                <w:color w:val="000000"/>
                <w:sz w:val="20"/>
                <w:szCs w:val="20"/>
              </w:rPr>
            </w:pPr>
            <w:r>
              <w:rPr>
                <w:rFonts w:ascii="Calibri" w:hAnsi="Calibri" w:cs="Calibri"/>
                <w:color w:val="000000"/>
                <w:sz w:val="20"/>
                <w:szCs w:val="20"/>
              </w:rPr>
              <w:t>Dynamický chodník s integrovanými senzory pro analýzu a nácvik chůze s integrovanými tlakovými sensory a rovnováhy ve virtuální realitě</w:t>
            </w:r>
          </w:p>
        </w:tc>
        <w:tc>
          <w:tcPr>
            <w:tcW w:w="655" w:type="dxa"/>
            <w:tcBorders>
              <w:top w:val="nil"/>
              <w:left w:val="nil"/>
              <w:bottom w:val="single" w:sz="4" w:space="0" w:color="auto"/>
              <w:right w:val="single" w:sz="4" w:space="0" w:color="auto"/>
            </w:tcBorders>
            <w:shd w:val="clear" w:color="auto" w:fill="auto"/>
            <w:noWrap/>
            <w:vAlign w:val="center"/>
            <w:hideMark/>
          </w:tcPr>
          <w:p w14:paraId="746A9A0C" w14:textId="77777777" w:rsidR="00F513D5" w:rsidRPr="00F513D5" w:rsidRDefault="00F513D5">
            <w:pPr>
              <w:jc w:val="center"/>
              <w:rPr>
                <w:rFonts w:ascii="Calibri" w:hAnsi="Calibri" w:cs="Calibri"/>
                <w:sz w:val="20"/>
                <w:szCs w:val="20"/>
              </w:rPr>
            </w:pPr>
            <w:r w:rsidRPr="00F513D5">
              <w:rPr>
                <w:rFonts w:ascii="Calibri" w:hAnsi="Calibri" w:cs="Calibri"/>
                <w:sz w:val="20"/>
                <w:szCs w:val="20"/>
              </w:rPr>
              <w:t>ks</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38A4BF89" w14:textId="77777777" w:rsidR="00F513D5" w:rsidRPr="00F513D5" w:rsidRDefault="00F513D5">
            <w:pPr>
              <w:jc w:val="center"/>
              <w:rPr>
                <w:rFonts w:ascii="Calibri" w:hAnsi="Calibri" w:cs="Calibri"/>
                <w:sz w:val="20"/>
                <w:szCs w:val="20"/>
              </w:rPr>
            </w:pPr>
            <w:r w:rsidRPr="00F513D5">
              <w:rPr>
                <w:rFonts w:ascii="Calibri" w:hAnsi="Calibri" w:cs="Calibri"/>
                <w:sz w:val="20"/>
                <w:szCs w:val="20"/>
              </w:rPr>
              <w:t>1</w:t>
            </w:r>
          </w:p>
        </w:tc>
        <w:tc>
          <w:tcPr>
            <w:tcW w:w="1698" w:type="dxa"/>
            <w:tcBorders>
              <w:top w:val="nil"/>
              <w:left w:val="nil"/>
              <w:bottom w:val="single" w:sz="4" w:space="0" w:color="auto"/>
              <w:right w:val="single" w:sz="4" w:space="0" w:color="auto"/>
            </w:tcBorders>
            <w:shd w:val="clear" w:color="auto" w:fill="auto"/>
            <w:noWrap/>
            <w:vAlign w:val="center"/>
          </w:tcPr>
          <w:p w14:paraId="2354CA4E" w14:textId="5FAE2D4F" w:rsidR="00F513D5" w:rsidRPr="00F513D5" w:rsidRDefault="009E3EC4">
            <w:pPr>
              <w:jc w:val="center"/>
              <w:rPr>
                <w:rFonts w:asciiTheme="majorHAnsi" w:hAnsiTheme="majorHAnsi" w:cstheme="majorHAnsi"/>
                <w:sz w:val="20"/>
                <w:szCs w:val="20"/>
              </w:rPr>
            </w:pPr>
            <w:r>
              <w:rPr>
                <w:rFonts w:asciiTheme="majorHAnsi" w:hAnsiTheme="majorHAnsi" w:cstheme="majorHAnsi"/>
                <w:sz w:val="20"/>
                <w:szCs w:val="20"/>
              </w:rPr>
              <w:t>X</w:t>
            </w:r>
          </w:p>
        </w:tc>
        <w:tc>
          <w:tcPr>
            <w:tcW w:w="2129" w:type="dxa"/>
            <w:tcBorders>
              <w:top w:val="nil"/>
              <w:left w:val="nil"/>
              <w:bottom w:val="single" w:sz="4" w:space="0" w:color="auto"/>
              <w:right w:val="single" w:sz="8" w:space="0" w:color="auto"/>
            </w:tcBorders>
            <w:shd w:val="clear" w:color="auto" w:fill="auto"/>
            <w:noWrap/>
            <w:vAlign w:val="center"/>
          </w:tcPr>
          <w:p w14:paraId="06E1DC85" w14:textId="52BA33D8" w:rsidR="00F513D5" w:rsidRPr="00F513D5" w:rsidRDefault="009E3EC4">
            <w:pPr>
              <w:jc w:val="center"/>
              <w:rPr>
                <w:rFonts w:asciiTheme="majorHAnsi" w:hAnsiTheme="majorHAnsi" w:cstheme="majorHAnsi"/>
                <w:sz w:val="20"/>
                <w:szCs w:val="20"/>
              </w:rPr>
            </w:pPr>
            <w:r>
              <w:rPr>
                <w:rFonts w:asciiTheme="majorHAnsi" w:hAnsiTheme="majorHAnsi" w:cstheme="majorHAnsi"/>
                <w:sz w:val="20"/>
                <w:szCs w:val="20"/>
              </w:rPr>
              <w:t>X</w:t>
            </w:r>
          </w:p>
        </w:tc>
        <w:tc>
          <w:tcPr>
            <w:tcW w:w="146" w:type="dxa"/>
            <w:vAlign w:val="center"/>
          </w:tcPr>
          <w:p w14:paraId="21D5870D" w14:textId="77777777" w:rsidR="00F513D5" w:rsidRDefault="00F513D5">
            <w:pPr>
              <w:rPr>
                <w:sz w:val="20"/>
                <w:szCs w:val="20"/>
              </w:rPr>
            </w:pPr>
          </w:p>
        </w:tc>
      </w:tr>
      <w:tr w:rsidR="00F513D5" w14:paraId="758E9FE6" w14:textId="77777777" w:rsidTr="009E3EC4">
        <w:trPr>
          <w:trHeight w:val="986"/>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0CE3861B" w14:textId="77777777" w:rsidR="00F513D5" w:rsidRDefault="00F513D5">
            <w:pPr>
              <w:jc w:val="center"/>
              <w:rPr>
                <w:rFonts w:ascii="Calibri" w:hAnsi="Calibri" w:cs="Calibri"/>
                <w:b/>
                <w:bCs/>
                <w:color w:val="000000"/>
                <w:sz w:val="22"/>
                <w:szCs w:val="22"/>
              </w:rPr>
            </w:pPr>
            <w:r>
              <w:rPr>
                <w:rFonts w:ascii="Calibri" w:hAnsi="Calibri" w:cs="Calibri"/>
                <w:b/>
                <w:bCs/>
                <w:color w:val="000000"/>
                <w:sz w:val="22"/>
                <w:szCs w:val="22"/>
              </w:rPr>
              <w:t>2a</w:t>
            </w:r>
          </w:p>
        </w:tc>
        <w:tc>
          <w:tcPr>
            <w:tcW w:w="4252" w:type="dxa"/>
            <w:tcBorders>
              <w:top w:val="nil"/>
              <w:left w:val="nil"/>
              <w:bottom w:val="single" w:sz="4" w:space="0" w:color="auto"/>
              <w:right w:val="single" w:sz="4" w:space="0" w:color="auto"/>
            </w:tcBorders>
            <w:shd w:val="clear" w:color="auto" w:fill="auto"/>
            <w:vAlign w:val="center"/>
            <w:hideMark/>
          </w:tcPr>
          <w:p w14:paraId="0F9C6652" w14:textId="77777777" w:rsidR="00F513D5" w:rsidRDefault="00F513D5">
            <w:pPr>
              <w:rPr>
                <w:rFonts w:ascii="Calibri" w:hAnsi="Calibri" w:cs="Calibri"/>
                <w:sz w:val="20"/>
                <w:szCs w:val="20"/>
              </w:rPr>
            </w:pPr>
            <w:r>
              <w:rPr>
                <w:rFonts w:ascii="Calibri" w:hAnsi="Calibri" w:cs="Calibri"/>
                <w:sz w:val="20"/>
                <w:szCs w:val="20"/>
              </w:rPr>
              <w:t>Provádění periodických bezpečnostně technických kontrol (BTK) včetně hlídání a dodržování zákonem a výrobcem stanovených termínů BTK a odborné údržby</w:t>
            </w:r>
          </w:p>
        </w:tc>
        <w:tc>
          <w:tcPr>
            <w:tcW w:w="655" w:type="dxa"/>
            <w:tcBorders>
              <w:top w:val="nil"/>
              <w:left w:val="nil"/>
              <w:bottom w:val="single" w:sz="4" w:space="0" w:color="auto"/>
              <w:right w:val="single" w:sz="4" w:space="0" w:color="auto"/>
            </w:tcBorders>
            <w:shd w:val="clear" w:color="auto" w:fill="auto"/>
            <w:noWrap/>
            <w:vAlign w:val="center"/>
            <w:hideMark/>
          </w:tcPr>
          <w:p w14:paraId="7E0E0737" w14:textId="77777777" w:rsidR="00F513D5" w:rsidRPr="00F513D5" w:rsidRDefault="00F513D5">
            <w:pPr>
              <w:jc w:val="center"/>
              <w:rPr>
                <w:rFonts w:ascii="Calibri" w:hAnsi="Calibri" w:cs="Calibri"/>
                <w:sz w:val="20"/>
                <w:szCs w:val="20"/>
              </w:rPr>
            </w:pPr>
            <w:r w:rsidRPr="00F513D5">
              <w:rPr>
                <w:rFonts w:ascii="Calibri" w:hAnsi="Calibri" w:cs="Calibri"/>
                <w:sz w:val="20"/>
                <w:szCs w:val="20"/>
              </w:rPr>
              <w:t>měsíc</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7B37C85B" w14:textId="77777777" w:rsidR="00F513D5" w:rsidRPr="00F513D5" w:rsidRDefault="00F513D5">
            <w:pPr>
              <w:jc w:val="center"/>
              <w:rPr>
                <w:rFonts w:ascii="Calibri" w:hAnsi="Calibri" w:cs="Calibri"/>
                <w:sz w:val="20"/>
                <w:szCs w:val="20"/>
              </w:rPr>
            </w:pPr>
            <w:r w:rsidRPr="00F513D5">
              <w:rPr>
                <w:rFonts w:ascii="Calibri" w:hAnsi="Calibri" w:cs="Calibri"/>
                <w:sz w:val="20"/>
                <w:szCs w:val="20"/>
              </w:rPr>
              <w:t>60</w:t>
            </w:r>
          </w:p>
        </w:tc>
        <w:tc>
          <w:tcPr>
            <w:tcW w:w="1698" w:type="dxa"/>
            <w:tcBorders>
              <w:top w:val="nil"/>
              <w:left w:val="nil"/>
              <w:bottom w:val="single" w:sz="4" w:space="0" w:color="auto"/>
              <w:right w:val="single" w:sz="4" w:space="0" w:color="auto"/>
            </w:tcBorders>
            <w:shd w:val="clear" w:color="auto" w:fill="auto"/>
            <w:noWrap/>
            <w:vAlign w:val="center"/>
          </w:tcPr>
          <w:p w14:paraId="260E432C" w14:textId="380D21D1" w:rsidR="00F513D5" w:rsidRPr="00F513D5" w:rsidRDefault="009E3EC4">
            <w:pPr>
              <w:jc w:val="center"/>
              <w:rPr>
                <w:rFonts w:asciiTheme="majorHAnsi" w:hAnsiTheme="majorHAnsi" w:cstheme="majorHAnsi"/>
                <w:sz w:val="20"/>
                <w:szCs w:val="20"/>
              </w:rPr>
            </w:pPr>
            <w:r>
              <w:rPr>
                <w:rFonts w:asciiTheme="majorHAnsi" w:hAnsiTheme="majorHAnsi" w:cstheme="majorHAnsi"/>
                <w:sz w:val="20"/>
                <w:szCs w:val="20"/>
              </w:rPr>
              <w:t>X</w:t>
            </w:r>
          </w:p>
        </w:tc>
        <w:tc>
          <w:tcPr>
            <w:tcW w:w="2129" w:type="dxa"/>
            <w:tcBorders>
              <w:top w:val="nil"/>
              <w:left w:val="nil"/>
              <w:bottom w:val="single" w:sz="4" w:space="0" w:color="auto"/>
              <w:right w:val="single" w:sz="8" w:space="0" w:color="auto"/>
            </w:tcBorders>
            <w:shd w:val="clear" w:color="auto" w:fill="auto"/>
            <w:noWrap/>
            <w:vAlign w:val="center"/>
          </w:tcPr>
          <w:p w14:paraId="0C33A90F" w14:textId="4C63D317" w:rsidR="00F513D5" w:rsidRPr="00F513D5" w:rsidRDefault="009E3EC4">
            <w:pPr>
              <w:jc w:val="center"/>
              <w:rPr>
                <w:rFonts w:asciiTheme="majorHAnsi" w:hAnsiTheme="majorHAnsi" w:cstheme="majorHAnsi"/>
                <w:sz w:val="20"/>
                <w:szCs w:val="20"/>
              </w:rPr>
            </w:pPr>
            <w:r>
              <w:rPr>
                <w:rFonts w:asciiTheme="majorHAnsi" w:hAnsiTheme="majorHAnsi" w:cstheme="majorHAnsi"/>
                <w:sz w:val="20"/>
                <w:szCs w:val="20"/>
              </w:rPr>
              <w:t>X</w:t>
            </w:r>
          </w:p>
        </w:tc>
        <w:tc>
          <w:tcPr>
            <w:tcW w:w="146" w:type="dxa"/>
            <w:vAlign w:val="center"/>
          </w:tcPr>
          <w:p w14:paraId="34E94F29" w14:textId="77777777" w:rsidR="00F513D5" w:rsidRDefault="00F513D5">
            <w:pPr>
              <w:rPr>
                <w:sz w:val="20"/>
                <w:szCs w:val="20"/>
              </w:rPr>
            </w:pPr>
          </w:p>
        </w:tc>
      </w:tr>
      <w:tr w:rsidR="00F513D5" w14:paraId="7323CAAE" w14:textId="77777777" w:rsidTr="009E3EC4">
        <w:trPr>
          <w:trHeight w:val="986"/>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7B9929BF" w14:textId="77777777" w:rsidR="00F513D5" w:rsidRDefault="00F513D5">
            <w:pPr>
              <w:jc w:val="center"/>
              <w:rPr>
                <w:rFonts w:ascii="Calibri" w:hAnsi="Calibri" w:cs="Calibri"/>
                <w:b/>
                <w:bCs/>
                <w:color w:val="000000"/>
                <w:sz w:val="22"/>
                <w:szCs w:val="22"/>
              </w:rPr>
            </w:pPr>
            <w:r>
              <w:rPr>
                <w:rFonts w:ascii="Calibri" w:hAnsi="Calibri" w:cs="Calibri"/>
                <w:b/>
                <w:bCs/>
                <w:color w:val="000000"/>
                <w:sz w:val="22"/>
                <w:szCs w:val="22"/>
              </w:rPr>
              <w:t>3</w:t>
            </w:r>
          </w:p>
        </w:tc>
        <w:tc>
          <w:tcPr>
            <w:tcW w:w="4252" w:type="dxa"/>
            <w:tcBorders>
              <w:top w:val="nil"/>
              <w:left w:val="nil"/>
              <w:bottom w:val="single" w:sz="4" w:space="0" w:color="auto"/>
              <w:right w:val="single" w:sz="4" w:space="0" w:color="auto"/>
            </w:tcBorders>
            <w:shd w:val="clear" w:color="auto" w:fill="auto"/>
            <w:vAlign w:val="center"/>
            <w:hideMark/>
          </w:tcPr>
          <w:p w14:paraId="3DE37381" w14:textId="77777777" w:rsidR="00F513D5" w:rsidRDefault="00F513D5">
            <w:pPr>
              <w:rPr>
                <w:rFonts w:ascii="Calibri" w:hAnsi="Calibri" w:cs="Calibri"/>
                <w:color w:val="000000"/>
                <w:sz w:val="20"/>
                <w:szCs w:val="20"/>
              </w:rPr>
            </w:pPr>
            <w:r>
              <w:rPr>
                <w:rFonts w:ascii="Calibri" w:hAnsi="Calibri" w:cs="Calibri"/>
                <w:color w:val="000000"/>
                <w:sz w:val="20"/>
                <w:szCs w:val="20"/>
              </w:rPr>
              <w:t>Kombinovaný přístroj pro vertikalizaci, mobilizaci a proprioceptivní stimulaci</w:t>
            </w:r>
          </w:p>
        </w:tc>
        <w:tc>
          <w:tcPr>
            <w:tcW w:w="655" w:type="dxa"/>
            <w:tcBorders>
              <w:top w:val="nil"/>
              <w:left w:val="nil"/>
              <w:bottom w:val="single" w:sz="4" w:space="0" w:color="auto"/>
              <w:right w:val="single" w:sz="4" w:space="0" w:color="auto"/>
            </w:tcBorders>
            <w:shd w:val="clear" w:color="auto" w:fill="auto"/>
            <w:noWrap/>
            <w:vAlign w:val="center"/>
            <w:hideMark/>
          </w:tcPr>
          <w:p w14:paraId="59D30416" w14:textId="77777777" w:rsidR="00F513D5" w:rsidRPr="00F513D5" w:rsidRDefault="00F513D5">
            <w:pPr>
              <w:jc w:val="center"/>
              <w:rPr>
                <w:rFonts w:ascii="Calibri" w:hAnsi="Calibri" w:cs="Calibri"/>
                <w:sz w:val="20"/>
                <w:szCs w:val="20"/>
              </w:rPr>
            </w:pPr>
            <w:r w:rsidRPr="00F513D5">
              <w:rPr>
                <w:rFonts w:ascii="Calibri" w:hAnsi="Calibri" w:cs="Calibri"/>
                <w:sz w:val="20"/>
                <w:szCs w:val="20"/>
              </w:rPr>
              <w:t>ks</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0F50B33C" w14:textId="77777777" w:rsidR="00F513D5" w:rsidRPr="00F513D5" w:rsidRDefault="00F513D5">
            <w:pPr>
              <w:jc w:val="center"/>
              <w:rPr>
                <w:rFonts w:ascii="Calibri" w:hAnsi="Calibri" w:cs="Calibri"/>
                <w:sz w:val="20"/>
                <w:szCs w:val="20"/>
              </w:rPr>
            </w:pPr>
            <w:r w:rsidRPr="00F513D5">
              <w:rPr>
                <w:rFonts w:ascii="Calibri" w:hAnsi="Calibri" w:cs="Calibri"/>
                <w:sz w:val="20"/>
                <w:szCs w:val="20"/>
              </w:rPr>
              <w:t>1</w:t>
            </w:r>
          </w:p>
        </w:tc>
        <w:tc>
          <w:tcPr>
            <w:tcW w:w="1698" w:type="dxa"/>
            <w:tcBorders>
              <w:top w:val="nil"/>
              <w:left w:val="nil"/>
              <w:bottom w:val="single" w:sz="4" w:space="0" w:color="auto"/>
              <w:right w:val="single" w:sz="4" w:space="0" w:color="auto"/>
            </w:tcBorders>
            <w:shd w:val="clear" w:color="auto" w:fill="auto"/>
            <w:noWrap/>
            <w:vAlign w:val="center"/>
          </w:tcPr>
          <w:p w14:paraId="25F8C636" w14:textId="6AD71AE7" w:rsidR="00F513D5" w:rsidRPr="00F513D5" w:rsidRDefault="009E3EC4">
            <w:pPr>
              <w:jc w:val="center"/>
              <w:rPr>
                <w:rFonts w:asciiTheme="majorHAnsi" w:hAnsiTheme="majorHAnsi" w:cstheme="majorHAnsi"/>
                <w:sz w:val="20"/>
                <w:szCs w:val="20"/>
              </w:rPr>
            </w:pPr>
            <w:r>
              <w:rPr>
                <w:rFonts w:asciiTheme="majorHAnsi" w:hAnsiTheme="majorHAnsi" w:cstheme="majorHAnsi"/>
                <w:sz w:val="20"/>
                <w:szCs w:val="20"/>
              </w:rPr>
              <w:t>X</w:t>
            </w:r>
          </w:p>
        </w:tc>
        <w:tc>
          <w:tcPr>
            <w:tcW w:w="2129" w:type="dxa"/>
            <w:tcBorders>
              <w:top w:val="nil"/>
              <w:left w:val="nil"/>
              <w:bottom w:val="single" w:sz="4" w:space="0" w:color="auto"/>
              <w:right w:val="single" w:sz="8" w:space="0" w:color="auto"/>
            </w:tcBorders>
            <w:shd w:val="clear" w:color="auto" w:fill="auto"/>
            <w:noWrap/>
            <w:vAlign w:val="center"/>
          </w:tcPr>
          <w:p w14:paraId="53D8CF0C" w14:textId="2CA5E93B" w:rsidR="00F513D5" w:rsidRPr="00F513D5" w:rsidRDefault="009E3EC4">
            <w:pPr>
              <w:jc w:val="center"/>
              <w:rPr>
                <w:rFonts w:asciiTheme="majorHAnsi" w:hAnsiTheme="majorHAnsi" w:cstheme="majorHAnsi"/>
                <w:sz w:val="20"/>
                <w:szCs w:val="20"/>
              </w:rPr>
            </w:pPr>
            <w:r>
              <w:rPr>
                <w:rFonts w:asciiTheme="majorHAnsi" w:hAnsiTheme="majorHAnsi" w:cstheme="majorHAnsi"/>
                <w:sz w:val="20"/>
                <w:szCs w:val="20"/>
              </w:rPr>
              <w:t>X</w:t>
            </w:r>
          </w:p>
        </w:tc>
        <w:tc>
          <w:tcPr>
            <w:tcW w:w="146" w:type="dxa"/>
            <w:vAlign w:val="center"/>
          </w:tcPr>
          <w:p w14:paraId="3F8BD980" w14:textId="77777777" w:rsidR="00F513D5" w:rsidRDefault="00F513D5">
            <w:pPr>
              <w:rPr>
                <w:sz w:val="20"/>
                <w:szCs w:val="20"/>
              </w:rPr>
            </w:pPr>
          </w:p>
        </w:tc>
      </w:tr>
      <w:tr w:rsidR="00F513D5" w14:paraId="5F557C81" w14:textId="77777777" w:rsidTr="009E3EC4">
        <w:trPr>
          <w:trHeight w:val="986"/>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3F23647B" w14:textId="77777777" w:rsidR="00F513D5" w:rsidRDefault="00F513D5">
            <w:pPr>
              <w:jc w:val="center"/>
              <w:rPr>
                <w:rFonts w:ascii="Calibri" w:hAnsi="Calibri" w:cs="Calibri"/>
                <w:b/>
                <w:bCs/>
                <w:color w:val="000000"/>
                <w:sz w:val="22"/>
                <w:szCs w:val="22"/>
              </w:rPr>
            </w:pPr>
            <w:r>
              <w:rPr>
                <w:rFonts w:ascii="Calibri" w:hAnsi="Calibri" w:cs="Calibri"/>
                <w:b/>
                <w:bCs/>
                <w:color w:val="000000"/>
                <w:sz w:val="22"/>
                <w:szCs w:val="22"/>
              </w:rPr>
              <w:t>3a</w:t>
            </w:r>
          </w:p>
        </w:tc>
        <w:tc>
          <w:tcPr>
            <w:tcW w:w="4252" w:type="dxa"/>
            <w:tcBorders>
              <w:top w:val="nil"/>
              <w:left w:val="nil"/>
              <w:bottom w:val="single" w:sz="4" w:space="0" w:color="auto"/>
              <w:right w:val="single" w:sz="4" w:space="0" w:color="auto"/>
            </w:tcBorders>
            <w:shd w:val="clear" w:color="auto" w:fill="auto"/>
            <w:vAlign w:val="center"/>
            <w:hideMark/>
          </w:tcPr>
          <w:p w14:paraId="4BD2927B" w14:textId="77777777" w:rsidR="00F513D5" w:rsidRDefault="00F513D5">
            <w:pPr>
              <w:rPr>
                <w:rFonts w:ascii="Calibri" w:hAnsi="Calibri" w:cs="Calibri"/>
                <w:sz w:val="20"/>
                <w:szCs w:val="20"/>
              </w:rPr>
            </w:pPr>
            <w:r>
              <w:rPr>
                <w:rFonts w:ascii="Calibri" w:hAnsi="Calibri" w:cs="Calibri"/>
                <w:sz w:val="20"/>
                <w:szCs w:val="20"/>
              </w:rPr>
              <w:t>Provádění periodických bezpečnostně technických kontrol (BTK) včetně hlídání a dodržování zákonem a výrobcem stanovených termínů BTK a odborné údržby</w:t>
            </w:r>
          </w:p>
        </w:tc>
        <w:tc>
          <w:tcPr>
            <w:tcW w:w="655" w:type="dxa"/>
            <w:tcBorders>
              <w:top w:val="nil"/>
              <w:left w:val="nil"/>
              <w:bottom w:val="single" w:sz="4" w:space="0" w:color="auto"/>
              <w:right w:val="single" w:sz="4" w:space="0" w:color="auto"/>
            </w:tcBorders>
            <w:shd w:val="clear" w:color="auto" w:fill="auto"/>
            <w:noWrap/>
            <w:vAlign w:val="center"/>
            <w:hideMark/>
          </w:tcPr>
          <w:p w14:paraId="684A63AE" w14:textId="77777777" w:rsidR="00F513D5" w:rsidRPr="00F513D5" w:rsidRDefault="00F513D5">
            <w:pPr>
              <w:jc w:val="center"/>
              <w:rPr>
                <w:rFonts w:ascii="Calibri" w:hAnsi="Calibri" w:cs="Calibri"/>
                <w:sz w:val="20"/>
                <w:szCs w:val="20"/>
              </w:rPr>
            </w:pPr>
            <w:r w:rsidRPr="00F513D5">
              <w:rPr>
                <w:rFonts w:ascii="Calibri" w:hAnsi="Calibri" w:cs="Calibri"/>
                <w:sz w:val="20"/>
                <w:szCs w:val="20"/>
              </w:rPr>
              <w:t>měsíc</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08DEF2BD" w14:textId="77777777" w:rsidR="00F513D5" w:rsidRPr="00F513D5" w:rsidRDefault="00F513D5">
            <w:pPr>
              <w:jc w:val="center"/>
              <w:rPr>
                <w:rFonts w:ascii="Calibri" w:hAnsi="Calibri" w:cs="Calibri"/>
                <w:sz w:val="20"/>
                <w:szCs w:val="20"/>
              </w:rPr>
            </w:pPr>
            <w:r w:rsidRPr="00F513D5">
              <w:rPr>
                <w:rFonts w:ascii="Calibri" w:hAnsi="Calibri" w:cs="Calibri"/>
                <w:sz w:val="20"/>
                <w:szCs w:val="20"/>
              </w:rPr>
              <w:t>60</w:t>
            </w:r>
          </w:p>
        </w:tc>
        <w:tc>
          <w:tcPr>
            <w:tcW w:w="1698" w:type="dxa"/>
            <w:tcBorders>
              <w:top w:val="nil"/>
              <w:left w:val="nil"/>
              <w:bottom w:val="single" w:sz="4" w:space="0" w:color="auto"/>
              <w:right w:val="single" w:sz="4" w:space="0" w:color="auto"/>
            </w:tcBorders>
            <w:shd w:val="clear" w:color="auto" w:fill="auto"/>
            <w:noWrap/>
            <w:vAlign w:val="center"/>
          </w:tcPr>
          <w:p w14:paraId="6C12FF0B" w14:textId="592FF0CD" w:rsidR="00F513D5" w:rsidRPr="00F513D5" w:rsidRDefault="009E3EC4">
            <w:pPr>
              <w:jc w:val="center"/>
              <w:rPr>
                <w:rFonts w:asciiTheme="majorHAnsi" w:hAnsiTheme="majorHAnsi" w:cstheme="majorHAnsi"/>
                <w:sz w:val="20"/>
                <w:szCs w:val="20"/>
              </w:rPr>
            </w:pPr>
            <w:r>
              <w:rPr>
                <w:rFonts w:asciiTheme="majorHAnsi" w:hAnsiTheme="majorHAnsi" w:cstheme="majorHAnsi"/>
                <w:sz w:val="20"/>
                <w:szCs w:val="20"/>
              </w:rPr>
              <w:t>X</w:t>
            </w:r>
          </w:p>
        </w:tc>
        <w:tc>
          <w:tcPr>
            <w:tcW w:w="2129" w:type="dxa"/>
            <w:tcBorders>
              <w:top w:val="nil"/>
              <w:left w:val="nil"/>
              <w:bottom w:val="single" w:sz="4" w:space="0" w:color="auto"/>
              <w:right w:val="single" w:sz="8" w:space="0" w:color="auto"/>
            </w:tcBorders>
            <w:shd w:val="clear" w:color="auto" w:fill="auto"/>
            <w:noWrap/>
            <w:vAlign w:val="center"/>
          </w:tcPr>
          <w:p w14:paraId="2FCF46A7" w14:textId="73F14809" w:rsidR="00F513D5" w:rsidRPr="00F513D5" w:rsidRDefault="009E3EC4">
            <w:pPr>
              <w:jc w:val="center"/>
              <w:rPr>
                <w:rFonts w:asciiTheme="majorHAnsi" w:hAnsiTheme="majorHAnsi" w:cstheme="majorHAnsi"/>
                <w:sz w:val="20"/>
                <w:szCs w:val="20"/>
              </w:rPr>
            </w:pPr>
            <w:r>
              <w:rPr>
                <w:rFonts w:asciiTheme="majorHAnsi" w:hAnsiTheme="majorHAnsi" w:cstheme="majorHAnsi"/>
                <w:sz w:val="20"/>
                <w:szCs w:val="20"/>
              </w:rPr>
              <w:t>X</w:t>
            </w:r>
          </w:p>
        </w:tc>
        <w:tc>
          <w:tcPr>
            <w:tcW w:w="146" w:type="dxa"/>
            <w:vAlign w:val="center"/>
          </w:tcPr>
          <w:p w14:paraId="3DD63FAC" w14:textId="77777777" w:rsidR="00F513D5" w:rsidRDefault="00F513D5">
            <w:pPr>
              <w:rPr>
                <w:sz w:val="20"/>
                <w:szCs w:val="20"/>
              </w:rPr>
            </w:pPr>
          </w:p>
        </w:tc>
      </w:tr>
      <w:tr w:rsidR="00F513D5" w14:paraId="2CDADA3E" w14:textId="77777777" w:rsidTr="009E3EC4">
        <w:trPr>
          <w:trHeight w:val="986"/>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6D964497" w14:textId="77777777" w:rsidR="00F513D5" w:rsidRDefault="00F513D5">
            <w:pPr>
              <w:jc w:val="center"/>
              <w:rPr>
                <w:rFonts w:ascii="Calibri" w:hAnsi="Calibri" w:cs="Calibri"/>
                <w:b/>
                <w:bCs/>
                <w:color w:val="000000"/>
                <w:sz w:val="22"/>
                <w:szCs w:val="22"/>
              </w:rPr>
            </w:pPr>
            <w:r>
              <w:rPr>
                <w:rFonts w:ascii="Calibri" w:hAnsi="Calibri" w:cs="Calibri"/>
                <w:b/>
                <w:bCs/>
                <w:color w:val="000000"/>
                <w:sz w:val="22"/>
                <w:szCs w:val="22"/>
              </w:rPr>
              <w:t>4</w:t>
            </w:r>
          </w:p>
        </w:tc>
        <w:tc>
          <w:tcPr>
            <w:tcW w:w="4252" w:type="dxa"/>
            <w:tcBorders>
              <w:top w:val="nil"/>
              <w:left w:val="nil"/>
              <w:bottom w:val="single" w:sz="4" w:space="0" w:color="auto"/>
              <w:right w:val="single" w:sz="4" w:space="0" w:color="auto"/>
            </w:tcBorders>
            <w:shd w:val="clear" w:color="auto" w:fill="auto"/>
            <w:vAlign w:val="center"/>
            <w:hideMark/>
          </w:tcPr>
          <w:p w14:paraId="38D24BFE" w14:textId="77777777" w:rsidR="00F513D5" w:rsidRDefault="00F513D5">
            <w:pPr>
              <w:rPr>
                <w:rFonts w:ascii="Calibri" w:hAnsi="Calibri" w:cs="Calibri"/>
                <w:color w:val="000000"/>
                <w:sz w:val="20"/>
                <w:szCs w:val="20"/>
              </w:rPr>
            </w:pPr>
            <w:r>
              <w:rPr>
                <w:rFonts w:ascii="Calibri" w:hAnsi="Calibri" w:cs="Calibri"/>
                <w:color w:val="000000"/>
                <w:sz w:val="20"/>
                <w:szCs w:val="20"/>
              </w:rPr>
              <w:t>Vibrační proprioceptivní stimulace akutních imobilních pacientů</w:t>
            </w:r>
          </w:p>
        </w:tc>
        <w:tc>
          <w:tcPr>
            <w:tcW w:w="655" w:type="dxa"/>
            <w:tcBorders>
              <w:top w:val="nil"/>
              <w:left w:val="nil"/>
              <w:bottom w:val="single" w:sz="4" w:space="0" w:color="auto"/>
              <w:right w:val="single" w:sz="4" w:space="0" w:color="auto"/>
            </w:tcBorders>
            <w:shd w:val="clear" w:color="auto" w:fill="auto"/>
            <w:noWrap/>
            <w:vAlign w:val="center"/>
            <w:hideMark/>
          </w:tcPr>
          <w:p w14:paraId="76BA21EB" w14:textId="77777777" w:rsidR="00F513D5" w:rsidRPr="00F513D5" w:rsidRDefault="00F513D5">
            <w:pPr>
              <w:jc w:val="center"/>
              <w:rPr>
                <w:rFonts w:ascii="Calibri" w:hAnsi="Calibri" w:cs="Calibri"/>
                <w:sz w:val="20"/>
                <w:szCs w:val="20"/>
              </w:rPr>
            </w:pPr>
            <w:r w:rsidRPr="00F513D5">
              <w:rPr>
                <w:rFonts w:ascii="Calibri" w:hAnsi="Calibri" w:cs="Calibri"/>
                <w:sz w:val="20"/>
                <w:szCs w:val="20"/>
              </w:rPr>
              <w:t>ks</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5DB41B9F" w14:textId="77777777" w:rsidR="00F513D5" w:rsidRPr="00F513D5" w:rsidRDefault="00F513D5">
            <w:pPr>
              <w:jc w:val="center"/>
              <w:rPr>
                <w:rFonts w:ascii="Calibri" w:hAnsi="Calibri" w:cs="Calibri"/>
                <w:sz w:val="20"/>
                <w:szCs w:val="20"/>
              </w:rPr>
            </w:pPr>
            <w:r w:rsidRPr="00F513D5">
              <w:rPr>
                <w:rFonts w:ascii="Calibri" w:hAnsi="Calibri" w:cs="Calibri"/>
                <w:sz w:val="20"/>
                <w:szCs w:val="20"/>
              </w:rPr>
              <w:t>2</w:t>
            </w:r>
          </w:p>
        </w:tc>
        <w:tc>
          <w:tcPr>
            <w:tcW w:w="1698" w:type="dxa"/>
            <w:tcBorders>
              <w:top w:val="nil"/>
              <w:left w:val="nil"/>
              <w:bottom w:val="single" w:sz="4" w:space="0" w:color="auto"/>
              <w:right w:val="single" w:sz="4" w:space="0" w:color="auto"/>
            </w:tcBorders>
            <w:shd w:val="clear" w:color="auto" w:fill="auto"/>
            <w:noWrap/>
            <w:vAlign w:val="center"/>
          </w:tcPr>
          <w:p w14:paraId="6194884A" w14:textId="1F35BD12" w:rsidR="00F513D5" w:rsidRPr="00F513D5" w:rsidRDefault="009E3EC4">
            <w:pPr>
              <w:jc w:val="center"/>
              <w:rPr>
                <w:rFonts w:asciiTheme="majorHAnsi" w:hAnsiTheme="majorHAnsi" w:cstheme="majorHAnsi"/>
                <w:sz w:val="20"/>
                <w:szCs w:val="20"/>
              </w:rPr>
            </w:pPr>
            <w:r>
              <w:rPr>
                <w:rFonts w:asciiTheme="majorHAnsi" w:hAnsiTheme="majorHAnsi" w:cstheme="majorHAnsi"/>
                <w:sz w:val="20"/>
                <w:szCs w:val="20"/>
              </w:rPr>
              <w:t>X</w:t>
            </w:r>
          </w:p>
        </w:tc>
        <w:tc>
          <w:tcPr>
            <w:tcW w:w="2129" w:type="dxa"/>
            <w:tcBorders>
              <w:top w:val="nil"/>
              <w:left w:val="nil"/>
              <w:bottom w:val="single" w:sz="4" w:space="0" w:color="auto"/>
              <w:right w:val="single" w:sz="8" w:space="0" w:color="auto"/>
            </w:tcBorders>
            <w:shd w:val="clear" w:color="auto" w:fill="auto"/>
            <w:noWrap/>
            <w:vAlign w:val="center"/>
          </w:tcPr>
          <w:p w14:paraId="1A3D5D72" w14:textId="0A6565AD" w:rsidR="00F513D5" w:rsidRPr="00F513D5" w:rsidRDefault="009E3EC4">
            <w:pPr>
              <w:jc w:val="center"/>
              <w:rPr>
                <w:rFonts w:asciiTheme="majorHAnsi" w:hAnsiTheme="majorHAnsi" w:cstheme="majorHAnsi"/>
                <w:sz w:val="20"/>
                <w:szCs w:val="20"/>
              </w:rPr>
            </w:pPr>
            <w:r>
              <w:rPr>
                <w:rFonts w:asciiTheme="majorHAnsi" w:hAnsiTheme="majorHAnsi" w:cstheme="majorHAnsi"/>
                <w:sz w:val="20"/>
                <w:szCs w:val="20"/>
              </w:rPr>
              <w:t>X</w:t>
            </w:r>
          </w:p>
        </w:tc>
        <w:tc>
          <w:tcPr>
            <w:tcW w:w="146" w:type="dxa"/>
            <w:vAlign w:val="center"/>
          </w:tcPr>
          <w:p w14:paraId="3F369ABB" w14:textId="77777777" w:rsidR="00F513D5" w:rsidRDefault="00F513D5">
            <w:pPr>
              <w:rPr>
                <w:sz w:val="20"/>
                <w:szCs w:val="20"/>
              </w:rPr>
            </w:pPr>
          </w:p>
        </w:tc>
      </w:tr>
      <w:tr w:rsidR="00F513D5" w14:paraId="6D7F312D" w14:textId="77777777" w:rsidTr="009E3EC4">
        <w:trPr>
          <w:trHeight w:val="986"/>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62F33BFC" w14:textId="77777777" w:rsidR="00F513D5" w:rsidRDefault="00F513D5">
            <w:pPr>
              <w:jc w:val="center"/>
              <w:rPr>
                <w:rFonts w:ascii="Calibri" w:hAnsi="Calibri" w:cs="Calibri"/>
                <w:b/>
                <w:bCs/>
                <w:color w:val="000000"/>
                <w:sz w:val="22"/>
                <w:szCs w:val="22"/>
              </w:rPr>
            </w:pPr>
            <w:r>
              <w:rPr>
                <w:rFonts w:ascii="Calibri" w:hAnsi="Calibri" w:cs="Calibri"/>
                <w:b/>
                <w:bCs/>
                <w:color w:val="000000"/>
                <w:sz w:val="22"/>
                <w:szCs w:val="22"/>
              </w:rPr>
              <w:t>4a</w:t>
            </w:r>
          </w:p>
        </w:tc>
        <w:tc>
          <w:tcPr>
            <w:tcW w:w="4252" w:type="dxa"/>
            <w:tcBorders>
              <w:top w:val="nil"/>
              <w:left w:val="nil"/>
              <w:bottom w:val="single" w:sz="4" w:space="0" w:color="auto"/>
              <w:right w:val="single" w:sz="4" w:space="0" w:color="auto"/>
            </w:tcBorders>
            <w:shd w:val="clear" w:color="auto" w:fill="auto"/>
            <w:vAlign w:val="center"/>
            <w:hideMark/>
          </w:tcPr>
          <w:p w14:paraId="28512CFB" w14:textId="77777777" w:rsidR="00F513D5" w:rsidRDefault="00F513D5">
            <w:pPr>
              <w:rPr>
                <w:rFonts w:ascii="Calibri" w:hAnsi="Calibri" w:cs="Calibri"/>
                <w:sz w:val="20"/>
                <w:szCs w:val="20"/>
              </w:rPr>
            </w:pPr>
            <w:r>
              <w:rPr>
                <w:rFonts w:ascii="Calibri" w:hAnsi="Calibri" w:cs="Calibri"/>
                <w:sz w:val="20"/>
                <w:szCs w:val="20"/>
              </w:rPr>
              <w:t>Provádění periodických bezpečnostně technických kontrol (BTK) včetně hlídání a dodržování zákonem a výrobcem stanovených termínů BTK a odborné údržby</w:t>
            </w:r>
          </w:p>
        </w:tc>
        <w:tc>
          <w:tcPr>
            <w:tcW w:w="655" w:type="dxa"/>
            <w:tcBorders>
              <w:top w:val="nil"/>
              <w:left w:val="nil"/>
              <w:bottom w:val="single" w:sz="4" w:space="0" w:color="auto"/>
              <w:right w:val="single" w:sz="4" w:space="0" w:color="auto"/>
            </w:tcBorders>
            <w:shd w:val="clear" w:color="auto" w:fill="auto"/>
            <w:noWrap/>
            <w:vAlign w:val="center"/>
            <w:hideMark/>
          </w:tcPr>
          <w:p w14:paraId="4D376B61" w14:textId="77777777" w:rsidR="00F513D5" w:rsidRPr="00F513D5" w:rsidRDefault="00F513D5">
            <w:pPr>
              <w:jc w:val="center"/>
              <w:rPr>
                <w:rFonts w:ascii="Calibri" w:hAnsi="Calibri" w:cs="Calibri"/>
                <w:sz w:val="20"/>
                <w:szCs w:val="20"/>
              </w:rPr>
            </w:pPr>
            <w:r w:rsidRPr="00F513D5">
              <w:rPr>
                <w:rFonts w:ascii="Calibri" w:hAnsi="Calibri" w:cs="Calibri"/>
                <w:sz w:val="20"/>
                <w:szCs w:val="20"/>
              </w:rPr>
              <w:t>měsíc</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621F4C0A" w14:textId="77777777" w:rsidR="00F513D5" w:rsidRPr="00F513D5" w:rsidRDefault="00F513D5">
            <w:pPr>
              <w:jc w:val="center"/>
              <w:rPr>
                <w:rFonts w:ascii="Calibri" w:hAnsi="Calibri" w:cs="Calibri"/>
                <w:sz w:val="20"/>
                <w:szCs w:val="20"/>
              </w:rPr>
            </w:pPr>
            <w:r w:rsidRPr="00F513D5">
              <w:rPr>
                <w:rFonts w:ascii="Calibri" w:hAnsi="Calibri" w:cs="Calibri"/>
                <w:sz w:val="20"/>
                <w:szCs w:val="20"/>
              </w:rPr>
              <w:t>2 x 60 = 120</w:t>
            </w:r>
          </w:p>
        </w:tc>
        <w:tc>
          <w:tcPr>
            <w:tcW w:w="1698" w:type="dxa"/>
            <w:tcBorders>
              <w:top w:val="nil"/>
              <w:left w:val="nil"/>
              <w:bottom w:val="single" w:sz="4" w:space="0" w:color="auto"/>
              <w:right w:val="single" w:sz="4" w:space="0" w:color="auto"/>
            </w:tcBorders>
            <w:shd w:val="clear" w:color="auto" w:fill="auto"/>
            <w:noWrap/>
            <w:vAlign w:val="center"/>
          </w:tcPr>
          <w:p w14:paraId="65B519BC" w14:textId="6BA311C9" w:rsidR="00F513D5" w:rsidRPr="00F513D5" w:rsidRDefault="009E3EC4">
            <w:pPr>
              <w:jc w:val="center"/>
              <w:rPr>
                <w:rFonts w:asciiTheme="majorHAnsi" w:hAnsiTheme="majorHAnsi" w:cstheme="majorHAnsi"/>
                <w:sz w:val="20"/>
                <w:szCs w:val="20"/>
              </w:rPr>
            </w:pPr>
            <w:r>
              <w:rPr>
                <w:rFonts w:asciiTheme="majorHAnsi" w:hAnsiTheme="majorHAnsi" w:cstheme="majorHAnsi"/>
                <w:sz w:val="20"/>
                <w:szCs w:val="20"/>
              </w:rPr>
              <w:t>X</w:t>
            </w:r>
          </w:p>
        </w:tc>
        <w:tc>
          <w:tcPr>
            <w:tcW w:w="2129" w:type="dxa"/>
            <w:tcBorders>
              <w:top w:val="nil"/>
              <w:left w:val="nil"/>
              <w:bottom w:val="single" w:sz="4" w:space="0" w:color="auto"/>
              <w:right w:val="single" w:sz="8" w:space="0" w:color="auto"/>
            </w:tcBorders>
            <w:shd w:val="clear" w:color="auto" w:fill="auto"/>
            <w:noWrap/>
            <w:vAlign w:val="center"/>
          </w:tcPr>
          <w:p w14:paraId="6FA93608" w14:textId="6EFA609B" w:rsidR="00F513D5" w:rsidRPr="00F513D5" w:rsidRDefault="009E3EC4">
            <w:pPr>
              <w:jc w:val="center"/>
              <w:rPr>
                <w:rFonts w:asciiTheme="majorHAnsi" w:hAnsiTheme="majorHAnsi" w:cstheme="majorHAnsi"/>
                <w:sz w:val="20"/>
                <w:szCs w:val="20"/>
              </w:rPr>
            </w:pPr>
            <w:r>
              <w:rPr>
                <w:rFonts w:asciiTheme="majorHAnsi" w:hAnsiTheme="majorHAnsi" w:cstheme="majorHAnsi"/>
                <w:sz w:val="20"/>
                <w:szCs w:val="20"/>
              </w:rPr>
              <w:t>X</w:t>
            </w:r>
          </w:p>
        </w:tc>
        <w:tc>
          <w:tcPr>
            <w:tcW w:w="146" w:type="dxa"/>
            <w:vAlign w:val="center"/>
          </w:tcPr>
          <w:p w14:paraId="498AD0F5" w14:textId="77777777" w:rsidR="00F513D5" w:rsidRDefault="00F513D5">
            <w:pPr>
              <w:rPr>
                <w:sz w:val="20"/>
                <w:szCs w:val="20"/>
              </w:rPr>
            </w:pPr>
          </w:p>
        </w:tc>
      </w:tr>
      <w:tr w:rsidR="00F513D5" w14:paraId="60E85C31" w14:textId="77777777" w:rsidTr="009E3EC4">
        <w:trPr>
          <w:trHeight w:val="986"/>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438E73F3" w14:textId="77777777" w:rsidR="00F513D5" w:rsidRDefault="00F513D5">
            <w:pPr>
              <w:jc w:val="center"/>
              <w:rPr>
                <w:rFonts w:ascii="Calibri" w:hAnsi="Calibri" w:cs="Calibri"/>
                <w:b/>
                <w:bCs/>
                <w:color w:val="000000"/>
                <w:sz w:val="22"/>
                <w:szCs w:val="22"/>
              </w:rPr>
            </w:pPr>
            <w:r>
              <w:rPr>
                <w:rFonts w:ascii="Calibri" w:hAnsi="Calibri" w:cs="Calibri"/>
                <w:b/>
                <w:bCs/>
                <w:color w:val="000000"/>
                <w:sz w:val="22"/>
                <w:szCs w:val="22"/>
              </w:rPr>
              <w:t>5</w:t>
            </w:r>
          </w:p>
        </w:tc>
        <w:tc>
          <w:tcPr>
            <w:tcW w:w="4252" w:type="dxa"/>
            <w:tcBorders>
              <w:top w:val="nil"/>
              <w:left w:val="nil"/>
              <w:bottom w:val="single" w:sz="4" w:space="0" w:color="auto"/>
              <w:right w:val="single" w:sz="4" w:space="0" w:color="auto"/>
            </w:tcBorders>
            <w:shd w:val="clear" w:color="auto" w:fill="auto"/>
            <w:vAlign w:val="center"/>
            <w:hideMark/>
          </w:tcPr>
          <w:p w14:paraId="4B02FAA2" w14:textId="77777777" w:rsidR="00F513D5" w:rsidRDefault="00F513D5">
            <w:pPr>
              <w:rPr>
                <w:rFonts w:ascii="Calibri" w:hAnsi="Calibri" w:cs="Calibri"/>
                <w:color w:val="000000"/>
                <w:sz w:val="20"/>
                <w:szCs w:val="20"/>
              </w:rPr>
            </w:pPr>
            <w:r>
              <w:rPr>
                <w:rFonts w:ascii="Calibri" w:hAnsi="Calibri" w:cs="Calibri"/>
                <w:color w:val="000000"/>
                <w:sz w:val="20"/>
                <w:szCs w:val="20"/>
              </w:rPr>
              <w:t>Přístroje pro funkční terapii horních končetin s motivační zpětnou vazbou</w:t>
            </w:r>
          </w:p>
        </w:tc>
        <w:tc>
          <w:tcPr>
            <w:tcW w:w="655" w:type="dxa"/>
            <w:tcBorders>
              <w:top w:val="nil"/>
              <w:left w:val="nil"/>
              <w:bottom w:val="single" w:sz="4" w:space="0" w:color="auto"/>
              <w:right w:val="single" w:sz="4" w:space="0" w:color="auto"/>
            </w:tcBorders>
            <w:shd w:val="clear" w:color="auto" w:fill="auto"/>
            <w:noWrap/>
            <w:vAlign w:val="center"/>
            <w:hideMark/>
          </w:tcPr>
          <w:p w14:paraId="4C55EC06" w14:textId="77777777" w:rsidR="00F513D5" w:rsidRPr="00F513D5" w:rsidRDefault="00F513D5">
            <w:pPr>
              <w:jc w:val="center"/>
              <w:rPr>
                <w:rFonts w:ascii="Calibri" w:hAnsi="Calibri" w:cs="Calibri"/>
                <w:sz w:val="20"/>
                <w:szCs w:val="20"/>
              </w:rPr>
            </w:pPr>
            <w:r w:rsidRPr="00F513D5">
              <w:rPr>
                <w:rFonts w:ascii="Calibri" w:hAnsi="Calibri" w:cs="Calibri"/>
                <w:sz w:val="20"/>
                <w:szCs w:val="20"/>
              </w:rPr>
              <w:t>ks</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174C6D7C" w14:textId="77777777" w:rsidR="00F513D5" w:rsidRPr="00F513D5" w:rsidRDefault="00F513D5">
            <w:pPr>
              <w:jc w:val="center"/>
              <w:rPr>
                <w:rFonts w:ascii="Calibri" w:hAnsi="Calibri" w:cs="Calibri"/>
                <w:sz w:val="20"/>
                <w:szCs w:val="20"/>
              </w:rPr>
            </w:pPr>
            <w:r w:rsidRPr="00F513D5">
              <w:rPr>
                <w:rFonts w:ascii="Calibri" w:hAnsi="Calibri" w:cs="Calibri"/>
                <w:sz w:val="20"/>
                <w:szCs w:val="20"/>
              </w:rPr>
              <w:t>2</w:t>
            </w:r>
          </w:p>
        </w:tc>
        <w:tc>
          <w:tcPr>
            <w:tcW w:w="1698" w:type="dxa"/>
            <w:tcBorders>
              <w:top w:val="nil"/>
              <w:left w:val="nil"/>
              <w:bottom w:val="single" w:sz="4" w:space="0" w:color="auto"/>
              <w:right w:val="single" w:sz="4" w:space="0" w:color="auto"/>
            </w:tcBorders>
            <w:shd w:val="clear" w:color="auto" w:fill="auto"/>
            <w:noWrap/>
            <w:vAlign w:val="center"/>
          </w:tcPr>
          <w:p w14:paraId="6A10F693" w14:textId="69EE3956" w:rsidR="00F513D5" w:rsidRPr="00F513D5" w:rsidRDefault="009E3EC4">
            <w:pPr>
              <w:jc w:val="center"/>
              <w:rPr>
                <w:rFonts w:asciiTheme="majorHAnsi" w:hAnsiTheme="majorHAnsi" w:cstheme="majorHAnsi"/>
                <w:sz w:val="20"/>
                <w:szCs w:val="20"/>
              </w:rPr>
            </w:pPr>
            <w:r>
              <w:rPr>
                <w:rFonts w:asciiTheme="majorHAnsi" w:hAnsiTheme="majorHAnsi" w:cstheme="majorHAnsi"/>
                <w:sz w:val="20"/>
                <w:szCs w:val="20"/>
              </w:rPr>
              <w:t>X</w:t>
            </w:r>
          </w:p>
        </w:tc>
        <w:tc>
          <w:tcPr>
            <w:tcW w:w="2129" w:type="dxa"/>
            <w:tcBorders>
              <w:top w:val="nil"/>
              <w:left w:val="nil"/>
              <w:bottom w:val="single" w:sz="4" w:space="0" w:color="auto"/>
              <w:right w:val="single" w:sz="8" w:space="0" w:color="auto"/>
            </w:tcBorders>
            <w:shd w:val="clear" w:color="auto" w:fill="auto"/>
            <w:noWrap/>
            <w:vAlign w:val="center"/>
          </w:tcPr>
          <w:p w14:paraId="27D05F03" w14:textId="16591472" w:rsidR="00F513D5" w:rsidRPr="00F513D5" w:rsidRDefault="009E3EC4">
            <w:pPr>
              <w:jc w:val="center"/>
              <w:rPr>
                <w:rFonts w:asciiTheme="majorHAnsi" w:hAnsiTheme="majorHAnsi" w:cstheme="majorHAnsi"/>
                <w:sz w:val="20"/>
                <w:szCs w:val="20"/>
              </w:rPr>
            </w:pPr>
            <w:r>
              <w:rPr>
                <w:rFonts w:asciiTheme="majorHAnsi" w:hAnsiTheme="majorHAnsi" w:cstheme="majorHAnsi"/>
                <w:sz w:val="20"/>
                <w:szCs w:val="20"/>
              </w:rPr>
              <w:t>X</w:t>
            </w:r>
          </w:p>
        </w:tc>
        <w:tc>
          <w:tcPr>
            <w:tcW w:w="146" w:type="dxa"/>
            <w:vAlign w:val="center"/>
          </w:tcPr>
          <w:p w14:paraId="7FD9C85C" w14:textId="77777777" w:rsidR="00F513D5" w:rsidRDefault="00F513D5">
            <w:pPr>
              <w:rPr>
                <w:sz w:val="20"/>
                <w:szCs w:val="20"/>
              </w:rPr>
            </w:pPr>
          </w:p>
        </w:tc>
      </w:tr>
      <w:tr w:rsidR="00F513D5" w14:paraId="74002CCA" w14:textId="77777777" w:rsidTr="009E3EC4">
        <w:trPr>
          <w:trHeight w:val="986"/>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4D25BDDC" w14:textId="77777777" w:rsidR="00F513D5" w:rsidRDefault="00F513D5">
            <w:pPr>
              <w:jc w:val="center"/>
              <w:rPr>
                <w:rFonts w:ascii="Calibri" w:hAnsi="Calibri" w:cs="Calibri"/>
                <w:b/>
                <w:bCs/>
                <w:color w:val="000000"/>
                <w:sz w:val="22"/>
                <w:szCs w:val="22"/>
              </w:rPr>
            </w:pPr>
            <w:r>
              <w:rPr>
                <w:rFonts w:ascii="Calibri" w:hAnsi="Calibri" w:cs="Calibri"/>
                <w:b/>
                <w:bCs/>
                <w:color w:val="000000"/>
                <w:sz w:val="22"/>
                <w:szCs w:val="22"/>
              </w:rPr>
              <w:t>5a</w:t>
            </w:r>
          </w:p>
        </w:tc>
        <w:tc>
          <w:tcPr>
            <w:tcW w:w="4252" w:type="dxa"/>
            <w:tcBorders>
              <w:top w:val="nil"/>
              <w:left w:val="nil"/>
              <w:bottom w:val="single" w:sz="4" w:space="0" w:color="auto"/>
              <w:right w:val="single" w:sz="4" w:space="0" w:color="auto"/>
            </w:tcBorders>
            <w:shd w:val="clear" w:color="auto" w:fill="auto"/>
            <w:vAlign w:val="center"/>
            <w:hideMark/>
          </w:tcPr>
          <w:p w14:paraId="3BF176A4" w14:textId="77777777" w:rsidR="00F513D5" w:rsidRDefault="00F513D5">
            <w:pPr>
              <w:rPr>
                <w:rFonts w:ascii="Calibri" w:hAnsi="Calibri" w:cs="Calibri"/>
                <w:sz w:val="20"/>
                <w:szCs w:val="20"/>
              </w:rPr>
            </w:pPr>
            <w:r>
              <w:rPr>
                <w:rFonts w:ascii="Calibri" w:hAnsi="Calibri" w:cs="Calibri"/>
                <w:sz w:val="20"/>
                <w:szCs w:val="20"/>
              </w:rPr>
              <w:t>Provádění periodických bezpečnostně technických kontrol (BTK) včetně hlídání a dodržování zákonem a výrobcem stanovených termínů BTK a odborné údržby</w:t>
            </w:r>
          </w:p>
        </w:tc>
        <w:tc>
          <w:tcPr>
            <w:tcW w:w="655" w:type="dxa"/>
            <w:tcBorders>
              <w:top w:val="nil"/>
              <w:left w:val="nil"/>
              <w:bottom w:val="single" w:sz="4" w:space="0" w:color="auto"/>
              <w:right w:val="single" w:sz="4" w:space="0" w:color="auto"/>
            </w:tcBorders>
            <w:shd w:val="clear" w:color="auto" w:fill="auto"/>
            <w:noWrap/>
            <w:vAlign w:val="center"/>
            <w:hideMark/>
          </w:tcPr>
          <w:p w14:paraId="396143A0" w14:textId="77777777" w:rsidR="00F513D5" w:rsidRPr="00F513D5" w:rsidRDefault="00F513D5">
            <w:pPr>
              <w:jc w:val="center"/>
              <w:rPr>
                <w:rFonts w:ascii="Calibri" w:hAnsi="Calibri" w:cs="Calibri"/>
                <w:sz w:val="20"/>
                <w:szCs w:val="20"/>
              </w:rPr>
            </w:pPr>
            <w:r w:rsidRPr="00F513D5">
              <w:rPr>
                <w:rFonts w:ascii="Calibri" w:hAnsi="Calibri" w:cs="Calibri"/>
                <w:sz w:val="20"/>
                <w:szCs w:val="20"/>
              </w:rPr>
              <w:t>měsíc</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636C26FE" w14:textId="77777777" w:rsidR="00F513D5" w:rsidRPr="00F513D5" w:rsidRDefault="00F513D5">
            <w:pPr>
              <w:jc w:val="center"/>
              <w:rPr>
                <w:rFonts w:ascii="Calibri" w:hAnsi="Calibri" w:cs="Calibri"/>
                <w:sz w:val="20"/>
                <w:szCs w:val="20"/>
              </w:rPr>
            </w:pPr>
            <w:r w:rsidRPr="00F513D5">
              <w:rPr>
                <w:rFonts w:ascii="Calibri" w:hAnsi="Calibri" w:cs="Calibri"/>
                <w:sz w:val="20"/>
                <w:szCs w:val="20"/>
              </w:rPr>
              <w:t>2 x 60 = 120</w:t>
            </w:r>
          </w:p>
        </w:tc>
        <w:tc>
          <w:tcPr>
            <w:tcW w:w="1698" w:type="dxa"/>
            <w:tcBorders>
              <w:top w:val="nil"/>
              <w:left w:val="nil"/>
              <w:bottom w:val="single" w:sz="4" w:space="0" w:color="auto"/>
              <w:right w:val="single" w:sz="4" w:space="0" w:color="auto"/>
            </w:tcBorders>
            <w:shd w:val="clear" w:color="auto" w:fill="auto"/>
            <w:noWrap/>
            <w:vAlign w:val="center"/>
          </w:tcPr>
          <w:p w14:paraId="4720BE42" w14:textId="731A990B" w:rsidR="00F513D5" w:rsidRPr="00F513D5" w:rsidRDefault="009E3EC4">
            <w:pPr>
              <w:jc w:val="center"/>
              <w:rPr>
                <w:rFonts w:asciiTheme="majorHAnsi" w:hAnsiTheme="majorHAnsi" w:cstheme="majorHAnsi"/>
                <w:sz w:val="20"/>
                <w:szCs w:val="20"/>
              </w:rPr>
            </w:pPr>
            <w:r>
              <w:rPr>
                <w:rFonts w:asciiTheme="majorHAnsi" w:hAnsiTheme="majorHAnsi" w:cstheme="majorHAnsi"/>
                <w:sz w:val="20"/>
                <w:szCs w:val="20"/>
              </w:rPr>
              <w:t>X</w:t>
            </w:r>
          </w:p>
        </w:tc>
        <w:tc>
          <w:tcPr>
            <w:tcW w:w="2129" w:type="dxa"/>
            <w:tcBorders>
              <w:top w:val="nil"/>
              <w:left w:val="nil"/>
              <w:bottom w:val="single" w:sz="4" w:space="0" w:color="auto"/>
              <w:right w:val="single" w:sz="8" w:space="0" w:color="auto"/>
            </w:tcBorders>
            <w:shd w:val="clear" w:color="auto" w:fill="auto"/>
            <w:noWrap/>
            <w:vAlign w:val="center"/>
          </w:tcPr>
          <w:p w14:paraId="4E2FB79A" w14:textId="72720FE2" w:rsidR="00F513D5" w:rsidRPr="00F513D5" w:rsidRDefault="009E3EC4">
            <w:pPr>
              <w:jc w:val="center"/>
              <w:rPr>
                <w:rFonts w:asciiTheme="majorHAnsi" w:hAnsiTheme="majorHAnsi" w:cstheme="majorHAnsi"/>
                <w:sz w:val="20"/>
                <w:szCs w:val="20"/>
              </w:rPr>
            </w:pPr>
            <w:r>
              <w:rPr>
                <w:rFonts w:asciiTheme="majorHAnsi" w:hAnsiTheme="majorHAnsi" w:cstheme="majorHAnsi"/>
                <w:sz w:val="20"/>
                <w:szCs w:val="20"/>
              </w:rPr>
              <w:t>X</w:t>
            </w:r>
          </w:p>
        </w:tc>
        <w:tc>
          <w:tcPr>
            <w:tcW w:w="146" w:type="dxa"/>
            <w:vAlign w:val="center"/>
          </w:tcPr>
          <w:p w14:paraId="17A36FAE" w14:textId="77777777" w:rsidR="00F513D5" w:rsidRDefault="00F513D5">
            <w:pPr>
              <w:rPr>
                <w:sz w:val="20"/>
                <w:szCs w:val="20"/>
              </w:rPr>
            </w:pPr>
          </w:p>
        </w:tc>
      </w:tr>
      <w:tr w:rsidR="00F513D5" w14:paraId="5221E67E" w14:textId="77777777" w:rsidTr="009E3EC4">
        <w:trPr>
          <w:trHeight w:val="986"/>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45C345A2" w14:textId="77777777" w:rsidR="00F513D5" w:rsidRDefault="00F513D5">
            <w:pPr>
              <w:jc w:val="center"/>
              <w:rPr>
                <w:rFonts w:ascii="Calibri" w:hAnsi="Calibri" w:cs="Calibri"/>
                <w:b/>
                <w:bCs/>
                <w:color w:val="000000"/>
                <w:sz w:val="22"/>
                <w:szCs w:val="22"/>
              </w:rPr>
            </w:pPr>
            <w:r>
              <w:rPr>
                <w:rFonts w:ascii="Calibri" w:hAnsi="Calibri" w:cs="Calibri"/>
                <w:b/>
                <w:bCs/>
                <w:color w:val="000000"/>
                <w:sz w:val="22"/>
                <w:szCs w:val="22"/>
              </w:rPr>
              <w:t>6</w:t>
            </w:r>
          </w:p>
        </w:tc>
        <w:tc>
          <w:tcPr>
            <w:tcW w:w="4252" w:type="dxa"/>
            <w:tcBorders>
              <w:top w:val="nil"/>
              <w:left w:val="nil"/>
              <w:bottom w:val="single" w:sz="4" w:space="0" w:color="auto"/>
              <w:right w:val="single" w:sz="4" w:space="0" w:color="auto"/>
            </w:tcBorders>
            <w:shd w:val="clear" w:color="auto" w:fill="auto"/>
            <w:vAlign w:val="center"/>
            <w:hideMark/>
          </w:tcPr>
          <w:p w14:paraId="6F532241" w14:textId="77777777" w:rsidR="00F513D5" w:rsidRDefault="00F513D5">
            <w:pPr>
              <w:rPr>
                <w:rFonts w:ascii="Calibri" w:hAnsi="Calibri" w:cs="Calibri"/>
                <w:color w:val="000000"/>
                <w:sz w:val="20"/>
                <w:szCs w:val="20"/>
              </w:rPr>
            </w:pPr>
            <w:r>
              <w:rPr>
                <w:rFonts w:ascii="Calibri" w:hAnsi="Calibri" w:cs="Calibri"/>
                <w:color w:val="000000"/>
                <w:sz w:val="20"/>
                <w:szCs w:val="20"/>
              </w:rPr>
              <w:t>Přístroj pro funkční terapii horních končetin s motivační zpětnou vazbou</w:t>
            </w:r>
          </w:p>
        </w:tc>
        <w:tc>
          <w:tcPr>
            <w:tcW w:w="655" w:type="dxa"/>
            <w:tcBorders>
              <w:top w:val="nil"/>
              <w:left w:val="nil"/>
              <w:bottom w:val="single" w:sz="4" w:space="0" w:color="auto"/>
              <w:right w:val="single" w:sz="4" w:space="0" w:color="auto"/>
            </w:tcBorders>
            <w:shd w:val="clear" w:color="auto" w:fill="auto"/>
            <w:noWrap/>
            <w:vAlign w:val="center"/>
            <w:hideMark/>
          </w:tcPr>
          <w:p w14:paraId="6355FF9D" w14:textId="77777777" w:rsidR="00F513D5" w:rsidRPr="00F513D5" w:rsidRDefault="00F513D5">
            <w:pPr>
              <w:jc w:val="center"/>
              <w:rPr>
                <w:rFonts w:ascii="Calibri" w:hAnsi="Calibri" w:cs="Calibri"/>
                <w:sz w:val="20"/>
                <w:szCs w:val="20"/>
              </w:rPr>
            </w:pPr>
            <w:r w:rsidRPr="00F513D5">
              <w:rPr>
                <w:rFonts w:ascii="Calibri" w:hAnsi="Calibri" w:cs="Calibri"/>
                <w:sz w:val="20"/>
                <w:szCs w:val="20"/>
              </w:rPr>
              <w:t>ks</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753C085E" w14:textId="77777777" w:rsidR="00F513D5" w:rsidRPr="00F513D5" w:rsidRDefault="00F513D5">
            <w:pPr>
              <w:jc w:val="center"/>
              <w:rPr>
                <w:rFonts w:ascii="Calibri" w:hAnsi="Calibri" w:cs="Calibri"/>
                <w:sz w:val="20"/>
                <w:szCs w:val="20"/>
              </w:rPr>
            </w:pPr>
            <w:r w:rsidRPr="00F513D5">
              <w:rPr>
                <w:rFonts w:ascii="Calibri" w:hAnsi="Calibri" w:cs="Calibri"/>
                <w:sz w:val="20"/>
                <w:szCs w:val="20"/>
              </w:rPr>
              <w:t>1</w:t>
            </w:r>
          </w:p>
        </w:tc>
        <w:tc>
          <w:tcPr>
            <w:tcW w:w="1698" w:type="dxa"/>
            <w:tcBorders>
              <w:top w:val="nil"/>
              <w:left w:val="nil"/>
              <w:bottom w:val="single" w:sz="4" w:space="0" w:color="auto"/>
              <w:right w:val="single" w:sz="4" w:space="0" w:color="auto"/>
            </w:tcBorders>
            <w:shd w:val="clear" w:color="auto" w:fill="auto"/>
            <w:noWrap/>
            <w:vAlign w:val="center"/>
          </w:tcPr>
          <w:p w14:paraId="1B19F24A" w14:textId="5E6E1E0D" w:rsidR="00F513D5" w:rsidRPr="00F513D5" w:rsidRDefault="009E3EC4">
            <w:pPr>
              <w:jc w:val="center"/>
              <w:rPr>
                <w:rFonts w:asciiTheme="majorHAnsi" w:hAnsiTheme="majorHAnsi" w:cstheme="majorHAnsi"/>
                <w:sz w:val="20"/>
                <w:szCs w:val="20"/>
              </w:rPr>
            </w:pPr>
            <w:r>
              <w:rPr>
                <w:rFonts w:asciiTheme="majorHAnsi" w:hAnsiTheme="majorHAnsi" w:cstheme="majorHAnsi"/>
                <w:sz w:val="20"/>
                <w:szCs w:val="20"/>
              </w:rPr>
              <w:t>X</w:t>
            </w:r>
          </w:p>
        </w:tc>
        <w:tc>
          <w:tcPr>
            <w:tcW w:w="2129" w:type="dxa"/>
            <w:tcBorders>
              <w:top w:val="nil"/>
              <w:left w:val="nil"/>
              <w:bottom w:val="single" w:sz="4" w:space="0" w:color="auto"/>
              <w:right w:val="single" w:sz="8" w:space="0" w:color="auto"/>
            </w:tcBorders>
            <w:shd w:val="clear" w:color="auto" w:fill="auto"/>
            <w:noWrap/>
            <w:vAlign w:val="center"/>
          </w:tcPr>
          <w:p w14:paraId="4D70C957" w14:textId="1CD85354" w:rsidR="00F513D5" w:rsidRPr="00F513D5" w:rsidRDefault="009E3EC4">
            <w:pPr>
              <w:jc w:val="center"/>
              <w:rPr>
                <w:rFonts w:asciiTheme="majorHAnsi" w:hAnsiTheme="majorHAnsi" w:cstheme="majorHAnsi"/>
                <w:sz w:val="20"/>
                <w:szCs w:val="20"/>
              </w:rPr>
            </w:pPr>
            <w:r>
              <w:rPr>
                <w:rFonts w:asciiTheme="majorHAnsi" w:hAnsiTheme="majorHAnsi" w:cstheme="majorHAnsi"/>
                <w:sz w:val="20"/>
                <w:szCs w:val="20"/>
              </w:rPr>
              <w:t>X</w:t>
            </w:r>
          </w:p>
        </w:tc>
        <w:tc>
          <w:tcPr>
            <w:tcW w:w="146" w:type="dxa"/>
            <w:vAlign w:val="center"/>
          </w:tcPr>
          <w:p w14:paraId="7AE8DAE1" w14:textId="77777777" w:rsidR="00F513D5" w:rsidRDefault="00F513D5">
            <w:pPr>
              <w:rPr>
                <w:sz w:val="20"/>
                <w:szCs w:val="20"/>
              </w:rPr>
            </w:pPr>
          </w:p>
        </w:tc>
      </w:tr>
      <w:tr w:rsidR="00F513D5" w14:paraId="0F30091C" w14:textId="77777777" w:rsidTr="009E3EC4">
        <w:trPr>
          <w:trHeight w:val="986"/>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79945A3E" w14:textId="77777777" w:rsidR="00F513D5" w:rsidRDefault="00F513D5">
            <w:pPr>
              <w:jc w:val="center"/>
              <w:rPr>
                <w:rFonts w:ascii="Calibri" w:hAnsi="Calibri" w:cs="Calibri"/>
                <w:b/>
                <w:bCs/>
                <w:color w:val="000000"/>
                <w:sz w:val="22"/>
                <w:szCs w:val="22"/>
              </w:rPr>
            </w:pPr>
            <w:r>
              <w:rPr>
                <w:rFonts w:ascii="Calibri" w:hAnsi="Calibri" w:cs="Calibri"/>
                <w:b/>
                <w:bCs/>
                <w:color w:val="000000"/>
                <w:sz w:val="22"/>
                <w:szCs w:val="22"/>
              </w:rPr>
              <w:lastRenderedPageBreak/>
              <w:t>6a</w:t>
            </w:r>
          </w:p>
        </w:tc>
        <w:tc>
          <w:tcPr>
            <w:tcW w:w="4252" w:type="dxa"/>
            <w:tcBorders>
              <w:top w:val="nil"/>
              <w:left w:val="nil"/>
              <w:bottom w:val="single" w:sz="4" w:space="0" w:color="auto"/>
              <w:right w:val="single" w:sz="4" w:space="0" w:color="auto"/>
            </w:tcBorders>
            <w:shd w:val="clear" w:color="auto" w:fill="auto"/>
            <w:vAlign w:val="center"/>
            <w:hideMark/>
          </w:tcPr>
          <w:p w14:paraId="4B5700FF" w14:textId="77777777" w:rsidR="00F513D5" w:rsidRDefault="00F513D5">
            <w:pPr>
              <w:rPr>
                <w:rFonts w:ascii="Calibri" w:hAnsi="Calibri" w:cs="Calibri"/>
                <w:sz w:val="20"/>
                <w:szCs w:val="20"/>
              </w:rPr>
            </w:pPr>
            <w:r>
              <w:rPr>
                <w:rFonts w:ascii="Calibri" w:hAnsi="Calibri" w:cs="Calibri"/>
                <w:sz w:val="20"/>
                <w:szCs w:val="20"/>
              </w:rPr>
              <w:t>Provádění periodických bezpečnostně technických kontrol (BTK) včetně hlídání a dodržování zákonem a výrobcem stanovených termínů BTK a odborné údržby</w:t>
            </w:r>
          </w:p>
        </w:tc>
        <w:tc>
          <w:tcPr>
            <w:tcW w:w="655" w:type="dxa"/>
            <w:tcBorders>
              <w:top w:val="nil"/>
              <w:left w:val="nil"/>
              <w:bottom w:val="single" w:sz="4" w:space="0" w:color="auto"/>
              <w:right w:val="single" w:sz="4" w:space="0" w:color="auto"/>
            </w:tcBorders>
            <w:shd w:val="clear" w:color="auto" w:fill="auto"/>
            <w:noWrap/>
            <w:vAlign w:val="center"/>
            <w:hideMark/>
          </w:tcPr>
          <w:p w14:paraId="63CE15DE" w14:textId="77777777" w:rsidR="00F513D5" w:rsidRPr="00F513D5" w:rsidRDefault="00F513D5">
            <w:pPr>
              <w:jc w:val="center"/>
              <w:rPr>
                <w:rFonts w:ascii="Calibri" w:hAnsi="Calibri" w:cs="Calibri"/>
                <w:sz w:val="20"/>
                <w:szCs w:val="20"/>
              </w:rPr>
            </w:pPr>
            <w:r w:rsidRPr="00F513D5">
              <w:rPr>
                <w:rFonts w:ascii="Calibri" w:hAnsi="Calibri" w:cs="Calibri"/>
                <w:sz w:val="20"/>
                <w:szCs w:val="20"/>
              </w:rPr>
              <w:t>měsíc</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7429E0AE" w14:textId="77777777" w:rsidR="00F513D5" w:rsidRPr="00F513D5" w:rsidRDefault="00F513D5">
            <w:pPr>
              <w:jc w:val="center"/>
              <w:rPr>
                <w:rFonts w:ascii="Calibri" w:hAnsi="Calibri" w:cs="Calibri"/>
                <w:sz w:val="20"/>
                <w:szCs w:val="20"/>
              </w:rPr>
            </w:pPr>
            <w:r w:rsidRPr="00F513D5">
              <w:rPr>
                <w:rFonts w:ascii="Calibri" w:hAnsi="Calibri" w:cs="Calibri"/>
                <w:sz w:val="20"/>
                <w:szCs w:val="20"/>
              </w:rPr>
              <w:t>60</w:t>
            </w:r>
          </w:p>
        </w:tc>
        <w:tc>
          <w:tcPr>
            <w:tcW w:w="1698" w:type="dxa"/>
            <w:tcBorders>
              <w:top w:val="nil"/>
              <w:left w:val="nil"/>
              <w:bottom w:val="single" w:sz="4" w:space="0" w:color="auto"/>
              <w:right w:val="single" w:sz="4" w:space="0" w:color="auto"/>
            </w:tcBorders>
            <w:shd w:val="clear" w:color="auto" w:fill="auto"/>
            <w:noWrap/>
            <w:vAlign w:val="center"/>
          </w:tcPr>
          <w:p w14:paraId="059D56CB" w14:textId="4183B7A8" w:rsidR="00F513D5" w:rsidRPr="00F513D5" w:rsidRDefault="009E3EC4">
            <w:pPr>
              <w:jc w:val="center"/>
              <w:rPr>
                <w:rFonts w:asciiTheme="majorHAnsi" w:hAnsiTheme="majorHAnsi" w:cstheme="majorHAnsi"/>
                <w:sz w:val="20"/>
                <w:szCs w:val="20"/>
              </w:rPr>
            </w:pPr>
            <w:r>
              <w:rPr>
                <w:rFonts w:asciiTheme="majorHAnsi" w:hAnsiTheme="majorHAnsi" w:cstheme="majorHAnsi"/>
                <w:sz w:val="20"/>
                <w:szCs w:val="20"/>
              </w:rPr>
              <w:t>X</w:t>
            </w:r>
          </w:p>
        </w:tc>
        <w:tc>
          <w:tcPr>
            <w:tcW w:w="2129" w:type="dxa"/>
            <w:tcBorders>
              <w:top w:val="nil"/>
              <w:left w:val="nil"/>
              <w:bottom w:val="single" w:sz="4" w:space="0" w:color="auto"/>
              <w:right w:val="single" w:sz="8" w:space="0" w:color="auto"/>
            </w:tcBorders>
            <w:shd w:val="clear" w:color="auto" w:fill="auto"/>
            <w:noWrap/>
            <w:vAlign w:val="center"/>
          </w:tcPr>
          <w:p w14:paraId="00176CA9" w14:textId="32018BAB" w:rsidR="00F513D5" w:rsidRPr="00F513D5" w:rsidRDefault="009E3EC4">
            <w:pPr>
              <w:jc w:val="center"/>
              <w:rPr>
                <w:rFonts w:asciiTheme="majorHAnsi" w:hAnsiTheme="majorHAnsi" w:cstheme="majorHAnsi"/>
                <w:sz w:val="20"/>
                <w:szCs w:val="20"/>
              </w:rPr>
            </w:pPr>
            <w:r>
              <w:rPr>
                <w:rFonts w:asciiTheme="majorHAnsi" w:hAnsiTheme="majorHAnsi" w:cstheme="majorHAnsi"/>
                <w:sz w:val="20"/>
                <w:szCs w:val="20"/>
              </w:rPr>
              <w:t>X</w:t>
            </w:r>
          </w:p>
        </w:tc>
        <w:tc>
          <w:tcPr>
            <w:tcW w:w="146" w:type="dxa"/>
            <w:vAlign w:val="center"/>
          </w:tcPr>
          <w:p w14:paraId="1DB04ABD" w14:textId="77777777" w:rsidR="00F513D5" w:rsidRDefault="00F513D5">
            <w:pPr>
              <w:rPr>
                <w:sz w:val="20"/>
                <w:szCs w:val="20"/>
              </w:rPr>
            </w:pPr>
          </w:p>
        </w:tc>
      </w:tr>
      <w:tr w:rsidR="00F513D5" w14:paraId="1507115C" w14:textId="77777777" w:rsidTr="009E3EC4">
        <w:trPr>
          <w:trHeight w:val="986"/>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40DA2D1F" w14:textId="77777777" w:rsidR="00F513D5" w:rsidRDefault="00F513D5">
            <w:pPr>
              <w:jc w:val="center"/>
              <w:rPr>
                <w:rFonts w:ascii="Calibri" w:hAnsi="Calibri" w:cs="Calibri"/>
                <w:b/>
                <w:bCs/>
                <w:color w:val="000000"/>
                <w:sz w:val="22"/>
                <w:szCs w:val="22"/>
              </w:rPr>
            </w:pPr>
            <w:r>
              <w:rPr>
                <w:rFonts w:ascii="Calibri" w:hAnsi="Calibri" w:cs="Calibri"/>
                <w:b/>
                <w:bCs/>
                <w:color w:val="000000"/>
                <w:sz w:val="22"/>
                <w:szCs w:val="22"/>
              </w:rPr>
              <w:t>7</w:t>
            </w:r>
          </w:p>
        </w:tc>
        <w:tc>
          <w:tcPr>
            <w:tcW w:w="4252" w:type="dxa"/>
            <w:tcBorders>
              <w:top w:val="nil"/>
              <w:left w:val="nil"/>
              <w:bottom w:val="single" w:sz="4" w:space="0" w:color="auto"/>
              <w:right w:val="single" w:sz="4" w:space="0" w:color="auto"/>
            </w:tcBorders>
            <w:shd w:val="clear" w:color="auto" w:fill="auto"/>
            <w:vAlign w:val="center"/>
            <w:hideMark/>
          </w:tcPr>
          <w:p w14:paraId="0D01CFB6" w14:textId="77777777" w:rsidR="00F513D5" w:rsidRDefault="00F513D5">
            <w:pPr>
              <w:rPr>
                <w:rFonts w:ascii="Calibri" w:hAnsi="Calibri" w:cs="Calibri"/>
                <w:sz w:val="20"/>
                <w:szCs w:val="20"/>
              </w:rPr>
            </w:pPr>
            <w:r>
              <w:rPr>
                <w:rFonts w:ascii="Calibri" w:hAnsi="Calibri" w:cs="Calibri"/>
                <w:sz w:val="20"/>
                <w:szCs w:val="20"/>
              </w:rPr>
              <w:t>Systém pro kognitivně motorický tréning ve virtuální realitě</w:t>
            </w:r>
          </w:p>
        </w:tc>
        <w:tc>
          <w:tcPr>
            <w:tcW w:w="655" w:type="dxa"/>
            <w:tcBorders>
              <w:top w:val="nil"/>
              <w:left w:val="nil"/>
              <w:bottom w:val="single" w:sz="4" w:space="0" w:color="auto"/>
              <w:right w:val="single" w:sz="4" w:space="0" w:color="auto"/>
            </w:tcBorders>
            <w:shd w:val="clear" w:color="auto" w:fill="auto"/>
            <w:noWrap/>
            <w:vAlign w:val="center"/>
            <w:hideMark/>
          </w:tcPr>
          <w:p w14:paraId="198A3D9B" w14:textId="77777777" w:rsidR="00F513D5" w:rsidRPr="00F513D5" w:rsidRDefault="00F513D5">
            <w:pPr>
              <w:jc w:val="center"/>
              <w:rPr>
                <w:rFonts w:ascii="Calibri" w:hAnsi="Calibri" w:cs="Calibri"/>
                <w:sz w:val="20"/>
                <w:szCs w:val="20"/>
              </w:rPr>
            </w:pPr>
            <w:r w:rsidRPr="00F513D5">
              <w:rPr>
                <w:rFonts w:ascii="Calibri" w:hAnsi="Calibri" w:cs="Calibri"/>
                <w:sz w:val="20"/>
                <w:szCs w:val="20"/>
              </w:rPr>
              <w:t>ks</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14:paraId="676A1788" w14:textId="77777777" w:rsidR="00F513D5" w:rsidRPr="00F513D5" w:rsidRDefault="00F513D5">
            <w:pPr>
              <w:jc w:val="center"/>
              <w:rPr>
                <w:rFonts w:ascii="Calibri" w:hAnsi="Calibri" w:cs="Calibri"/>
                <w:sz w:val="20"/>
                <w:szCs w:val="20"/>
              </w:rPr>
            </w:pPr>
            <w:r w:rsidRPr="00F513D5">
              <w:rPr>
                <w:rFonts w:ascii="Calibri" w:hAnsi="Calibri" w:cs="Calibri"/>
                <w:sz w:val="20"/>
                <w:szCs w:val="20"/>
              </w:rPr>
              <w:t>1</w:t>
            </w:r>
          </w:p>
        </w:tc>
        <w:tc>
          <w:tcPr>
            <w:tcW w:w="1698" w:type="dxa"/>
            <w:tcBorders>
              <w:top w:val="nil"/>
              <w:left w:val="nil"/>
              <w:bottom w:val="single" w:sz="4" w:space="0" w:color="auto"/>
              <w:right w:val="single" w:sz="4" w:space="0" w:color="auto"/>
            </w:tcBorders>
            <w:shd w:val="clear" w:color="auto" w:fill="auto"/>
            <w:noWrap/>
            <w:vAlign w:val="center"/>
          </w:tcPr>
          <w:p w14:paraId="6C15AD65" w14:textId="75298730" w:rsidR="00F513D5" w:rsidRPr="00F513D5" w:rsidRDefault="009E3EC4">
            <w:pPr>
              <w:jc w:val="center"/>
              <w:rPr>
                <w:rFonts w:asciiTheme="majorHAnsi" w:hAnsiTheme="majorHAnsi" w:cstheme="majorHAnsi"/>
                <w:sz w:val="20"/>
                <w:szCs w:val="20"/>
              </w:rPr>
            </w:pPr>
            <w:r>
              <w:rPr>
                <w:rFonts w:asciiTheme="majorHAnsi" w:hAnsiTheme="majorHAnsi" w:cstheme="majorHAnsi"/>
                <w:sz w:val="20"/>
                <w:szCs w:val="20"/>
              </w:rPr>
              <w:t>X</w:t>
            </w:r>
          </w:p>
        </w:tc>
        <w:tc>
          <w:tcPr>
            <w:tcW w:w="2129" w:type="dxa"/>
            <w:tcBorders>
              <w:top w:val="nil"/>
              <w:left w:val="nil"/>
              <w:bottom w:val="single" w:sz="4" w:space="0" w:color="auto"/>
              <w:right w:val="single" w:sz="8" w:space="0" w:color="auto"/>
            </w:tcBorders>
            <w:shd w:val="clear" w:color="auto" w:fill="auto"/>
            <w:noWrap/>
            <w:vAlign w:val="center"/>
          </w:tcPr>
          <w:p w14:paraId="16A9F89A" w14:textId="0057E3E9" w:rsidR="00F513D5" w:rsidRPr="00F513D5" w:rsidRDefault="009E3EC4">
            <w:pPr>
              <w:jc w:val="center"/>
              <w:rPr>
                <w:rFonts w:asciiTheme="majorHAnsi" w:hAnsiTheme="majorHAnsi" w:cstheme="majorHAnsi"/>
                <w:sz w:val="20"/>
                <w:szCs w:val="20"/>
              </w:rPr>
            </w:pPr>
            <w:r>
              <w:rPr>
                <w:rFonts w:asciiTheme="majorHAnsi" w:hAnsiTheme="majorHAnsi" w:cstheme="majorHAnsi"/>
                <w:sz w:val="20"/>
                <w:szCs w:val="20"/>
              </w:rPr>
              <w:t>X</w:t>
            </w:r>
          </w:p>
        </w:tc>
        <w:tc>
          <w:tcPr>
            <w:tcW w:w="146" w:type="dxa"/>
            <w:vAlign w:val="center"/>
          </w:tcPr>
          <w:p w14:paraId="11B2D7A2" w14:textId="77777777" w:rsidR="00F513D5" w:rsidRDefault="00F513D5">
            <w:pPr>
              <w:rPr>
                <w:sz w:val="20"/>
                <w:szCs w:val="20"/>
              </w:rPr>
            </w:pPr>
          </w:p>
        </w:tc>
      </w:tr>
      <w:tr w:rsidR="00F513D5" w14:paraId="1ABCE4DC" w14:textId="77777777" w:rsidTr="009E3EC4">
        <w:trPr>
          <w:trHeight w:val="986"/>
        </w:trPr>
        <w:tc>
          <w:tcPr>
            <w:tcW w:w="426" w:type="dxa"/>
            <w:tcBorders>
              <w:top w:val="nil"/>
              <w:left w:val="single" w:sz="8" w:space="0" w:color="auto"/>
              <w:bottom w:val="nil"/>
              <w:right w:val="single" w:sz="4" w:space="0" w:color="auto"/>
            </w:tcBorders>
            <w:shd w:val="clear" w:color="auto" w:fill="auto"/>
            <w:noWrap/>
            <w:vAlign w:val="center"/>
            <w:hideMark/>
          </w:tcPr>
          <w:p w14:paraId="4B31B00B" w14:textId="77777777" w:rsidR="00F513D5" w:rsidRDefault="00F513D5">
            <w:pPr>
              <w:jc w:val="center"/>
              <w:rPr>
                <w:rFonts w:ascii="Calibri" w:hAnsi="Calibri" w:cs="Calibri"/>
                <w:b/>
                <w:bCs/>
                <w:color w:val="000000"/>
                <w:sz w:val="22"/>
                <w:szCs w:val="22"/>
              </w:rPr>
            </w:pPr>
            <w:r>
              <w:rPr>
                <w:rFonts w:ascii="Calibri" w:hAnsi="Calibri" w:cs="Calibri"/>
                <w:b/>
                <w:bCs/>
                <w:color w:val="000000"/>
                <w:sz w:val="22"/>
                <w:szCs w:val="22"/>
              </w:rPr>
              <w:t>7a</w:t>
            </w:r>
          </w:p>
        </w:tc>
        <w:tc>
          <w:tcPr>
            <w:tcW w:w="4252" w:type="dxa"/>
            <w:tcBorders>
              <w:top w:val="nil"/>
              <w:left w:val="nil"/>
              <w:bottom w:val="nil"/>
              <w:right w:val="single" w:sz="4" w:space="0" w:color="auto"/>
            </w:tcBorders>
            <w:shd w:val="clear" w:color="auto" w:fill="auto"/>
            <w:vAlign w:val="center"/>
            <w:hideMark/>
          </w:tcPr>
          <w:p w14:paraId="4C3B639F" w14:textId="77777777" w:rsidR="00F513D5" w:rsidRDefault="00F513D5">
            <w:pPr>
              <w:rPr>
                <w:rFonts w:ascii="Calibri" w:hAnsi="Calibri" w:cs="Calibri"/>
                <w:sz w:val="20"/>
                <w:szCs w:val="20"/>
              </w:rPr>
            </w:pPr>
            <w:r>
              <w:rPr>
                <w:rFonts w:ascii="Calibri" w:hAnsi="Calibri" w:cs="Calibri"/>
                <w:sz w:val="20"/>
                <w:szCs w:val="20"/>
              </w:rPr>
              <w:t>Provádění periodických bezpečnostně technických kontrol (BTK) včetně hlídání a dodržování zákonem a výrobcem stanovených termínů BTK a odborné údržby</w:t>
            </w:r>
          </w:p>
        </w:tc>
        <w:tc>
          <w:tcPr>
            <w:tcW w:w="655" w:type="dxa"/>
            <w:tcBorders>
              <w:top w:val="nil"/>
              <w:left w:val="nil"/>
              <w:bottom w:val="nil"/>
              <w:right w:val="single" w:sz="4" w:space="0" w:color="auto"/>
            </w:tcBorders>
            <w:shd w:val="clear" w:color="auto" w:fill="auto"/>
            <w:noWrap/>
            <w:vAlign w:val="center"/>
            <w:hideMark/>
          </w:tcPr>
          <w:p w14:paraId="1D69AB7F" w14:textId="77777777" w:rsidR="00F513D5" w:rsidRPr="00F513D5" w:rsidRDefault="00F513D5">
            <w:pPr>
              <w:jc w:val="center"/>
              <w:rPr>
                <w:rFonts w:ascii="Calibri" w:hAnsi="Calibri" w:cs="Calibri"/>
                <w:sz w:val="20"/>
                <w:szCs w:val="20"/>
              </w:rPr>
            </w:pPr>
            <w:r w:rsidRPr="00F513D5">
              <w:rPr>
                <w:rFonts w:ascii="Calibri" w:hAnsi="Calibri" w:cs="Calibri"/>
                <w:sz w:val="20"/>
                <w:szCs w:val="20"/>
              </w:rPr>
              <w:t>měsíc</w:t>
            </w:r>
          </w:p>
        </w:tc>
        <w:tc>
          <w:tcPr>
            <w:tcW w:w="904" w:type="dxa"/>
            <w:tcBorders>
              <w:top w:val="single" w:sz="4" w:space="0" w:color="auto"/>
              <w:left w:val="nil"/>
              <w:bottom w:val="nil"/>
              <w:right w:val="single" w:sz="4" w:space="0" w:color="auto"/>
            </w:tcBorders>
            <w:shd w:val="clear" w:color="auto" w:fill="auto"/>
            <w:noWrap/>
            <w:vAlign w:val="center"/>
            <w:hideMark/>
          </w:tcPr>
          <w:p w14:paraId="79E4EDB7" w14:textId="77777777" w:rsidR="00F513D5" w:rsidRPr="00F513D5" w:rsidRDefault="00F513D5">
            <w:pPr>
              <w:jc w:val="center"/>
              <w:rPr>
                <w:rFonts w:ascii="Calibri" w:hAnsi="Calibri" w:cs="Calibri"/>
                <w:sz w:val="20"/>
                <w:szCs w:val="20"/>
              </w:rPr>
            </w:pPr>
            <w:r w:rsidRPr="00F513D5">
              <w:rPr>
                <w:rFonts w:ascii="Calibri" w:hAnsi="Calibri" w:cs="Calibri"/>
                <w:sz w:val="20"/>
                <w:szCs w:val="20"/>
              </w:rPr>
              <w:t>60</w:t>
            </w:r>
          </w:p>
        </w:tc>
        <w:tc>
          <w:tcPr>
            <w:tcW w:w="1698" w:type="dxa"/>
            <w:tcBorders>
              <w:top w:val="nil"/>
              <w:left w:val="nil"/>
              <w:bottom w:val="nil"/>
              <w:right w:val="single" w:sz="4" w:space="0" w:color="auto"/>
            </w:tcBorders>
            <w:shd w:val="clear" w:color="auto" w:fill="auto"/>
            <w:noWrap/>
            <w:vAlign w:val="center"/>
          </w:tcPr>
          <w:p w14:paraId="5E8089BA" w14:textId="55343080" w:rsidR="00F513D5" w:rsidRPr="00F513D5" w:rsidRDefault="009E3EC4">
            <w:pPr>
              <w:jc w:val="center"/>
              <w:rPr>
                <w:rFonts w:asciiTheme="majorHAnsi" w:hAnsiTheme="majorHAnsi" w:cstheme="majorHAnsi"/>
                <w:sz w:val="20"/>
                <w:szCs w:val="20"/>
              </w:rPr>
            </w:pPr>
            <w:r>
              <w:rPr>
                <w:rFonts w:asciiTheme="majorHAnsi" w:hAnsiTheme="majorHAnsi" w:cstheme="majorHAnsi"/>
                <w:sz w:val="20"/>
                <w:szCs w:val="20"/>
              </w:rPr>
              <w:t>X</w:t>
            </w:r>
          </w:p>
        </w:tc>
        <w:tc>
          <w:tcPr>
            <w:tcW w:w="2129" w:type="dxa"/>
            <w:tcBorders>
              <w:top w:val="nil"/>
              <w:left w:val="nil"/>
              <w:bottom w:val="single" w:sz="4" w:space="0" w:color="auto"/>
              <w:right w:val="single" w:sz="8" w:space="0" w:color="auto"/>
            </w:tcBorders>
            <w:shd w:val="clear" w:color="auto" w:fill="auto"/>
            <w:noWrap/>
            <w:vAlign w:val="center"/>
          </w:tcPr>
          <w:p w14:paraId="04309557" w14:textId="46CF0B61" w:rsidR="00F513D5" w:rsidRPr="00F513D5" w:rsidRDefault="009E3EC4">
            <w:pPr>
              <w:jc w:val="center"/>
              <w:rPr>
                <w:rFonts w:asciiTheme="majorHAnsi" w:hAnsiTheme="majorHAnsi" w:cstheme="majorHAnsi"/>
                <w:sz w:val="20"/>
                <w:szCs w:val="20"/>
              </w:rPr>
            </w:pPr>
            <w:r>
              <w:rPr>
                <w:rFonts w:asciiTheme="majorHAnsi" w:hAnsiTheme="majorHAnsi" w:cstheme="majorHAnsi"/>
                <w:sz w:val="20"/>
                <w:szCs w:val="20"/>
              </w:rPr>
              <w:t>X</w:t>
            </w:r>
            <w:bookmarkStart w:id="7" w:name="_GoBack"/>
            <w:bookmarkEnd w:id="7"/>
          </w:p>
        </w:tc>
        <w:tc>
          <w:tcPr>
            <w:tcW w:w="146" w:type="dxa"/>
            <w:vAlign w:val="center"/>
          </w:tcPr>
          <w:p w14:paraId="56DDEC3E" w14:textId="77777777" w:rsidR="00F513D5" w:rsidRDefault="00F513D5">
            <w:pPr>
              <w:rPr>
                <w:sz w:val="20"/>
                <w:szCs w:val="20"/>
              </w:rPr>
            </w:pPr>
          </w:p>
        </w:tc>
      </w:tr>
      <w:tr w:rsidR="00F513D5" w14:paraId="6729A590" w14:textId="77777777" w:rsidTr="00F513D5">
        <w:trPr>
          <w:trHeight w:val="986"/>
        </w:trPr>
        <w:tc>
          <w:tcPr>
            <w:tcW w:w="42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BA499B2" w14:textId="77777777" w:rsidR="00F513D5" w:rsidRDefault="00F513D5">
            <w:pPr>
              <w:jc w:val="center"/>
              <w:rPr>
                <w:rFonts w:ascii="Calibri" w:hAnsi="Calibri" w:cs="Calibri"/>
                <w:b/>
                <w:bCs/>
                <w:color w:val="000000"/>
                <w:sz w:val="22"/>
                <w:szCs w:val="22"/>
              </w:rPr>
            </w:pPr>
            <w:r>
              <w:rPr>
                <w:rFonts w:ascii="Calibri" w:hAnsi="Calibri" w:cs="Calibri"/>
                <w:b/>
                <w:bCs/>
                <w:color w:val="000000"/>
                <w:sz w:val="22"/>
                <w:szCs w:val="22"/>
              </w:rPr>
              <w:t>8</w:t>
            </w:r>
          </w:p>
        </w:tc>
        <w:tc>
          <w:tcPr>
            <w:tcW w:w="7509" w:type="dxa"/>
            <w:gridSpan w:val="4"/>
            <w:tcBorders>
              <w:top w:val="single" w:sz="8" w:space="0" w:color="auto"/>
              <w:left w:val="nil"/>
              <w:bottom w:val="single" w:sz="8" w:space="0" w:color="auto"/>
              <w:right w:val="nil"/>
            </w:tcBorders>
            <w:shd w:val="clear" w:color="000000" w:fill="D9D9D9"/>
            <w:vAlign w:val="center"/>
            <w:hideMark/>
          </w:tcPr>
          <w:p w14:paraId="54A93055" w14:textId="77777777" w:rsidR="00F513D5" w:rsidRDefault="00F513D5">
            <w:pPr>
              <w:rPr>
                <w:rFonts w:ascii="Arial Black" w:hAnsi="Arial Black" w:cs="Calibri"/>
                <w:sz w:val="22"/>
                <w:szCs w:val="22"/>
              </w:rPr>
            </w:pPr>
            <w:r>
              <w:rPr>
                <w:rFonts w:ascii="Arial Black" w:hAnsi="Arial Black" w:cs="Calibri"/>
                <w:sz w:val="22"/>
                <w:szCs w:val="22"/>
              </w:rPr>
              <w:t>Celková cena za dodávku všech zdravotnických přístrojů</w:t>
            </w:r>
          </w:p>
        </w:tc>
        <w:tc>
          <w:tcPr>
            <w:tcW w:w="2129"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9B01194" w14:textId="77777777" w:rsidR="00F513D5" w:rsidRDefault="00F513D5">
            <w:pPr>
              <w:jc w:val="center"/>
              <w:rPr>
                <w:rFonts w:ascii="Calibri" w:hAnsi="Calibri" w:cs="Calibri"/>
                <w:sz w:val="22"/>
                <w:szCs w:val="22"/>
              </w:rPr>
            </w:pPr>
            <w:r>
              <w:rPr>
                <w:rFonts w:ascii="Calibri" w:hAnsi="Calibri" w:cs="Calibri"/>
                <w:sz w:val="22"/>
                <w:szCs w:val="22"/>
              </w:rPr>
              <w:t xml:space="preserve">                                            48 531 510,00 Kč </w:t>
            </w:r>
          </w:p>
        </w:tc>
        <w:tc>
          <w:tcPr>
            <w:tcW w:w="146" w:type="dxa"/>
            <w:vAlign w:val="center"/>
            <w:hideMark/>
          </w:tcPr>
          <w:p w14:paraId="729F5FC3" w14:textId="77777777" w:rsidR="00F513D5" w:rsidRDefault="00F513D5">
            <w:pPr>
              <w:rPr>
                <w:sz w:val="20"/>
                <w:szCs w:val="20"/>
              </w:rPr>
            </w:pPr>
          </w:p>
        </w:tc>
      </w:tr>
      <w:tr w:rsidR="00F513D5" w14:paraId="4E5E6E7F" w14:textId="77777777" w:rsidTr="00F513D5">
        <w:trPr>
          <w:trHeight w:val="986"/>
        </w:trPr>
        <w:tc>
          <w:tcPr>
            <w:tcW w:w="426" w:type="dxa"/>
            <w:tcBorders>
              <w:top w:val="nil"/>
              <w:left w:val="single" w:sz="8" w:space="0" w:color="auto"/>
              <w:bottom w:val="single" w:sz="8" w:space="0" w:color="auto"/>
              <w:right w:val="single" w:sz="8" w:space="0" w:color="auto"/>
            </w:tcBorders>
            <w:shd w:val="clear" w:color="000000" w:fill="D9D9D9"/>
            <w:noWrap/>
            <w:vAlign w:val="center"/>
            <w:hideMark/>
          </w:tcPr>
          <w:p w14:paraId="43C16A8A" w14:textId="77777777" w:rsidR="00F513D5" w:rsidRDefault="00F513D5">
            <w:pPr>
              <w:jc w:val="center"/>
              <w:rPr>
                <w:rFonts w:ascii="Calibri" w:hAnsi="Calibri" w:cs="Calibri"/>
                <w:b/>
                <w:bCs/>
                <w:color w:val="000000"/>
                <w:sz w:val="22"/>
                <w:szCs w:val="22"/>
              </w:rPr>
            </w:pPr>
            <w:r>
              <w:rPr>
                <w:rFonts w:ascii="Calibri" w:hAnsi="Calibri" w:cs="Calibri"/>
                <w:b/>
                <w:bCs/>
                <w:color w:val="000000"/>
                <w:sz w:val="22"/>
                <w:szCs w:val="22"/>
              </w:rPr>
              <w:t>9</w:t>
            </w:r>
          </w:p>
        </w:tc>
        <w:tc>
          <w:tcPr>
            <w:tcW w:w="7509" w:type="dxa"/>
            <w:gridSpan w:val="4"/>
            <w:tcBorders>
              <w:top w:val="single" w:sz="8" w:space="0" w:color="auto"/>
              <w:left w:val="nil"/>
              <w:bottom w:val="single" w:sz="8" w:space="0" w:color="auto"/>
              <w:right w:val="nil"/>
            </w:tcBorders>
            <w:shd w:val="clear" w:color="000000" w:fill="D9D9D9"/>
            <w:vAlign w:val="center"/>
            <w:hideMark/>
          </w:tcPr>
          <w:p w14:paraId="6E21192E" w14:textId="77777777" w:rsidR="00F513D5" w:rsidRDefault="00F513D5">
            <w:pPr>
              <w:rPr>
                <w:rFonts w:ascii="Arial Black" w:hAnsi="Arial Black" w:cs="Calibri"/>
                <w:b/>
                <w:bCs/>
                <w:sz w:val="22"/>
                <w:szCs w:val="22"/>
              </w:rPr>
            </w:pPr>
            <w:r>
              <w:rPr>
                <w:rFonts w:ascii="Arial Black" w:hAnsi="Arial Black" w:cs="Calibri"/>
                <w:b/>
                <w:bCs/>
                <w:sz w:val="22"/>
                <w:szCs w:val="22"/>
              </w:rPr>
              <w:t>Celková cena za provádění periodických bezpečnostně technických kontrol (BTK) včetně hlídání a dodržování zákonem a výrobcem stanovených termínů BTK a odborné údržby po dobu 60 měsíců od uplynutí záruční lhůty</w:t>
            </w:r>
          </w:p>
        </w:tc>
        <w:tc>
          <w:tcPr>
            <w:tcW w:w="2129" w:type="dxa"/>
            <w:tcBorders>
              <w:top w:val="nil"/>
              <w:left w:val="single" w:sz="8" w:space="0" w:color="auto"/>
              <w:bottom w:val="single" w:sz="8" w:space="0" w:color="auto"/>
              <w:right w:val="single" w:sz="8" w:space="0" w:color="auto"/>
            </w:tcBorders>
            <w:shd w:val="clear" w:color="000000" w:fill="D9D9D9"/>
            <w:noWrap/>
            <w:vAlign w:val="center"/>
            <w:hideMark/>
          </w:tcPr>
          <w:p w14:paraId="06CFECE1" w14:textId="77777777" w:rsidR="00F513D5" w:rsidRDefault="00F513D5">
            <w:pPr>
              <w:jc w:val="center"/>
              <w:rPr>
                <w:rFonts w:ascii="Calibri" w:hAnsi="Calibri" w:cs="Calibri"/>
                <w:sz w:val="22"/>
                <w:szCs w:val="22"/>
              </w:rPr>
            </w:pPr>
            <w:r>
              <w:rPr>
                <w:rFonts w:ascii="Calibri" w:hAnsi="Calibri" w:cs="Calibri"/>
                <w:sz w:val="22"/>
                <w:szCs w:val="22"/>
              </w:rPr>
              <w:t xml:space="preserve">                                               2 664 000,00 Kč </w:t>
            </w:r>
          </w:p>
        </w:tc>
        <w:tc>
          <w:tcPr>
            <w:tcW w:w="146" w:type="dxa"/>
            <w:vAlign w:val="center"/>
            <w:hideMark/>
          </w:tcPr>
          <w:p w14:paraId="71BF2E41" w14:textId="77777777" w:rsidR="00F513D5" w:rsidRDefault="00F513D5">
            <w:pPr>
              <w:rPr>
                <w:sz w:val="20"/>
                <w:szCs w:val="20"/>
              </w:rPr>
            </w:pPr>
          </w:p>
        </w:tc>
      </w:tr>
      <w:tr w:rsidR="00F513D5" w14:paraId="7C8C3236" w14:textId="77777777" w:rsidTr="00F513D5">
        <w:trPr>
          <w:trHeight w:val="986"/>
        </w:trPr>
        <w:tc>
          <w:tcPr>
            <w:tcW w:w="426" w:type="dxa"/>
            <w:tcBorders>
              <w:top w:val="nil"/>
              <w:left w:val="single" w:sz="8" w:space="0" w:color="auto"/>
              <w:bottom w:val="single" w:sz="8" w:space="0" w:color="auto"/>
              <w:right w:val="single" w:sz="8" w:space="0" w:color="auto"/>
            </w:tcBorders>
            <w:shd w:val="clear" w:color="000000" w:fill="D9D9D9"/>
            <w:noWrap/>
            <w:vAlign w:val="center"/>
            <w:hideMark/>
          </w:tcPr>
          <w:p w14:paraId="17C1D3C8" w14:textId="77777777" w:rsidR="00F513D5" w:rsidRDefault="00F513D5">
            <w:pPr>
              <w:jc w:val="center"/>
              <w:rPr>
                <w:rFonts w:ascii="Calibri" w:hAnsi="Calibri" w:cs="Calibri"/>
                <w:b/>
                <w:bCs/>
                <w:color w:val="000000"/>
                <w:sz w:val="22"/>
                <w:szCs w:val="22"/>
              </w:rPr>
            </w:pPr>
            <w:r>
              <w:rPr>
                <w:rFonts w:ascii="Calibri" w:hAnsi="Calibri" w:cs="Calibri"/>
                <w:b/>
                <w:bCs/>
                <w:color w:val="000000"/>
                <w:sz w:val="22"/>
                <w:szCs w:val="22"/>
              </w:rPr>
              <w:t>10</w:t>
            </w:r>
          </w:p>
        </w:tc>
        <w:tc>
          <w:tcPr>
            <w:tcW w:w="7509" w:type="dxa"/>
            <w:gridSpan w:val="4"/>
            <w:tcBorders>
              <w:top w:val="single" w:sz="8" w:space="0" w:color="auto"/>
              <w:left w:val="nil"/>
              <w:bottom w:val="single" w:sz="8" w:space="0" w:color="auto"/>
              <w:right w:val="nil"/>
            </w:tcBorders>
            <w:shd w:val="clear" w:color="000000" w:fill="D9D9D9"/>
            <w:vAlign w:val="center"/>
            <w:hideMark/>
          </w:tcPr>
          <w:p w14:paraId="01E66ABD" w14:textId="77777777" w:rsidR="00F513D5" w:rsidRDefault="00F513D5">
            <w:pPr>
              <w:rPr>
                <w:rFonts w:ascii="Arial Black" w:hAnsi="Arial Black" w:cs="Calibri"/>
                <w:sz w:val="22"/>
                <w:szCs w:val="22"/>
              </w:rPr>
            </w:pPr>
            <w:r>
              <w:rPr>
                <w:rFonts w:ascii="Arial Black" w:hAnsi="Arial Black" w:cs="Calibri"/>
                <w:sz w:val="22"/>
                <w:szCs w:val="22"/>
              </w:rPr>
              <w:t>Celková cena za dodávku všech zdravotnických přístrojů včetně provádění periodických bezpečnostně technických kontrol (BTK) včetně hlídání a dodržování zákonem a výrobcem stanovených termínů BTK a odborné údržby po dobu 60 měsíců od uplynutí záruční lhůty</w:t>
            </w:r>
          </w:p>
        </w:tc>
        <w:tc>
          <w:tcPr>
            <w:tcW w:w="2129" w:type="dxa"/>
            <w:tcBorders>
              <w:top w:val="nil"/>
              <w:left w:val="single" w:sz="8" w:space="0" w:color="auto"/>
              <w:bottom w:val="single" w:sz="8" w:space="0" w:color="auto"/>
              <w:right w:val="single" w:sz="8" w:space="0" w:color="auto"/>
            </w:tcBorders>
            <w:shd w:val="clear" w:color="000000" w:fill="D9D9D9"/>
            <w:noWrap/>
            <w:vAlign w:val="center"/>
            <w:hideMark/>
          </w:tcPr>
          <w:p w14:paraId="7F998848" w14:textId="77777777" w:rsidR="00F513D5" w:rsidRDefault="00F513D5">
            <w:pPr>
              <w:jc w:val="center"/>
              <w:rPr>
                <w:rFonts w:ascii="Calibri" w:hAnsi="Calibri" w:cs="Calibri"/>
                <w:sz w:val="22"/>
                <w:szCs w:val="22"/>
              </w:rPr>
            </w:pPr>
            <w:r>
              <w:rPr>
                <w:rFonts w:ascii="Calibri" w:hAnsi="Calibri" w:cs="Calibri"/>
                <w:sz w:val="22"/>
                <w:szCs w:val="22"/>
              </w:rPr>
              <w:t xml:space="preserve">                                            51 195 510,00 Kč </w:t>
            </w:r>
          </w:p>
        </w:tc>
        <w:tc>
          <w:tcPr>
            <w:tcW w:w="146" w:type="dxa"/>
            <w:vAlign w:val="center"/>
            <w:hideMark/>
          </w:tcPr>
          <w:p w14:paraId="400E3821" w14:textId="77777777" w:rsidR="00F513D5" w:rsidRDefault="00F513D5">
            <w:pPr>
              <w:rPr>
                <w:sz w:val="20"/>
                <w:szCs w:val="20"/>
              </w:rPr>
            </w:pPr>
          </w:p>
        </w:tc>
      </w:tr>
      <w:tr w:rsidR="00F513D5" w14:paraId="31E5756A" w14:textId="77777777" w:rsidTr="00F513D5">
        <w:trPr>
          <w:trHeight w:val="693"/>
        </w:trPr>
        <w:tc>
          <w:tcPr>
            <w:tcW w:w="10064" w:type="dxa"/>
            <w:gridSpan w:val="6"/>
            <w:tcBorders>
              <w:top w:val="nil"/>
              <w:left w:val="nil"/>
              <w:bottom w:val="nil"/>
              <w:right w:val="nil"/>
            </w:tcBorders>
            <w:shd w:val="clear" w:color="auto" w:fill="auto"/>
            <w:vAlign w:val="bottom"/>
            <w:hideMark/>
          </w:tcPr>
          <w:p w14:paraId="296F34DC" w14:textId="77777777" w:rsidR="00F513D5" w:rsidRDefault="00F513D5">
            <w:pPr>
              <w:rPr>
                <w:rFonts w:ascii="Calibri" w:hAnsi="Calibri" w:cs="Calibri"/>
                <w:b/>
                <w:bCs/>
                <w:color w:val="000000"/>
                <w:sz w:val="22"/>
                <w:szCs w:val="22"/>
              </w:rPr>
            </w:pPr>
            <w:r>
              <w:rPr>
                <w:rFonts w:ascii="Calibri" w:hAnsi="Calibri" w:cs="Calibri"/>
                <w:b/>
                <w:bCs/>
                <w:color w:val="000000"/>
                <w:sz w:val="22"/>
                <w:szCs w:val="22"/>
              </w:rPr>
              <w:t>Poznámka: Jednotkové ceny dle výše uvedených položek dodávky zařízení jsou stanoveny včetně kompletního příslušenství (dle technické specifikace uvedené v příloze č. 1 kupní smlouvy)</w:t>
            </w:r>
          </w:p>
        </w:tc>
        <w:tc>
          <w:tcPr>
            <w:tcW w:w="146" w:type="dxa"/>
            <w:vAlign w:val="center"/>
            <w:hideMark/>
          </w:tcPr>
          <w:p w14:paraId="2A4B9D7C" w14:textId="77777777" w:rsidR="00F513D5" w:rsidRDefault="00F513D5">
            <w:pPr>
              <w:rPr>
                <w:sz w:val="20"/>
                <w:szCs w:val="20"/>
              </w:rPr>
            </w:pPr>
          </w:p>
        </w:tc>
      </w:tr>
    </w:tbl>
    <w:p w14:paraId="0819736B" w14:textId="77777777" w:rsidR="00F513D5" w:rsidRDefault="00F513D5" w:rsidP="002E36BA">
      <w:pPr>
        <w:suppressAutoHyphens/>
        <w:jc w:val="both"/>
        <w:rPr>
          <w:rFonts w:ascii="Arial" w:hAnsi="Arial" w:cs="Arial"/>
          <w:b/>
          <w:bCs/>
          <w:sz w:val="22"/>
          <w:szCs w:val="22"/>
        </w:rPr>
      </w:pPr>
    </w:p>
    <w:p w14:paraId="2B35206E" w14:textId="77777777" w:rsidR="00F513D5" w:rsidRDefault="00F513D5" w:rsidP="002E36BA">
      <w:pPr>
        <w:suppressAutoHyphens/>
        <w:jc w:val="both"/>
        <w:rPr>
          <w:rFonts w:ascii="Arial" w:hAnsi="Arial" w:cs="Arial"/>
          <w:b/>
          <w:bCs/>
          <w:sz w:val="22"/>
          <w:szCs w:val="22"/>
        </w:rPr>
      </w:pPr>
    </w:p>
    <w:p w14:paraId="5001E21B" w14:textId="77777777" w:rsidR="00F513D5" w:rsidRDefault="00F513D5" w:rsidP="002E36BA">
      <w:pPr>
        <w:suppressAutoHyphens/>
        <w:jc w:val="both"/>
        <w:rPr>
          <w:rFonts w:ascii="Arial" w:hAnsi="Arial" w:cs="Arial"/>
          <w:b/>
          <w:bCs/>
          <w:sz w:val="22"/>
          <w:szCs w:val="22"/>
        </w:rPr>
      </w:pPr>
    </w:p>
    <w:p w14:paraId="494D0A6E" w14:textId="77777777" w:rsidR="00F513D5" w:rsidRDefault="00F513D5" w:rsidP="002E36BA">
      <w:pPr>
        <w:suppressAutoHyphens/>
        <w:jc w:val="both"/>
        <w:rPr>
          <w:rFonts w:ascii="Arial" w:hAnsi="Arial" w:cs="Arial"/>
          <w:b/>
          <w:bCs/>
          <w:sz w:val="22"/>
          <w:szCs w:val="22"/>
        </w:rPr>
      </w:pPr>
    </w:p>
    <w:p w14:paraId="314ADC6D" w14:textId="77777777" w:rsidR="00F513D5" w:rsidRDefault="00F513D5" w:rsidP="002E36BA">
      <w:pPr>
        <w:suppressAutoHyphens/>
        <w:jc w:val="both"/>
        <w:rPr>
          <w:rFonts w:ascii="Arial" w:hAnsi="Arial" w:cs="Arial"/>
          <w:b/>
          <w:bCs/>
          <w:sz w:val="22"/>
          <w:szCs w:val="22"/>
        </w:rPr>
      </w:pPr>
    </w:p>
    <w:p w14:paraId="6201D61B" w14:textId="77777777" w:rsidR="00F513D5" w:rsidRDefault="00F513D5" w:rsidP="002E36BA">
      <w:pPr>
        <w:suppressAutoHyphens/>
        <w:jc w:val="both"/>
        <w:rPr>
          <w:rFonts w:ascii="Arial" w:hAnsi="Arial" w:cs="Arial"/>
          <w:b/>
          <w:bCs/>
          <w:sz w:val="22"/>
          <w:szCs w:val="22"/>
        </w:rPr>
      </w:pPr>
    </w:p>
    <w:p w14:paraId="6B9BDEA1" w14:textId="77777777" w:rsidR="00F513D5" w:rsidRDefault="00F513D5" w:rsidP="002E36BA">
      <w:pPr>
        <w:suppressAutoHyphens/>
        <w:jc w:val="both"/>
        <w:rPr>
          <w:rFonts w:ascii="Arial" w:hAnsi="Arial" w:cs="Arial"/>
          <w:b/>
          <w:bCs/>
          <w:sz w:val="22"/>
          <w:szCs w:val="22"/>
        </w:rPr>
      </w:pPr>
    </w:p>
    <w:p w14:paraId="2935EDE2" w14:textId="77777777" w:rsidR="00F513D5" w:rsidRDefault="00F513D5" w:rsidP="002E36BA">
      <w:pPr>
        <w:suppressAutoHyphens/>
        <w:jc w:val="both"/>
        <w:rPr>
          <w:rFonts w:ascii="Arial" w:hAnsi="Arial" w:cs="Arial"/>
          <w:b/>
          <w:bCs/>
          <w:sz w:val="22"/>
          <w:szCs w:val="22"/>
        </w:rPr>
      </w:pPr>
    </w:p>
    <w:p w14:paraId="645C507E" w14:textId="77777777" w:rsidR="00F513D5" w:rsidRDefault="00F513D5" w:rsidP="002E36BA">
      <w:pPr>
        <w:suppressAutoHyphens/>
        <w:jc w:val="both"/>
        <w:rPr>
          <w:rFonts w:ascii="Arial" w:hAnsi="Arial" w:cs="Arial"/>
          <w:b/>
          <w:bCs/>
          <w:sz w:val="22"/>
          <w:szCs w:val="22"/>
        </w:rPr>
      </w:pPr>
    </w:p>
    <w:p w14:paraId="543C3B0D" w14:textId="77777777" w:rsidR="00F513D5" w:rsidRDefault="00F513D5" w:rsidP="002E36BA">
      <w:pPr>
        <w:suppressAutoHyphens/>
        <w:jc w:val="both"/>
        <w:rPr>
          <w:rFonts w:ascii="Arial" w:hAnsi="Arial" w:cs="Arial"/>
          <w:b/>
          <w:bCs/>
          <w:sz w:val="22"/>
          <w:szCs w:val="22"/>
        </w:rPr>
      </w:pPr>
    </w:p>
    <w:p w14:paraId="2A96547A" w14:textId="77777777" w:rsidR="00F513D5" w:rsidRDefault="00F513D5" w:rsidP="002E36BA">
      <w:pPr>
        <w:suppressAutoHyphens/>
        <w:jc w:val="both"/>
        <w:rPr>
          <w:rFonts w:ascii="Arial" w:hAnsi="Arial" w:cs="Arial"/>
          <w:b/>
          <w:bCs/>
          <w:sz w:val="22"/>
          <w:szCs w:val="22"/>
        </w:rPr>
      </w:pPr>
    </w:p>
    <w:p w14:paraId="27362139" w14:textId="77777777" w:rsidR="00F513D5" w:rsidRDefault="00F513D5" w:rsidP="002E36BA">
      <w:pPr>
        <w:suppressAutoHyphens/>
        <w:jc w:val="both"/>
        <w:rPr>
          <w:rFonts w:ascii="Arial" w:hAnsi="Arial" w:cs="Arial"/>
          <w:b/>
          <w:bCs/>
          <w:sz w:val="22"/>
          <w:szCs w:val="22"/>
        </w:rPr>
      </w:pPr>
    </w:p>
    <w:sectPr w:rsidR="00F513D5" w:rsidSect="00DC2A59">
      <w:headerReference w:type="default" r:id="rId9"/>
      <w:footerReference w:type="default" r:id="rId10"/>
      <w:pgSz w:w="11906" w:h="16838"/>
      <w:pgMar w:top="1417" w:right="1152" w:bottom="1417" w:left="1152"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588EA" w14:textId="77777777" w:rsidR="00330D7A" w:rsidRDefault="00330D7A">
      <w:r>
        <w:separator/>
      </w:r>
    </w:p>
  </w:endnote>
  <w:endnote w:type="continuationSeparator" w:id="0">
    <w:p w14:paraId="56A000A3" w14:textId="77777777" w:rsidR="00330D7A" w:rsidRDefault="00330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747A5" w14:textId="46A1D409" w:rsidR="00A91A07" w:rsidRDefault="00A91A07">
    <w:pPr>
      <w:pStyle w:val="Zpat"/>
      <w:jc w:val="center"/>
      <w:rPr>
        <w:rFonts w:ascii="Arial" w:hAnsi="Arial" w:cs="Arial"/>
        <w:i/>
        <w:sz w:val="20"/>
        <w:szCs w:val="20"/>
      </w:rPr>
    </w:pPr>
    <w:r>
      <w:rPr>
        <w:rFonts w:ascii="Arial" w:hAnsi="Arial" w:cs="Arial"/>
        <w:i/>
        <w:sz w:val="20"/>
        <w:szCs w:val="20"/>
      </w:rPr>
      <w:t xml:space="preserve">Stránka </w:t>
    </w:r>
    <w:r>
      <w:rPr>
        <w:rFonts w:ascii="Arial" w:hAnsi="Arial" w:cs="Arial"/>
        <w:b/>
        <w:bCs/>
        <w:i/>
        <w:sz w:val="20"/>
        <w:szCs w:val="20"/>
      </w:rPr>
      <w:fldChar w:fldCharType="begin"/>
    </w:r>
    <w:r>
      <w:rPr>
        <w:rFonts w:ascii="Arial" w:hAnsi="Arial" w:cs="Arial"/>
        <w:b/>
        <w:bCs/>
        <w:i/>
        <w:sz w:val="20"/>
        <w:szCs w:val="20"/>
      </w:rPr>
      <w:instrText>PAGE</w:instrText>
    </w:r>
    <w:r>
      <w:rPr>
        <w:rFonts w:ascii="Arial" w:hAnsi="Arial" w:cs="Arial"/>
        <w:b/>
        <w:bCs/>
        <w:i/>
        <w:sz w:val="20"/>
        <w:szCs w:val="20"/>
      </w:rPr>
      <w:fldChar w:fldCharType="separate"/>
    </w:r>
    <w:r w:rsidR="009E3EC4">
      <w:rPr>
        <w:rFonts w:ascii="Arial" w:hAnsi="Arial" w:cs="Arial"/>
        <w:b/>
        <w:bCs/>
        <w:i/>
        <w:noProof/>
        <w:sz w:val="20"/>
        <w:szCs w:val="20"/>
      </w:rPr>
      <w:t>26</w:t>
    </w:r>
    <w:r>
      <w:rPr>
        <w:rFonts w:ascii="Arial" w:hAnsi="Arial" w:cs="Arial"/>
        <w:b/>
        <w:bCs/>
        <w:i/>
        <w:sz w:val="20"/>
        <w:szCs w:val="20"/>
      </w:rPr>
      <w:fldChar w:fldCharType="end"/>
    </w:r>
    <w:r>
      <w:rPr>
        <w:rFonts w:ascii="Arial" w:hAnsi="Arial" w:cs="Arial"/>
        <w:i/>
        <w:sz w:val="20"/>
        <w:szCs w:val="20"/>
      </w:rPr>
      <w:t xml:space="preserve"> z </w:t>
    </w:r>
    <w:r>
      <w:rPr>
        <w:rFonts w:ascii="Arial" w:hAnsi="Arial" w:cs="Arial"/>
        <w:b/>
        <w:bCs/>
        <w:i/>
        <w:sz w:val="20"/>
        <w:szCs w:val="20"/>
      </w:rPr>
      <w:fldChar w:fldCharType="begin"/>
    </w:r>
    <w:r>
      <w:rPr>
        <w:rFonts w:ascii="Arial" w:hAnsi="Arial" w:cs="Arial"/>
        <w:b/>
        <w:bCs/>
        <w:i/>
        <w:sz w:val="20"/>
        <w:szCs w:val="20"/>
      </w:rPr>
      <w:instrText>NUMPAGES</w:instrText>
    </w:r>
    <w:r>
      <w:rPr>
        <w:rFonts w:ascii="Arial" w:hAnsi="Arial" w:cs="Arial"/>
        <w:b/>
        <w:bCs/>
        <w:i/>
        <w:sz w:val="20"/>
        <w:szCs w:val="20"/>
      </w:rPr>
      <w:fldChar w:fldCharType="separate"/>
    </w:r>
    <w:r w:rsidR="009E3EC4">
      <w:rPr>
        <w:rFonts w:ascii="Arial" w:hAnsi="Arial" w:cs="Arial"/>
        <w:b/>
        <w:bCs/>
        <w:i/>
        <w:noProof/>
        <w:sz w:val="20"/>
        <w:szCs w:val="20"/>
      </w:rPr>
      <w:t>26</w:t>
    </w:r>
    <w:r>
      <w:rPr>
        <w:rFonts w:ascii="Arial" w:hAnsi="Arial" w:cs="Arial"/>
        <w:b/>
        <w:bCs/>
        <w:i/>
        <w:sz w:val="20"/>
        <w:szCs w:val="20"/>
      </w:rPr>
      <w:fldChar w:fldCharType="end"/>
    </w:r>
  </w:p>
  <w:p w14:paraId="2B546766" w14:textId="77777777" w:rsidR="00A91A07" w:rsidRDefault="00A91A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4F35C" w14:textId="77777777" w:rsidR="00330D7A" w:rsidRDefault="00330D7A">
      <w:r>
        <w:separator/>
      </w:r>
    </w:p>
  </w:footnote>
  <w:footnote w:type="continuationSeparator" w:id="0">
    <w:p w14:paraId="5C4986EF" w14:textId="77777777" w:rsidR="00330D7A" w:rsidRDefault="00330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915D0" w14:textId="65F85184" w:rsidR="00A91A07" w:rsidRDefault="00CC3385">
    <w:pPr>
      <w:pStyle w:val="Zhlav"/>
    </w:pPr>
    <w:r>
      <w:rPr>
        <w:noProof/>
      </w:rPr>
      <w:drawing>
        <wp:inline distT="0" distB="0" distL="0" distR="0" wp14:anchorId="025C275F" wp14:editId="245F2900">
          <wp:extent cx="6029960" cy="605790"/>
          <wp:effectExtent l="0" t="0" r="8890" b="3810"/>
          <wp:docPr id="417214351" name="Obrázek 417214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29960" cy="6057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Smlouva1"/>
      <w:lvlText w:val="%1."/>
      <w:lvlJc w:val="left"/>
      <w:pPr>
        <w:tabs>
          <w:tab w:val="num" w:pos="2498"/>
        </w:tabs>
        <w:ind w:left="2498" w:hanging="360"/>
      </w:pPr>
      <w:rPr>
        <w:rFonts w:ascii="Times New Roman" w:hAnsi="Times New Roman" w:cs="Times New Roman"/>
        <w:b/>
      </w:rPr>
    </w:lvl>
    <w:lvl w:ilvl="1">
      <w:start w:val="1"/>
      <w:numFmt w:val="decimal"/>
      <w:pStyle w:val="Smlouva2"/>
      <w:lvlText w:val="%1.%2."/>
      <w:lvlJc w:val="left"/>
      <w:pPr>
        <w:tabs>
          <w:tab w:val="num" w:pos="2498"/>
        </w:tabs>
        <w:ind w:left="2498" w:hanging="360"/>
      </w:pPr>
      <w:rPr>
        <w:rFonts w:ascii="Times New Roman" w:hAnsi="Times New Roman" w:cs="Times New Roman"/>
      </w:rPr>
    </w:lvl>
    <w:lvl w:ilvl="2">
      <w:start w:val="1"/>
      <w:numFmt w:val="decimal"/>
      <w:pStyle w:val="Smlouva3"/>
      <w:lvlText w:val="%1.%2.%3."/>
      <w:lvlJc w:val="left"/>
      <w:pPr>
        <w:tabs>
          <w:tab w:val="num" w:pos="2858"/>
        </w:tabs>
        <w:ind w:left="2858" w:hanging="720"/>
      </w:pPr>
      <w:rPr>
        <w:rFonts w:ascii="Times New Roman" w:hAnsi="Times New Roman" w:cs="Times New Roman"/>
      </w:rPr>
    </w:lvl>
    <w:lvl w:ilvl="3">
      <w:start w:val="1"/>
      <w:numFmt w:val="decimal"/>
      <w:lvlText w:val="%1.%2.%3.%4."/>
      <w:lvlJc w:val="left"/>
      <w:pPr>
        <w:tabs>
          <w:tab w:val="num" w:pos="2858"/>
        </w:tabs>
        <w:ind w:left="2858" w:hanging="720"/>
      </w:pPr>
      <w:rPr>
        <w:rFonts w:ascii="Times New Roman" w:hAnsi="Times New Roman" w:cs="Times New Roman"/>
      </w:rPr>
    </w:lvl>
    <w:lvl w:ilvl="4">
      <w:start w:val="1"/>
      <w:numFmt w:val="decimal"/>
      <w:lvlText w:val="%1.%2.%3.%4.%5."/>
      <w:lvlJc w:val="left"/>
      <w:pPr>
        <w:tabs>
          <w:tab w:val="num" w:pos="3218"/>
        </w:tabs>
        <w:ind w:left="3218" w:hanging="1080"/>
      </w:pPr>
      <w:rPr>
        <w:rFonts w:ascii="Times New Roman" w:hAnsi="Times New Roman" w:cs="Times New Roman"/>
      </w:rPr>
    </w:lvl>
    <w:lvl w:ilvl="5">
      <w:start w:val="1"/>
      <w:numFmt w:val="decimal"/>
      <w:lvlText w:val="%1.%2.%3.%4.%5.%6."/>
      <w:lvlJc w:val="left"/>
      <w:pPr>
        <w:tabs>
          <w:tab w:val="num" w:pos="3218"/>
        </w:tabs>
        <w:ind w:left="3218" w:hanging="1080"/>
      </w:pPr>
      <w:rPr>
        <w:rFonts w:ascii="Times New Roman" w:hAnsi="Times New Roman" w:cs="Times New Roman"/>
      </w:rPr>
    </w:lvl>
    <w:lvl w:ilvl="6">
      <w:start w:val="1"/>
      <w:numFmt w:val="decimal"/>
      <w:lvlText w:val="%1.%2.%3.%4.%5.%6.%7."/>
      <w:lvlJc w:val="left"/>
      <w:pPr>
        <w:tabs>
          <w:tab w:val="num" w:pos="3578"/>
        </w:tabs>
        <w:ind w:left="3578" w:hanging="1440"/>
      </w:pPr>
      <w:rPr>
        <w:rFonts w:ascii="Times New Roman" w:hAnsi="Times New Roman" w:cs="Times New Roman"/>
      </w:rPr>
    </w:lvl>
    <w:lvl w:ilvl="7">
      <w:start w:val="1"/>
      <w:numFmt w:val="decimal"/>
      <w:lvlText w:val="%1.%2.%3.%4.%5.%6.%7.%8."/>
      <w:lvlJc w:val="left"/>
      <w:pPr>
        <w:tabs>
          <w:tab w:val="num" w:pos="3578"/>
        </w:tabs>
        <w:ind w:left="3578" w:hanging="1440"/>
      </w:pPr>
      <w:rPr>
        <w:rFonts w:ascii="Times New Roman" w:hAnsi="Times New Roman" w:cs="Times New Roman"/>
      </w:rPr>
    </w:lvl>
    <w:lvl w:ilvl="8">
      <w:start w:val="1"/>
      <w:numFmt w:val="decimal"/>
      <w:lvlText w:val="%1.%2.%3.%4.%5.%6.%7.%8.%9."/>
      <w:lvlJc w:val="left"/>
      <w:pPr>
        <w:tabs>
          <w:tab w:val="num" w:pos="3938"/>
        </w:tabs>
        <w:ind w:left="3938" w:hanging="1800"/>
      </w:pPr>
      <w:rPr>
        <w:rFonts w:ascii="Times New Roman" w:hAnsi="Times New Roman" w:cs="Times New Roman"/>
      </w:rPr>
    </w:lvl>
  </w:abstractNum>
  <w:abstractNum w:abstractNumId="1" w15:restartNumberingAfterBreak="0">
    <w:nsid w:val="00000004"/>
    <w:multiLevelType w:val="multilevel"/>
    <w:tmpl w:val="2CAE7C66"/>
    <w:name w:val="WW8Num4"/>
    <w:lvl w:ilvl="0">
      <w:start w:val="1"/>
      <w:numFmt w:val="decimal"/>
      <w:lvlText w:val="%1."/>
      <w:lvlJc w:val="left"/>
      <w:pPr>
        <w:tabs>
          <w:tab w:val="num" w:pos="390"/>
        </w:tabs>
        <w:ind w:left="390" w:hanging="390"/>
      </w:pPr>
      <w:rPr>
        <w:rFonts w:ascii="Arial" w:hAnsi="Arial" w:cs="Arial" w:hint="default"/>
        <w:sz w:val="28"/>
        <w:szCs w:val="28"/>
      </w:rPr>
    </w:lvl>
    <w:lvl w:ilvl="1">
      <w:start w:val="1"/>
      <w:numFmt w:val="decimal"/>
      <w:lvlText w:val="%1.%2."/>
      <w:lvlJc w:val="left"/>
      <w:pPr>
        <w:tabs>
          <w:tab w:val="num" w:pos="141"/>
        </w:tabs>
        <w:ind w:left="861" w:hanging="720"/>
      </w:pPr>
      <w:rPr>
        <w:rFonts w:ascii="Arial" w:hAnsi="Arial" w:cs="Arial"/>
        <w:strike w:val="0"/>
        <w:dstrike w:val="0"/>
        <w:kern w:val="20"/>
        <w:u w:val="none"/>
        <w:effect w:val="none"/>
      </w:rPr>
    </w:lvl>
    <w:lvl w:ilvl="2">
      <w:start w:val="1"/>
      <w:numFmt w:val="decimal"/>
      <w:lvlText w:val="%1.%2.%3."/>
      <w:lvlJc w:val="left"/>
      <w:pPr>
        <w:tabs>
          <w:tab w:val="num" w:pos="0"/>
        </w:tabs>
        <w:ind w:left="720" w:hanging="720"/>
      </w:pPr>
      <w:rPr>
        <w:rFonts w:ascii="Arial" w:hAnsi="Arial" w:cs="Arial" w:hint="default"/>
        <w:b w:val="0"/>
        <w:i w:val="0"/>
        <w:sz w:val="20"/>
        <w:szCs w:val="20"/>
      </w:rPr>
    </w:lvl>
    <w:lvl w:ilvl="3">
      <w:start w:val="1"/>
      <w:numFmt w:val="decimal"/>
      <w:lvlText w:val="%1.%2.%3.%4."/>
      <w:lvlJc w:val="left"/>
      <w:pPr>
        <w:tabs>
          <w:tab w:val="num" w:pos="0"/>
        </w:tabs>
        <w:ind w:left="1080" w:hanging="1080"/>
      </w:pPr>
      <w:rPr>
        <w:rFonts w:ascii="Times New Roman" w:hAnsi="Times New Roman" w:cs="Times New Roman"/>
      </w:rPr>
    </w:lvl>
    <w:lvl w:ilvl="4">
      <w:start w:val="1"/>
      <w:numFmt w:val="decimal"/>
      <w:lvlText w:val="%1.%2.%3.%4.%5."/>
      <w:lvlJc w:val="left"/>
      <w:pPr>
        <w:tabs>
          <w:tab w:val="num" w:pos="0"/>
        </w:tabs>
        <w:ind w:left="1440" w:hanging="1440"/>
      </w:pPr>
      <w:rPr>
        <w:rFonts w:ascii="Times New Roman" w:hAnsi="Times New Roman" w:cs="Times New Roman"/>
      </w:rPr>
    </w:lvl>
    <w:lvl w:ilvl="5">
      <w:start w:val="1"/>
      <w:numFmt w:val="decimal"/>
      <w:lvlText w:val="%1.%2.%3.%4.%5.%6."/>
      <w:lvlJc w:val="left"/>
      <w:pPr>
        <w:tabs>
          <w:tab w:val="num" w:pos="0"/>
        </w:tabs>
        <w:ind w:left="1440" w:hanging="1440"/>
      </w:pPr>
      <w:rPr>
        <w:rFonts w:ascii="Times New Roman" w:hAnsi="Times New Roman" w:cs="Times New Roman"/>
      </w:rPr>
    </w:lvl>
    <w:lvl w:ilvl="6">
      <w:start w:val="1"/>
      <w:numFmt w:val="decimal"/>
      <w:lvlText w:val="%1.%2.%3.%4.%5.%6.%7."/>
      <w:lvlJc w:val="left"/>
      <w:pPr>
        <w:tabs>
          <w:tab w:val="num" w:pos="0"/>
        </w:tabs>
        <w:ind w:left="1800" w:hanging="1800"/>
      </w:pPr>
      <w:rPr>
        <w:rFonts w:ascii="Times New Roman" w:hAnsi="Times New Roman" w:cs="Times New Roman"/>
      </w:rPr>
    </w:lvl>
    <w:lvl w:ilvl="7">
      <w:start w:val="1"/>
      <w:numFmt w:val="decimal"/>
      <w:lvlText w:val="%1.%2.%3.%4.%5.%6.%7.%8."/>
      <w:lvlJc w:val="left"/>
      <w:pPr>
        <w:tabs>
          <w:tab w:val="num" w:pos="0"/>
        </w:tabs>
        <w:ind w:left="2160" w:hanging="2160"/>
      </w:pPr>
      <w:rPr>
        <w:rFonts w:ascii="Times New Roman" w:hAnsi="Times New Roman" w:cs="Times New Roman"/>
      </w:rPr>
    </w:lvl>
    <w:lvl w:ilvl="8">
      <w:start w:val="1"/>
      <w:numFmt w:val="decimal"/>
      <w:lvlText w:val="%1.%2.%3.%4.%5.%6.%7.%8.%9."/>
      <w:lvlJc w:val="left"/>
      <w:pPr>
        <w:tabs>
          <w:tab w:val="num" w:pos="0"/>
        </w:tabs>
        <w:ind w:left="2160" w:hanging="2160"/>
      </w:pPr>
      <w:rPr>
        <w:rFonts w:ascii="Times New Roman" w:hAnsi="Times New Roman" w:cs="Times New Roman"/>
      </w:rPr>
    </w:lvl>
  </w:abstractNum>
  <w:abstractNum w:abstractNumId="2" w15:restartNumberingAfterBreak="0">
    <w:nsid w:val="0000000A"/>
    <w:multiLevelType w:val="singleLevel"/>
    <w:tmpl w:val="3AEAA4DE"/>
    <w:name w:val="WW8Num10"/>
    <w:lvl w:ilvl="0">
      <w:start w:val="1"/>
      <w:numFmt w:val="decimal"/>
      <w:lvlText w:val="8.%1."/>
      <w:lvlJc w:val="left"/>
      <w:pPr>
        <w:tabs>
          <w:tab w:val="num" w:pos="284"/>
        </w:tabs>
        <w:ind w:left="579" w:hanging="360"/>
      </w:pPr>
      <w:rPr>
        <w:rFonts w:ascii="Times New Roman" w:hAnsi="Times New Roman" w:cs="Times New Roman"/>
        <w:b/>
        <w:color w:val="000000"/>
        <w:sz w:val="22"/>
        <w:szCs w:val="22"/>
      </w:rPr>
    </w:lvl>
  </w:abstractNum>
  <w:abstractNum w:abstractNumId="3" w15:restartNumberingAfterBreak="0">
    <w:nsid w:val="09E54959"/>
    <w:multiLevelType w:val="hybridMultilevel"/>
    <w:tmpl w:val="981E1EDC"/>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15:restartNumberingAfterBreak="0">
    <w:nsid w:val="105952FC"/>
    <w:multiLevelType w:val="hybridMultilevel"/>
    <w:tmpl w:val="A4723822"/>
    <w:lvl w:ilvl="0" w:tplc="184A52E8">
      <w:start w:val="1"/>
      <w:numFmt w:val="bullet"/>
      <w:lvlText w:val=""/>
      <w:lvlJc w:val="left"/>
      <w:pPr>
        <w:ind w:left="720" w:hanging="360"/>
      </w:pPr>
      <w:rPr>
        <w:rFonts w:ascii="Symbol" w:hAnsi="Symbol" w:hint="default"/>
        <w:color w:val="00649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B43286"/>
    <w:multiLevelType w:val="hybridMultilevel"/>
    <w:tmpl w:val="F692CB22"/>
    <w:lvl w:ilvl="0" w:tplc="DD628EA6">
      <w:start w:val="1"/>
      <w:numFmt w:val="bullet"/>
      <w:lvlText w:val=""/>
      <w:lvlJc w:val="left"/>
      <w:pPr>
        <w:ind w:left="1440" w:hanging="360"/>
      </w:pPr>
      <w:rPr>
        <w:rFonts w:ascii="Symbol" w:hAnsi="Symbol"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Times New Roman" w:hint="default"/>
      </w:rPr>
    </w:lvl>
    <w:lvl w:ilvl="3" w:tplc="04050001">
      <w:start w:val="1"/>
      <w:numFmt w:val="bullet"/>
      <w:lvlText w:val=""/>
      <w:lvlJc w:val="left"/>
      <w:pPr>
        <w:ind w:left="3600" w:hanging="360"/>
      </w:pPr>
      <w:rPr>
        <w:rFonts w:ascii="Symbol" w:hAnsi="Symbol" w:cs="Times New Roman"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Times New Roman" w:hint="default"/>
      </w:rPr>
    </w:lvl>
    <w:lvl w:ilvl="6" w:tplc="04050001">
      <w:start w:val="1"/>
      <w:numFmt w:val="bullet"/>
      <w:lvlText w:val=""/>
      <w:lvlJc w:val="left"/>
      <w:pPr>
        <w:ind w:left="5760" w:hanging="360"/>
      </w:pPr>
      <w:rPr>
        <w:rFonts w:ascii="Symbol" w:hAnsi="Symbol" w:cs="Times New Roman"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Times New Roman" w:hint="default"/>
      </w:rPr>
    </w:lvl>
  </w:abstractNum>
  <w:abstractNum w:abstractNumId="6" w15:restartNumberingAfterBreak="0">
    <w:nsid w:val="1EDF0674"/>
    <w:multiLevelType w:val="multilevel"/>
    <w:tmpl w:val="771CFD94"/>
    <w:lvl w:ilvl="0">
      <w:start w:val="1"/>
      <w:numFmt w:val="bullet"/>
      <w:lvlText w:val=""/>
      <w:lvlJc w:val="left"/>
      <w:pPr>
        <w:ind w:left="1469" w:hanging="360"/>
      </w:pPr>
      <w:rPr>
        <w:rFonts w:ascii="Symbol" w:hAnsi="Symbol" w:cs="Times New Roman" w:hint="default"/>
        <w:sz w:val="22"/>
      </w:rPr>
    </w:lvl>
    <w:lvl w:ilvl="1">
      <w:start w:val="1"/>
      <w:numFmt w:val="bullet"/>
      <w:lvlText w:val="o"/>
      <w:lvlJc w:val="left"/>
      <w:pPr>
        <w:ind w:left="2189" w:hanging="360"/>
      </w:pPr>
      <w:rPr>
        <w:rFonts w:ascii="Courier New" w:hAnsi="Courier New" w:cs="Courier New" w:hint="default"/>
      </w:rPr>
    </w:lvl>
    <w:lvl w:ilvl="2">
      <w:start w:val="1"/>
      <w:numFmt w:val="bullet"/>
      <w:lvlText w:val=""/>
      <w:lvlJc w:val="left"/>
      <w:pPr>
        <w:ind w:left="2909" w:hanging="360"/>
      </w:pPr>
      <w:rPr>
        <w:rFonts w:ascii="Wingdings" w:hAnsi="Wingdings" w:cs="Times New Roman" w:hint="default"/>
      </w:rPr>
    </w:lvl>
    <w:lvl w:ilvl="3">
      <w:start w:val="1"/>
      <w:numFmt w:val="bullet"/>
      <w:lvlText w:val=""/>
      <w:lvlJc w:val="left"/>
      <w:pPr>
        <w:ind w:left="3629" w:hanging="360"/>
      </w:pPr>
      <w:rPr>
        <w:rFonts w:ascii="Symbol" w:hAnsi="Symbol" w:cs="Times New Roman" w:hint="default"/>
        <w:sz w:val="22"/>
      </w:rPr>
    </w:lvl>
    <w:lvl w:ilvl="4">
      <w:start w:val="1"/>
      <w:numFmt w:val="bullet"/>
      <w:lvlText w:val="o"/>
      <w:lvlJc w:val="left"/>
      <w:pPr>
        <w:ind w:left="4349" w:hanging="360"/>
      </w:pPr>
      <w:rPr>
        <w:rFonts w:ascii="Courier New" w:hAnsi="Courier New" w:cs="Courier New" w:hint="default"/>
      </w:rPr>
    </w:lvl>
    <w:lvl w:ilvl="5">
      <w:start w:val="1"/>
      <w:numFmt w:val="bullet"/>
      <w:lvlText w:val=""/>
      <w:lvlJc w:val="left"/>
      <w:pPr>
        <w:ind w:left="5069" w:hanging="360"/>
      </w:pPr>
      <w:rPr>
        <w:rFonts w:ascii="Wingdings" w:hAnsi="Wingdings" w:cs="Times New Roman" w:hint="default"/>
      </w:rPr>
    </w:lvl>
    <w:lvl w:ilvl="6">
      <w:start w:val="1"/>
      <w:numFmt w:val="bullet"/>
      <w:lvlText w:val=""/>
      <w:lvlJc w:val="left"/>
      <w:pPr>
        <w:ind w:left="5789" w:hanging="360"/>
      </w:pPr>
      <w:rPr>
        <w:rFonts w:ascii="Symbol" w:hAnsi="Symbol" w:cs="Times New Roman" w:hint="default"/>
        <w:sz w:val="22"/>
      </w:rPr>
    </w:lvl>
    <w:lvl w:ilvl="7">
      <w:start w:val="1"/>
      <w:numFmt w:val="bullet"/>
      <w:lvlText w:val="o"/>
      <w:lvlJc w:val="left"/>
      <w:pPr>
        <w:ind w:left="6509" w:hanging="360"/>
      </w:pPr>
      <w:rPr>
        <w:rFonts w:ascii="Courier New" w:hAnsi="Courier New" w:cs="Courier New" w:hint="default"/>
      </w:rPr>
    </w:lvl>
    <w:lvl w:ilvl="8">
      <w:start w:val="1"/>
      <w:numFmt w:val="bullet"/>
      <w:lvlText w:val=""/>
      <w:lvlJc w:val="left"/>
      <w:pPr>
        <w:ind w:left="7229" w:hanging="360"/>
      </w:pPr>
      <w:rPr>
        <w:rFonts w:ascii="Wingdings" w:hAnsi="Wingdings" w:cs="Times New Roman" w:hint="default"/>
      </w:rPr>
    </w:lvl>
  </w:abstractNum>
  <w:abstractNum w:abstractNumId="7" w15:restartNumberingAfterBreak="0">
    <w:nsid w:val="22474700"/>
    <w:multiLevelType w:val="multilevel"/>
    <w:tmpl w:val="00DEC2DE"/>
    <w:lvl w:ilvl="0">
      <w:start w:val="3"/>
      <w:numFmt w:val="decimal"/>
      <w:lvlText w:val="%1"/>
      <w:lvlJc w:val="left"/>
      <w:pPr>
        <w:ind w:left="480" w:hanging="480"/>
      </w:pPr>
    </w:lvl>
    <w:lvl w:ilvl="1">
      <w:start w:val="9"/>
      <w:numFmt w:val="decimal"/>
      <w:lvlText w:val="%1.%2"/>
      <w:lvlJc w:val="left"/>
      <w:pPr>
        <w:ind w:left="1118" w:hanging="480"/>
      </w:pPr>
    </w:lvl>
    <w:lvl w:ilvl="2">
      <w:start w:val="1"/>
      <w:numFmt w:val="decimal"/>
      <w:lvlText w:val="%1.%2.%3"/>
      <w:lvlJc w:val="left"/>
      <w:pPr>
        <w:ind w:left="1996" w:hanging="720"/>
      </w:pPr>
    </w:lvl>
    <w:lvl w:ilvl="3">
      <w:start w:val="1"/>
      <w:numFmt w:val="decimal"/>
      <w:lvlText w:val="%1.%2.%3.%4"/>
      <w:lvlJc w:val="left"/>
      <w:pPr>
        <w:ind w:left="2634" w:hanging="720"/>
      </w:pPr>
    </w:lvl>
    <w:lvl w:ilvl="4">
      <w:start w:val="1"/>
      <w:numFmt w:val="decimal"/>
      <w:lvlText w:val="%1.%2.%3.%4.%5"/>
      <w:lvlJc w:val="left"/>
      <w:pPr>
        <w:ind w:left="3632" w:hanging="1080"/>
      </w:pPr>
    </w:lvl>
    <w:lvl w:ilvl="5">
      <w:start w:val="1"/>
      <w:numFmt w:val="decimal"/>
      <w:lvlText w:val="%1.%2.%3.%4.%5.%6"/>
      <w:lvlJc w:val="left"/>
      <w:pPr>
        <w:ind w:left="4270" w:hanging="1080"/>
      </w:pPr>
    </w:lvl>
    <w:lvl w:ilvl="6">
      <w:start w:val="1"/>
      <w:numFmt w:val="decimal"/>
      <w:lvlText w:val="%1.%2.%3.%4.%5.%6.%7"/>
      <w:lvlJc w:val="left"/>
      <w:pPr>
        <w:ind w:left="5268" w:hanging="1440"/>
      </w:pPr>
    </w:lvl>
    <w:lvl w:ilvl="7">
      <w:start w:val="1"/>
      <w:numFmt w:val="decimal"/>
      <w:lvlText w:val="%1.%2.%3.%4.%5.%6.%7.%8"/>
      <w:lvlJc w:val="left"/>
      <w:pPr>
        <w:ind w:left="5906" w:hanging="1440"/>
      </w:pPr>
    </w:lvl>
    <w:lvl w:ilvl="8">
      <w:start w:val="1"/>
      <w:numFmt w:val="decimal"/>
      <w:lvlText w:val="%1.%2.%3.%4.%5.%6.%7.%8.%9"/>
      <w:lvlJc w:val="left"/>
      <w:pPr>
        <w:ind w:left="6904" w:hanging="1800"/>
      </w:pPr>
    </w:lvl>
  </w:abstractNum>
  <w:abstractNum w:abstractNumId="8" w15:restartNumberingAfterBreak="0">
    <w:nsid w:val="23937A27"/>
    <w:multiLevelType w:val="multilevel"/>
    <w:tmpl w:val="18028C50"/>
    <w:lvl w:ilvl="0">
      <w:start w:val="1"/>
      <w:numFmt w:val="decimal"/>
      <w:lvlText w:val="%1."/>
      <w:lvlJc w:val="left"/>
      <w:pPr>
        <w:ind w:left="791" w:hanging="360"/>
      </w:pPr>
    </w:lvl>
    <w:lvl w:ilvl="1">
      <w:start w:val="1"/>
      <w:numFmt w:val="decimal"/>
      <w:isLgl/>
      <w:lvlText w:val="%1.%2."/>
      <w:lvlJc w:val="left"/>
      <w:pPr>
        <w:ind w:left="1151" w:hanging="720"/>
      </w:pPr>
      <w:rPr>
        <w:rFonts w:hint="default"/>
      </w:rPr>
    </w:lvl>
    <w:lvl w:ilvl="2">
      <w:start w:val="1"/>
      <w:numFmt w:val="decimal"/>
      <w:isLgl/>
      <w:lvlText w:val="%1.%2.%3."/>
      <w:lvlJc w:val="left"/>
      <w:pPr>
        <w:ind w:left="1151" w:hanging="720"/>
      </w:pPr>
      <w:rPr>
        <w:rFonts w:hint="default"/>
      </w:rPr>
    </w:lvl>
    <w:lvl w:ilvl="3">
      <w:start w:val="1"/>
      <w:numFmt w:val="decimal"/>
      <w:isLgl/>
      <w:lvlText w:val="%1.%2.%3.%4."/>
      <w:lvlJc w:val="left"/>
      <w:pPr>
        <w:ind w:left="1511" w:hanging="1080"/>
      </w:pPr>
      <w:rPr>
        <w:rFonts w:hint="default"/>
      </w:rPr>
    </w:lvl>
    <w:lvl w:ilvl="4">
      <w:start w:val="1"/>
      <w:numFmt w:val="decimal"/>
      <w:isLgl/>
      <w:lvlText w:val="%1.%2.%3.%4.%5."/>
      <w:lvlJc w:val="left"/>
      <w:pPr>
        <w:ind w:left="1511" w:hanging="1080"/>
      </w:pPr>
      <w:rPr>
        <w:rFonts w:hint="default"/>
      </w:rPr>
    </w:lvl>
    <w:lvl w:ilvl="5">
      <w:start w:val="1"/>
      <w:numFmt w:val="decimal"/>
      <w:isLgl/>
      <w:lvlText w:val="%1.%2.%3.%4.%5.%6."/>
      <w:lvlJc w:val="left"/>
      <w:pPr>
        <w:ind w:left="1871" w:hanging="1440"/>
      </w:pPr>
      <w:rPr>
        <w:rFonts w:hint="default"/>
      </w:rPr>
    </w:lvl>
    <w:lvl w:ilvl="6">
      <w:start w:val="1"/>
      <w:numFmt w:val="decimal"/>
      <w:isLgl/>
      <w:lvlText w:val="%1.%2.%3.%4.%5.%6.%7."/>
      <w:lvlJc w:val="left"/>
      <w:pPr>
        <w:ind w:left="1871" w:hanging="1440"/>
      </w:pPr>
      <w:rPr>
        <w:rFonts w:hint="default"/>
      </w:rPr>
    </w:lvl>
    <w:lvl w:ilvl="7">
      <w:start w:val="1"/>
      <w:numFmt w:val="decimal"/>
      <w:isLgl/>
      <w:lvlText w:val="%1.%2.%3.%4.%5.%6.%7.%8."/>
      <w:lvlJc w:val="left"/>
      <w:pPr>
        <w:ind w:left="2231" w:hanging="1800"/>
      </w:pPr>
      <w:rPr>
        <w:rFonts w:hint="default"/>
      </w:rPr>
    </w:lvl>
    <w:lvl w:ilvl="8">
      <w:start w:val="1"/>
      <w:numFmt w:val="decimal"/>
      <w:isLgl/>
      <w:lvlText w:val="%1.%2.%3.%4.%5.%6.%7.%8.%9."/>
      <w:lvlJc w:val="left"/>
      <w:pPr>
        <w:ind w:left="2231" w:hanging="1800"/>
      </w:pPr>
      <w:rPr>
        <w:rFonts w:hint="default"/>
      </w:rPr>
    </w:lvl>
  </w:abstractNum>
  <w:abstractNum w:abstractNumId="9" w15:restartNumberingAfterBreak="0">
    <w:nsid w:val="23A820E6"/>
    <w:multiLevelType w:val="hybridMultilevel"/>
    <w:tmpl w:val="F20C69D6"/>
    <w:lvl w:ilvl="0" w:tplc="36DE413C">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E14546"/>
    <w:multiLevelType w:val="hybridMultilevel"/>
    <w:tmpl w:val="C61464B8"/>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1" w15:restartNumberingAfterBreak="0">
    <w:nsid w:val="27B8650A"/>
    <w:multiLevelType w:val="multilevel"/>
    <w:tmpl w:val="5008BC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E90E0C"/>
    <w:multiLevelType w:val="multilevel"/>
    <w:tmpl w:val="982C5792"/>
    <w:lvl w:ilvl="0">
      <w:start w:val="1"/>
      <w:numFmt w:val="decimal"/>
      <w:pStyle w:val="Nadpis1"/>
      <w:lvlText w:val="%1"/>
      <w:lvlJc w:val="left"/>
      <w:pPr>
        <w:ind w:left="6386" w:hanging="432"/>
      </w:pPr>
      <w:rPr>
        <w:rFonts w:ascii="Arial" w:hAnsi="Arial" w:cs="Arial" w:hint="default"/>
      </w:rPr>
    </w:lvl>
    <w:lvl w:ilvl="1">
      <w:start w:val="1"/>
      <w:numFmt w:val="decimal"/>
      <w:pStyle w:val="Nadpis2"/>
      <w:lvlText w:val="%1.%2"/>
      <w:lvlJc w:val="left"/>
      <w:pPr>
        <w:ind w:left="576" w:hanging="576"/>
      </w:pPr>
      <w:rPr>
        <w:rFonts w:ascii="Arial" w:hAnsi="Arial" w:cs="Arial" w:hint="default"/>
        <w:color w:val="000000"/>
      </w:rPr>
    </w:lvl>
    <w:lvl w:ilvl="2">
      <w:start w:val="1"/>
      <w:numFmt w:val="decimal"/>
      <w:pStyle w:val="Nadpis3"/>
      <w:lvlText w:val="%1.%2.%3"/>
      <w:lvlJc w:val="left"/>
      <w:pPr>
        <w:ind w:left="720" w:hanging="720"/>
      </w:pPr>
      <w:rPr>
        <w:rFonts w:ascii="Times New Roman" w:hAnsi="Times New Roman" w:cs="Times New Roman"/>
      </w:rPr>
    </w:lvl>
    <w:lvl w:ilvl="3">
      <w:start w:val="1"/>
      <w:numFmt w:val="decimal"/>
      <w:pStyle w:val="Nadpis4"/>
      <w:lvlText w:val="%1.%2.%3.%4"/>
      <w:lvlJc w:val="left"/>
      <w:pPr>
        <w:ind w:left="864" w:hanging="864"/>
      </w:pPr>
      <w:rPr>
        <w:rFonts w:ascii="Times New Roman" w:hAnsi="Times New Roman" w:cs="Times New Roman"/>
      </w:rPr>
    </w:lvl>
    <w:lvl w:ilvl="4">
      <w:start w:val="1"/>
      <w:numFmt w:val="decimal"/>
      <w:pStyle w:val="Nadpis5"/>
      <w:lvlText w:val="%1.%2.%3.%4.%5"/>
      <w:lvlJc w:val="left"/>
      <w:pPr>
        <w:ind w:left="1008" w:hanging="1008"/>
      </w:pPr>
      <w:rPr>
        <w:rFonts w:ascii="Times New Roman" w:hAnsi="Times New Roman" w:cs="Times New Roman"/>
      </w:rPr>
    </w:lvl>
    <w:lvl w:ilvl="5">
      <w:start w:val="1"/>
      <w:numFmt w:val="decimal"/>
      <w:pStyle w:val="Nadpis6"/>
      <w:lvlText w:val="%1.%2.%3.%4.%5.%6"/>
      <w:lvlJc w:val="left"/>
      <w:pPr>
        <w:ind w:left="1152" w:hanging="1152"/>
      </w:pPr>
      <w:rPr>
        <w:rFonts w:ascii="Times New Roman" w:hAnsi="Times New Roman" w:cs="Times New Roman"/>
      </w:rPr>
    </w:lvl>
    <w:lvl w:ilvl="6">
      <w:start w:val="1"/>
      <w:numFmt w:val="decimal"/>
      <w:pStyle w:val="Nadpis7"/>
      <w:lvlText w:val="%1.%2.%3.%4.%5.%6.%7"/>
      <w:lvlJc w:val="left"/>
      <w:pPr>
        <w:ind w:left="1296" w:hanging="1296"/>
      </w:pPr>
      <w:rPr>
        <w:rFonts w:ascii="Times New Roman" w:hAnsi="Times New Roman" w:cs="Times New Roman"/>
      </w:rPr>
    </w:lvl>
    <w:lvl w:ilvl="7">
      <w:start w:val="1"/>
      <w:numFmt w:val="decimal"/>
      <w:pStyle w:val="Nadpis8"/>
      <w:lvlText w:val="%1.%2.%3.%4.%5.%6.%7.%8"/>
      <w:lvlJc w:val="left"/>
      <w:pPr>
        <w:ind w:left="1440" w:hanging="1440"/>
      </w:pPr>
      <w:rPr>
        <w:rFonts w:ascii="Times New Roman" w:hAnsi="Times New Roman" w:cs="Times New Roman"/>
      </w:rPr>
    </w:lvl>
    <w:lvl w:ilvl="8">
      <w:start w:val="1"/>
      <w:numFmt w:val="decimal"/>
      <w:pStyle w:val="Nadpis9"/>
      <w:lvlText w:val="%1.%2.%3.%4.%5.%6.%7.%8.%9"/>
      <w:lvlJc w:val="left"/>
      <w:pPr>
        <w:ind w:left="1584" w:hanging="1584"/>
      </w:pPr>
      <w:rPr>
        <w:rFonts w:ascii="Times New Roman" w:hAnsi="Times New Roman" w:cs="Times New Roman"/>
      </w:rPr>
    </w:lvl>
  </w:abstractNum>
  <w:abstractNum w:abstractNumId="13" w15:restartNumberingAfterBreak="0">
    <w:nsid w:val="30AC00BB"/>
    <w:multiLevelType w:val="hybridMultilevel"/>
    <w:tmpl w:val="BC34C650"/>
    <w:lvl w:ilvl="0" w:tplc="33D263F8">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A161DE4"/>
    <w:multiLevelType w:val="hybridMultilevel"/>
    <w:tmpl w:val="BF7ED440"/>
    <w:lvl w:ilvl="0" w:tplc="DD628EA6">
      <w:start w:val="1"/>
      <w:numFmt w:val="bullet"/>
      <w:lvlText w:val=""/>
      <w:lvlJc w:val="left"/>
      <w:pPr>
        <w:ind w:left="2100" w:hanging="360"/>
      </w:pPr>
      <w:rPr>
        <w:rFonts w:ascii="Symbol" w:hAnsi="Symbol" w:cs="Times New Roman" w:hint="default"/>
      </w:rPr>
    </w:lvl>
    <w:lvl w:ilvl="1" w:tplc="04050003">
      <w:start w:val="1"/>
      <w:numFmt w:val="bullet"/>
      <w:lvlText w:val="o"/>
      <w:lvlJc w:val="left"/>
      <w:pPr>
        <w:ind w:left="2820" w:hanging="360"/>
      </w:pPr>
      <w:rPr>
        <w:rFonts w:ascii="Courier New" w:hAnsi="Courier New" w:cs="Courier New" w:hint="default"/>
      </w:rPr>
    </w:lvl>
    <w:lvl w:ilvl="2" w:tplc="04050005">
      <w:start w:val="1"/>
      <w:numFmt w:val="bullet"/>
      <w:lvlText w:val=""/>
      <w:lvlJc w:val="left"/>
      <w:pPr>
        <w:ind w:left="3540" w:hanging="360"/>
      </w:pPr>
      <w:rPr>
        <w:rFonts w:ascii="Wingdings" w:hAnsi="Wingdings" w:cs="Times New Roman" w:hint="default"/>
      </w:rPr>
    </w:lvl>
    <w:lvl w:ilvl="3" w:tplc="04050001">
      <w:start w:val="1"/>
      <w:numFmt w:val="bullet"/>
      <w:lvlText w:val=""/>
      <w:lvlJc w:val="left"/>
      <w:pPr>
        <w:ind w:left="4260" w:hanging="360"/>
      </w:pPr>
      <w:rPr>
        <w:rFonts w:ascii="Symbol" w:hAnsi="Symbol" w:cs="Times New Roman" w:hint="default"/>
      </w:rPr>
    </w:lvl>
    <w:lvl w:ilvl="4" w:tplc="04050003">
      <w:start w:val="1"/>
      <w:numFmt w:val="bullet"/>
      <w:lvlText w:val="o"/>
      <w:lvlJc w:val="left"/>
      <w:pPr>
        <w:ind w:left="4980" w:hanging="360"/>
      </w:pPr>
      <w:rPr>
        <w:rFonts w:ascii="Courier New" w:hAnsi="Courier New" w:cs="Courier New" w:hint="default"/>
      </w:rPr>
    </w:lvl>
    <w:lvl w:ilvl="5" w:tplc="04050005">
      <w:start w:val="1"/>
      <w:numFmt w:val="bullet"/>
      <w:lvlText w:val=""/>
      <w:lvlJc w:val="left"/>
      <w:pPr>
        <w:ind w:left="5700" w:hanging="360"/>
      </w:pPr>
      <w:rPr>
        <w:rFonts w:ascii="Wingdings" w:hAnsi="Wingdings" w:cs="Times New Roman" w:hint="default"/>
      </w:rPr>
    </w:lvl>
    <w:lvl w:ilvl="6" w:tplc="04050001">
      <w:start w:val="1"/>
      <w:numFmt w:val="bullet"/>
      <w:lvlText w:val=""/>
      <w:lvlJc w:val="left"/>
      <w:pPr>
        <w:ind w:left="6420" w:hanging="360"/>
      </w:pPr>
      <w:rPr>
        <w:rFonts w:ascii="Symbol" w:hAnsi="Symbol" w:cs="Times New Roman" w:hint="default"/>
      </w:rPr>
    </w:lvl>
    <w:lvl w:ilvl="7" w:tplc="04050003">
      <w:start w:val="1"/>
      <w:numFmt w:val="bullet"/>
      <w:lvlText w:val="o"/>
      <w:lvlJc w:val="left"/>
      <w:pPr>
        <w:ind w:left="7140" w:hanging="360"/>
      </w:pPr>
      <w:rPr>
        <w:rFonts w:ascii="Courier New" w:hAnsi="Courier New" w:cs="Courier New" w:hint="default"/>
      </w:rPr>
    </w:lvl>
    <w:lvl w:ilvl="8" w:tplc="04050005">
      <w:start w:val="1"/>
      <w:numFmt w:val="bullet"/>
      <w:lvlText w:val=""/>
      <w:lvlJc w:val="left"/>
      <w:pPr>
        <w:ind w:left="7860" w:hanging="360"/>
      </w:pPr>
      <w:rPr>
        <w:rFonts w:ascii="Wingdings" w:hAnsi="Wingdings" w:cs="Times New Roman" w:hint="default"/>
      </w:rPr>
    </w:lvl>
  </w:abstractNum>
  <w:abstractNum w:abstractNumId="15" w15:restartNumberingAfterBreak="0">
    <w:nsid w:val="3D996366"/>
    <w:multiLevelType w:val="hybridMultilevel"/>
    <w:tmpl w:val="0B2AC520"/>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6" w15:restartNumberingAfterBreak="0">
    <w:nsid w:val="3E701F1C"/>
    <w:multiLevelType w:val="hybridMultilevel"/>
    <w:tmpl w:val="219227F8"/>
    <w:lvl w:ilvl="0" w:tplc="0405000F">
      <w:start w:val="1"/>
      <w:numFmt w:val="decimal"/>
      <w:lvlText w:val="%1."/>
      <w:lvlJc w:val="left"/>
      <w:pPr>
        <w:ind w:left="720" w:hanging="360"/>
      </w:pPr>
      <w:rPr>
        <w:rFonts w:hint="default"/>
        <w:b/>
        <w:bCs/>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AC3AEA"/>
    <w:multiLevelType w:val="hybridMultilevel"/>
    <w:tmpl w:val="E75EA3E2"/>
    <w:lvl w:ilvl="0" w:tplc="6E30C9C4">
      <w:start w:val="2"/>
      <w:numFmt w:val="decimal"/>
      <w:lvlText w:val="%1."/>
      <w:lvlJc w:val="left"/>
      <w:pPr>
        <w:ind w:left="480" w:hanging="360"/>
      </w:pPr>
      <w:rPr>
        <w:rFonts w:asciiTheme="minorHAnsi" w:hAnsiTheme="minorHAnsi" w:cs="Arial" w:hint="default"/>
        <w:b/>
        <w:sz w:val="18"/>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18" w15:restartNumberingAfterBreak="0">
    <w:nsid w:val="65925D18"/>
    <w:multiLevelType w:val="hybridMultilevel"/>
    <w:tmpl w:val="4268FC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4"/>
  </w:num>
  <w:num w:numId="3">
    <w:abstractNumId w:val="0"/>
  </w:num>
  <w:num w:numId="4">
    <w:abstractNumId w:val="12"/>
  </w:num>
  <w:num w:numId="5">
    <w:abstractNumId w:val="6"/>
  </w:num>
  <w:num w:numId="6">
    <w:abstractNumId w:val="15"/>
  </w:num>
  <w:num w:numId="7">
    <w:abstractNumId w:val="10"/>
  </w:num>
  <w:num w:numId="8">
    <w:abstractNumId w:val="3"/>
  </w:num>
  <w:num w:numId="9">
    <w:abstractNumId w:val="12"/>
  </w:num>
  <w:num w:numId="10">
    <w:abstractNumId w:val="12"/>
  </w:num>
  <w:num w:numId="11">
    <w:abstractNumId w:val="12"/>
  </w:num>
  <w:num w:numId="12">
    <w:abstractNumId w:val="13"/>
  </w:num>
  <w:num w:numId="13">
    <w:abstractNumId w:val="18"/>
  </w:num>
  <w:num w:numId="14">
    <w:abstractNumId w:val="11"/>
  </w:num>
  <w:num w:numId="15">
    <w:abstractNumId w:val="8"/>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7"/>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7"/>
  </w:num>
  <w:num w:numId="31">
    <w:abstractNumId w:val="9"/>
  </w:num>
  <w:num w:numId="3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58E"/>
    <w:rsid w:val="00003273"/>
    <w:rsid w:val="00010D0A"/>
    <w:rsid w:val="000340CE"/>
    <w:rsid w:val="00036608"/>
    <w:rsid w:val="000430DF"/>
    <w:rsid w:val="00051B06"/>
    <w:rsid w:val="00054F06"/>
    <w:rsid w:val="00070BE3"/>
    <w:rsid w:val="00087C59"/>
    <w:rsid w:val="00090733"/>
    <w:rsid w:val="00090DE3"/>
    <w:rsid w:val="000922E4"/>
    <w:rsid w:val="000949A8"/>
    <w:rsid w:val="00096514"/>
    <w:rsid w:val="00096A1B"/>
    <w:rsid w:val="00097086"/>
    <w:rsid w:val="000A5E01"/>
    <w:rsid w:val="000B0F93"/>
    <w:rsid w:val="000B23E2"/>
    <w:rsid w:val="000C5A0E"/>
    <w:rsid w:val="000D69F0"/>
    <w:rsid w:val="000E5451"/>
    <w:rsid w:val="000F4D2A"/>
    <w:rsid w:val="000F6F17"/>
    <w:rsid w:val="00104BB2"/>
    <w:rsid w:val="00117993"/>
    <w:rsid w:val="00120780"/>
    <w:rsid w:val="00126308"/>
    <w:rsid w:val="001331E5"/>
    <w:rsid w:val="001360FC"/>
    <w:rsid w:val="00143DEE"/>
    <w:rsid w:val="00145D73"/>
    <w:rsid w:val="001476A2"/>
    <w:rsid w:val="00157851"/>
    <w:rsid w:val="00166D2D"/>
    <w:rsid w:val="001705E6"/>
    <w:rsid w:val="001762AC"/>
    <w:rsid w:val="001B7060"/>
    <w:rsid w:val="001D1B94"/>
    <w:rsid w:val="001D634F"/>
    <w:rsid w:val="001E3E5D"/>
    <w:rsid w:val="001F2056"/>
    <w:rsid w:val="00202878"/>
    <w:rsid w:val="00205C58"/>
    <w:rsid w:val="0023444F"/>
    <w:rsid w:val="0023526B"/>
    <w:rsid w:val="00270821"/>
    <w:rsid w:val="00272589"/>
    <w:rsid w:val="00276D7A"/>
    <w:rsid w:val="002843C3"/>
    <w:rsid w:val="00287FEC"/>
    <w:rsid w:val="002909A3"/>
    <w:rsid w:val="002A3FA4"/>
    <w:rsid w:val="002A6E73"/>
    <w:rsid w:val="002B6D2E"/>
    <w:rsid w:val="002C38F0"/>
    <w:rsid w:val="002E36BA"/>
    <w:rsid w:val="002E57F2"/>
    <w:rsid w:val="00330D7A"/>
    <w:rsid w:val="003466C9"/>
    <w:rsid w:val="00347F39"/>
    <w:rsid w:val="00362818"/>
    <w:rsid w:val="00375C6B"/>
    <w:rsid w:val="003856EB"/>
    <w:rsid w:val="00386237"/>
    <w:rsid w:val="003A0FD8"/>
    <w:rsid w:val="003A612F"/>
    <w:rsid w:val="003B25A8"/>
    <w:rsid w:val="003B4AB7"/>
    <w:rsid w:val="003B5360"/>
    <w:rsid w:val="003C62B5"/>
    <w:rsid w:val="003D0AF3"/>
    <w:rsid w:val="003E2959"/>
    <w:rsid w:val="004040A3"/>
    <w:rsid w:val="004102CA"/>
    <w:rsid w:val="00424DBE"/>
    <w:rsid w:val="00426C1C"/>
    <w:rsid w:val="00430EBE"/>
    <w:rsid w:val="00433F56"/>
    <w:rsid w:val="00447E01"/>
    <w:rsid w:val="00470880"/>
    <w:rsid w:val="004A2DE9"/>
    <w:rsid w:val="004A7B2D"/>
    <w:rsid w:val="004B0724"/>
    <w:rsid w:val="004B27D3"/>
    <w:rsid w:val="004C5E69"/>
    <w:rsid w:val="004D1420"/>
    <w:rsid w:val="004E3602"/>
    <w:rsid w:val="004F47D9"/>
    <w:rsid w:val="00505B64"/>
    <w:rsid w:val="00506891"/>
    <w:rsid w:val="0051627D"/>
    <w:rsid w:val="005372E2"/>
    <w:rsid w:val="00554377"/>
    <w:rsid w:val="00580587"/>
    <w:rsid w:val="0059058E"/>
    <w:rsid w:val="00595D11"/>
    <w:rsid w:val="005965D8"/>
    <w:rsid w:val="005A5EC9"/>
    <w:rsid w:val="005B71EE"/>
    <w:rsid w:val="005C3131"/>
    <w:rsid w:val="005C49C7"/>
    <w:rsid w:val="005E5955"/>
    <w:rsid w:val="005E76E9"/>
    <w:rsid w:val="005F3150"/>
    <w:rsid w:val="00602775"/>
    <w:rsid w:val="00633579"/>
    <w:rsid w:val="006403EB"/>
    <w:rsid w:val="00646DF6"/>
    <w:rsid w:val="006545AA"/>
    <w:rsid w:val="006763FB"/>
    <w:rsid w:val="00685EBF"/>
    <w:rsid w:val="00691FF2"/>
    <w:rsid w:val="0069417D"/>
    <w:rsid w:val="006D4486"/>
    <w:rsid w:val="006D5B3C"/>
    <w:rsid w:val="006F3F6B"/>
    <w:rsid w:val="00742C63"/>
    <w:rsid w:val="00764936"/>
    <w:rsid w:val="00772026"/>
    <w:rsid w:val="007721D0"/>
    <w:rsid w:val="00787516"/>
    <w:rsid w:val="007C52FC"/>
    <w:rsid w:val="007C565D"/>
    <w:rsid w:val="007C6D55"/>
    <w:rsid w:val="007D2E7A"/>
    <w:rsid w:val="007E29DF"/>
    <w:rsid w:val="007E2CF5"/>
    <w:rsid w:val="007E48A9"/>
    <w:rsid w:val="007E6191"/>
    <w:rsid w:val="007F18D1"/>
    <w:rsid w:val="007F3ED6"/>
    <w:rsid w:val="007F4B03"/>
    <w:rsid w:val="007F7FFC"/>
    <w:rsid w:val="008049C6"/>
    <w:rsid w:val="008167D5"/>
    <w:rsid w:val="00834177"/>
    <w:rsid w:val="0087259A"/>
    <w:rsid w:val="0087307F"/>
    <w:rsid w:val="008743AC"/>
    <w:rsid w:val="00875EC0"/>
    <w:rsid w:val="00883CDE"/>
    <w:rsid w:val="00884482"/>
    <w:rsid w:val="008A57D6"/>
    <w:rsid w:val="008B40D9"/>
    <w:rsid w:val="008C7A47"/>
    <w:rsid w:val="008D0788"/>
    <w:rsid w:val="008E1E72"/>
    <w:rsid w:val="008F00CF"/>
    <w:rsid w:val="00905C87"/>
    <w:rsid w:val="009142F9"/>
    <w:rsid w:val="0092066D"/>
    <w:rsid w:val="00920B57"/>
    <w:rsid w:val="0092456A"/>
    <w:rsid w:val="0092566B"/>
    <w:rsid w:val="00932B8A"/>
    <w:rsid w:val="009341A0"/>
    <w:rsid w:val="0093747A"/>
    <w:rsid w:val="00946F44"/>
    <w:rsid w:val="00953269"/>
    <w:rsid w:val="00964EF7"/>
    <w:rsid w:val="00981567"/>
    <w:rsid w:val="00987ED0"/>
    <w:rsid w:val="00987F88"/>
    <w:rsid w:val="00990CD0"/>
    <w:rsid w:val="009A4F63"/>
    <w:rsid w:val="009A5158"/>
    <w:rsid w:val="009A5249"/>
    <w:rsid w:val="009A6EA8"/>
    <w:rsid w:val="009B7CDF"/>
    <w:rsid w:val="009C698C"/>
    <w:rsid w:val="009D6284"/>
    <w:rsid w:val="009E3EC4"/>
    <w:rsid w:val="009E739B"/>
    <w:rsid w:val="009F26E7"/>
    <w:rsid w:val="00A24918"/>
    <w:rsid w:val="00A315BE"/>
    <w:rsid w:val="00A32845"/>
    <w:rsid w:val="00A52B99"/>
    <w:rsid w:val="00A56629"/>
    <w:rsid w:val="00A701E5"/>
    <w:rsid w:val="00A704E1"/>
    <w:rsid w:val="00A76461"/>
    <w:rsid w:val="00A9183D"/>
    <w:rsid w:val="00A91A07"/>
    <w:rsid w:val="00A9451A"/>
    <w:rsid w:val="00A96675"/>
    <w:rsid w:val="00AB17CC"/>
    <w:rsid w:val="00AB226D"/>
    <w:rsid w:val="00AB4138"/>
    <w:rsid w:val="00AB6584"/>
    <w:rsid w:val="00AB7814"/>
    <w:rsid w:val="00AC1239"/>
    <w:rsid w:val="00AC3D0F"/>
    <w:rsid w:val="00AC41B9"/>
    <w:rsid w:val="00AE34A1"/>
    <w:rsid w:val="00AF00F1"/>
    <w:rsid w:val="00AF6A88"/>
    <w:rsid w:val="00B02DED"/>
    <w:rsid w:val="00B26414"/>
    <w:rsid w:val="00B73A41"/>
    <w:rsid w:val="00B80E76"/>
    <w:rsid w:val="00B87F4E"/>
    <w:rsid w:val="00B97B79"/>
    <w:rsid w:val="00BA161F"/>
    <w:rsid w:val="00BA538D"/>
    <w:rsid w:val="00BB0BFC"/>
    <w:rsid w:val="00BB1C06"/>
    <w:rsid w:val="00BB1C96"/>
    <w:rsid w:val="00BB34A6"/>
    <w:rsid w:val="00BB66E7"/>
    <w:rsid w:val="00BE2817"/>
    <w:rsid w:val="00BE3B8A"/>
    <w:rsid w:val="00BF2AAE"/>
    <w:rsid w:val="00C161D3"/>
    <w:rsid w:val="00C23160"/>
    <w:rsid w:val="00C27637"/>
    <w:rsid w:val="00C44755"/>
    <w:rsid w:val="00C632EC"/>
    <w:rsid w:val="00C73481"/>
    <w:rsid w:val="00C7372F"/>
    <w:rsid w:val="00C825E1"/>
    <w:rsid w:val="00C8350A"/>
    <w:rsid w:val="00CB35D0"/>
    <w:rsid w:val="00CB696B"/>
    <w:rsid w:val="00CB7220"/>
    <w:rsid w:val="00CC3385"/>
    <w:rsid w:val="00CE2165"/>
    <w:rsid w:val="00CF2336"/>
    <w:rsid w:val="00D0029B"/>
    <w:rsid w:val="00D00F95"/>
    <w:rsid w:val="00D01927"/>
    <w:rsid w:val="00D023E8"/>
    <w:rsid w:val="00D02D9A"/>
    <w:rsid w:val="00D15307"/>
    <w:rsid w:val="00D247A1"/>
    <w:rsid w:val="00D26F7F"/>
    <w:rsid w:val="00D3286E"/>
    <w:rsid w:val="00D40160"/>
    <w:rsid w:val="00D54D5B"/>
    <w:rsid w:val="00D6590C"/>
    <w:rsid w:val="00D70338"/>
    <w:rsid w:val="00D73B0F"/>
    <w:rsid w:val="00D968DB"/>
    <w:rsid w:val="00DA50AD"/>
    <w:rsid w:val="00DB0CFC"/>
    <w:rsid w:val="00DC1810"/>
    <w:rsid w:val="00DC2A59"/>
    <w:rsid w:val="00DD60A4"/>
    <w:rsid w:val="00DD7662"/>
    <w:rsid w:val="00DE386D"/>
    <w:rsid w:val="00E03FFD"/>
    <w:rsid w:val="00E063C2"/>
    <w:rsid w:val="00E2171B"/>
    <w:rsid w:val="00E25947"/>
    <w:rsid w:val="00E323BF"/>
    <w:rsid w:val="00E467FD"/>
    <w:rsid w:val="00E469F9"/>
    <w:rsid w:val="00E5284D"/>
    <w:rsid w:val="00E83876"/>
    <w:rsid w:val="00E90826"/>
    <w:rsid w:val="00E942E0"/>
    <w:rsid w:val="00EA2104"/>
    <w:rsid w:val="00EA31E4"/>
    <w:rsid w:val="00EC09B3"/>
    <w:rsid w:val="00EC2237"/>
    <w:rsid w:val="00EC4DE4"/>
    <w:rsid w:val="00EF4126"/>
    <w:rsid w:val="00EF68BE"/>
    <w:rsid w:val="00EF7935"/>
    <w:rsid w:val="00F0168B"/>
    <w:rsid w:val="00F02049"/>
    <w:rsid w:val="00F05DF5"/>
    <w:rsid w:val="00F11BCB"/>
    <w:rsid w:val="00F210FB"/>
    <w:rsid w:val="00F21E9E"/>
    <w:rsid w:val="00F44CFC"/>
    <w:rsid w:val="00F513D5"/>
    <w:rsid w:val="00F832A7"/>
    <w:rsid w:val="00FA3BAF"/>
    <w:rsid w:val="00FB3C95"/>
    <w:rsid w:val="00FD0497"/>
    <w:rsid w:val="00FD3D03"/>
    <w:rsid w:val="00FE6C4C"/>
    <w:rsid w:val="00FF23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8E769"/>
  <w15:chartTrackingRefBased/>
  <w15:docId w15:val="{24AF6B1C-7DD0-4C17-A37E-F7DABF05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4D5B"/>
    <w:rPr>
      <w:sz w:val="24"/>
      <w:szCs w:val="24"/>
    </w:rPr>
  </w:style>
  <w:style w:type="paragraph" w:styleId="Nadpis1">
    <w:name w:val="heading 1"/>
    <w:basedOn w:val="Normln"/>
    <w:next w:val="Normln"/>
    <w:qFormat/>
    <w:pPr>
      <w:numPr>
        <w:numId w:val="4"/>
      </w:numPr>
      <w:overflowPunct w:val="0"/>
      <w:autoSpaceDE w:val="0"/>
      <w:autoSpaceDN w:val="0"/>
      <w:adjustRightInd w:val="0"/>
      <w:spacing w:before="360" w:after="120"/>
      <w:ind w:left="432"/>
      <w:jc w:val="center"/>
      <w:textAlignment w:val="baseline"/>
      <w:outlineLvl w:val="0"/>
    </w:pPr>
    <w:rPr>
      <w:rFonts w:ascii="Arial" w:hAnsi="Arial" w:cs="Arial"/>
      <w:b/>
      <w:bCs/>
      <w:kern w:val="32"/>
      <w:szCs w:val="32"/>
    </w:rPr>
  </w:style>
  <w:style w:type="paragraph" w:styleId="Nadpis2">
    <w:name w:val="heading 2"/>
    <w:basedOn w:val="Normln"/>
    <w:link w:val="Nadpis2Char"/>
    <w:uiPriority w:val="9"/>
    <w:qFormat/>
    <w:pPr>
      <w:numPr>
        <w:ilvl w:val="1"/>
        <w:numId w:val="4"/>
      </w:numPr>
      <w:spacing w:before="120" w:after="120"/>
      <w:jc w:val="both"/>
      <w:outlineLvl w:val="1"/>
    </w:pPr>
    <w:rPr>
      <w:rFonts w:ascii="Arial" w:hAnsi="Arial" w:cs="Arial"/>
      <w:bCs/>
      <w:iCs/>
      <w:sz w:val="22"/>
      <w:szCs w:val="28"/>
    </w:rPr>
  </w:style>
  <w:style w:type="paragraph" w:styleId="Nadpis3">
    <w:name w:val="heading 3"/>
    <w:basedOn w:val="Normln"/>
    <w:next w:val="Normln"/>
    <w:qFormat/>
    <w:pPr>
      <w:keepNext/>
      <w:keepLines/>
      <w:numPr>
        <w:ilvl w:val="2"/>
        <w:numId w:val="4"/>
      </w:numPr>
      <w:spacing w:before="40"/>
      <w:outlineLvl w:val="2"/>
    </w:pPr>
    <w:rPr>
      <w:rFonts w:ascii="Calibri Light" w:hAnsi="Calibri Light"/>
      <w:color w:val="1F4D78"/>
    </w:rPr>
  </w:style>
  <w:style w:type="paragraph" w:styleId="Nadpis4">
    <w:name w:val="heading 4"/>
    <w:basedOn w:val="Normln"/>
    <w:next w:val="Normln"/>
    <w:qFormat/>
    <w:pPr>
      <w:keepNext/>
      <w:keepLines/>
      <w:numPr>
        <w:ilvl w:val="3"/>
        <w:numId w:val="4"/>
      </w:numPr>
      <w:spacing w:before="40"/>
      <w:outlineLvl w:val="3"/>
    </w:pPr>
    <w:rPr>
      <w:rFonts w:ascii="Calibri Light" w:hAnsi="Calibri Light"/>
      <w:i/>
      <w:iCs/>
      <w:color w:val="2E74B5"/>
    </w:rPr>
  </w:style>
  <w:style w:type="paragraph" w:styleId="Nadpis5">
    <w:name w:val="heading 5"/>
    <w:basedOn w:val="Normln"/>
    <w:next w:val="Normln"/>
    <w:qFormat/>
    <w:pPr>
      <w:keepNext/>
      <w:keepLines/>
      <w:numPr>
        <w:ilvl w:val="4"/>
        <w:numId w:val="4"/>
      </w:numPr>
      <w:spacing w:before="40"/>
      <w:outlineLvl w:val="4"/>
    </w:pPr>
    <w:rPr>
      <w:rFonts w:ascii="Calibri Light" w:hAnsi="Calibri Light"/>
      <w:color w:val="2E74B5"/>
    </w:rPr>
  </w:style>
  <w:style w:type="paragraph" w:styleId="Nadpis6">
    <w:name w:val="heading 6"/>
    <w:basedOn w:val="Normln"/>
    <w:next w:val="Normln"/>
    <w:qFormat/>
    <w:pPr>
      <w:keepNext/>
      <w:keepLines/>
      <w:numPr>
        <w:ilvl w:val="5"/>
        <w:numId w:val="4"/>
      </w:numPr>
      <w:spacing w:before="40"/>
      <w:outlineLvl w:val="5"/>
    </w:pPr>
    <w:rPr>
      <w:rFonts w:ascii="Calibri Light" w:hAnsi="Calibri Light"/>
      <w:color w:val="1F4D78"/>
    </w:rPr>
  </w:style>
  <w:style w:type="paragraph" w:styleId="Nadpis7">
    <w:name w:val="heading 7"/>
    <w:basedOn w:val="Normln"/>
    <w:next w:val="Normln"/>
    <w:qFormat/>
    <w:pPr>
      <w:keepNext/>
      <w:keepLines/>
      <w:numPr>
        <w:ilvl w:val="6"/>
        <w:numId w:val="4"/>
      </w:numPr>
      <w:spacing w:before="40"/>
      <w:outlineLvl w:val="6"/>
    </w:pPr>
    <w:rPr>
      <w:rFonts w:ascii="Calibri Light" w:hAnsi="Calibri Light"/>
      <w:i/>
      <w:iCs/>
      <w:color w:val="1F4D78"/>
    </w:rPr>
  </w:style>
  <w:style w:type="paragraph" w:styleId="Nadpis8">
    <w:name w:val="heading 8"/>
    <w:basedOn w:val="Normln"/>
    <w:next w:val="Normln"/>
    <w:qFormat/>
    <w:pPr>
      <w:keepNext/>
      <w:keepLines/>
      <w:numPr>
        <w:ilvl w:val="7"/>
        <w:numId w:val="4"/>
      </w:numPr>
      <w:spacing w:before="40"/>
      <w:outlineLvl w:val="7"/>
    </w:pPr>
    <w:rPr>
      <w:rFonts w:ascii="Calibri Light" w:hAnsi="Calibri Light"/>
      <w:color w:val="272727"/>
      <w:sz w:val="21"/>
      <w:szCs w:val="21"/>
    </w:rPr>
  </w:style>
  <w:style w:type="paragraph" w:styleId="Nadpis9">
    <w:name w:val="heading 9"/>
    <w:basedOn w:val="Normln"/>
    <w:next w:val="Normln"/>
    <w:qFormat/>
    <w:pPr>
      <w:keepNext/>
      <w:keepLines/>
      <w:numPr>
        <w:ilvl w:val="8"/>
        <w:numId w:val="4"/>
      </w:numPr>
      <w:spacing w:before="40"/>
      <w:outlineLvl w:val="8"/>
    </w:pPr>
    <w:rPr>
      <w:rFonts w:ascii="Calibri Light"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semiHidden/>
    <w:rPr>
      <w:rFonts w:ascii="Courier New" w:hAnsi="Courier New" w:cs="Courier New"/>
      <w:sz w:val="20"/>
      <w:szCs w:val="20"/>
    </w:rPr>
  </w:style>
  <w:style w:type="paragraph" w:styleId="Nzev">
    <w:name w:val="Title"/>
    <w:basedOn w:val="Normln"/>
    <w:qFormat/>
    <w:pPr>
      <w:spacing w:before="80"/>
      <w:ind w:left="720" w:right="720"/>
      <w:jc w:val="center"/>
    </w:pPr>
    <w:rPr>
      <w:b/>
      <w:bCs/>
      <w:sz w:val="32"/>
      <w:szCs w:val="32"/>
    </w:rPr>
  </w:style>
  <w:style w:type="paragraph" w:styleId="Textvbloku">
    <w:name w:val="Block Text"/>
    <w:basedOn w:val="Normln"/>
    <w:pPr>
      <w:widowControl w:val="0"/>
      <w:shd w:val="clear" w:color="auto" w:fill="FFFFFF"/>
      <w:autoSpaceDE w:val="0"/>
      <w:autoSpaceDN w:val="0"/>
      <w:adjustRightInd w:val="0"/>
      <w:ind w:left="22" w:right="60"/>
      <w:jc w:val="center"/>
    </w:pPr>
    <w:rPr>
      <w:b/>
      <w:bCs/>
      <w:color w:val="000000"/>
      <w:spacing w:val="-9"/>
    </w:rPr>
  </w:style>
  <w:style w:type="paragraph" w:customStyle="1" w:styleId="Zkladntextodsazen1">
    <w:name w:val="Základní text odsazený1"/>
    <w:basedOn w:val="Normln"/>
    <w:pPr>
      <w:spacing w:after="120"/>
      <w:ind w:left="283"/>
    </w:pPr>
  </w:style>
  <w:style w:type="paragraph" w:styleId="Zkladntext">
    <w:name w:val="Body Text"/>
    <w:basedOn w:val="Normln"/>
    <w:semiHidden/>
    <w:pPr>
      <w:spacing w:after="120"/>
    </w:pPr>
  </w:style>
  <w:style w:type="paragraph" w:customStyle="1" w:styleId="VZ">
    <w:name w:val="VZ"/>
    <w:basedOn w:val="Normln"/>
    <w:pPr>
      <w:overflowPunct w:val="0"/>
      <w:autoSpaceDE w:val="0"/>
      <w:autoSpaceDN w:val="0"/>
      <w:adjustRightInd w:val="0"/>
      <w:jc w:val="both"/>
      <w:textAlignment w:val="baseline"/>
    </w:pPr>
    <w:rPr>
      <w:rFonts w:ascii="Arial" w:hAnsi="Arial" w:cs="Arial"/>
      <w:sz w:val="20"/>
      <w:szCs w:val="20"/>
    </w:rPr>
  </w:style>
  <w:style w:type="paragraph" w:styleId="Zkladntextodsazen">
    <w:name w:val="Body Text Indent"/>
    <w:basedOn w:val="Normln"/>
    <w:semiHidden/>
    <w:pPr>
      <w:spacing w:after="120" w:line="480" w:lineRule="auto"/>
    </w:pPr>
  </w:style>
  <w:style w:type="paragraph" w:styleId="Zkladntext3">
    <w:name w:val="Body Text 3"/>
    <w:basedOn w:val="Normln"/>
    <w:semiHidden/>
    <w:pPr>
      <w:spacing w:after="120"/>
    </w:pPr>
    <w:rPr>
      <w:sz w:val="16"/>
      <w:szCs w:val="16"/>
    </w:rPr>
  </w:style>
  <w:style w:type="character" w:styleId="Odkaznakoment">
    <w:name w:val="annotation reference"/>
    <w:semiHidden/>
    <w:rPr>
      <w:sz w:val="16"/>
    </w:rPr>
  </w:style>
  <w:style w:type="paragraph" w:styleId="Textkomente">
    <w:name w:val="annotation text"/>
    <w:basedOn w:val="Normln"/>
    <w:link w:val="TextkomenteChar"/>
    <w:uiPriority w:val="99"/>
    <w:rPr>
      <w:sz w:val="20"/>
      <w:szCs w:val="20"/>
    </w:rPr>
  </w:style>
  <w:style w:type="paragraph" w:customStyle="1" w:styleId="Pedmtkomente1">
    <w:name w:val="Předmět komentáře1"/>
    <w:basedOn w:val="Textkomente"/>
    <w:next w:val="Textkomente"/>
    <w:rPr>
      <w:b/>
      <w:bCs/>
    </w:rPr>
  </w:style>
  <w:style w:type="paragraph" w:customStyle="1" w:styleId="Textbubliny1">
    <w:name w:val="Text bubliny1"/>
    <w:basedOn w:val="Normln"/>
    <w:rPr>
      <w:rFonts w:ascii="Tahoma" w:hAnsi="Tahoma" w:cs="Tahoma"/>
      <w:sz w:val="16"/>
      <w:szCs w:val="16"/>
    </w:rPr>
  </w:style>
  <w:style w:type="paragraph" w:styleId="Zhlav">
    <w:name w:val="header"/>
    <w:basedOn w:val="Normln"/>
    <w:link w:val="ZhlavChar"/>
    <w:uiPriority w:val="99"/>
    <w:pPr>
      <w:tabs>
        <w:tab w:val="center" w:pos="4536"/>
        <w:tab w:val="right" w:pos="9072"/>
      </w:tabs>
    </w:pPr>
  </w:style>
  <w:style w:type="character" w:customStyle="1" w:styleId="HeaderChar">
    <w:name w:val="Header Char"/>
    <w:rPr>
      <w:sz w:val="24"/>
    </w:rPr>
  </w:style>
  <w:style w:type="paragraph" w:styleId="Zpat">
    <w:name w:val="footer"/>
    <w:basedOn w:val="Normln"/>
    <w:link w:val="ZpatChar"/>
    <w:uiPriority w:val="99"/>
    <w:pPr>
      <w:tabs>
        <w:tab w:val="center" w:pos="4536"/>
        <w:tab w:val="right" w:pos="9072"/>
      </w:tabs>
    </w:pPr>
  </w:style>
  <w:style w:type="character" w:customStyle="1" w:styleId="FooterChar">
    <w:name w:val="Footer Char"/>
    <w:rPr>
      <w:sz w:val="24"/>
    </w:rPr>
  </w:style>
  <w:style w:type="paragraph" w:styleId="Podtitul">
    <w:name w:val="Subtitle"/>
    <w:basedOn w:val="Normln"/>
    <w:next w:val="Normln"/>
    <w:qFormat/>
    <w:pPr>
      <w:overflowPunct w:val="0"/>
      <w:autoSpaceDE w:val="0"/>
      <w:autoSpaceDN w:val="0"/>
      <w:adjustRightInd w:val="0"/>
      <w:spacing w:after="60"/>
      <w:jc w:val="center"/>
      <w:textAlignment w:val="baseline"/>
      <w:outlineLvl w:val="1"/>
    </w:pPr>
    <w:rPr>
      <w:rFonts w:ascii="Cambria" w:hAnsi="Cambria"/>
      <w:b/>
    </w:rPr>
  </w:style>
  <w:style w:type="character" w:customStyle="1" w:styleId="SubtitleChar">
    <w:name w:val="Subtitle Char"/>
    <w:rPr>
      <w:rFonts w:ascii="Cambria" w:hAnsi="Cambria"/>
      <w:b/>
      <w:sz w:val="24"/>
    </w:rPr>
  </w:style>
  <w:style w:type="character" w:customStyle="1" w:styleId="Heading1Char">
    <w:name w:val="Heading 1 Char"/>
    <w:rPr>
      <w:rFonts w:ascii="Arial" w:hAnsi="Arial" w:cs="Arial"/>
      <w:b/>
      <w:kern w:val="32"/>
      <w:sz w:val="32"/>
    </w:rPr>
  </w:style>
  <w:style w:type="paragraph" w:customStyle="1" w:styleId="Odstavecseseznamem1">
    <w:name w:val="Odstavec se seznamem1"/>
    <w:aliases w:val="Odstavec,Bullet Number,lp1,lp11,List Paragraph11,Bullet 1,Use Case List Paragraph"/>
    <w:basedOn w:val="Normln"/>
    <w:qFormat/>
    <w:pPr>
      <w:overflowPunct w:val="0"/>
      <w:autoSpaceDE w:val="0"/>
      <w:autoSpaceDN w:val="0"/>
      <w:adjustRightInd w:val="0"/>
      <w:ind w:left="720"/>
      <w:textAlignment w:val="baseline"/>
    </w:pPr>
    <w:rPr>
      <w:b/>
      <w:sz w:val="20"/>
      <w:szCs w:val="20"/>
    </w:rPr>
  </w:style>
  <w:style w:type="character" w:customStyle="1" w:styleId="CommentTextChar">
    <w:name w:val="Comment Text Char"/>
  </w:style>
  <w:style w:type="character" w:customStyle="1" w:styleId="Heading2Char">
    <w:name w:val="Heading 2 Char"/>
    <w:rPr>
      <w:rFonts w:ascii="Arial" w:hAnsi="Arial" w:cs="Arial"/>
      <w:sz w:val="28"/>
    </w:rPr>
  </w:style>
  <w:style w:type="character" w:customStyle="1" w:styleId="ListParagraphChar">
    <w:name w:val="List Paragraph Char"/>
    <w:aliases w:val="Odstavec Char,Bullet Number Char,lp1 Char,lp11 Char,List Paragraph11 Char,Bullet 1 Char,Use Case List Paragraph Char"/>
    <w:rPr>
      <w:b/>
    </w:rPr>
  </w:style>
  <w:style w:type="paragraph" w:customStyle="1" w:styleId="Default">
    <w:name w:val="Default"/>
    <w:pPr>
      <w:autoSpaceDE w:val="0"/>
      <w:autoSpaceDN w:val="0"/>
      <w:adjustRightInd w:val="0"/>
    </w:pPr>
    <w:rPr>
      <w:rFonts w:ascii="Calibri" w:hAnsi="Calibri"/>
      <w:color w:val="000000"/>
      <w:sz w:val="24"/>
      <w:szCs w:val="24"/>
    </w:rPr>
  </w:style>
  <w:style w:type="character" w:styleId="Hypertextovodkaz">
    <w:name w:val="Hyperlink"/>
    <w:semiHidden/>
    <w:rPr>
      <w:rFonts w:ascii="Times New Roman" w:hAnsi="Times New Roman" w:cs="Times New Roman"/>
      <w:color w:val="0563C1"/>
      <w:u w:val="single"/>
    </w:rPr>
  </w:style>
  <w:style w:type="paragraph" w:styleId="Textpoznpodarou">
    <w:name w:val="footnote text"/>
    <w:basedOn w:val="Normln"/>
    <w:semiHidden/>
    <w:rPr>
      <w:sz w:val="20"/>
      <w:szCs w:val="20"/>
    </w:rPr>
  </w:style>
  <w:style w:type="character" w:customStyle="1" w:styleId="FootnoteTextChar">
    <w:name w:val="Footnote Text Char"/>
    <w:rPr>
      <w:rFonts w:ascii="Times New Roman" w:hAnsi="Times New Roman" w:cs="Times New Roman"/>
    </w:rPr>
  </w:style>
  <w:style w:type="character" w:styleId="Znakapoznpodarou">
    <w:name w:val="footnote reference"/>
    <w:semiHidden/>
    <w:rPr>
      <w:rFonts w:ascii="Times New Roman" w:hAnsi="Times New Roman" w:cs="Times New Roman"/>
      <w:vertAlign w:val="superscript"/>
    </w:rPr>
  </w:style>
  <w:style w:type="character" w:customStyle="1" w:styleId="WW8Num1z5">
    <w:name w:val="WW8Num1z5"/>
  </w:style>
  <w:style w:type="character" w:customStyle="1" w:styleId="BodyTextIndentChar">
    <w:name w:val="Body Text Indent Char"/>
    <w:rPr>
      <w:rFonts w:ascii="Times New Roman" w:hAnsi="Times New Roman" w:cs="Times New Roman"/>
      <w:sz w:val="24"/>
      <w:szCs w:val="24"/>
    </w:rPr>
  </w:style>
  <w:style w:type="paragraph" w:customStyle="1" w:styleId="Styl">
    <w:name w:val="Styl"/>
    <w:pPr>
      <w:widowControl w:val="0"/>
      <w:autoSpaceDE w:val="0"/>
      <w:autoSpaceDN w:val="0"/>
      <w:adjustRightInd w:val="0"/>
    </w:pPr>
    <w:rPr>
      <w:rFonts w:ascii="Arial" w:hAnsi="Arial" w:cs="Arial"/>
      <w:sz w:val="24"/>
      <w:szCs w:val="24"/>
    </w:rPr>
  </w:style>
  <w:style w:type="paragraph" w:customStyle="1" w:styleId="Smlouva4">
    <w:name w:val="Smlouva4"/>
    <w:basedOn w:val="Normln"/>
    <w:pPr>
      <w:keepNext/>
      <w:tabs>
        <w:tab w:val="num" w:pos="390"/>
      </w:tabs>
      <w:suppressAutoHyphens/>
      <w:spacing w:before="120" w:after="120"/>
      <w:ind w:left="390" w:hanging="390"/>
      <w:jc w:val="both"/>
      <w:outlineLvl w:val="1"/>
    </w:pPr>
    <w:rPr>
      <w:rFonts w:ascii="Verdana" w:hAnsi="Verdana"/>
      <w:kern w:val="2"/>
      <w:sz w:val="20"/>
      <w:szCs w:val="20"/>
      <w:lang w:eastAsia="ar-SA"/>
    </w:rPr>
  </w:style>
  <w:style w:type="character" w:customStyle="1" w:styleId="Heading3Char">
    <w:name w:val="Heading 3 Char"/>
    <w:rPr>
      <w:rFonts w:ascii="Calibri Light" w:hAnsi="Calibri Light" w:cs="Times New Roman"/>
      <w:color w:val="1F4D78"/>
      <w:sz w:val="24"/>
      <w:szCs w:val="24"/>
    </w:rPr>
  </w:style>
  <w:style w:type="paragraph" w:customStyle="1" w:styleId="text-col">
    <w:name w:val="text-col"/>
    <w:basedOn w:val="Normln"/>
    <w:pPr>
      <w:spacing w:before="100" w:beforeAutospacing="1" w:after="100" w:afterAutospacing="1"/>
    </w:pPr>
  </w:style>
  <w:style w:type="paragraph" w:customStyle="1" w:styleId="note">
    <w:name w:val="note"/>
    <w:basedOn w:val="Normln"/>
    <w:pPr>
      <w:spacing w:before="100" w:beforeAutospacing="1" w:after="100" w:afterAutospacing="1"/>
    </w:pPr>
  </w:style>
  <w:style w:type="paragraph" w:styleId="Normlnweb">
    <w:name w:val="Normal (Web)"/>
    <w:basedOn w:val="Normln"/>
    <w:semiHidden/>
    <w:pPr>
      <w:spacing w:before="100" w:beforeAutospacing="1" w:after="100" w:afterAutospacing="1"/>
    </w:pPr>
  </w:style>
  <w:style w:type="character" w:styleId="Siln">
    <w:name w:val="Strong"/>
    <w:qFormat/>
    <w:rPr>
      <w:rFonts w:ascii="Times New Roman" w:hAnsi="Times New Roman" w:cs="Times New Roman"/>
      <w:b/>
      <w:bCs/>
    </w:rPr>
  </w:style>
  <w:style w:type="character" w:customStyle="1" w:styleId="Nevyeenzmnka1">
    <w:name w:val="Nevyřešená zmínka1"/>
    <w:rPr>
      <w:rFonts w:ascii="Times New Roman" w:hAnsi="Times New Roman" w:cs="Times New Roman"/>
      <w:color w:val="605E5C"/>
      <w:shd w:val="clear" w:color="auto" w:fill="E1DFDD"/>
    </w:rPr>
  </w:style>
  <w:style w:type="character" w:customStyle="1" w:styleId="TitleChar">
    <w:name w:val="Title Char"/>
    <w:rPr>
      <w:rFonts w:ascii="Times New Roman" w:hAnsi="Times New Roman" w:cs="Times New Roman"/>
      <w:b/>
      <w:bCs/>
      <w:sz w:val="32"/>
      <w:szCs w:val="32"/>
    </w:rPr>
  </w:style>
  <w:style w:type="paragraph" w:customStyle="1" w:styleId="Odstavecseseznamem10">
    <w:name w:val="Odstavec se seznamem1"/>
    <w:basedOn w:val="Normln"/>
    <w:pPr>
      <w:suppressAutoHyphens/>
      <w:ind w:left="720"/>
    </w:pPr>
    <w:rPr>
      <w:rFonts w:ascii="Calibri" w:hAnsi="Calibri"/>
      <w:sz w:val="22"/>
      <w:szCs w:val="22"/>
      <w:lang w:eastAsia="ar-SA"/>
    </w:rPr>
  </w:style>
  <w:style w:type="paragraph" w:customStyle="1" w:styleId="Smlouva1">
    <w:name w:val="Smlouva1"/>
    <w:basedOn w:val="Nadpis1"/>
    <w:next w:val="Smlouva2"/>
    <w:pPr>
      <w:numPr>
        <w:numId w:val="3"/>
      </w:numPr>
      <w:suppressAutoHyphens/>
      <w:overflowPunct/>
      <w:autoSpaceDE/>
      <w:autoSpaceDN/>
      <w:adjustRightInd/>
      <w:textAlignment w:val="auto"/>
    </w:pPr>
    <w:rPr>
      <w:rFonts w:ascii="Verdana" w:hAnsi="Verdana" w:cs="Times New Roman"/>
      <w:kern w:val="1"/>
      <w:sz w:val="28"/>
      <w:szCs w:val="28"/>
      <w:lang w:eastAsia="ar-SA"/>
    </w:rPr>
  </w:style>
  <w:style w:type="paragraph" w:customStyle="1" w:styleId="Smlouva2">
    <w:name w:val="Smlouva2"/>
    <w:basedOn w:val="Smlouva1"/>
    <w:pPr>
      <w:numPr>
        <w:ilvl w:val="1"/>
      </w:numPr>
      <w:spacing w:before="120"/>
      <w:ind w:left="360" w:hanging="480"/>
      <w:jc w:val="both"/>
      <w:outlineLvl w:val="1"/>
    </w:pPr>
    <w:rPr>
      <w:sz w:val="24"/>
      <w:szCs w:val="24"/>
      <w:u w:val="single"/>
    </w:rPr>
  </w:style>
  <w:style w:type="paragraph" w:customStyle="1" w:styleId="Smlouva3">
    <w:name w:val="Smlouva3"/>
    <w:basedOn w:val="Smlouva1"/>
    <w:pPr>
      <w:numPr>
        <w:ilvl w:val="2"/>
      </w:numPr>
      <w:spacing w:before="0"/>
      <w:ind w:left="720"/>
      <w:jc w:val="both"/>
      <w:outlineLvl w:val="2"/>
    </w:pPr>
    <w:rPr>
      <w:b w:val="0"/>
      <w:bCs w:val="0"/>
      <w:sz w:val="20"/>
      <w:szCs w:val="20"/>
    </w:rPr>
  </w:style>
  <w:style w:type="character" w:customStyle="1" w:styleId="Smlouva1Char">
    <w:name w:val="Smlouva1 Char"/>
    <w:rPr>
      <w:rFonts w:ascii="Verdana" w:hAnsi="Verdana" w:cs="Verdana"/>
      <w:b/>
      <w:bCs/>
      <w:kern w:val="1"/>
      <w:sz w:val="28"/>
      <w:szCs w:val="28"/>
      <w:lang w:val="x-none" w:eastAsia="ar-SA" w:bidi="ar-SA"/>
    </w:rPr>
  </w:style>
  <w:style w:type="character" w:customStyle="1" w:styleId="Heading4Char">
    <w:name w:val="Heading 4 Char"/>
    <w:rPr>
      <w:rFonts w:ascii="Calibri Light" w:hAnsi="Calibri Light" w:cs="Times New Roman"/>
      <w:i/>
      <w:iCs/>
      <w:color w:val="2E74B5"/>
      <w:sz w:val="24"/>
      <w:szCs w:val="24"/>
    </w:rPr>
  </w:style>
  <w:style w:type="character" w:customStyle="1" w:styleId="Heading5Char">
    <w:name w:val="Heading 5 Char"/>
    <w:rPr>
      <w:rFonts w:ascii="Calibri Light" w:hAnsi="Calibri Light" w:cs="Times New Roman"/>
      <w:color w:val="2E74B5"/>
      <w:sz w:val="24"/>
      <w:szCs w:val="24"/>
    </w:rPr>
  </w:style>
  <w:style w:type="character" w:customStyle="1" w:styleId="Heading6Char">
    <w:name w:val="Heading 6 Char"/>
    <w:rPr>
      <w:rFonts w:ascii="Calibri Light" w:hAnsi="Calibri Light" w:cs="Times New Roman"/>
      <w:color w:val="1F4D78"/>
      <w:sz w:val="24"/>
      <w:szCs w:val="24"/>
    </w:rPr>
  </w:style>
  <w:style w:type="character" w:customStyle="1" w:styleId="Heading7Char">
    <w:name w:val="Heading 7 Char"/>
    <w:rPr>
      <w:rFonts w:ascii="Calibri Light" w:hAnsi="Calibri Light" w:cs="Times New Roman"/>
      <w:i/>
      <w:iCs/>
      <w:color w:val="1F4D78"/>
      <w:sz w:val="24"/>
      <w:szCs w:val="24"/>
    </w:rPr>
  </w:style>
  <w:style w:type="character" w:customStyle="1" w:styleId="Heading8Char">
    <w:name w:val="Heading 8 Char"/>
    <w:rPr>
      <w:rFonts w:ascii="Calibri Light" w:hAnsi="Calibri Light" w:cs="Times New Roman"/>
      <w:color w:val="272727"/>
      <w:sz w:val="21"/>
      <w:szCs w:val="21"/>
    </w:rPr>
  </w:style>
  <w:style w:type="character" w:customStyle="1" w:styleId="Heading9Char">
    <w:name w:val="Heading 9 Char"/>
    <w:rPr>
      <w:rFonts w:ascii="Calibri Light" w:hAnsi="Calibri Light" w:cs="Times New Roman"/>
      <w:i/>
      <w:iCs/>
      <w:color w:val="272727"/>
      <w:sz w:val="21"/>
      <w:szCs w:val="21"/>
    </w:rPr>
  </w:style>
  <w:style w:type="paragraph" w:styleId="Pedmtkomente">
    <w:name w:val="annotation subject"/>
    <w:basedOn w:val="Textkomente"/>
    <w:next w:val="Textkomente"/>
    <w:link w:val="PedmtkomenteChar"/>
    <w:uiPriority w:val="99"/>
    <w:semiHidden/>
    <w:unhideWhenUsed/>
    <w:rsid w:val="00EA2104"/>
    <w:rPr>
      <w:b/>
      <w:bCs/>
    </w:rPr>
  </w:style>
  <w:style w:type="character" w:customStyle="1" w:styleId="TextkomenteChar">
    <w:name w:val="Text komentáře Char"/>
    <w:basedOn w:val="Standardnpsmoodstavce"/>
    <w:link w:val="Textkomente"/>
    <w:uiPriority w:val="99"/>
    <w:rsid w:val="00EA2104"/>
  </w:style>
  <w:style w:type="character" w:customStyle="1" w:styleId="PedmtkomenteChar">
    <w:name w:val="Předmět komentáře Char"/>
    <w:basedOn w:val="TextkomenteChar"/>
    <w:link w:val="Pedmtkomente"/>
    <w:uiPriority w:val="99"/>
    <w:semiHidden/>
    <w:rsid w:val="00EA2104"/>
    <w:rPr>
      <w:b/>
      <w:bCs/>
    </w:rPr>
  </w:style>
  <w:style w:type="paragraph" w:customStyle="1" w:styleId="Prohlen">
    <w:name w:val="Prohlášení"/>
    <w:basedOn w:val="Normln"/>
    <w:rsid w:val="00A56629"/>
    <w:pPr>
      <w:suppressAutoHyphens/>
      <w:spacing w:line="280" w:lineRule="atLeast"/>
      <w:jc w:val="center"/>
    </w:pPr>
    <w:rPr>
      <w:rFonts w:ascii="Garamond" w:hAnsi="Garamond"/>
      <w:b/>
      <w:bCs/>
      <w:lang w:eastAsia="ar-SA"/>
    </w:rPr>
  </w:style>
  <w:style w:type="paragraph" w:customStyle="1" w:styleId="Identifikacestran">
    <w:name w:val="Identifikace stran"/>
    <w:basedOn w:val="Normln"/>
    <w:rsid w:val="00A56629"/>
    <w:pPr>
      <w:suppressAutoHyphens/>
      <w:spacing w:line="280" w:lineRule="atLeast"/>
      <w:jc w:val="center"/>
    </w:pPr>
    <w:rPr>
      <w:rFonts w:ascii="Garamond" w:hAnsi="Garamond"/>
      <w:lang w:eastAsia="ar-SA"/>
    </w:rPr>
  </w:style>
  <w:style w:type="paragraph" w:customStyle="1" w:styleId="Smluvnstrana">
    <w:name w:val="Smluvní strana"/>
    <w:basedOn w:val="Normln"/>
    <w:rsid w:val="00A56629"/>
    <w:pPr>
      <w:suppressAutoHyphens/>
      <w:spacing w:line="280" w:lineRule="atLeast"/>
      <w:jc w:val="center"/>
    </w:pPr>
    <w:rPr>
      <w:rFonts w:ascii="Garamond" w:hAnsi="Garamond"/>
      <w:b/>
      <w:bCs/>
      <w:sz w:val="28"/>
      <w:szCs w:val="28"/>
      <w:lang w:eastAsia="ar-SA"/>
    </w:rPr>
  </w:style>
  <w:style w:type="paragraph" w:customStyle="1" w:styleId="Style29">
    <w:name w:val="Style29"/>
    <w:basedOn w:val="Normln"/>
    <w:rsid w:val="004040A3"/>
    <w:pPr>
      <w:widowControl w:val="0"/>
      <w:suppressAutoHyphens/>
      <w:autoSpaceDE w:val="0"/>
    </w:pPr>
    <w:rPr>
      <w:rFonts w:ascii="Courier New" w:hAnsi="Courier New" w:cs="Courier New"/>
      <w:lang w:eastAsia="ar-SA"/>
    </w:rPr>
  </w:style>
  <w:style w:type="paragraph" w:styleId="Revize">
    <w:name w:val="Revision"/>
    <w:hidden/>
    <w:uiPriority w:val="99"/>
    <w:semiHidden/>
    <w:rsid w:val="000922E4"/>
    <w:rPr>
      <w:sz w:val="24"/>
      <w:szCs w:val="24"/>
    </w:rPr>
  </w:style>
  <w:style w:type="paragraph" w:customStyle="1" w:styleId="CM1">
    <w:name w:val="CM1"/>
    <w:basedOn w:val="Default"/>
    <w:next w:val="Default"/>
    <w:uiPriority w:val="99"/>
    <w:rsid w:val="001360FC"/>
    <w:rPr>
      <w:rFonts w:ascii="Times New Roman" w:eastAsiaTheme="minorHAnsi" w:hAnsi="Times New Roman"/>
      <w:color w:val="auto"/>
      <w:lang w:eastAsia="en-US"/>
    </w:rPr>
  </w:style>
  <w:style w:type="character" w:customStyle="1" w:styleId="Nadpis2Char">
    <w:name w:val="Nadpis 2 Char"/>
    <w:basedOn w:val="Standardnpsmoodstavce"/>
    <w:link w:val="Nadpis2"/>
    <w:uiPriority w:val="9"/>
    <w:rsid w:val="0023444F"/>
    <w:rPr>
      <w:rFonts w:ascii="Arial" w:hAnsi="Arial" w:cs="Arial"/>
      <w:bCs/>
      <w:iCs/>
      <w:sz w:val="22"/>
      <w:szCs w:val="28"/>
    </w:rPr>
  </w:style>
  <w:style w:type="paragraph" w:styleId="Textbubliny">
    <w:name w:val="Balloon Text"/>
    <w:basedOn w:val="Normln"/>
    <w:link w:val="TextbublinyChar"/>
    <w:uiPriority w:val="99"/>
    <w:semiHidden/>
    <w:unhideWhenUsed/>
    <w:rsid w:val="008743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43AC"/>
    <w:rPr>
      <w:rFonts w:ascii="Segoe UI" w:hAnsi="Segoe UI" w:cs="Segoe UI"/>
      <w:sz w:val="18"/>
      <w:szCs w:val="18"/>
    </w:rPr>
  </w:style>
  <w:style w:type="paragraph" w:customStyle="1" w:styleId="celex">
    <w:name w:val="celex"/>
    <w:basedOn w:val="Normln"/>
    <w:qFormat/>
    <w:rsid w:val="00DC2A59"/>
    <w:pPr>
      <w:spacing w:before="120"/>
    </w:pPr>
    <w:rPr>
      <w:i/>
      <w:noProof/>
      <w:sz w:val="20"/>
    </w:rPr>
  </w:style>
  <w:style w:type="paragraph" w:styleId="Odstavecseseznamem">
    <w:name w:val="List Paragraph"/>
    <w:basedOn w:val="Normln"/>
    <w:link w:val="OdstavecseseznamemChar"/>
    <w:uiPriority w:val="34"/>
    <w:qFormat/>
    <w:rsid w:val="004E3602"/>
    <w:pPr>
      <w:ind w:left="708"/>
    </w:pPr>
    <w:rPr>
      <w:sz w:val="20"/>
      <w:szCs w:val="20"/>
    </w:rPr>
  </w:style>
  <w:style w:type="character" w:customStyle="1" w:styleId="OdstavecseseznamemChar">
    <w:name w:val="Odstavec se seznamem Char"/>
    <w:link w:val="Odstavecseseznamem"/>
    <w:uiPriority w:val="34"/>
    <w:rsid w:val="004E3602"/>
  </w:style>
  <w:style w:type="character" w:customStyle="1" w:styleId="ZhlavChar">
    <w:name w:val="Záhlaví Char"/>
    <w:basedOn w:val="Standardnpsmoodstavce"/>
    <w:link w:val="Zhlav"/>
    <w:uiPriority w:val="99"/>
    <w:rsid w:val="000949A8"/>
    <w:rPr>
      <w:sz w:val="24"/>
      <w:szCs w:val="24"/>
    </w:rPr>
  </w:style>
  <w:style w:type="character" w:customStyle="1" w:styleId="ZpatChar">
    <w:name w:val="Zápatí Char"/>
    <w:basedOn w:val="Standardnpsmoodstavce"/>
    <w:link w:val="Zpat"/>
    <w:uiPriority w:val="99"/>
    <w:rsid w:val="00D6590C"/>
    <w:rPr>
      <w:sz w:val="24"/>
      <w:szCs w:val="24"/>
    </w:rPr>
  </w:style>
  <w:style w:type="paragraph" w:styleId="Bezmezer">
    <w:name w:val="No Spacing"/>
    <w:uiPriority w:val="1"/>
    <w:qFormat/>
    <w:rsid w:val="00D6590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973">
      <w:bodyDiv w:val="1"/>
      <w:marLeft w:val="0"/>
      <w:marRight w:val="0"/>
      <w:marTop w:val="0"/>
      <w:marBottom w:val="0"/>
      <w:divBdr>
        <w:top w:val="none" w:sz="0" w:space="0" w:color="auto"/>
        <w:left w:val="none" w:sz="0" w:space="0" w:color="auto"/>
        <w:bottom w:val="none" w:sz="0" w:space="0" w:color="auto"/>
        <w:right w:val="none" w:sz="0" w:space="0" w:color="auto"/>
      </w:divBdr>
    </w:div>
    <w:div w:id="860750970">
      <w:bodyDiv w:val="1"/>
      <w:marLeft w:val="0"/>
      <w:marRight w:val="0"/>
      <w:marTop w:val="0"/>
      <w:marBottom w:val="0"/>
      <w:divBdr>
        <w:top w:val="none" w:sz="0" w:space="0" w:color="auto"/>
        <w:left w:val="none" w:sz="0" w:space="0" w:color="auto"/>
        <w:bottom w:val="none" w:sz="0" w:space="0" w:color="auto"/>
        <w:right w:val="none" w:sz="0" w:space="0" w:color="auto"/>
      </w:divBdr>
    </w:div>
    <w:div w:id="1196313743">
      <w:bodyDiv w:val="1"/>
      <w:marLeft w:val="0"/>
      <w:marRight w:val="0"/>
      <w:marTop w:val="0"/>
      <w:marBottom w:val="0"/>
      <w:divBdr>
        <w:top w:val="none" w:sz="0" w:space="0" w:color="auto"/>
        <w:left w:val="none" w:sz="0" w:space="0" w:color="auto"/>
        <w:bottom w:val="none" w:sz="0" w:space="0" w:color="auto"/>
        <w:right w:val="none" w:sz="0" w:space="0" w:color="auto"/>
      </w:divBdr>
    </w:div>
    <w:div w:id="1590768887">
      <w:bodyDiv w:val="1"/>
      <w:marLeft w:val="0"/>
      <w:marRight w:val="0"/>
      <w:marTop w:val="0"/>
      <w:marBottom w:val="0"/>
      <w:divBdr>
        <w:top w:val="none" w:sz="0" w:space="0" w:color="auto"/>
        <w:left w:val="none" w:sz="0" w:space="0" w:color="auto"/>
        <w:bottom w:val="none" w:sz="0" w:space="0" w:color="auto"/>
        <w:right w:val="none" w:sz="0" w:space="0" w:color="auto"/>
      </w:divBdr>
    </w:div>
    <w:div w:id="1772385167">
      <w:bodyDiv w:val="1"/>
      <w:marLeft w:val="0"/>
      <w:marRight w:val="0"/>
      <w:marTop w:val="0"/>
      <w:marBottom w:val="0"/>
      <w:divBdr>
        <w:top w:val="none" w:sz="0" w:space="0" w:color="auto"/>
        <w:left w:val="none" w:sz="0" w:space="0" w:color="auto"/>
        <w:bottom w:val="none" w:sz="0" w:space="0" w:color="auto"/>
        <w:right w:val="none" w:sz="0" w:space="0" w:color="auto"/>
      </w:divBdr>
    </w:div>
    <w:div w:id="1909417467">
      <w:bodyDiv w:val="1"/>
      <w:marLeft w:val="0"/>
      <w:marRight w:val="0"/>
      <w:marTop w:val="0"/>
      <w:marBottom w:val="0"/>
      <w:divBdr>
        <w:top w:val="none" w:sz="0" w:space="0" w:color="auto"/>
        <w:left w:val="none" w:sz="0" w:space="0" w:color="auto"/>
        <w:bottom w:val="none" w:sz="0" w:space="0" w:color="auto"/>
        <w:right w:val="none" w:sz="0" w:space="0" w:color="auto"/>
      </w:divBdr>
    </w:div>
    <w:div w:id="2017728237">
      <w:bodyDiv w:val="1"/>
      <w:marLeft w:val="0"/>
      <w:marRight w:val="0"/>
      <w:marTop w:val="0"/>
      <w:marBottom w:val="0"/>
      <w:divBdr>
        <w:top w:val="none" w:sz="0" w:space="0" w:color="auto"/>
        <w:left w:val="none" w:sz="0" w:space="0" w:color="auto"/>
        <w:bottom w:val="none" w:sz="0" w:space="0" w:color="auto"/>
        <w:right w:val="none" w:sz="0" w:space="0" w:color="auto"/>
      </w:divBdr>
    </w:div>
    <w:div w:id="2084791690">
      <w:bodyDiv w:val="1"/>
      <w:marLeft w:val="0"/>
      <w:marRight w:val="0"/>
      <w:marTop w:val="0"/>
      <w:marBottom w:val="0"/>
      <w:divBdr>
        <w:top w:val="none" w:sz="0" w:space="0" w:color="auto"/>
        <w:left w:val="none" w:sz="0" w:space="0" w:color="auto"/>
        <w:bottom w:val="none" w:sz="0" w:space="0" w:color="auto"/>
        <w:right w:val="none" w:sz="0" w:space="0" w:color="auto"/>
      </w:divBdr>
    </w:div>
    <w:div w:id="211111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09D07-A9A5-4DF4-B473-87930C3A9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26</Pages>
  <Words>7850</Words>
  <Characters>47368</Characters>
  <Application>Microsoft Office Word</Application>
  <DocSecurity>0</DocSecurity>
  <Lines>394</Lines>
  <Paragraphs>110</Paragraphs>
  <ScaleCrop>false</ScaleCrop>
  <HeadingPairs>
    <vt:vector size="2" baseType="variant">
      <vt:variant>
        <vt:lpstr>Název</vt:lpstr>
      </vt:variant>
      <vt:variant>
        <vt:i4>1</vt:i4>
      </vt:variant>
    </vt:vector>
  </HeadingPairs>
  <TitlesOfParts>
    <vt:vector size="1" baseType="lpstr">
      <vt:lpstr>Kupní smlouva</vt:lpstr>
    </vt:vector>
  </TitlesOfParts>
  <Company>Nemocnice Třebíč</Company>
  <LinksUpToDate>false</LinksUpToDate>
  <CharactersWithSpaces>55108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Markéta Janošková</dc:creator>
  <cp:keywords/>
  <dc:description/>
  <cp:lastModifiedBy>Markéta Janošková</cp:lastModifiedBy>
  <cp:revision>6</cp:revision>
  <cp:lastPrinted>2024-10-09T13:21:00Z</cp:lastPrinted>
  <dcterms:created xsi:type="dcterms:W3CDTF">2024-11-13T09:26:00Z</dcterms:created>
  <dcterms:modified xsi:type="dcterms:W3CDTF">2024-11-14T07:16:00Z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CMID">
    <vt:lpwstr>QsSMn04hThT0zzcpi+qJDJMfzG0qgrx/l599IGVe5BNM5Rc4L46V5A98edh07MG5XFly0EHvzJ3oKIGn0EUy0Pbc1GZn+zWEsvRWsT6HOl0XQrrcLfwXgZj5CB1O12SB4T9vP0pYMzQtXhddeieCR0OPCzEDs3OeCrtJ586l3ayiSGFxXt/4psxZ+oSoBwCq</vt:lpwstr>
  </property>
</Properties>
</file>