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F68D6" w14:textId="737BE42F" w:rsidR="000F63FE" w:rsidRPr="000F63FE" w:rsidRDefault="00FE7F00" w:rsidP="00F842C8">
      <w:pPr>
        <w:jc w:val="right"/>
      </w:pPr>
      <w:r>
        <w:t xml:space="preserve">Č.j.: </w:t>
      </w:r>
      <w:r w:rsidR="00C26FD3" w:rsidRPr="00C26FD3">
        <w:rPr>
          <w:rFonts w:ascii="Arial" w:hAnsi="Arial" w:cs="Arial"/>
        </w:rPr>
        <w:t>MSMT-</w:t>
      </w:r>
      <w:r w:rsidR="00572872" w:rsidRPr="00572872">
        <w:t xml:space="preserve"> </w:t>
      </w:r>
      <w:r w:rsidR="00572872" w:rsidRPr="00572872">
        <w:rPr>
          <w:rFonts w:ascii="Arial" w:hAnsi="Arial" w:cs="Arial"/>
        </w:rPr>
        <w:t>19686/2024-1</w:t>
      </w:r>
    </w:p>
    <w:p w14:paraId="692591F0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 w:rsidRPr="00FE7F00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SMLOUVA O VÝPŮJČCE</w:t>
      </w:r>
    </w:p>
    <w:p w14:paraId="615C86DE" w14:textId="5FA2A98E" w:rsidR="00FE7F00" w:rsidRDefault="00FE7F00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C238476" w14:textId="77777777" w:rsidR="004917C7" w:rsidRPr="005D0A29" w:rsidRDefault="004917C7" w:rsidP="004917C7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  <w:color w:val="000000"/>
          <w:lang w:eastAsia="cs-CZ"/>
        </w:rPr>
      </w:pPr>
      <w:r w:rsidRPr="005D0A29">
        <w:rPr>
          <w:rFonts w:ascii="Arial" w:eastAsia="Times New Roman" w:hAnsi="Arial" w:cs="Arial"/>
          <w:color w:val="000000"/>
          <w:lang w:eastAsia="cs-CZ"/>
        </w:rPr>
        <w:t>nebytových prostor podle § 2193 a násl. zákona č. 89/2012 Sb., občanský zákoník a zákona</w:t>
      </w:r>
    </w:p>
    <w:p w14:paraId="399D7789" w14:textId="77777777" w:rsidR="004917C7" w:rsidRPr="000F63FE" w:rsidRDefault="004917C7" w:rsidP="004917C7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D0A29">
        <w:rPr>
          <w:rFonts w:ascii="Arial" w:hAnsi="Arial" w:cs="Arial"/>
          <w:color w:val="000000"/>
          <w:sz w:val="22"/>
          <w:szCs w:val="22"/>
        </w:rPr>
        <w:t>č. 219/2000 Sb., o majetku České republiky a jejím vystupování v právních vztazích</w:t>
      </w:r>
      <w:r w:rsidRPr="000F63FE">
        <w:rPr>
          <w:rFonts w:ascii="Arial" w:hAnsi="Arial" w:cs="Arial"/>
          <w:color w:val="000000"/>
          <w:sz w:val="22"/>
          <w:szCs w:val="22"/>
        </w:rPr>
        <w:br/>
        <w:t>uzavřená níže uvedeného dne, měsíce a roku mezi</w:t>
      </w:r>
    </w:p>
    <w:p w14:paraId="0F2C7A79" w14:textId="77777777" w:rsidR="000F63FE" w:rsidRPr="00FE7F00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386321AA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Půjčitelem</w:t>
      </w:r>
    </w:p>
    <w:p w14:paraId="4E0F48F4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Česká republika – Ministerstvo školství, mládeže a tělovýchovy</w:t>
      </w:r>
    </w:p>
    <w:p w14:paraId="3B6E9C72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Karmelitská 529/5, PSČ 118 12 Praha 1</w:t>
      </w:r>
    </w:p>
    <w:p w14:paraId="1D749928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00022985</w:t>
      </w:r>
    </w:p>
    <w:p w14:paraId="5DC9A9FF" w14:textId="36379932" w:rsidR="00AE61AD" w:rsidRDefault="00AE61AD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DS: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AE61AD">
        <w:rPr>
          <w:rFonts w:ascii="Arial" w:hAnsi="Arial" w:cs="Arial"/>
          <w:color w:val="000000"/>
          <w:sz w:val="22"/>
          <w:szCs w:val="22"/>
        </w:rPr>
        <w:t>vidaawt</w:t>
      </w:r>
    </w:p>
    <w:p w14:paraId="1D2461E9" w14:textId="3DFD3429" w:rsidR="00C07F09" w:rsidRDefault="000F63FE" w:rsidP="00D5369F">
      <w:pPr>
        <w:pStyle w:val="Normlnweb"/>
        <w:shd w:val="clear" w:color="auto" w:fill="FFFFFF"/>
        <w:spacing w:before="0" w:beforeAutospacing="0" w:after="0" w:afterAutospacing="0"/>
        <w:ind w:left="1410" w:hanging="141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A450D" w:rsidRPr="006A450D">
        <w:rPr>
          <w:rFonts w:ascii="Arial" w:hAnsi="Arial" w:cs="Arial"/>
          <w:color w:val="000000"/>
          <w:sz w:val="22"/>
          <w:szCs w:val="22"/>
        </w:rPr>
        <w:t>ředitelem Odboru majetkoprávního a veřejných zakázek na základě Pověření k jednání jménem státu ministra školství, mládeže a</w:t>
      </w:r>
      <w:r w:rsidR="006A450D">
        <w:rPr>
          <w:rFonts w:ascii="Arial" w:hAnsi="Arial" w:cs="Arial"/>
          <w:color w:val="000000"/>
          <w:sz w:val="22"/>
          <w:szCs w:val="22"/>
        </w:rPr>
        <w:t> </w:t>
      </w:r>
      <w:r w:rsidR="006A450D" w:rsidRPr="006A450D">
        <w:rPr>
          <w:rFonts w:ascii="Arial" w:hAnsi="Arial" w:cs="Arial"/>
          <w:color w:val="000000"/>
          <w:sz w:val="22"/>
          <w:szCs w:val="22"/>
        </w:rPr>
        <w:t xml:space="preserve">tělovýchovy č. j. MSMT-5748/2023-2 ze dne 20. </w:t>
      </w:r>
      <w:proofErr w:type="gramStart"/>
      <w:r w:rsidR="006A450D" w:rsidRPr="006A450D">
        <w:rPr>
          <w:rFonts w:ascii="Arial" w:hAnsi="Arial" w:cs="Arial"/>
          <w:color w:val="000000"/>
          <w:sz w:val="22"/>
          <w:szCs w:val="22"/>
        </w:rPr>
        <w:t>6 .</w:t>
      </w:r>
      <w:proofErr w:type="gramEnd"/>
      <w:r w:rsidR="006A450D" w:rsidRPr="006A450D">
        <w:rPr>
          <w:rFonts w:ascii="Arial" w:hAnsi="Arial" w:cs="Arial"/>
          <w:color w:val="000000"/>
          <w:sz w:val="22"/>
          <w:szCs w:val="22"/>
        </w:rPr>
        <w:t>2023.</w:t>
      </w:r>
    </w:p>
    <w:p w14:paraId="17CCDAF9" w14:textId="77777777" w:rsidR="00FE7F00" w:rsidRDefault="00FE7F00" w:rsidP="00FE7F00">
      <w:pPr>
        <w:pStyle w:val="Normlnweb"/>
        <w:shd w:val="clear" w:color="auto" w:fill="FFFFFF"/>
        <w:spacing w:before="0" w:beforeAutospacing="0" w:after="0" w:afterAutospacing="0"/>
        <w:ind w:left="1410" w:hanging="141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8F94632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p</w:t>
      </w:r>
      <w:r w:rsidRPr="000F63FE">
        <w:rPr>
          <w:rFonts w:ascii="Arial" w:hAnsi="Arial" w:cs="Arial"/>
          <w:color w:val="000000"/>
          <w:sz w:val="22"/>
          <w:szCs w:val="22"/>
        </w:rPr>
        <w:t>ůjčitel“) na straně jedné</w:t>
      </w:r>
    </w:p>
    <w:p w14:paraId="7E06A76E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1412" w:hanging="1412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521ACC" w14:textId="77777777" w:rsid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48DAFD6B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438CEA3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Vypůjčitelem</w:t>
      </w:r>
    </w:p>
    <w:p w14:paraId="625BF1BE" w14:textId="7AE78D68" w:rsidR="00C07F09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01058D" w:rsidRPr="0001058D">
        <w:rPr>
          <w:rFonts w:ascii="Arial" w:hAnsi="Arial" w:cs="Arial"/>
          <w:color w:val="000000"/>
          <w:sz w:val="22"/>
          <w:szCs w:val="22"/>
        </w:rPr>
        <w:t>Asociace malých inovativních škol z. s.</w:t>
      </w:r>
    </w:p>
    <w:p w14:paraId="7C55FE81" w14:textId="6140B483" w:rsidR="00C07F09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01058D" w:rsidRPr="0001058D">
        <w:rPr>
          <w:rFonts w:ascii="Arial" w:hAnsi="Arial" w:cs="Arial"/>
          <w:color w:val="000000"/>
          <w:sz w:val="22"/>
          <w:szCs w:val="22"/>
        </w:rPr>
        <w:t>Polom 43, 517 91 Sedloňov</w:t>
      </w:r>
    </w:p>
    <w:p w14:paraId="0A119E11" w14:textId="139A0FFF" w:rsidR="00C07F09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</w:t>
      </w:r>
      <w:r w:rsidR="00B21B28">
        <w:rPr>
          <w:rFonts w:ascii="Arial" w:hAnsi="Arial" w:cs="Arial"/>
          <w:color w:val="000000"/>
          <w:sz w:val="22"/>
          <w:szCs w:val="22"/>
        </w:rPr>
        <w:t>O</w:t>
      </w:r>
      <w:r w:rsidRPr="000F63FE">
        <w:rPr>
          <w:rFonts w:ascii="Arial" w:hAnsi="Arial" w:cs="Arial"/>
          <w:color w:val="000000"/>
          <w:sz w:val="22"/>
          <w:szCs w:val="22"/>
        </w:rPr>
        <w:t>:</w:t>
      </w:r>
      <w:r w:rsidR="00C07F09">
        <w:rPr>
          <w:rFonts w:ascii="Arial" w:hAnsi="Arial" w:cs="Arial"/>
          <w:color w:val="000000"/>
          <w:sz w:val="22"/>
          <w:szCs w:val="22"/>
        </w:rPr>
        <w:tab/>
      </w:r>
      <w:r w:rsidR="00C07F09">
        <w:rPr>
          <w:rFonts w:ascii="Arial" w:hAnsi="Arial" w:cs="Arial"/>
          <w:color w:val="000000"/>
          <w:sz w:val="22"/>
          <w:szCs w:val="22"/>
        </w:rPr>
        <w:tab/>
      </w:r>
      <w:r w:rsidR="0001058D" w:rsidRPr="0001058D">
        <w:rPr>
          <w:rFonts w:ascii="Arial" w:hAnsi="Arial" w:cs="Arial"/>
          <w:color w:val="000000"/>
          <w:sz w:val="22"/>
          <w:szCs w:val="22"/>
        </w:rPr>
        <w:t>06116922</w:t>
      </w:r>
    </w:p>
    <w:p w14:paraId="658BE79F" w14:textId="693C076E" w:rsidR="00AE61AD" w:rsidRDefault="00AE61AD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DS: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01058D" w:rsidRPr="0001058D">
        <w:rPr>
          <w:rFonts w:ascii="Arial" w:hAnsi="Arial" w:cs="Arial"/>
          <w:color w:val="000000"/>
          <w:sz w:val="22"/>
          <w:szCs w:val="22"/>
        </w:rPr>
        <w:t>jd8ujv8</w:t>
      </w:r>
    </w:p>
    <w:p w14:paraId="60E9A7BF" w14:textId="35C6EB93" w:rsidR="00C07F09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01058D">
        <w:rPr>
          <w:rFonts w:ascii="Arial" w:hAnsi="Arial" w:cs="Arial"/>
          <w:color w:val="000000"/>
          <w:sz w:val="22"/>
          <w:szCs w:val="22"/>
        </w:rPr>
        <w:t>členem rady</w:t>
      </w:r>
    </w:p>
    <w:p w14:paraId="7ED545B7" w14:textId="77777777" w:rsidR="00FE7F00" w:rsidRDefault="00FE7F00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6E07CEF" w14:textId="77777777" w:rsidR="000F63FE" w:rsidRP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v</w:t>
      </w:r>
      <w:r w:rsidRPr="000F63FE">
        <w:rPr>
          <w:rFonts w:ascii="Arial" w:hAnsi="Arial" w:cs="Arial"/>
          <w:color w:val="000000"/>
          <w:sz w:val="22"/>
          <w:szCs w:val="22"/>
        </w:rPr>
        <w:t>ypůjčitel“) na straně druhé</w:t>
      </w:r>
    </w:p>
    <w:p w14:paraId="7D25B59C" w14:textId="77777777" w:rsidR="00EF36C2" w:rsidRPr="000F63FE" w:rsidRDefault="00EF36C2" w:rsidP="00CC1650">
      <w:pPr>
        <w:pStyle w:val="Normlnweb"/>
        <w:shd w:val="clear" w:color="auto" w:fill="FFFFFF"/>
        <w:spacing w:before="36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1</w:t>
      </w:r>
    </w:p>
    <w:p w14:paraId="2AB52B3E" w14:textId="77777777" w:rsidR="000F63FE" w:rsidRPr="00C07F09" w:rsidRDefault="0072188B" w:rsidP="00096D9B">
      <w:pPr>
        <w:pStyle w:val="Normlnweb"/>
        <w:shd w:val="clear" w:color="auto" w:fill="FFFFFF"/>
        <w:spacing w:before="0" w:beforeAutospacing="0" w:after="120" w:afterAutospacing="0"/>
        <w:ind w:left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Prohlášení půjčitele</w:t>
      </w:r>
    </w:p>
    <w:p w14:paraId="16903A16" w14:textId="2288752E" w:rsidR="00EF36C2" w:rsidRPr="0081244B" w:rsidRDefault="000F63FE" w:rsidP="00096D9B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1244B">
        <w:rPr>
          <w:rFonts w:ascii="Arial" w:hAnsi="Arial" w:cs="Arial"/>
          <w:color w:val="000000"/>
          <w:sz w:val="22"/>
          <w:szCs w:val="22"/>
        </w:rPr>
        <w:t xml:space="preserve">Půjčitel prohlašuje, že je </w:t>
      </w:r>
      <w:r w:rsidR="00EF36C2" w:rsidRPr="0081244B">
        <w:rPr>
          <w:rFonts w:ascii="Arial" w:hAnsi="Arial" w:cs="Arial"/>
          <w:color w:val="000000"/>
          <w:sz w:val="22"/>
          <w:szCs w:val="22"/>
        </w:rPr>
        <w:t>příslušný hospodařit s následující</w:t>
      </w:r>
      <w:r w:rsidR="00E52F6F" w:rsidRPr="0081244B">
        <w:rPr>
          <w:rFonts w:ascii="Arial" w:hAnsi="Arial" w:cs="Arial"/>
          <w:color w:val="000000"/>
          <w:sz w:val="22"/>
          <w:szCs w:val="22"/>
        </w:rPr>
        <w:t>mi</w:t>
      </w:r>
      <w:r w:rsidR="00EF36C2" w:rsidRPr="0081244B">
        <w:rPr>
          <w:rFonts w:ascii="Arial" w:hAnsi="Arial" w:cs="Arial"/>
          <w:color w:val="000000"/>
          <w:sz w:val="22"/>
          <w:szCs w:val="22"/>
        </w:rPr>
        <w:t xml:space="preserve"> nemovit</w:t>
      </w:r>
      <w:r w:rsidR="00E52F6F" w:rsidRPr="0081244B">
        <w:rPr>
          <w:rFonts w:ascii="Arial" w:hAnsi="Arial" w:cs="Arial"/>
          <w:color w:val="000000"/>
          <w:sz w:val="22"/>
          <w:szCs w:val="22"/>
        </w:rPr>
        <w:t>ými</w:t>
      </w:r>
      <w:r w:rsidR="00EF36C2" w:rsidRPr="0081244B">
        <w:rPr>
          <w:rFonts w:ascii="Arial" w:hAnsi="Arial" w:cs="Arial"/>
          <w:color w:val="000000"/>
          <w:sz w:val="22"/>
          <w:szCs w:val="22"/>
        </w:rPr>
        <w:t xml:space="preserve"> věc</w:t>
      </w:r>
      <w:r w:rsidR="00E52F6F" w:rsidRPr="0081244B">
        <w:rPr>
          <w:rFonts w:ascii="Arial" w:hAnsi="Arial" w:cs="Arial"/>
          <w:color w:val="000000"/>
          <w:sz w:val="22"/>
          <w:szCs w:val="22"/>
        </w:rPr>
        <w:t>mi</w:t>
      </w:r>
      <w:r w:rsidR="00EF36C2" w:rsidRPr="0081244B">
        <w:rPr>
          <w:rFonts w:ascii="Arial" w:hAnsi="Arial" w:cs="Arial"/>
          <w:color w:val="000000"/>
          <w:sz w:val="22"/>
          <w:szCs w:val="22"/>
        </w:rPr>
        <w:t xml:space="preserve"> ve vlastnictví České republiky:</w:t>
      </w:r>
      <w:r w:rsidR="0081244B">
        <w:rPr>
          <w:rFonts w:ascii="Arial" w:hAnsi="Arial" w:cs="Arial"/>
          <w:color w:val="000000"/>
          <w:sz w:val="22"/>
          <w:szCs w:val="22"/>
        </w:rPr>
        <w:t xml:space="preserve"> </w:t>
      </w:r>
      <w:r w:rsidR="00EF36C2" w:rsidRPr="0081244B">
        <w:rPr>
          <w:rFonts w:ascii="Arial" w:hAnsi="Arial" w:cs="Arial"/>
          <w:color w:val="000000"/>
          <w:sz w:val="22"/>
          <w:szCs w:val="22"/>
        </w:rPr>
        <w:t>pozemkem parc. č. 142, zastavěná plocha a nádvoří, v</w:t>
      </w:r>
      <w:r w:rsidR="00B5379F" w:rsidRPr="0081244B">
        <w:rPr>
          <w:rFonts w:ascii="Arial" w:hAnsi="Arial" w:cs="Arial"/>
          <w:color w:val="000000"/>
          <w:sz w:val="22"/>
          <w:szCs w:val="22"/>
        </w:rPr>
        <w:t xml:space="preserve"> </w:t>
      </w:r>
      <w:r w:rsidR="00EF36C2" w:rsidRPr="0081244B">
        <w:rPr>
          <w:rFonts w:ascii="Arial" w:hAnsi="Arial" w:cs="Arial"/>
          <w:color w:val="000000"/>
          <w:sz w:val="22"/>
          <w:szCs w:val="22"/>
        </w:rPr>
        <w:t>k. ú. Nové Město, jehož součástí je stavba č.</w:t>
      </w:r>
      <w:r w:rsidR="006C381C" w:rsidRPr="0081244B">
        <w:rPr>
          <w:rFonts w:ascii="Arial" w:hAnsi="Arial" w:cs="Arial"/>
          <w:color w:val="000000"/>
          <w:sz w:val="22"/>
          <w:szCs w:val="22"/>
        </w:rPr>
        <w:t xml:space="preserve"> </w:t>
      </w:r>
      <w:r w:rsidR="00EF36C2" w:rsidRPr="0081244B">
        <w:rPr>
          <w:rFonts w:ascii="Arial" w:hAnsi="Arial" w:cs="Arial"/>
          <w:color w:val="000000"/>
          <w:sz w:val="22"/>
          <w:szCs w:val="22"/>
        </w:rPr>
        <w:t xml:space="preserve">p. 977 na adrese </w:t>
      </w:r>
      <w:bookmarkStart w:id="0" w:name="_Hlk21426978"/>
      <w:r w:rsidR="00EF36C2" w:rsidRPr="0081244B">
        <w:rPr>
          <w:rFonts w:ascii="Arial" w:hAnsi="Arial" w:cs="Arial"/>
          <w:color w:val="000000"/>
          <w:sz w:val="22"/>
          <w:szCs w:val="22"/>
        </w:rPr>
        <w:t>Senovážné nám</w:t>
      </w:r>
      <w:r w:rsidR="00866D4E" w:rsidRPr="0081244B">
        <w:rPr>
          <w:rFonts w:ascii="Arial" w:hAnsi="Arial" w:cs="Arial"/>
          <w:color w:val="000000"/>
          <w:sz w:val="22"/>
          <w:szCs w:val="22"/>
        </w:rPr>
        <w:t>ěstí</w:t>
      </w:r>
      <w:r w:rsidR="00EF36C2" w:rsidRPr="0081244B">
        <w:rPr>
          <w:rFonts w:ascii="Arial" w:hAnsi="Arial" w:cs="Arial"/>
          <w:color w:val="000000"/>
          <w:sz w:val="22"/>
          <w:szCs w:val="22"/>
        </w:rPr>
        <w:t xml:space="preserve"> 977/24, Praha 1, Nové Město</w:t>
      </w:r>
      <w:bookmarkEnd w:id="0"/>
      <w:r w:rsidR="00EF36C2" w:rsidRPr="0081244B">
        <w:rPr>
          <w:rFonts w:ascii="Arial" w:hAnsi="Arial" w:cs="Arial"/>
          <w:color w:val="000000"/>
          <w:sz w:val="22"/>
          <w:szCs w:val="22"/>
        </w:rPr>
        <w:t>.</w:t>
      </w:r>
    </w:p>
    <w:p w14:paraId="6144E1A6" w14:textId="77777777" w:rsidR="004F1FF6" w:rsidRDefault="004F1FF6" w:rsidP="004F1FF6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45D39">
        <w:rPr>
          <w:rFonts w:ascii="Arial" w:hAnsi="Arial" w:cs="Arial"/>
          <w:color w:val="000000"/>
          <w:sz w:val="22"/>
          <w:szCs w:val="22"/>
        </w:rPr>
        <w:t>Půjčitel je ve smyslu ustanovení § 9 zákona č. 219/2000 Sb., o majetku České republiky a jejím vystupování v právních vztazích (dále jen „ZMS“) příslušný hospodařit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45D39">
        <w:rPr>
          <w:rFonts w:ascii="Arial" w:hAnsi="Arial" w:cs="Arial"/>
          <w:color w:val="000000"/>
          <w:sz w:val="22"/>
          <w:szCs w:val="22"/>
        </w:rPr>
        <w:t>nemovitými věcmi uvedenými v předchozím odstavci na základě zákona č. 364/2000 Sb., o zrušení Fondu dětí a mládeže a o změnách některých zákonů, ve znění pozdějších předpisů a na základě pravomocného rozsudku Městského soudu v Praze, čj. 20 Co 185/2014-521, ze dne 12. června 2014 a tudíž je oprávněn přenechat vypůjčiteli předmětné prostory do užívání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75F56B3" w14:textId="2A91999D" w:rsidR="00DA33E4" w:rsidRDefault="004F1FF6" w:rsidP="004F1FF6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Vzhledem k tomu, že předmět výpůjčky bude užíván k účelu stanovenému ustanovením čl. 1 odst. 5 písm. e) zákona č. 364/2000 Sb.,</w:t>
      </w:r>
      <w:r w:rsidRPr="00B96A5F">
        <w:t xml:space="preserve"> </w:t>
      </w:r>
      <w:r w:rsidRPr="00B96A5F">
        <w:rPr>
          <w:rFonts w:ascii="Arial" w:hAnsi="Arial" w:cs="Arial"/>
          <w:color w:val="000000"/>
          <w:sz w:val="22"/>
          <w:szCs w:val="22"/>
        </w:rPr>
        <w:t>o zrušení Fondu dětí a mládeže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96A5F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96A5F">
        <w:rPr>
          <w:rFonts w:ascii="Arial" w:hAnsi="Arial" w:cs="Arial"/>
          <w:color w:val="000000"/>
          <w:sz w:val="22"/>
          <w:szCs w:val="22"/>
        </w:rPr>
        <w:t>změnách některých zákonů</w:t>
      </w:r>
      <w:r>
        <w:rPr>
          <w:rFonts w:ascii="Arial" w:hAnsi="Arial" w:cs="Arial"/>
          <w:color w:val="000000"/>
          <w:sz w:val="22"/>
          <w:szCs w:val="22"/>
        </w:rPr>
        <w:t xml:space="preserve">, nejedná se o dočasně nepotřebný majetek podle ustanovení </w:t>
      </w:r>
      <w:r w:rsidRPr="00545D39">
        <w:rPr>
          <w:rFonts w:ascii="Arial" w:hAnsi="Arial" w:cs="Arial"/>
          <w:color w:val="000000"/>
          <w:sz w:val="22"/>
          <w:szCs w:val="22"/>
        </w:rPr>
        <w:t>§ 27 odst. 1 věty první ZMS</w:t>
      </w:r>
      <w:r w:rsidR="00C33AE5">
        <w:rPr>
          <w:rFonts w:ascii="Arial" w:hAnsi="Arial" w:cs="Arial"/>
          <w:color w:val="000000"/>
          <w:sz w:val="22"/>
          <w:szCs w:val="22"/>
        </w:rPr>
        <w:t>.</w:t>
      </w:r>
    </w:p>
    <w:p w14:paraId="2F8DF4FC" w14:textId="77777777" w:rsidR="00CC1650" w:rsidRDefault="00CC1650">
      <w:p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hAnsi="Arial" w:cs="Arial"/>
          <w:color w:val="000000"/>
        </w:rPr>
        <w:br w:type="page"/>
      </w:r>
    </w:p>
    <w:p w14:paraId="73FC26DC" w14:textId="77777777" w:rsidR="0072188B" w:rsidRDefault="0072188B" w:rsidP="00CC1650">
      <w:pPr>
        <w:pStyle w:val="Normlnweb"/>
        <w:shd w:val="clear" w:color="auto" w:fill="FFFFFF"/>
        <w:spacing w:before="36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Čl. 2</w:t>
      </w:r>
    </w:p>
    <w:p w14:paraId="2B6BB26B" w14:textId="77777777" w:rsidR="0072188B" w:rsidRPr="0072188B" w:rsidRDefault="0072188B" w:rsidP="0072188B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72188B">
        <w:rPr>
          <w:rFonts w:ascii="Arial" w:hAnsi="Arial" w:cs="Arial"/>
          <w:b/>
          <w:color w:val="000000"/>
          <w:sz w:val="22"/>
          <w:szCs w:val="22"/>
        </w:rPr>
        <w:t xml:space="preserve">Předmět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 účel </w:t>
      </w:r>
      <w:r w:rsidRPr="0072188B">
        <w:rPr>
          <w:rFonts w:ascii="Arial" w:hAnsi="Arial" w:cs="Arial"/>
          <w:b/>
          <w:color w:val="000000"/>
          <w:sz w:val="22"/>
          <w:szCs w:val="22"/>
        </w:rPr>
        <w:t>výpůjčky</w:t>
      </w:r>
    </w:p>
    <w:p w14:paraId="5DA88D4F" w14:textId="06821418" w:rsidR="00F732D1" w:rsidRDefault="00F732D1" w:rsidP="0072188B">
      <w:pPr>
        <w:pStyle w:val="Normlnweb"/>
        <w:numPr>
          <w:ilvl w:val="0"/>
          <w:numId w:val="3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Předmětem výpůjčky je nebytový prostor – místnos</w:t>
      </w:r>
      <w:r w:rsidR="00C32D28">
        <w:rPr>
          <w:rFonts w:ascii="Arial" w:hAnsi="Arial" w:cs="Arial"/>
          <w:color w:val="000000"/>
          <w:sz w:val="22"/>
          <w:szCs w:val="22"/>
        </w:rPr>
        <w:t xml:space="preserve">t č. </w:t>
      </w:r>
      <w:r w:rsidR="0001058D">
        <w:rPr>
          <w:rFonts w:ascii="Arial" w:hAnsi="Arial" w:cs="Arial"/>
          <w:color w:val="000000"/>
          <w:sz w:val="22"/>
          <w:szCs w:val="22"/>
        </w:rPr>
        <w:t>602</w:t>
      </w:r>
      <w:r w:rsidR="00C32D28">
        <w:rPr>
          <w:rFonts w:ascii="Arial" w:hAnsi="Arial" w:cs="Arial"/>
          <w:color w:val="000000"/>
          <w:sz w:val="22"/>
          <w:szCs w:val="22"/>
        </w:rPr>
        <w:t xml:space="preserve"> o výměře </w:t>
      </w:r>
      <w:r w:rsidR="0001058D">
        <w:rPr>
          <w:rFonts w:ascii="Arial" w:hAnsi="Arial" w:cs="Arial"/>
          <w:color w:val="000000"/>
          <w:sz w:val="22"/>
          <w:szCs w:val="22"/>
        </w:rPr>
        <w:t>10,16</w:t>
      </w:r>
      <w:r w:rsidR="002F36C0">
        <w:rPr>
          <w:rFonts w:ascii="Arial" w:hAnsi="Arial" w:cs="Arial"/>
          <w:color w:val="000000"/>
          <w:sz w:val="22"/>
          <w:szCs w:val="22"/>
        </w:rPr>
        <w:t xml:space="preserve"> </w:t>
      </w:r>
      <w:r w:rsidR="00C32D28">
        <w:rPr>
          <w:rFonts w:ascii="Arial" w:hAnsi="Arial" w:cs="Arial"/>
          <w:color w:val="000000"/>
          <w:sz w:val="22"/>
          <w:szCs w:val="22"/>
        </w:rPr>
        <w:t>m</w:t>
      </w:r>
      <w:r w:rsidR="00C32D28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8E402C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F9184C" w:rsidRPr="00F9184C">
        <w:rPr>
          <w:rFonts w:ascii="Arial" w:hAnsi="Arial" w:cs="Arial"/>
          <w:color w:val="000000"/>
          <w:sz w:val="22"/>
          <w:szCs w:val="22"/>
        </w:rPr>
        <w:t>a místnost č</w:t>
      </w:r>
      <w:r w:rsidR="00F9184C">
        <w:rPr>
          <w:rFonts w:ascii="Arial" w:hAnsi="Arial" w:cs="Arial"/>
          <w:color w:val="000000"/>
          <w:sz w:val="22"/>
          <w:szCs w:val="22"/>
        </w:rPr>
        <w:t xml:space="preserve">. </w:t>
      </w:r>
      <w:r w:rsidR="0001058D">
        <w:rPr>
          <w:rFonts w:ascii="Arial" w:hAnsi="Arial" w:cs="Arial"/>
          <w:color w:val="000000"/>
          <w:sz w:val="22"/>
          <w:szCs w:val="22"/>
        </w:rPr>
        <w:t>608</w:t>
      </w:r>
      <w:r w:rsidR="00F9184C">
        <w:rPr>
          <w:rFonts w:ascii="Arial" w:hAnsi="Arial" w:cs="Arial"/>
          <w:color w:val="000000"/>
          <w:sz w:val="22"/>
          <w:szCs w:val="22"/>
        </w:rPr>
        <w:t xml:space="preserve"> o výměře </w:t>
      </w:r>
      <w:r w:rsidR="0001058D">
        <w:rPr>
          <w:rFonts w:ascii="Arial" w:hAnsi="Arial" w:cs="Arial"/>
          <w:color w:val="000000"/>
          <w:sz w:val="22"/>
          <w:szCs w:val="22"/>
        </w:rPr>
        <w:t>15,85</w:t>
      </w:r>
      <w:r w:rsidR="00F9184C">
        <w:rPr>
          <w:rFonts w:ascii="Arial" w:hAnsi="Arial" w:cs="Arial"/>
          <w:color w:val="000000"/>
          <w:sz w:val="22"/>
          <w:szCs w:val="22"/>
        </w:rPr>
        <w:t xml:space="preserve"> m</w:t>
      </w:r>
      <w:r w:rsidR="00F9184C" w:rsidRPr="00F9184C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F9184C">
        <w:rPr>
          <w:rFonts w:ascii="Arial" w:hAnsi="Arial" w:cs="Arial"/>
          <w:color w:val="000000"/>
          <w:sz w:val="22"/>
          <w:szCs w:val="22"/>
          <w:vertAlign w:val="superscript"/>
        </w:rPr>
        <w:t>.</w:t>
      </w:r>
      <w:r w:rsidR="00240943" w:rsidRPr="00240943">
        <w:rPr>
          <w:rFonts w:ascii="Arial" w:hAnsi="Arial" w:cs="Arial"/>
          <w:color w:val="000000"/>
          <w:sz w:val="22"/>
          <w:szCs w:val="22"/>
        </w:rPr>
        <w:t>nacházející se v</w:t>
      </w:r>
      <w:r w:rsidR="00240943">
        <w:rPr>
          <w:rFonts w:ascii="Arial" w:hAnsi="Arial" w:cs="Arial"/>
          <w:color w:val="000000"/>
          <w:sz w:val="22"/>
          <w:szCs w:val="22"/>
        </w:rPr>
        <w:t xml:space="preserve"> </w:t>
      </w:r>
      <w:r w:rsidR="0001058D">
        <w:rPr>
          <w:rFonts w:ascii="Arial" w:hAnsi="Arial" w:cs="Arial"/>
          <w:color w:val="000000"/>
          <w:sz w:val="22"/>
          <w:szCs w:val="22"/>
        </w:rPr>
        <w:t>7</w:t>
      </w:r>
      <w:r w:rsidR="00240943" w:rsidRPr="00240943">
        <w:rPr>
          <w:rFonts w:ascii="Arial" w:hAnsi="Arial" w:cs="Arial"/>
          <w:color w:val="000000"/>
          <w:sz w:val="22"/>
          <w:szCs w:val="22"/>
        </w:rPr>
        <w:t xml:space="preserve">. nadzemním podlaží </w:t>
      </w:r>
      <w:r w:rsidR="007930A8">
        <w:rPr>
          <w:rFonts w:ascii="Arial" w:hAnsi="Arial" w:cs="Arial"/>
          <w:color w:val="000000"/>
          <w:sz w:val="22"/>
          <w:szCs w:val="22"/>
        </w:rPr>
        <w:t xml:space="preserve">budovy na adrese </w:t>
      </w:r>
      <w:r w:rsidR="007930A8" w:rsidRPr="007930A8">
        <w:rPr>
          <w:rFonts w:ascii="Arial" w:hAnsi="Arial" w:cs="Arial"/>
          <w:color w:val="000000"/>
          <w:sz w:val="22"/>
          <w:szCs w:val="22"/>
        </w:rPr>
        <w:t>Senovážné ná</w:t>
      </w:r>
      <w:r w:rsidR="00B5379F">
        <w:rPr>
          <w:rFonts w:ascii="Arial" w:hAnsi="Arial" w:cs="Arial"/>
          <w:color w:val="000000"/>
          <w:sz w:val="22"/>
          <w:szCs w:val="22"/>
        </w:rPr>
        <w:t>městí</w:t>
      </w:r>
      <w:r w:rsidR="007930A8" w:rsidRPr="007930A8">
        <w:rPr>
          <w:rFonts w:ascii="Arial" w:hAnsi="Arial" w:cs="Arial"/>
          <w:color w:val="000000"/>
          <w:sz w:val="22"/>
          <w:szCs w:val="22"/>
        </w:rPr>
        <w:t xml:space="preserve"> 977/24, Praha 1, Nové Město</w:t>
      </w:r>
      <w:r w:rsidR="007930A8">
        <w:rPr>
          <w:rFonts w:ascii="Arial" w:hAnsi="Arial" w:cs="Arial"/>
          <w:color w:val="000000"/>
          <w:sz w:val="22"/>
          <w:szCs w:val="22"/>
        </w:rPr>
        <w:t>.</w:t>
      </w:r>
    </w:p>
    <w:p w14:paraId="424923BB" w14:textId="136338CE" w:rsidR="004A3342" w:rsidRPr="00651300" w:rsidRDefault="00724435" w:rsidP="00BB0553">
      <w:pPr>
        <w:pStyle w:val="Normlnweb"/>
        <w:numPr>
          <w:ilvl w:val="0"/>
          <w:numId w:val="3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51300">
        <w:rPr>
          <w:rFonts w:ascii="Arial" w:hAnsi="Arial" w:cs="Arial"/>
          <w:color w:val="000000"/>
          <w:sz w:val="22"/>
          <w:szCs w:val="22"/>
        </w:rPr>
        <w:t xml:space="preserve">Půjčitel </w:t>
      </w:r>
      <w:r w:rsidR="0072188B" w:rsidRPr="00651300">
        <w:rPr>
          <w:rFonts w:ascii="Arial" w:hAnsi="Arial" w:cs="Arial"/>
          <w:color w:val="000000"/>
          <w:sz w:val="22"/>
          <w:szCs w:val="22"/>
        </w:rPr>
        <w:t>přenech</w:t>
      </w:r>
      <w:r w:rsidR="00F659E3" w:rsidRPr="00651300">
        <w:rPr>
          <w:rFonts w:ascii="Arial" w:hAnsi="Arial" w:cs="Arial"/>
          <w:color w:val="000000"/>
          <w:sz w:val="22"/>
          <w:szCs w:val="22"/>
        </w:rPr>
        <w:t>á</w:t>
      </w:r>
      <w:r w:rsidR="0072188B" w:rsidRPr="00651300">
        <w:rPr>
          <w:rFonts w:ascii="Arial" w:hAnsi="Arial" w:cs="Arial"/>
          <w:color w:val="000000"/>
          <w:sz w:val="22"/>
          <w:szCs w:val="22"/>
        </w:rPr>
        <w:t xml:space="preserve"> vypůjčiteli předmět výpůjčky za účelem </w:t>
      </w:r>
      <w:r w:rsidR="005404B2">
        <w:rPr>
          <w:rFonts w:ascii="Arial" w:hAnsi="Arial" w:cs="Arial"/>
          <w:color w:val="000000"/>
          <w:sz w:val="22"/>
          <w:szCs w:val="22"/>
        </w:rPr>
        <w:t>podpory vzdělávání</w:t>
      </w:r>
      <w:r w:rsidR="00651300" w:rsidRPr="00651300">
        <w:rPr>
          <w:rFonts w:ascii="Arial" w:hAnsi="Arial" w:cs="Arial"/>
          <w:color w:val="000000"/>
          <w:sz w:val="22"/>
          <w:szCs w:val="22"/>
        </w:rPr>
        <w:t xml:space="preserve"> dět</w:t>
      </w:r>
      <w:r w:rsidR="005404B2">
        <w:rPr>
          <w:rFonts w:ascii="Arial" w:hAnsi="Arial" w:cs="Arial"/>
          <w:color w:val="000000"/>
          <w:sz w:val="22"/>
          <w:szCs w:val="22"/>
        </w:rPr>
        <w:t>í</w:t>
      </w:r>
      <w:r w:rsidR="00651300" w:rsidRPr="00651300">
        <w:rPr>
          <w:rFonts w:ascii="Arial" w:hAnsi="Arial" w:cs="Arial"/>
          <w:color w:val="000000"/>
          <w:sz w:val="22"/>
          <w:szCs w:val="22"/>
        </w:rPr>
        <w:t>, mládež</w:t>
      </w:r>
      <w:r w:rsidR="005404B2">
        <w:rPr>
          <w:rFonts w:ascii="Arial" w:hAnsi="Arial" w:cs="Arial"/>
          <w:color w:val="000000"/>
          <w:sz w:val="22"/>
          <w:szCs w:val="22"/>
        </w:rPr>
        <w:t>e</w:t>
      </w:r>
      <w:r w:rsidR="00651300" w:rsidRPr="00651300">
        <w:rPr>
          <w:rFonts w:ascii="Arial" w:hAnsi="Arial" w:cs="Arial"/>
          <w:color w:val="000000"/>
          <w:sz w:val="22"/>
          <w:szCs w:val="22"/>
        </w:rPr>
        <w:t xml:space="preserve"> a</w:t>
      </w:r>
      <w:r w:rsidR="0001058D">
        <w:rPr>
          <w:rFonts w:ascii="Arial" w:hAnsi="Arial" w:cs="Arial"/>
          <w:color w:val="000000"/>
          <w:sz w:val="22"/>
          <w:szCs w:val="22"/>
        </w:rPr>
        <w:t> </w:t>
      </w:r>
      <w:r w:rsidR="00651300" w:rsidRPr="00651300">
        <w:rPr>
          <w:rFonts w:ascii="Arial" w:hAnsi="Arial" w:cs="Arial"/>
          <w:color w:val="000000"/>
          <w:sz w:val="22"/>
          <w:szCs w:val="22"/>
        </w:rPr>
        <w:t>ostatní</w:t>
      </w:r>
      <w:r w:rsidR="005404B2">
        <w:rPr>
          <w:rFonts w:ascii="Arial" w:hAnsi="Arial" w:cs="Arial"/>
          <w:color w:val="000000"/>
          <w:sz w:val="22"/>
          <w:szCs w:val="22"/>
        </w:rPr>
        <w:t>ch</w:t>
      </w:r>
      <w:r w:rsidR="00651300" w:rsidRPr="00651300">
        <w:rPr>
          <w:rFonts w:ascii="Arial" w:hAnsi="Arial" w:cs="Arial"/>
          <w:color w:val="000000"/>
          <w:sz w:val="22"/>
          <w:szCs w:val="22"/>
        </w:rPr>
        <w:t xml:space="preserve"> osob</w:t>
      </w:r>
      <w:r w:rsidR="00651300" w:rsidRPr="00651300">
        <w:rPr>
          <w:rFonts w:ascii="CenturyGothic" w:hAnsi="CenturyGothic" w:cs="CenturyGothic"/>
        </w:rPr>
        <w:t>.</w:t>
      </w:r>
    </w:p>
    <w:p w14:paraId="606B6A24" w14:textId="0BE97758" w:rsidR="00BB33B9" w:rsidRPr="00BB33B9" w:rsidRDefault="00280E61" w:rsidP="0031562C">
      <w:pPr>
        <w:pStyle w:val="Normlnweb"/>
        <w:numPr>
          <w:ilvl w:val="0"/>
          <w:numId w:val="3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</w:t>
      </w:r>
      <w:r w:rsidR="00BB33B9" w:rsidRPr="00BB33B9">
        <w:rPr>
          <w:rFonts w:ascii="Arial" w:hAnsi="Arial" w:cs="Arial"/>
          <w:color w:val="000000"/>
          <w:sz w:val="22"/>
          <w:szCs w:val="22"/>
        </w:rPr>
        <w:t xml:space="preserve">ůjčitel je oprávněn v souvislosti s užíváním předmětu výpůjčky využívat společné prostory jako sociální zařízení, kuchyňky a chodbu v </w:t>
      </w:r>
      <w:r w:rsidR="00A6378C">
        <w:rPr>
          <w:rFonts w:ascii="Arial" w:hAnsi="Arial" w:cs="Arial"/>
          <w:color w:val="000000"/>
          <w:sz w:val="22"/>
          <w:szCs w:val="22"/>
        </w:rPr>
        <w:t>sedm</w:t>
      </w:r>
      <w:r w:rsidR="00F9184C">
        <w:rPr>
          <w:rFonts w:ascii="Arial" w:hAnsi="Arial" w:cs="Arial"/>
          <w:color w:val="000000"/>
          <w:sz w:val="22"/>
          <w:szCs w:val="22"/>
        </w:rPr>
        <w:t>é</w:t>
      </w:r>
      <w:r w:rsidR="00BB33B9" w:rsidRPr="00BB33B9">
        <w:rPr>
          <w:rFonts w:ascii="Arial" w:hAnsi="Arial" w:cs="Arial"/>
          <w:color w:val="000000"/>
          <w:sz w:val="22"/>
          <w:szCs w:val="22"/>
        </w:rPr>
        <w:t>m nadzemním podlaží v souladu s jejich určením a rovněž všechny přístupové prostory.</w:t>
      </w:r>
    </w:p>
    <w:p w14:paraId="1E53243D" w14:textId="77777777" w:rsidR="00056362" w:rsidRDefault="00BC15D9" w:rsidP="0072188B">
      <w:pPr>
        <w:pStyle w:val="Normlnweb"/>
        <w:numPr>
          <w:ilvl w:val="0"/>
          <w:numId w:val="3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Vypůjčitel se zavazuje </w:t>
      </w:r>
      <w:r w:rsidR="00881280">
        <w:rPr>
          <w:rFonts w:ascii="Arial" w:hAnsi="Arial" w:cs="Arial"/>
          <w:color w:val="000000"/>
          <w:sz w:val="22"/>
          <w:szCs w:val="22"/>
        </w:rPr>
        <w:t>hradit půjčiteli</w:t>
      </w:r>
      <w:r>
        <w:rPr>
          <w:rFonts w:ascii="Arial" w:hAnsi="Arial" w:cs="Arial"/>
          <w:color w:val="000000"/>
          <w:sz w:val="22"/>
          <w:szCs w:val="22"/>
        </w:rPr>
        <w:t xml:space="preserve"> zálohy na úhradu služeb</w:t>
      </w:r>
      <w:r w:rsidR="00BA33B3" w:rsidRPr="00BA33B3">
        <w:rPr>
          <w:rFonts w:ascii="Arial" w:hAnsi="Arial" w:cs="Arial"/>
          <w:color w:val="000000"/>
          <w:sz w:val="22"/>
          <w:szCs w:val="22"/>
        </w:rPr>
        <w:t xml:space="preserve"> </w:t>
      </w:r>
      <w:r w:rsidR="00E23936">
        <w:rPr>
          <w:rFonts w:ascii="Arial" w:hAnsi="Arial" w:cs="Arial"/>
          <w:color w:val="000000"/>
          <w:sz w:val="22"/>
          <w:szCs w:val="22"/>
        </w:rPr>
        <w:t>prostřednictvím</w:t>
      </w:r>
      <w:r w:rsidR="00BA33B3">
        <w:rPr>
          <w:rFonts w:ascii="Arial" w:hAnsi="Arial" w:cs="Arial"/>
          <w:color w:val="000000"/>
          <w:sz w:val="22"/>
          <w:szCs w:val="22"/>
        </w:rPr>
        <w:t xml:space="preserve"> správce objektu</w:t>
      </w:r>
      <w:r w:rsidR="00056362">
        <w:rPr>
          <w:rFonts w:ascii="Arial" w:hAnsi="Arial" w:cs="Arial"/>
          <w:color w:val="000000"/>
          <w:sz w:val="22"/>
          <w:szCs w:val="22"/>
        </w:rPr>
        <w:t>.</w:t>
      </w:r>
    </w:p>
    <w:p w14:paraId="76A1F8D2" w14:textId="77777777" w:rsidR="0072188B" w:rsidRDefault="00056362" w:rsidP="0072188B">
      <w:pPr>
        <w:pStyle w:val="Normlnweb"/>
        <w:numPr>
          <w:ilvl w:val="0"/>
          <w:numId w:val="3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 xml:space="preserve">Vypůjčitel se seznámil se stavem </w:t>
      </w:r>
      <w:r w:rsidR="00CE3DFA">
        <w:rPr>
          <w:rFonts w:ascii="Arial" w:hAnsi="Arial" w:cs="Arial"/>
          <w:color w:val="000000"/>
          <w:sz w:val="22"/>
          <w:szCs w:val="22"/>
        </w:rPr>
        <w:t>p</w:t>
      </w:r>
      <w:r w:rsidRPr="000F63FE">
        <w:rPr>
          <w:rFonts w:ascii="Arial" w:hAnsi="Arial" w:cs="Arial"/>
          <w:color w:val="000000"/>
          <w:sz w:val="22"/>
          <w:szCs w:val="22"/>
        </w:rPr>
        <w:t>ředmětu výpůjčky, přičemž obě smluvní strany konstatují, že nevykazuje nedostatky bránící řádnému užívání.</w:t>
      </w:r>
    </w:p>
    <w:p w14:paraId="3ED38720" w14:textId="77777777" w:rsidR="0017747F" w:rsidRDefault="0017747F" w:rsidP="00CC1650">
      <w:pPr>
        <w:pStyle w:val="Normlnweb"/>
        <w:shd w:val="clear" w:color="auto" w:fill="FFFFFF"/>
        <w:spacing w:before="36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3</w:t>
      </w:r>
    </w:p>
    <w:p w14:paraId="53F3B3C3" w14:textId="77777777" w:rsidR="0017747F" w:rsidRPr="0017747F" w:rsidRDefault="0017747F" w:rsidP="0017747F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Úhrad</w:t>
      </w:r>
      <w:r w:rsidR="00525580">
        <w:rPr>
          <w:rFonts w:ascii="Arial" w:hAnsi="Arial" w:cs="Arial"/>
          <w:b/>
          <w:color w:val="000000"/>
          <w:sz w:val="22"/>
          <w:szCs w:val="22"/>
        </w:rPr>
        <w:t>y</w:t>
      </w:r>
    </w:p>
    <w:p w14:paraId="47441136" w14:textId="0E117EAE" w:rsidR="00F659E3" w:rsidRPr="00096D9B" w:rsidRDefault="0092430D" w:rsidP="00545D39">
      <w:pPr>
        <w:pStyle w:val="Normln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96D9B">
        <w:rPr>
          <w:rFonts w:ascii="Arial" w:hAnsi="Arial" w:cs="Arial"/>
          <w:color w:val="000000"/>
          <w:sz w:val="22"/>
          <w:szCs w:val="22"/>
        </w:rPr>
        <w:t>P</w:t>
      </w:r>
      <w:r w:rsidR="00F659E3" w:rsidRPr="00096D9B">
        <w:rPr>
          <w:rFonts w:ascii="Arial" w:hAnsi="Arial" w:cs="Arial"/>
          <w:color w:val="000000"/>
          <w:sz w:val="22"/>
          <w:szCs w:val="22"/>
        </w:rPr>
        <w:t>ůjčitel přenechá</w:t>
      </w:r>
      <w:r w:rsidR="00095E4F" w:rsidRPr="00096D9B">
        <w:rPr>
          <w:rFonts w:ascii="Arial" w:hAnsi="Arial" w:cs="Arial"/>
          <w:color w:val="000000"/>
          <w:sz w:val="22"/>
          <w:szCs w:val="22"/>
        </w:rPr>
        <w:t xml:space="preserve"> předmět výpůjčky do užívání vypůjčiteli bezúplatně, neboť vymezením účelu výpůjčky </w:t>
      </w:r>
      <w:r w:rsidR="00F659E3" w:rsidRPr="00096D9B">
        <w:rPr>
          <w:rFonts w:ascii="Arial" w:hAnsi="Arial" w:cs="Arial"/>
          <w:color w:val="000000"/>
          <w:sz w:val="22"/>
          <w:szCs w:val="22"/>
        </w:rPr>
        <w:t>v </w:t>
      </w:r>
      <w:r w:rsidR="0081244B" w:rsidRPr="00096D9B">
        <w:rPr>
          <w:rFonts w:ascii="Arial" w:hAnsi="Arial" w:cs="Arial"/>
          <w:color w:val="000000"/>
          <w:sz w:val="22"/>
          <w:szCs w:val="22"/>
        </w:rPr>
        <w:t xml:space="preserve">čl. 2 </w:t>
      </w:r>
      <w:r w:rsidR="00F659E3" w:rsidRPr="00096D9B">
        <w:rPr>
          <w:rFonts w:ascii="Arial" w:hAnsi="Arial" w:cs="Arial"/>
          <w:color w:val="000000"/>
          <w:sz w:val="22"/>
          <w:szCs w:val="22"/>
        </w:rPr>
        <w:t>odst. 2 této smlouvy</w:t>
      </w:r>
      <w:r w:rsidR="00095E4F" w:rsidRPr="00096D9B">
        <w:rPr>
          <w:rFonts w:ascii="Arial" w:hAnsi="Arial" w:cs="Arial"/>
          <w:color w:val="000000"/>
          <w:sz w:val="22"/>
          <w:szCs w:val="22"/>
        </w:rPr>
        <w:t xml:space="preserve"> </w:t>
      </w:r>
      <w:r w:rsidR="00545D39" w:rsidRPr="00545D39">
        <w:rPr>
          <w:rFonts w:ascii="Arial" w:hAnsi="Arial" w:cs="Arial"/>
          <w:color w:val="000000"/>
          <w:sz w:val="22"/>
          <w:szCs w:val="22"/>
        </w:rPr>
        <w:t>společně s primárně neziskovým a veřejně prospěšným charakterem hlavní činnosti vypůjčitele jsou splněny podmínky dané ustanovením § 27, odst. 3 ZMS pro bezúplatné přenechání věci do užívání</w:t>
      </w:r>
      <w:r w:rsidR="00095E4F" w:rsidRPr="00096D9B">
        <w:rPr>
          <w:rFonts w:ascii="Arial" w:hAnsi="Arial" w:cs="Arial"/>
          <w:color w:val="000000"/>
          <w:sz w:val="22"/>
          <w:szCs w:val="22"/>
        </w:rPr>
        <w:t>.</w:t>
      </w:r>
    </w:p>
    <w:p w14:paraId="19552880" w14:textId="6D3D3FB2" w:rsidR="0017747F" w:rsidRDefault="0017747F" w:rsidP="0017747F">
      <w:pPr>
        <w:pStyle w:val="Normln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Vypůjčitel bude měsíčně hradit zálohy na úhradu služeb souvisejících s užíváním prostor, které jsou předmětem této smlouvy. Výše záloh je stanovena v Měsíčním předpise záloh</w:t>
      </w:r>
      <w:r w:rsidR="00C91CC5">
        <w:rPr>
          <w:rFonts w:ascii="Arial" w:hAnsi="Arial" w:cs="Arial"/>
          <w:color w:val="000000"/>
          <w:sz w:val="22"/>
          <w:szCs w:val="22"/>
        </w:rPr>
        <w:t>ových plateb</w:t>
      </w:r>
      <w:r>
        <w:rPr>
          <w:rFonts w:ascii="Arial" w:hAnsi="Arial" w:cs="Arial"/>
          <w:color w:val="000000"/>
          <w:sz w:val="22"/>
          <w:szCs w:val="22"/>
        </w:rPr>
        <w:t xml:space="preserve">. V případě změny cen za služby souhlasí vypůjčitel s úpravou výše záloh jednostranným úkonem </w:t>
      </w:r>
      <w:r w:rsidR="00BB33B9">
        <w:rPr>
          <w:rFonts w:ascii="Arial" w:hAnsi="Arial" w:cs="Arial"/>
          <w:color w:val="000000"/>
          <w:sz w:val="22"/>
          <w:szCs w:val="22"/>
        </w:rPr>
        <w:t>správce budovy</w:t>
      </w:r>
      <w:r>
        <w:rPr>
          <w:rFonts w:ascii="Arial" w:hAnsi="Arial" w:cs="Arial"/>
          <w:color w:val="000000"/>
          <w:sz w:val="22"/>
          <w:szCs w:val="22"/>
        </w:rPr>
        <w:t xml:space="preserve">. Upravenou výši oznámí </w:t>
      </w:r>
      <w:r w:rsidR="0043714D">
        <w:rPr>
          <w:rFonts w:ascii="Arial" w:hAnsi="Arial" w:cs="Arial"/>
          <w:color w:val="000000"/>
          <w:sz w:val="22"/>
          <w:szCs w:val="22"/>
        </w:rPr>
        <w:t xml:space="preserve">správce budovy </w:t>
      </w:r>
      <w:r>
        <w:rPr>
          <w:rFonts w:ascii="Arial" w:hAnsi="Arial" w:cs="Arial"/>
          <w:color w:val="000000"/>
          <w:sz w:val="22"/>
          <w:szCs w:val="22"/>
        </w:rPr>
        <w:t>vypůjčiteli písemně a vypůjčitel je povinen hradit upravenou výši od nejblíže splatné platby záloh.</w:t>
      </w:r>
    </w:p>
    <w:p w14:paraId="72FF6ED8" w14:textId="04563E10" w:rsidR="0017747F" w:rsidRDefault="0017747F" w:rsidP="0017747F">
      <w:pPr>
        <w:pStyle w:val="Normln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Vyúčtování záloh bude </w:t>
      </w:r>
      <w:r w:rsidR="0043714D">
        <w:rPr>
          <w:rFonts w:ascii="Arial" w:hAnsi="Arial" w:cs="Arial"/>
          <w:color w:val="000000"/>
          <w:sz w:val="22"/>
          <w:szCs w:val="22"/>
        </w:rPr>
        <w:t>správce</w:t>
      </w:r>
      <w:r w:rsidR="00BB33B9">
        <w:rPr>
          <w:rFonts w:ascii="Arial" w:hAnsi="Arial" w:cs="Arial"/>
          <w:color w:val="000000"/>
          <w:sz w:val="22"/>
          <w:szCs w:val="22"/>
        </w:rPr>
        <w:t>m</w:t>
      </w:r>
      <w:r w:rsidR="0043714D">
        <w:rPr>
          <w:rFonts w:ascii="Arial" w:hAnsi="Arial" w:cs="Arial"/>
          <w:color w:val="000000"/>
          <w:sz w:val="22"/>
          <w:szCs w:val="22"/>
        </w:rPr>
        <w:t xml:space="preserve"> budovy </w:t>
      </w:r>
      <w:r>
        <w:rPr>
          <w:rFonts w:ascii="Arial" w:hAnsi="Arial" w:cs="Arial"/>
          <w:color w:val="000000"/>
          <w:sz w:val="22"/>
          <w:szCs w:val="22"/>
        </w:rPr>
        <w:t xml:space="preserve">provedeno 1 x ročně do konce měsíce dubna. Nedoplatky nebo přeplatky musí být </w:t>
      </w:r>
      <w:r w:rsidR="001A5734">
        <w:rPr>
          <w:rFonts w:ascii="Arial" w:hAnsi="Arial" w:cs="Arial"/>
          <w:color w:val="000000"/>
          <w:sz w:val="22"/>
          <w:szCs w:val="22"/>
        </w:rPr>
        <w:t>povinnou stranou uhrazeny do 14 dnů po předložení vyúčtování.</w:t>
      </w:r>
    </w:p>
    <w:p w14:paraId="4C4C4516" w14:textId="0C50B88F" w:rsidR="00CC1650" w:rsidRDefault="001A5734" w:rsidP="0017747F">
      <w:pPr>
        <w:pStyle w:val="Normln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Platby záloh bude vypůjčitel hradit správci objektu</w:t>
      </w:r>
      <w:r w:rsidR="007E0D0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společnosti Pragocongress s.r.o., </w:t>
      </w:r>
      <w:r w:rsidR="00F842C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IČ 25700669 se sídlem Senovážné náměstí 977/24, Nové Město, 110 00 Praha 1</w:t>
      </w:r>
      <w:r w:rsidR="00E227D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na </w:t>
      </w:r>
      <w:r w:rsidR="008E27E7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č. účtu 115-1663980227/0100</w:t>
      </w:r>
      <w:r w:rsidR="004D0586">
        <w:rPr>
          <w:rFonts w:ascii="Arial" w:hAnsi="Arial" w:cs="Arial"/>
          <w:color w:val="000000"/>
          <w:sz w:val="22"/>
          <w:szCs w:val="22"/>
        </w:rPr>
        <w:t>.</w:t>
      </w:r>
      <w:r w:rsidR="00E34CCB">
        <w:rPr>
          <w:rFonts w:ascii="Arial" w:hAnsi="Arial" w:cs="Arial"/>
          <w:color w:val="000000"/>
          <w:sz w:val="22"/>
          <w:szCs w:val="22"/>
        </w:rPr>
        <w:t xml:space="preserve"> </w:t>
      </w:r>
      <w:r w:rsidR="004D0586">
        <w:rPr>
          <w:rFonts w:ascii="Arial" w:hAnsi="Arial" w:cs="Arial"/>
          <w:color w:val="000000"/>
          <w:sz w:val="22"/>
          <w:szCs w:val="22"/>
        </w:rPr>
        <w:t>K tomu správce vystaví Měsíční předpis zálohových plateb</w:t>
      </w:r>
      <w:r w:rsidR="005E45F8">
        <w:rPr>
          <w:rFonts w:ascii="Arial" w:hAnsi="Arial" w:cs="Arial"/>
          <w:color w:val="000000"/>
          <w:sz w:val="22"/>
          <w:szCs w:val="22"/>
        </w:rPr>
        <w:t xml:space="preserve">, který činí ke dni 1. </w:t>
      </w:r>
      <w:r w:rsidR="00005696">
        <w:rPr>
          <w:rFonts w:ascii="Arial" w:hAnsi="Arial" w:cs="Arial"/>
          <w:color w:val="000000"/>
          <w:sz w:val="22"/>
          <w:szCs w:val="22"/>
        </w:rPr>
        <w:t>1</w:t>
      </w:r>
      <w:r w:rsidR="00C61A30">
        <w:rPr>
          <w:rFonts w:ascii="Arial" w:hAnsi="Arial" w:cs="Arial"/>
          <w:color w:val="000000"/>
          <w:sz w:val="22"/>
          <w:szCs w:val="22"/>
        </w:rPr>
        <w:t>2</w:t>
      </w:r>
      <w:r w:rsidR="005E45F8">
        <w:rPr>
          <w:rFonts w:ascii="Arial" w:hAnsi="Arial" w:cs="Arial"/>
          <w:color w:val="000000"/>
          <w:sz w:val="22"/>
          <w:szCs w:val="22"/>
        </w:rPr>
        <w:t>. 20</w:t>
      </w:r>
      <w:r w:rsidR="002B4363">
        <w:rPr>
          <w:rFonts w:ascii="Arial" w:hAnsi="Arial" w:cs="Arial"/>
          <w:color w:val="000000"/>
          <w:sz w:val="22"/>
          <w:szCs w:val="22"/>
        </w:rPr>
        <w:t>2</w:t>
      </w:r>
      <w:r w:rsidR="00630402">
        <w:rPr>
          <w:rFonts w:ascii="Arial" w:hAnsi="Arial" w:cs="Arial"/>
          <w:color w:val="000000"/>
          <w:sz w:val="22"/>
          <w:szCs w:val="22"/>
        </w:rPr>
        <w:t>4</w:t>
      </w:r>
      <w:r w:rsidR="005E45F8">
        <w:rPr>
          <w:rFonts w:ascii="Arial" w:hAnsi="Arial" w:cs="Arial"/>
          <w:color w:val="000000"/>
          <w:sz w:val="22"/>
          <w:szCs w:val="22"/>
        </w:rPr>
        <w:t xml:space="preserve"> </w:t>
      </w:r>
      <w:r w:rsidR="005E45F8" w:rsidRPr="00291E9E">
        <w:rPr>
          <w:rFonts w:ascii="Arial" w:hAnsi="Arial" w:cs="Arial"/>
          <w:color w:val="000000"/>
          <w:sz w:val="22"/>
          <w:szCs w:val="22"/>
        </w:rPr>
        <w:t xml:space="preserve">celkem </w:t>
      </w:r>
      <w:r w:rsidR="00C61A30">
        <w:rPr>
          <w:rFonts w:ascii="Arial" w:hAnsi="Arial" w:cs="Arial"/>
          <w:color w:val="000000"/>
          <w:sz w:val="22"/>
          <w:szCs w:val="22"/>
        </w:rPr>
        <w:t>2 790</w:t>
      </w:r>
      <w:r w:rsidR="005E45F8" w:rsidRPr="00291E9E">
        <w:rPr>
          <w:rFonts w:ascii="Arial" w:hAnsi="Arial" w:cs="Arial"/>
          <w:color w:val="000000"/>
          <w:sz w:val="22"/>
          <w:szCs w:val="22"/>
        </w:rPr>
        <w:t xml:space="preserve"> </w:t>
      </w:r>
      <w:r w:rsidR="008E27E7" w:rsidRPr="00291E9E">
        <w:rPr>
          <w:rFonts w:ascii="Arial" w:hAnsi="Arial" w:cs="Arial"/>
          <w:color w:val="000000"/>
          <w:sz w:val="22"/>
          <w:szCs w:val="22"/>
        </w:rPr>
        <w:t>Kč (</w:t>
      </w:r>
      <w:r w:rsidR="00C61A30">
        <w:rPr>
          <w:rFonts w:ascii="Arial" w:hAnsi="Arial" w:cs="Arial"/>
          <w:color w:val="000000"/>
          <w:sz w:val="22"/>
          <w:szCs w:val="22"/>
        </w:rPr>
        <w:t>dva</w:t>
      </w:r>
      <w:r w:rsidR="00EC6C22">
        <w:rPr>
          <w:rFonts w:ascii="Arial" w:hAnsi="Arial" w:cs="Arial"/>
          <w:color w:val="000000"/>
          <w:sz w:val="22"/>
          <w:szCs w:val="22"/>
        </w:rPr>
        <w:t xml:space="preserve"> tisíce </w:t>
      </w:r>
      <w:r w:rsidR="00C61A30">
        <w:rPr>
          <w:rFonts w:ascii="Arial" w:hAnsi="Arial" w:cs="Arial"/>
          <w:color w:val="000000"/>
          <w:sz w:val="22"/>
          <w:szCs w:val="22"/>
        </w:rPr>
        <w:t>sedm set devad</w:t>
      </w:r>
      <w:r w:rsidR="00EC6C22">
        <w:rPr>
          <w:rFonts w:ascii="Arial" w:hAnsi="Arial" w:cs="Arial"/>
          <w:color w:val="000000"/>
          <w:sz w:val="22"/>
          <w:szCs w:val="22"/>
        </w:rPr>
        <w:t xml:space="preserve">esát </w:t>
      </w:r>
      <w:r w:rsidR="008E27E7">
        <w:rPr>
          <w:rFonts w:ascii="Arial" w:hAnsi="Arial" w:cs="Arial"/>
          <w:color w:val="000000"/>
          <w:sz w:val="22"/>
          <w:szCs w:val="22"/>
        </w:rPr>
        <w:t>korun českých)</w:t>
      </w:r>
      <w:r w:rsidR="005E45F8">
        <w:rPr>
          <w:rFonts w:ascii="Arial" w:hAnsi="Arial" w:cs="Arial"/>
          <w:color w:val="000000"/>
          <w:sz w:val="22"/>
          <w:szCs w:val="22"/>
        </w:rPr>
        <w:t xml:space="preserve">. Výše předpisu může být upravena s ohledem k ustanovení odstavce </w:t>
      </w:r>
      <w:r w:rsidR="008E27E7">
        <w:rPr>
          <w:rFonts w:ascii="Arial" w:hAnsi="Arial" w:cs="Arial"/>
          <w:color w:val="000000"/>
          <w:sz w:val="22"/>
          <w:szCs w:val="22"/>
        </w:rPr>
        <w:t>2</w:t>
      </w:r>
      <w:r w:rsidR="005E45F8">
        <w:rPr>
          <w:rFonts w:ascii="Arial" w:hAnsi="Arial" w:cs="Arial"/>
          <w:color w:val="000000"/>
          <w:sz w:val="22"/>
          <w:szCs w:val="22"/>
        </w:rPr>
        <w:t xml:space="preserve"> tohoto článku.</w:t>
      </w:r>
      <w:r w:rsidR="004D0586">
        <w:rPr>
          <w:rFonts w:ascii="Arial" w:hAnsi="Arial" w:cs="Arial"/>
          <w:color w:val="000000"/>
          <w:sz w:val="22"/>
          <w:szCs w:val="22"/>
        </w:rPr>
        <w:t xml:space="preserve"> </w:t>
      </w:r>
      <w:r w:rsidR="00CE3DFA">
        <w:rPr>
          <w:rFonts w:ascii="Arial" w:hAnsi="Arial" w:cs="Arial"/>
          <w:color w:val="000000"/>
          <w:sz w:val="22"/>
          <w:szCs w:val="22"/>
        </w:rPr>
        <w:t>Z</w:t>
      </w:r>
      <w:r w:rsidR="00E34CCB">
        <w:rPr>
          <w:rFonts w:ascii="Arial" w:hAnsi="Arial" w:cs="Arial"/>
          <w:color w:val="000000"/>
          <w:sz w:val="22"/>
          <w:szCs w:val="22"/>
        </w:rPr>
        <w:t xml:space="preserve">álohy budou hrazeny do 20. dne </w:t>
      </w:r>
      <w:r w:rsidR="00545D39">
        <w:rPr>
          <w:rFonts w:ascii="Arial" w:hAnsi="Arial" w:cs="Arial"/>
          <w:color w:val="000000"/>
          <w:sz w:val="22"/>
          <w:szCs w:val="22"/>
        </w:rPr>
        <w:t>aktuální</w:t>
      </w:r>
      <w:r w:rsidR="00E34CCB">
        <w:rPr>
          <w:rFonts w:ascii="Arial" w:hAnsi="Arial" w:cs="Arial"/>
          <w:color w:val="000000"/>
          <w:sz w:val="22"/>
          <w:szCs w:val="22"/>
        </w:rPr>
        <w:t>ho měsíce.</w:t>
      </w:r>
    </w:p>
    <w:p w14:paraId="3CA544E1" w14:textId="77777777" w:rsidR="00F1438B" w:rsidRDefault="00F1438B" w:rsidP="00F1438B">
      <w:pPr>
        <w:pStyle w:val="Normlnweb"/>
        <w:shd w:val="clear" w:color="auto" w:fill="FFFFFF"/>
        <w:spacing w:before="24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766DA8A" w14:textId="0B004DD8" w:rsidR="00E34CCB" w:rsidRDefault="00E34CCB" w:rsidP="00CC1650">
      <w:pPr>
        <w:pStyle w:val="Normlnweb"/>
        <w:shd w:val="clear" w:color="auto" w:fill="FFFFFF"/>
        <w:spacing w:before="36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4</w:t>
      </w:r>
    </w:p>
    <w:p w14:paraId="0FDA82AE" w14:textId="77777777" w:rsidR="00E34CCB" w:rsidRPr="00E34CCB" w:rsidRDefault="00E34CCB" w:rsidP="00E34CCB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Doba a ukončení výpůjčky</w:t>
      </w:r>
    </w:p>
    <w:p w14:paraId="77C7D1AB" w14:textId="39E77996" w:rsidR="004917C7" w:rsidRPr="004917C7" w:rsidRDefault="004917C7" w:rsidP="00F86981">
      <w:pPr>
        <w:pStyle w:val="Normlnweb"/>
        <w:numPr>
          <w:ilvl w:val="0"/>
          <w:numId w:val="5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17C7">
        <w:rPr>
          <w:rFonts w:ascii="Arial" w:hAnsi="Arial" w:cs="Arial"/>
          <w:color w:val="000000"/>
          <w:sz w:val="22"/>
          <w:szCs w:val="22"/>
        </w:rPr>
        <w:t xml:space="preserve">Tato smlouva se uzavírá na dobu určitou, od 1. </w:t>
      </w:r>
      <w:r w:rsidR="00C61A30">
        <w:rPr>
          <w:rFonts w:ascii="Arial" w:hAnsi="Arial" w:cs="Arial"/>
          <w:color w:val="000000"/>
          <w:sz w:val="22"/>
          <w:szCs w:val="22"/>
        </w:rPr>
        <w:t>prosince</w:t>
      </w:r>
      <w:r w:rsidRPr="004917C7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30402">
        <w:rPr>
          <w:rFonts w:ascii="Arial" w:hAnsi="Arial" w:cs="Arial"/>
          <w:color w:val="000000"/>
          <w:sz w:val="22"/>
          <w:szCs w:val="22"/>
        </w:rPr>
        <w:t>4</w:t>
      </w:r>
      <w:r w:rsidRPr="004917C7">
        <w:rPr>
          <w:rFonts w:ascii="Arial" w:hAnsi="Arial" w:cs="Arial"/>
          <w:color w:val="000000"/>
          <w:sz w:val="22"/>
          <w:szCs w:val="22"/>
        </w:rPr>
        <w:t xml:space="preserve"> do 31. </w:t>
      </w:r>
      <w:r w:rsidR="00630402">
        <w:rPr>
          <w:rFonts w:ascii="Arial" w:hAnsi="Arial" w:cs="Arial"/>
          <w:color w:val="000000"/>
          <w:sz w:val="22"/>
          <w:szCs w:val="22"/>
        </w:rPr>
        <w:t>května</w:t>
      </w:r>
      <w:r w:rsidRPr="004917C7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30402">
        <w:rPr>
          <w:rFonts w:ascii="Arial" w:hAnsi="Arial" w:cs="Arial"/>
          <w:color w:val="000000"/>
          <w:sz w:val="22"/>
          <w:szCs w:val="22"/>
        </w:rPr>
        <w:t>8</w:t>
      </w:r>
      <w:r w:rsidRPr="004917C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AA72311" w14:textId="057D8360" w:rsidR="004031F5" w:rsidRDefault="004031F5" w:rsidP="00D23B9D">
      <w:pPr>
        <w:pStyle w:val="Normlnweb"/>
        <w:numPr>
          <w:ilvl w:val="0"/>
          <w:numId w:val="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278B3">
        <w:rPr>
          <w:rFonts w:ascii="Arial" w:hAnsi="Arial" w:cs="Arial"/>
          <w:color w:val="000000"/>
          <w:sz w:val="22"/>
          <w:szCs w:val="22"/>
        </w:rPr>
        <w:t>Výpůjčka skončí:</w:t>
      </w:r>
    </w:p>
    <w:p w14:paraId="78F92FD2" w14:textId="77777777" w:rsidR="0017747F" w:rsidRDefault="004031F5" w:rsidP="00D23B9D">
      <w:pPr>
        <w:pStyle w:val="Normlnweb"/>
        <w:numPr>
          <w:ilvl w:val="0"/>
          <w:numId w:val="6"/>
        </w:numPr>
        <w:shd w:val="clear" w:color="auto" w:fill="FFFFFF"/>
        <w:spacing w:before="12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zánikem předmětu výpůjčky;</w:t>
      </w:r>
    </w:p>
    <w:p w14:paraId="0AAC73D1" w14:textId="39BC55E8" w:rsidR="004031F5" w:rsidRDefault="004031F5" w:rsidP="00545D39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uplynutím doby, na kterou byla sjednána</w:t>
      </w:r>
      <w:r w:rsidR="00241D66">
        <w:rPr>
          <w:rFonts w:ascii="Arial" w:hAnsi="Arial" w:cs="Arial"/>
          <w:color w:val="000000"/>
          <w:sz w:val="22"/>
          <w:szCs w:val="22"/>
        </w:rPr>
        <w:t>;</w:t>
      </w:r>
    </w:p>
    <w:p w14:paraId="14E3DB64" w14:textId="77777777" w:rsidR="004031F5" w:rsidRDefault="004031F5" w:rsidP="004031F5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dohodou smluvních stran;</w:t>
      </w:r>
    </w:p>
    <w:p w14:paraId="0464433B" w14:textId="77777777" w:rsidR="00241D66" w:rsidRDefault="00241D66" w:rsidP="0043714D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výpovědí půjčitele, jestliže půjčitel bude předmět výpůjčky potřebovat k plnění svých úkolů, z důvodu provádění oprav, rekonstrukce, přestavby apod., nebo vypůjčitel poruší ustanovení této smlouvy</w:t>
      </w:r>
      <w:r w:rsidR="00C20614">
        <w:rPr>
          <w:rFonts w:ascii="Arial" w:hAnsi="Arial" w:cs="Arial"/>
          <w:color w:val="000000"/>
          <w:sz w:val="22"/>
          <w:szCs w:val="22"/>
        </w:rPr>
        <w:t>;</w:t>
      </w:r>
    </w:p>
    <w:p w14:paraId="1573CEE1" w14:textId="77777777" w:rsidR="004031F5" w:rsidRDefault="00C20614" w:rsidP="0043714D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241D66">
        <w:rPr>
          <w:rFonts w:ascii="Arial" w:hAnsi="Arial" w:cs="Arial"/>
          <w:color w:val="000000"/>
          <w:sz w:val="22"/>
          <w:szCs w:val="22"/>
        </w:rPr>
        <w:t xml:space="preserve">ýpovědí </w:t>
      </w:r>
      <w:r w:rsidR="00096169">
        <w:rPr>
          <w:rFonts w:ascii="Arial" w:hAnsi="Arial" w:cs="Arial"/>
          <w:color w:val="000000"/>
          <w:sz w:val="22"/>
          <w:szCs w:val="22"/>
        </w:rPr>
        <w:t>vy</w:t>
      </w:r>
      <w:r w:rsidR="00241D66">
        <w:rPr>
          <w:rFonts w:ascii="Arial" w:hAnsi="Arial" w:cs="Arial"/>
          <w:color w:val="000000"/>
          <w:sz w:val="22"/>
          <w:szCs w:val="22"/>
        </w:rPr>
        <w:t>půjčitele, jestliže přestane mít o předmět výpůjčky zájem, nebo předmět výpůjčky přestane být způsobilý k plnění funkce, pro kterou byl vypůjčen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16D45A2B" w14:textId="23BCED76" w:rsidR="00241D66" w:rsidRDefault="00C20614" w:rsidP="004031F5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odstoupením od smlouvy z důvodu jejího </w:t>
      </w:r>
      <w:r w:rsidR="004D1DD7">
        <w:rPr>
          <w:rFonts w:ascii="Arial" w:hAnsi="Arial" w:cs="Arial"/>
          <w:color w:val="000000"/>
          <w:sz w:val="22"/>
          <w:szCs w:val="22"/>
        </w:rPr>
        <w:t xml:space="preserve">hrubého </w:t>
      </w:r>
      <w:r>
        <w:rPr>
          <w:rFonts w:ascii="Arial" w:hAnsi="Arial" w:cs="Arial"/>
          <w:color w:val="000000"/>
          <w:sz w:val="22"/>
          <w:szCs w:val="22"/>
        </w:rPr>
        <w:t>poruš</w:t>
      </w:r>
      <w:r w:rsidR="004D1DD7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ní druhou stranou;</w:t>
      </w:r>
    </w:p>
    <w:p w14:paraId="6B93E196" w14:textId="77777777" w:rsidR="00C20614" w:rsidRDefault="00C20614" w:rsidP="00235148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zánikem právnické osoby vypůjčitele bez právního nástupce.</w:t>
      </w:r>
    </w:p>
    <w:p w14:paraId="234219A6" w14:textId="1826C7F4" w:rsidR="00C20614" w:rsidRDefault="00C20614" w:rsidP="00545D39">
      <w:pPr>
        <w:pStyle w:val="Normlnweb"/>
        <w:numPr>
          <w:ilvl w:val="0"/>
          <w:numId w:val="5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Výpověď musí být doručen</w:t>
      </w:r>
      <w:r w:rsidR="00545D39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písemně. Výpovědní doba činí 2 měsíce od doručení výpovědi druhé straně</w:t>
      </w:r>
      <w:r w:rsidR="00545D39" w:rsidRPr="00545D39">
        <w:t xml:space="preserve"> </w:t>
      </w:r>
      <w:r w:rsidR="00545D39" w:rsidRPr="00545D39">
        <w:rPr>
          <w:rFonts w:ascii="Arial" w:hAnsi="Arial" w:cs="Arial"/>
          <w:color w:val="000000"/>
          <w:sz w:val="22"/>
          <w:szCs w:val="22"/>
        </w:rPr>
        <w:t>a začíná běžet počátkem měsíce, jež následuje po měsíci, ve kterém došlo k doručení výpovědi druhé straně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5AD4124" w14:textId="7EE58120" w:rsidR="00545D39" w:rsidRDefault="00545D39" w:rsidP="00545D39">
      <w:pPr>
        <w:pStyle w:val="Normlnweb"/>
        <w:numPr>
          <w:ilvl w:val="0"/>
          <w:numId w:val="5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45D39">
        <w:rPr>
          <w:rFonts w:ascii="Arial" w:hAnsi="Arial" w:cs="Arial"/>
          <w:color w:val="000000"/>
          <w:sz w:val="22"/>
          <w:szCs w:val="22"/>
        </w:rPr>
        <w:t>V případě hrubého či opakovaného porušení této smlouvy je půjčitel oprávněn užívací vztah ukončit okamžitě odstoupením od smlouvy. Obdobně platí, že užívací vztah může být ze strany půjčitele ukončen s okamžitou platností, přestanou-li být plněny základní podmínky podmiňující sjednání a trvání užívacího vztahu specifikované v čl. 2 a 3 této smlouvy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9DECD59" w14:textId="0938827F" w:rsidR="00C20614" w:rsidRDefault="00C20614" w:rsidP="00043625">
      <w:pPr>
        <w:pStyle w:val="Normlnweb"/>
        <w:numPr>
          <w:ilvl w:val="0"/>
          <w:numId w:val="5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dohodly na tom, že k opětovnému sjednání smlouvy nedojde tím, že vypůjčitel by předmět smlouvy užíval i po uplynutí sjednané doby</w:t>
      </w:r>
      <w:r w:rsidR="00995E6B">
        <w:rPr>
          <w:rFonts w:ascii="Arial" w:hAnsi="Arial" w:cs="Arial"/>
          <w:color w:val="000000"/>
          <w:sz w:val="22"/>
          <w:szCs w:val="22"/>
        </w:rPr>
        <w:t xml:space="preserve"> a půjčitel by jej do jednoho měsíce nevyzval, aby předmět výpůjčky vyklidil.</w:t>
      </w:r>
    </w:p>
    <w:p w14:paraId="33789338" w14:textId="77777777" w:rsidR="00995E6B" w:rsidRDefault="00995E6B" w:rsidP="00C20614">
      <w:pPr>
        <w:pStyle w:val="Normlnweb"/>
        <w:numPr>
          <w:ilvl w:val="0"/>
          <w:numId w:val="5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případě ukončení výpůjčky je vypůjčitel povinen nejpozději ke dni ukončení užívání předmět výpůjčky protokolárně předat půjčiteli (správci objektu) vyklizený a ve stavu, v jakém jej převzal.</w:t>
      </w:r>
    </w:p>
    <w:p w14:paraId="33B4948D" w14:textId="545C23FB" w:rsidR="00C20614" w:rsidRDefault="00995E6B" w:rsidP="00CC1650">
      <w:pPr>
        <w:pStyle w:val="Normlnweb"/>
        <w:shd w:val="clear" w:color="auto" w:fill="FFFFFF"/>
        <w:spacing w:before="36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5</w:t>
      </w:r>
    </w:p>
    <w:p w14:paraId="31B3AA75" w14:textId="77777777" w:rsidR="000F63FE" w:rsidRPr="00995E6B" w:rsidRDefault="000F63FE" w:rsidP="00995E6B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95E6B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Smluvní pokuta</w:t>
      </w:r>
    </w:p>
    <w:p w14:paraId="549F1E0C" w14:textId="77777777" w:rsidR="000F63FE" w:rsidRDefault="000F63FE" w:rsidP="00CE3DFA">
      <w:pPr>
        <w:pStyle w:val="Normlnweb"/>
        <w:shd w:val="clear" w:color="auto" w:fill="FFFFFF"/>
        <w:spacing w:before="24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 xml:space="preserve">Vypůjčitel je povinen zaplatit </w:t>
      </w:r>
      <w:r w:rsidR="00995E6B">
        <w:rPr>
          <w:rFonts w:ascii="Arial" w:hAnsi="Arial" w:cs="Arial"/>
          <w:color w:val="000000"/>
          <w:sz w:val="22"/>
          <w:szCs w:val="22"/>
        </w:rPr>
        <w:t>p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ůjčiteli smluvní pokutu ve výši </w:t>
      </w:r>
      <w:r w:rsidR="00F62B28">
        <w:rPr>
          <w:rFonts w:ascii="Arial" w:hAnsi="Arial" w:cs="Arial"/>
          <w:color w:val="000000"/>
          <w:sz w:val="22"/>
          <w:szCs w:val="22"/>
        </w:rPr>
        <w:t xml:space="preserve">1 000 </w:t>
      </w:r>
      <w:r w:rsidR="0043714D">
        <w:rPr>
          <w:rFonts w:ascii="Arial" w:hAnsi="Arial" w:cs="Arial"/>
          <w:color w:val="000000"/>
          <w:sz w:val="22"/>
          <w:szCs w:val="22"/>
        </w:rPr>
        <w:t>Kč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za každý den prodlení s vrácením </w:t>
      </w:r>
      <w:r w:rsidR="00995E6B">
        <w:rPr>
          <w:rFonts w:ascii="Arial" w:hAnsi="Arial" w:cs="Arial"/>
          <w:color w:val="000000"/>
          <w:sz w:val="22"/>
          <w:szCs w:val="22"/>
        </w:rPr>
        <w:t>p</w:t>
      </w:r>
      <w:r w:rsidRPr="000F63FE">
        <w:rPr>
          <w:rFonts w:ascii="Arial" w:hAnsi="Arial" w:cs="Arial"/>
          <w:color w:val="000000"/>
          <w:sz w:val="22"/>
          <w:szCs w:val="22"/>
        </w:rPr>
        <w:t>ředmětu výpůjčky.</w:t>
      </w:r>
    </w:p>
    <w:p w14:paraId="7750A080" w14:textId="7CBBF3C3" w:rsidR="000F63FE" w:rsidRPr="000F63FE" w:rsidRDefault="00F62B28" w:rsidP="00CC1650">
      <w:pPr>
        <w:pStyle w:val="Normlnweb"/>
        <w:shd w:val="clear" w:color="auto" w:fill="FFFFFF"/>
        <w:spacing w:before="36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6</w:t>
      </w:r>
    </w:p>
    <w:p w14:paraId="6B2A4F26" w14:textId="77777777" w:rsidR="000F63FE" w:rsidRPr="00F62B28" w:rsidRDefault="000F63FE" w:rsidP="004733B5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F62B28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Ostatní práva a povinnosti stran</w:t>
      </w:r>
    </w:p>
    <w:p w14:paraId="2E937051" w14:textId="4F4D43DB" w:rsidR="00EC0105" w:rsidRDefault="00EC0105" w:rsidP="00EC0105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Půjčitel předá prostřednictvím správce budovy vypůjčiteli předmět výpůjčky písemným protokolem</w:t>
      </w:r>
      <w:r w:rsidR="009416FA">
        <w:rPr>
          <w:rFonts w:ascii="Arial" w:hAnsi="Arial" w:cs="Arial"/>
          <w:color w:val="000000"/>
          <w:sz w:val="22"/>
          <w:szCs w:val="22"/>
        </w:rPr>
        <w:t>, včetně fotodokumentace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48A279" w14:textId="77777777" w:rsidR="00EC0105" w:rsidRDefault="00EC0105" w:rsidP="00EC0105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D0D8A">
        <w:rPr>
          <w:rFonts w:ascii="Arial" w:hAnsi="Arial" w:cs="Arial"/>
          <w:color w:val="000000"/>
          <w:sz w:val="22"/>
          <w:szCs w:val="22"/>
        </w:rPr>
        <w:t xml:space="preserve">Vypůjčitel je povinen užívat předmět výpůjčky jako řádný hospodář k ujednanému účelu. </w:t>
      </w:r>
    </w:p>
    <w:p w14:paraId="228DEE00" w14:textId="6D6D4301" w:rsidR="00EC0105" w:rsidRPr="00582BCA" w:rsidRDefault="00043625" w:rsidP="00043625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43625">
        <w:rPr>
          <w:rFonts w:ascii="Arial" w:hAnsi="Arial" w:cs="Arial"/>
          <w:sz w:val="22"/>
          <w:szCs w:val="22"/>
        </w:rPr>
        <w:t>Vypůjčitel je povinen se zdržet jakýchkoliv jednání, která by rušila nebo mohla ohrozit výkon vlastnických, nájemních a užívacích práv v objektu, v němž se nachází užívané prostory</w:t>
      </w:r>
      <w:r w:rsidR="00EC0105" w:rsidRPr="00582BCA">
        <w:rPr>
          <w:rFonts w:ascii="Arial" w:hAnsi="Arial" w:cs="Arial"/>
          <w:sz w:val="22"/>
          <w:szCs w:val="22"/>
        </w:rPr>
        <w:t>.</w:t>
      </w:r>
    </w:p>
    <w:p w14:paraId="39F03B02" w14:textId="73BDE9D8" w:rsidR="00EC0105" w:rsidRPr="00547547" w:rsidRDefault="00EC0105" w:rsidP="00EC0105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Vypůjčitel o</w:t>
      </w:r>
      <w:r w:rsidRPr="00DD0D8A">
        <w:rPr>
          <w:rFonts w:ascii="Arial" w:hAnsi="Arial" w:cs="Arial"/>
          <w:color w:val="000000"/>
          <w:sz w:val="22"/>
          <w:szCs w:val="22"/>
        </w:rPr>
        <w:t xml:space="preserve">dpovídá za škody </w:t>
      </w:r>
      <w:r>
        <w:rPr>
          <w:rFonts w:ascii="Arial" w:hAnsi="Arial" w:cs="Arial"/>
          <w:color w:val="000000"/>
          <w:sz w:val="22"/>
          <w:szCs w:val="22"/>
        </w:rPr>
        <w:t>způsobené</w:t>
      </w:r>
      <w:r w:rsidRPr="00DD0D8A">
        <w:rPr>
          <w:rFonts w:ascii="Arial" w:hAnsi="Arial" w:cs="Arial"/>
          <w:color w:val="000000"/>
          <w:sz w:val="22"/>
          <w:szCs w:val="22"/>
        </w:rPr>
        <w:t xml:space="preserve"> jeho zaměstnanci či jednáním třetích osob přítomných v</w:t>
      </w:r>
      <w:r>
        <w:rPr>
          <w:rFonts w:ascii="Arial" w:hAnsi="Arial" w:cs="Arial"/>
          <w:color w:val="000000"/>
          <w:sz w:val="22"/>
          <w:szCs w:val="22"/>
        </w:rPr>
        <w:t xml:space="preserve"> budově na Senovážném náměstí </w:t>
      </w:r>
      <w:r w:rsidRPr="008430F0">
        <w:rPr>
          <w:rFonts w:ascii="Arial" w:hAnsi="Arial" w:cs="Arial"/>
          <w:color w:val="000000"/>
          <w:sz w:val="22"/>
          <w:szCs w:val="22"/>
        </w:rPr>
        <w:t>977/24</w:t>
      </w:r>
      <w:r>
        <w:rPr>
          <w:rFonts w:ascii="Arial" w:hAnsi="Arial" w:cs="Arial"/>
          <w:color w:val="000000"/>
          <w:sz w:val="22"/>
          <w:szCs w:val="22"/>
        </w:rPr>
        <w:t xml:space="preserve"> v </w:t>
      </w:r>
      <w:r w:rsidRPr="00DD0D8A">
        <w:rPr>
          <w:rFonts w:ascii="Arial" w:hAnsi="Arial" w:cs="Arial"/>
          <w:color w:val="000000"/>
          <w:sz w:val="22"/>
          <w:szCs w:val="22"/>
        </w:rPr>
        <w:t xml:space="preserve">souvislosti s provozováním jeho činnosti, </w:t>
      </w:r>
      <w:r>
        <w:rPr>
          <w:rFonts w:ascii="Arial" w:hAnsi="Arial" w:cs="Arial"/>
          <w:color w:val="000000"/>
          <w:sz w:val="22"/>
          <w:szCs w:val="22"/>
        </w:rPr>
        <w:t>nebo s jeho vědomím</w:t>
      </w:r>
      <w:r w:rsidRPr="00DD0D8A">
        <w:rPr>
          <w:rFonts w:ascii="Arial" w:hAnsi="Arial" w:cs="Arial"/>
          <w:color w:val="000000"/>
          <w:sz w:val="22"/>
          <w:szCs w:val="22"/>
        </w:rPr>
        <w:t xml:space="preserve">. Závady a poškození </w:t>
      </w:r>
      <w:r>
        <w:rPr>
          <w:rFonts w:ascii="Arial" w:hAnsi="Arial" w:cs="Arial"/>
          <w:color w:val="000000"/>
          <w:sz w:val="22"/>
          <w:szCs w:val="22"/>
        </w:rPr>
        <w:t xml:space="preserve">takto </w:t>
      </w:r>
      <w:r w:rsidRPr="00DD0D8A">
        <w:rPr>
          <w:rFonts w:ascii="Arial" w:hAnsi="Arial" w:cs="Arial"/>
          <w:color w:val="000000"/>
          <w:sz w:val="22"/>
          <w:szCs w:val="22"/>
        </w:rPr>
        <w:t xml:space="preserve">způsobená na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DD0D8A">
        <w:rPr>
          <w:rFonts w:ascii="Arial" w:hAnsi="Arial" w:cs="Arial"/>
          <w:color w:val="000000"/>
          <w:sz w:val="22"/>
          <w:szCs w:val="22"/>
        </w:rPr>
        <w:t>ebytovém prostoru</w:t>
      </w:r>
      <w:r>
        <w:rPr>
          <w:rFonts w:ascii="Arial" w:hAnsi="Arial" w:cs="Arial"/>
          <w:color w:val="000000"/>
          <w:sz w:val="22"/>
          <w:szCs w:val="22"/>
        </w:rPr>
        <w:t>, jeho příslušenství a z</w:t>
      </w:r>
      <w:r w:rsidR="00043625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ř</w:t>
      </w:r>
      <w:r w:rsidR="00043625">
        <w:rPr>
          <w:rFonts w:ascii="Arial" w:hAnsi="Arial" w:cs="Arial"/>
          <w:color w:val="000000"/>
          <w:sz w:val="22"/>
          <w:szCs w:val="22"/>
        </w:rPr>
        <w:t>íz</w:t>
      </w:r>
      <w:r>
        <w:rPr>
          <w:rFonts w:ascii="Arial" w:hAnsi="Arial" w:cs="Arial"/>
          <w:color w:val="000000"/>
          <w:sz w:val="22"/>
          <w:szCs w:val="22"/>
        </w:rPr>
        <w:t>ení</w:t>
      </w:r>
      <w:r w:rsidRPr="00DD0D8A">
        <w:rPr>
          <w:rFonts w:ascii="Arial" w:hAnsi="Arial" w:cs="Arial"/>
          <w:color w:val="000000"/>
          <w:sz w:val="22"/>
          <w:szCs w:val="22"/>
        </w:rPr>
        <w:t xml:space="preserve"> se </w:t>
      </w:r>
      <w:r>
        <w:rPr>
          <w:rFonts w:ascii="Arial" w:hAnsi="Arial" w:cs="Arial"/>
          <w:color w:val="000000"/>
          <w:sz w:val="22"/>
          <w:szCs w:val="22"/>
        </w:rPr>
        <w:t>vypůjčitel</w:t>
      </w:r>
      <w:r w:rsidRPr="00DD0D8A">
        <w:rPr>
          <w:rFonts w:ascii="Arial" w:hAnsi="Arial" w:cs="Arial"/>
          <w:color w:val="000000"/>
          <w:sz w:val="22"/>
          <w:szCs w:val="22"/>
        </w:rPr>
        <w:t xml:space="preserve"> zavazuje odstranit na své náklady</w:t>
      </w:r>
      <w:r w:rsidRPr="00DD0D8A">
        <w:rPr>
          <w:rFonts w:ascii="Tahoma" w:hAnsi="Tahoma" w:cs="Tahoma"/>
          <w:sz w:val="19"/>
          <w:szCs w:val="19"/>
        </w:rPr>
        <w:t>.</w:t>
      </w:r>
    </w:p>
    <w:p w14:paraId="5014A0BB" w14:textId="77777777" w:rsidR="00EC0105" w:rsidRDefault="00EC0105" w:rsidP="00EC0105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Vypůjčitel</w:t>
      </w:r>
      <w:r w:rsidRPr="004637CC">
        <w:rPr>
          <w:rFonts w:ascii="Arial" w:hAnsi="Arial" w:cs="Arial"/>
          <w:color w:val="000000"/>
          <w:sz w:val="22"/>
          <w:szCs w:val="22"/>
        </w:rPr>
        <w:t xml:space="preserve"> je povinen neznečišťovat </w:t>
      </w:r>
      <w:r>
        <w:rPr>
          <w:rFonts w:ascii="Arial" w:hAnsi="Arial" w:cs="Arial"/>
          <w:color w:val="000000"/>
          <w:sz w:val="22"/>
          <w:szCs w:val="22"/>
        </w:rPr>
        <w:t>dů</w:t>
      </w:r>
      <w:r w:rsidRPr="004637CC">
        <w:rPr>
          <w:rFonts w:ascii="Arial" w:hAnsi="Arial" w:cs="Arial"/>
          <w:color w:val="000000"/>
          <w:sz w:val="22"/>
          <w:szCs w:val="22"/>
        </w:rPr>
        <w:t xml:space="preserve">m a jeho okolí a neskladovat v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4637CC">
        <w:rPr>
          <w:rFonts w:ascii="Arial" w:hAnsi="Arial" w:cs="Arial"/>
          <w:color w:val="000000"/>
          <w:sz w:val="22"/>
          <w:szCs w:val="22"/>
        </w:rPr>
        <w:t>om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Pr="004637CC">
        <w:rPr>
          <w:rFonts w:ascii="Arial" w:hAnsi="Arial" w:cs="Arial"/>
          <w:color w:val="000000"/>
          <w:sz w:val="22"/>
          <w:szCs w:val="22"/>
        </w:rPr>
        <w:t xml:space="preserve"> a jeho okolí, mimo ob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4637CC">
        <w:rPr>
          <w:rFonts w:ascii="Arial" w:hAnsi="Arial" w:cs="Arial"/>
          <w:color w:val="000000"/>
          <w:sz w:val="22"/>
          <w:szCs w:val="22"/>
        </w:rPr>
        <w:t>yklá místa k tomu ur</w:t>
      </w:r>
      <w:r>
        <w:rPr>
          <w:rFonts w:ascii="Arial" w:hAnsi="Arial" w:cs="Arial"/>
          <w:color w:val="000000"/>
          <w:sz w:val="22"/>
          <w:szCs w:val="22"/>
        </w:rPr>
        <w:t>č</w:t>
      </w:r>
      <w:r w:rsidRPr="004637CC">
        <w:rPr>
          <w:rFonts w:ascii="Arial" w:hAnsi="Arial" w:cs="Arial"/>
          <w:color w:val="000000"/>
          <w:sz w:val="22"/>
          <w:szCs w:val="22"/>
        </w:rPr>
        <w:t xml:space="preserve">ená (např. kontejnery na odpad v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4637CC">
        <w:rPr>
          <w:rFonts w:ascii="Arial" w:hAnsi="Arial" w:cs="Arial"/>
          <w:color w:val="000000"/>
          <w:sz w:val="22"/>
          <w:szCs w:val="22"/>
        </w:rPr>
        <w:t>om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Pr="004637CC">
        <w:rPr>
          <w:rFonts w:ascii="Arial" w:hAnsi="Arial" w:cs="Arial"/>
          <w:color w:val="000000"/>
          <w:sz w:val="22"/>
          <w:szCs w:val="22"/>
        </w:rPr>
        <w:t>), žádné předměty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266FA14" w14:textId="57C0F030" w:rsidR="00EC0105" w:rsidRDefault="00EC0105" w:rsidP="00EC0105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Při vzniku závady, která brání řádnému užívání, nebo která by mohla mít za následek vznik škody a závady, která je nad rámec činností prováděných vypůjčitelem upřesněných v odst. 7 tohoto článku, je vypůjčitel povinen tuto </w:t>
      </w:r>
      <w:r w:rsidR="00043625">
        <w:rPr>
          <w:rFonts w:ascii="Arial" w:hAnsi="Arial" w:cs="Arial"/>
          <w:color w:val="000000"/>
          <w:sz w:val="22"/>
          <w:szCs w:val="22"/>
        </w:rPr>
        <w:t xml:space="preserve">závadu </w:t>
      </w:r>
      <w:r>
        <w:rPr>
          <w:rFonts w:ascii="Arial" w:hAnsi="Arial" w:cs="Arial"/>
          <w:color w:val="000000"/>
          <w:sz w:val="22"/>
          <w:szCs w:val="22"/>
        </w:rPr>
        <w:t>ihned nahlásit správci budovy.</w:t>
      </w:r>
    </w:p>
    <w:p w14:paraId="0394AA6F" w14:textId="43816E78" w:rsidR="00EC0105" w:rsidRDefault="00043625" w:rsidP="00EC0105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EC0105">
        <w:rPr>
          <w:rFonts w:ascii="Arial" w:hAnsi="Arial" w:cs="Arial"/>
          <w:color w:val="000000"/>
          <w:sz w:val="22"/>
          <w:szCs w:val="22"/>
        </w:rPr>
        <w:t>ěžn</w:t>
      </w:r>
      <w:r>
        <w:rPr>
          <w:rFonts w:ascii="Arial" w:hAnsi="Arial" w:cs="Arial"/>
          <w:color w:val="000000"/>
          <w:sz w:val="22"/>
          <w:szCs w:val="22"/>
        </w:rPr>
        <w:t>ou</w:t>
      </w:r>
      <w:r w:rsidR="00EC0105">
        <w:rPr>
          <w:rFonts w:ascii="Arial" w:hAnsi="Arial" w:cs="Arial"/>
          <w:color w:val="000000"/>
          <w:sz w:val="22"/>
          <w:szCs w:val="22"/>
        </w:rPr>
        <w:t xml:space="preserve"> </w:t>
      </w:r>
      <w:r w:rsidR="00EC0105" w:rsidRPr="00B74A7B">
        <w:rPr>
          <w:rFonts w:ascii="Arial" w:hAnsi="Arial" w:cs="Arial"/>
          <w:color w:val="000000"/>
          <w:sz w:val="22"/>
          <w:szCs w:val="22"/>
        </w:rPr>
        <w:t>údržb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EC0105" w:rsidRPr="00B74A7B">
        <w:rPr>
          <w:rFonts w:ascii="Arial" w:hAnsi="Arial" w:cs="Arial"/>
          <w:color w:val="000000"/>
          <w:sz w:val="22"/>
          <w:szCs w:val="22"/>
        </w:rPr>
        <w:t xml:space="preserve"> </w:t>
      </w:r>
      <w:r w:rsidR="00EC0105">
        <w:rPr>
          <w:rFonts w:ascii="Arial" w:hAnsi="Arial" w:cs="Arial"/>
          <w:color w:val="000000"/>
          <w:sz w:val="22"/>
          <w:szCs w:val="22"/>
        </w:rPr>
        <w:t xml:space="preserve">a </w:t>
      </w:r>
      <w:r w:rsidR="00EC0105" w:rsidRPr="00B74A7B">
        <w:rPr>
          <w:rFonts w:ascii="Arial" w:hAnsi="Arial" w:cs="Arial"/>
          <w:color w:val="000000"/>
          <w:sz w:val="22"/>
          <w:szCs w:val="22"/>
        </w:rPr>
        <w:t>drobn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="00EC0105" w:rsidRPr="00B74A7B">
        <w:rPr>
          <w:rFonts w:ascii="Arial" w:hAnsi="Arial" w:cs="Arial"/>
          <w:color w:val="000000"/>
          <w:sz w:val="22"/>
          <w:szCs w:val="22"/>
        </w:rPr>
        <w:t xml:space="preserve"> oprav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="00EC0105" w:rsidRPr="00B74A7B">
        <w:rPr>
          <w:rFonts w:ascii="Arial" w:hAnsi="Arial" w:cs="Arial"/>
          <w:color w:val="000000"/>
          <w:sz w:val="22"/>
          <w:szCs w:val="22"/>
        </w:rPr>
        <w:t xml:space="preserve"> provádí vypůjčitel na vlastní náklady</w:t>
      </w:r>
      <w:r w:rsidR="00EC0105">
        <w:rPr>
          <w:rFonts w:ascii="Arial" w:hAnsi="Arial" w:cs="Arial"/>
          <w:color w:val="000000"/>
          <w:sz w:val="22"/>
          <w:szCs w:val="22"/>
        </w:rPr>
        <w:t xml:space="preserve">. Smluvní strany se dohodly, že pro vymezení pojmů běžná údržba a drobné opravy se použije </w:t>
      </w:r>
      <w:bookmarkStart w:id="1" w:name="_Hlk112414087"/>
      <w:r w:rsidR="00EC0105" w:rsidRPr="0086041D">
        <w:rPr>
          <w:rFonts w:ascii="Arial" w:hAnsi="Arial" w:cs="Arial"/>
          <w:sz w:val="22"/>
          <w:szCs w:val="22"/>
        </w:rPr>
        <w:t xml:space="preserve">Nařízení vlády č. 308/2015 Sb., </w:t>
      </w:r>
      <w:r w:rsidR="00EC0105" w:rsidRPr="00F742B3">
        <w:rPr>
          <w:rFonts w:ascii="Arial" w:hAnsi="Arial" w:cs="Arial"/>
          <w:color w:val="000000"/>
          <w:sz w:val="22"/>
          <w:szCs w:val="22"/>
        </w:rPr>
        <w:t>o vymezení pojmů běžná údržba a drobné opravy související s</w:t>
      </w:r>
      <w:r>
        <w:t> </w:t>
      </w:r>
      <w:r w:rsidR="00EC0105" w:rsidRPr="00F742B3">
        <w:rPr>
          <w:rFonts w:ascii="Arial" w:hAnsi="Arial" w:cs="Arial"/>
          <w:color w:val="000000"/>
          <w:sz w:val="22"/>
          <w:szCs w:val="22"/>
        </w:rPr>
        <w:t>užíváním bytu</w:t>
      </w:r>
      <w:r w:rsidR="00EC0105">
        <w:rPr>
          <w:rFonts w:ascii="Arial" w:hAnsi="Arial" w:cs="Arial"/>
          <w:color w:val="000000"/>
          <w:sz w:val="22"/>
          <w:szCs w:val="22"/>
        </w:rPr>
        <w:t>, obdobně</w:t>
      </w:r>
      <w:bookmarkEnd w:id="1"/>
      <w:r w:rsidR="00EC0105">
        <w:rPr>
          <w:rFonts w:ascii="Arial" w:hAnsi="Arial" w:cs="Arial"/>
          <w:color w:val="000000"/>
          <w:sz w:val="22"/>
          <w:szCs w:val="22"/>
        </w:rPr>
        <w:t>.</w:t>
      </w:r>
    </w:p>
    <w:p w14:paraId="795B1DA4" w14:textId="77777777" w:rsidR="00EC0105" w:rsidRPr="00B74A7B" w:rsidRDefault="00EC0105" w:rsidP="00EC0105">
      <w:pPr>
        <w:pStyle w:val="Normlnweb"/>
        <w:numPr>
          <w:ilvl w:val="0"/>
          <w:numId w:val="8"/>
        </w:numPr>
        <w:shd w:val="clear" w:color="auto" w:fill="FFFFFF"/>
        <w:spacing w:before="240" w:before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74A7B">
        <w:rPr>
          <w:rFonts w:ascii="Arial" w:hAnsi="Arial" w:cs="Arial"/>
          <w:color w:val="000000"/>
          <w:sz w:val="22"/>
          <w:szCs w:val="22"/>
        </w:rPr>
        <w:t xml:space="preserve">Vypůjčitel je povinen umožnit půjčiteli po jeho předchozím oznámení vstup do </w:t>
      </w:r>
      <w:r>
        <w:rPr>
          <w:rFonts w:ascii="Arial" w:hAnsi="Arial" w:cs="Arial"/>
          <w:color w:val="000000"/>
          <w:sz w:val="22"/>
          <w:szCs w:val="22"/>
        </w:rPr>
        <w:t>užívaný</w:t>
      </w:r>
      <w:r w:rsidRPr="00B74A7B">
        <w:rPr>
          <w:rFonts w:ascii="Arial" w:hAnsi="Arial" w:cs="Arial"/>
          <w:color w:val="000000"/>
          <w:sz w:val="22"/>
          <w:szCs w:val="22"/>
        </w:rPr>
        <w:t>ch prostor, zejména za účelem kontroly dodržování podmínek této smlouvy, provádění oprav nebo provádění kontroly instalovaných inženýrských sítí.</w:t>
      </w:r>
      <w:r>
        <w:rPr>
          <w:rFonts w:ascii="Arial" w:hAnsi="Arial" w:cs="Arial"/>
          <w:color w:val="000000"/>
          <w:sz w:val="22"/>
          <w:szCs w:val="22"/>
        </w:rPr>
        <w:t xml:space="preserve"> Dále je povinen strpět přiměřená omezení v užívání v nezbytném rozsahu, související s přípravnými pracemi potřebnými pro budoucí rekonstrukci budovy.</w:t>
      </w:r>
    </w:p>
    <w:p w14:paraId="378D1B0F" w14:textId="726FF594" w:rsidR="00EC0105" w:rsidRDefault="00EC0105" w:rsidP="00EC0105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74A7B">
        <w:rPr>
          <w:rFonts w:ascii="Arial" w:hAnsi="Arial" w:cs="Arial"/>
          <w:color w:val="000000"/>
          <w:sz w:val="22"/>
          <w:szCs w:val="22"/>
        </w:rPr>
        <w:t>Za organizaci a zajištění požární ochrany, bezpečnosti a ochrany zdraví při práci, ochrany životního prostředí a hygieny v souladu s platnými předpisy</w:t>
      </w:r>
      <w:r w:rsidR="001669E1">
        <w:rPr>
          <w:rFonts w:ascii="Arial" w:hAnsi="Arial" w:cs="Arial"/>
          <w:color w:val="000000"/>
          <w:sz w:val="22"/>
          <w:szCs w:val="22"/>
        </w:rPr>
        <w:t>, pokyny a směrnicemi půjčitele</w:t>
      </w:r>
      <w:r w:rsidRPr="00B74A7B">
        <w:rPr>
          <w:rFonts w:ascii="Arial" w:hAnsi="Arial" w:cs="Arial"/>
          <w:color w:val="000000"/>
          <w:sz w:val="22"/>
          <w:szCs w:val="22"/>
        </w:rPr>
        <w:t xml:space="preserve"> odpovídá v</w:t>
      </w:r>
      <w:r w:rsidR="00043625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užíva</w:t>
      </w:r>
      <w:r w:rsidRPr="00B74A7B">
        <w:rPr>
          <w:rFonts w:ascii="Arial" w:hAnsi="Arial" w:cs="Arial"/>
          <w:color w:val="000000"/>
          <w:sz w:val="22"/>
          <w:szCs w:val="22"/>
        </w:rPr>
        <w:t>ných prostorách vypůjčitel. Půjčitel je oprávněn dodržování platných předpisů v</w:t>
      </w:r>
      <w:r w:rsidR="00043625">
        <w:rPr>
          <w:rFonts w:ascii="Arial" w:hAnsi="Arial" w:cs="Arial"/>
          <w:color w:val="000000"/>
          <w:sz w:val="22"/>
          <w:szCs w:val="22"/>
        </w:rPr>
        <w:t> </w:t>
      </w:r>
      <w:r w:rsidRPr="00B74A7B">
        <w:rPr>
          <w:rFonts w:ascii="Arial" w:hAnsi="Arial" w:cs="Arial"/>
          <w:color w:val="000000"/>
          <w:sz w:val="22"/>
          <w:szCs w:val="22"/>
        </w:rPr>
        <w:t>těchto prostorách kontrolovat.</w:t>
      </w:r>
    </w:p>
    <w:p w14:paraId="13FDBAA9" w14:textId="38B6F863" w:rsidR="004733B5" w:rsidRPr="000723F6" w:rsidRDefault="00EC0105" w:rsidP="00F62B28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Změny předmětu výpůjčky může vypůjčitel provést pouze po předchozím </w:t>
      </w:r>
      <w:r w:rsidR="00043625">
        <w:rPr>
          <w:rFonts w:ascii="Arial" w:hAnsi="Arial" w:cs="Arial"/>
          <w:color w:val="000000"/>
          <w:sz w:val="22"/>
          <w:szCs w:val="22"/>
        </w:rPr>
        <w:t xml:space="preserve">písemném </w:t>
      </w:r>
      <w:r>
        <w:rPr>
          <w:rFonts w:ascii="Arial" w:hAnsi="Arial" w:cs="Arial"/>
          <w:color w:val="000000"/>
          <w:sz w:val="22"/>
          <w:szCs w:val="22"/>
        </w:rPr>
        <w:t>souhlasu a v souladu se souhlasem půjčitele</w:t>
      </w:r>
      <w:r w:rsidRPr="000723F6">
        <w:rPr>
          <w:rFonts w:ascii="Arial" w:hAnsi="Arial" w:cs="Arial"/>
          <w:color w:val="000000"/>
          <w:sz w:val="22"/>
          <w:szCs w:val="22"/>
        </w:rPr>
        <w:t>. Smluvní strany se vysloveně dohodly, že vypůjčiteli nenáleží žádná náhrada nákladů za realizaci změn předmětu výpůjčky, a to v průběhu 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23F6">
        <w:rPr>
          <w:rFonts w:ascii="Arial" w:hAnsi="Arial" w:cs="Arial"/>
          <w:color w:val="000000"/>
          <w:sz w:val="22"/>
          <w:szCs w:val="22"/>
        </w:rPr>
        <w:t>po ukončení smluvního vztahu.</w:t>
      </w:r>
    </w:p>
    <w:p w14:paraId="668B3EC5" w14:textId="61CC4B93" w:rsidR="004733B5" w:rsidRDefault="004733B5" w:rsidP="00CC1650">
      <w:pPr>
        <w:pStyle w:val="Normlnweb"/>
        <w:shd w:val="clear" w:color="auto" w:fill="FFFFFF"/>
        <w:spacing w:before="36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7</w:t>
      </w:r>
    </w:p>
    <w:p w14:paraId="06F3F37F" w14:textId="77777777" w:rsidR="004733B5" w:rsidRPr="004733B5" w:rsidRDefault="004733B5" w:rsidP="00484671">
      <w:pPr>
        <w:pStyle w:val="Normlnweb"/>
        <w:shd w:val="clear" w:color="auto" w:fill="FFFFFF"/>
        <w:spacing w:before="0" w:beforeAutospacing="0" w:after="120" w:afterAutospacing="0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4733B5"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57D10024" w14:textId="6F494FDB" w:rsidR="004733B5" w:rsidRDefault="00F86981" w:rsidP="002354AC">
      <w:pPr>
        <w:pStyle w:val="Normlnweb"/>
        <w:numPr>
          <w:ilvl w:val="0"/>
          <w:numId w:val="9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2" w:name="_Hlk112413644"/>
      <w:r w:rsidRPr="00F86981">
        <w:rPr>
          <w:rFonts w:ascii="Arial" w:hAnsi="Arial" w:cs="Arial"/>
          <w:color w:val="000000"/>
          <w:sz w:val="22"/>
          <w:szCs w:val="22"/>
        </w:rPr>
        <w:t>Jakékoli změny této smlouvy je možné činit pouze prostřednictvím písemných dodatků, jež jsou podepsány oběma smluvními stranami</w:t>
      </w:r>
      <w:r w:rsidR="002354AC">
        <w:rPr>
          <w:rFonts w:ascii="Arial" w:hAnsi="Arial" w:cs="Arial"/>
          <w:color w:val="000000"/>
          <w:sz w:val="22"/>
          <w:szCs w:val="22"/>
        </w:rPr>
        <w:t>.</w:t>
      </w:r>
    </w:p>
    <w:bookmarkEnd w:id="2"/>
    <w:p w14:paraId="07FF36FA" w14:textId="4DE0B3BD" w:rsidR="004733B5" w:rsidRPr="00EB23F8" w:rsidRDefault="00EB23F8" w:rsidP="00900F49">
      <w:pPr>
        <w:pStyle w:val="Normlnweb"/>
        <w:numPr>
          <w:ilvl w:val="0"/>
          <w:numId w:val="9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B23F8">
        <w:rPr>
          <w:rFonts w:ascii="Arial" w:hAnsi="Arial" w:cs="Arial"/>
          <w:color w:val="000000"/>
          <w:sz w:val="22"/>
          <w:szCs w:val="22"/>
        </w:rPr>
        <w:t>Tato smlouva nabývá platnosti dnem podpisu oběma smluvními stranami a účinnosti jejím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B23F8">
        <w:rPr>
          <w:rFonts w:ascii="Arial" w:hAnsi="Arial" w:cs="Arial"/>
          <w:color w:val="000000"/>
          <w:sz w:val="22"/>
          <w:szCs w:val="22"/>
        </w:rPr>
        <w:t>zveřejněním v registru smluv</w:t>
      </w:r>
      <w:r w:rsidR="00651300">
        <w:rPr>
          <w:rFonts w:ascii="Arial" w:hAnsi="Arial" w:cs="Arial"/>
          <w:color w:val="000000"/>
          <w:sz w:val="22"/>
          <w:szCs w:val="22"/>
        </w:rPr>
        <w:t>,</w:t>
      </w:r>
      <w:r w:rsidR="00651300" w:rsidRPr="00651300">
        <w:rPr>
          <w:rFonts w:ascii="Arial" w:hAnsi="Arial" w:cs="Arial"/>
          <w:color w:val="000000"/>
          <w:sz w:val="22"/>
          <w:szCs w:val="22"/>
        </w:rPr>
        <w:t xml:space="preserve"> </w:t>
      </w:r>
      <w:r w:rsidR="00651300">
        <w:rPr>
          <w:rFonts w:ascii="Arial" w:hAnsi="Arial" w:cs="Arial"/>
          <w:color w:val="000000"/>
          <w:sz w:val="22"/>
          <w:szCs w:val="22"/>
        </w:rPr>
        <w:t>je vyhotovena v elektronickém originálu</w:t>
      </w:r>
      <w:r w:rsidR="00900F49" w:rsidRPr="00900F49">
        <w:rPr>
          <w:rFonts w:ascii="Arial" w:hAnsi="Arial" w:cs="Arial"/>
          <w:color w:val="000000"/>
          <w:sz w:val="22"/>
          <w:szCs w:val="22"/>
        </w:rPr>
        <w:t>.</w:t>
      </w:r>
    </w:p>
    <w:p w14:paraId="64ECDCC0" w14:textId="0AB409C9" w:rsidR="000F63FE" w:rsidRPr="000F63FE" w:rsidRDefault="000F63FE" w:rsidP="00043625">
      <w:pPr>
        <w:pStyle w:val="Normlnweb"/>
        <w:numPr>
          <w:ilvl w:val="0"/>
          <w:numId w:val="9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Smluvní strany prohlašují, že si tuto smlouvu před podpisem přečetly, že s jejím obsahem bezvýhradně souhlasí</w:t>
      </w:r>
      <w:r w:rsidR="00043625">
        <w:rPr>
          <w:rFonts w:ascii="Arial" w:hAnsi="Arial" w:cs="Arial"/>
          <w:color w:val="000000"/>
          <w:sz w:val="22"/>
          <w:szCs w:val="22"/>
        </w:rPr>
        <w:t>.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</w:t>
      </w:r>
      <w:r w:rsidR="00043625" w:rsidRPr="00043625">
        <w:rPr>
          <w:rFonts w:ascii="Arial" w:hAnsi="Arial" w:cs="Arial"/>
          <w:color w:val="000000"/>
          <w:sz w:val="22"/>
          <w:szCs w:val="22"/>
        </w:rPr>
        <w:t>Smlouva není uzavírána v tísni, respektive představuje svobodné vyjádření vůle smluvních stran v rámci příslušných právních předpisů a na důkaz této své svobodné vůle připojují své podpisy</w:t>
      </w:r>
      <w:r w:rsidRPr="000F63FE">
        <w:rPr>
          <w:rFonts w:ascii="Arial" w:hAnsi="Arial" w:cs="Arial"/>
          <w:color w:val="000000"/>
          <w:sz w:val="22"/>
          <w:szCs w:val="22"/>
        </w:rPr>
        <w:t>.</w:t>
      </w:r>
    </w:p>
    <w:p w14:paraId="6968D8B2" w14:textId="77777777" w:rsidR="000F63FE" w:rsidRPr="000F63FE" w:rsidRDefault="000F63FE" w:rsidP="00504F9B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64E0C96" w14:textId="4786805C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V</w:t>
      </w:r>
      <w:r w:rsidR="00BD777B">
        <w:rPr>
          <w:rFonts w:ascii="Arial" w:hAnsi="Arial" w:cs="Arial"/>
          <w:color w:val="000000"/>
          <w:sz w:val="22"/>
          <w:szCs w:val="22"/>
        </w:rPr>
        <w:t> 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="00BD777B">
        <w:rPr>
          <w:rFonts w:ascii="Arial" w:hAnsi="Arial" w:cs="Arial"/>
          <w:color w:val="000000"/>
          <w:sz w:val="22"/>
          <w:szCs w:val="22"/>
        </w:rPr>
        <w:t xml:space="preserve"> </w:t>
      </w:r>
      <w:r w:rsidR="00097772">
        <w:rPr>
          <w:rFonts w:ascii="Arial" w:hAnsi="Arial" w:cs="Arial"/>
          <w:color w:val="000000"/>
          <w:sz w:val="22"/>
          <w:szCs w:val="22"/>
        </w:rPr>
        <w:tab/>
      </w:r>
      <w:r w:rsidR="00A161A8">
        <w:rPr>
          <w:rFonts w:ascii="Arial" w:hAnsi="Arial" w:cs="Arial"/>
          <w:color w:val="000000"/>
          <w:sz w:val="22"/>
          <w:szCs w:val="22"/>
        </w:rPr>
        <w:tab/>
      </w:r>
      <w:r w:rsidR="00A161A8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EB60C1" w14:textId="4585B759" w:rsid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E3E880A" w14:textId="77777777" w:rsidR="00C61A30" w:rsidRDefault="00C61A30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E208BD8" w14:textId="77777777" w:rsidR="00C61A30" w:rsidRDefault="00C61A30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353C1F6" w14:textId="77777777" w:rsidR="00C61A30" w:rsidRDefault="00C61A30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91DC0AB" w14:textId="77777777" w:rsidR="00C61A30" w:rsidRDefault="00C61A30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AB1FA2A" w14:textId="53999213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……………………………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14:paraId="18D71140" w14:textId="23454930" w:rsidR="000F63FE" w:rsidRPr="00B1149D" w:rsidRDefault="00C33AE5" w:rsidP="00B1149D">
      <w:pPr>
        <w:pStyle w:val="Normlnweb"/>
        <w:shd w:val="clear" w:color="auto" w:fill="FFFFFF"/>
        <w:spacing w:before="0" w:beforeAutospacing="0" w:after="0" w:afterAutospacing="0" w:line="375" w:lineRule="atLeast"/>
        <w:ind w:left="1162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  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p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EC6C22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v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ypůjčitel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</w:p>
    <w:p w14:paraId="39AF6058" w14:textId="0F1A2D96" w:rsidR="000F63FE" w:rsidRPr="000F63FE" w:rsidRDefault="00B1149D" w:rsidP="00630402">
      <w:pPr>
        <w:ind w:left="908" w:firstLine="254"/>
      </w:pPr>
      <w:r w:rsidRPr="00B5379F">
        <w:rPr>
          <w:rFonts w:ascii="Arial" w:hAnsi="Arial" w:cs="Arial"/>
        </w:rPr>
        <w:tab/>
      </w:r>
      <w:r>
        <w:tab/>
      </w:r>
      <w:r>
        <w:tab/>
      </w:r>
      <w:r w:rsidR="00630402">
        <w:tab/>
      </w:r>
      <w:r w:rsidR="00630402">
        <w:tab/>
      </w:r>
      <w:r w:rsidR="00000153">
        <w:t xml:space="preserve">    </w:t>
      </w:r>
    </w:p>
    <w:sectPr w:rsidR="000F63FE" w:rsidRPr="000F6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DD22B" w14:textId="77777777" w:rsidR="00D81DA9" w:rsidRDefault="00D81DA9" w:rsidP="00CC1650">
      <w:r>
        <w:separator/>
      </w:r>
    </w:p>
  </w:endnote>
  <w:endnote w:type="continuationSeparator" w:id="0">
    <w:p w14:paraId="5874F056" w14:textId="77777777" w:rsidR="00D81DA9" w:rsidRDefault="00D81DA9" w:rsidP="00CC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4299115"/>
      <w:docPartObj>
        <w:docPartGallery w:val="Page Numbers (Bottom of Page)"/>
        <w:docPartUnique/>
      </w:docPartObj>
    </w:sdtPr>
    <w:sdtContent>
      <w:p w14:paraId="7AE2F0B0" w14:textId="1C587A98" w:rsidR="00CC1650" w:rsidRDefault="00CC16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F49">
          <w:rPr>
            <w:noProof/>
          </w:rPr>
          <w:t>5</w:t>
        </w:r>
        <w:r>
          <w:fldChar w:fldCharType="end"/>
        </w:r>
        <w:r w:rsidR="00D31A6A">
          <w:t>/</w:t>
        </w:r>
        <w:r w:rsidR="00982820">
          <w:t>4</w:t>
        </w:r>
      </w:p>
    </w:sdtContent>
  </w:sdt>
  <w:p w14:paraId="6F38886B" w14:textId="77777777" w:rsidR="00CC1650" w:rsidRDefault="00CC1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43166" w14:textId="77777777" w:rsidR="00D81DA9" w:rsidRDefault="00D81DA9" w:rsidP="00CC1650">
      <w:r>
        <w:separator/>
      </w:r>
    </w:p>
  </w:footnote>
  <w:footnote w:type="continuationSeparator" w:id="0">
    <w:p w14:paraId="2A600977" w14:textId="77777777" w:rsidR="00D81DA9" w:rsidRDefault="00D81DA9" w:rsidP="00CC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3CD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6CB5"/>
    <w:multiLevelType w:val="hybridMultilevel"/>
    <w:tmpl w:val="5D7CD642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54AB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01353"/>
    <w:multiLevelType w:val="hybridMultilevel"/>
    <w:tmpl w:val="9FC005F0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55AD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C6214"/>
    <w:multiLevelType w:val="hybridMultilevel"/>
    <w:tmpl w:val="D5025240"/>
    <w:lvl w:ilvl="0" w:tplc="B184B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336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326D1"/>
    <w:multiLevelType w:val="hybridMultilevel"/>
    <w:tmpl w:val="F098BD8C"/>
    <w:lvl w:ilvl="0" w:tplc="C51A217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572C6F56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66457">
    <w:abstractNumId w:val="1"/>
  </w:num>
  <w:num w:numId="2" w16cid:durableId="1494641565">
    <w:abstractNumId w:val="5"/>
  </w:num>
  <w:num w:numId="3" w16cid:durableId="662782234">
    <w:abstractNumId w:val="4"/>
  </w:num>
  <w:num w:numId="4" w16cid:durableId="1050306526">
    <w:abstractNumId w:val="0"/>
  </w:num>
  <w:num w:numId="5" w16cid:durableId="856652431">
    <w:abstractNumId w:val="3"/>
  </w:num>
  <w:num w:numId="6" w16cid:durableId="2064913552">
    <w:abstractNumId w:val="7"/>
  </w:num>
  <w:num w:numId="7" w16cid:durableId="1595237312">
    <w:abstractNumId w:val="8"/>
  </w:num>
  <w:num w:numId="8" w16cid:durableId="697194578">
    <w:abstractNumId w:val="6"/>
  </w:num>
  <w:num w:numId="9" w16cid:durableId="131599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E"/>
    <w:rsid w:val="00000153"/>
    <w:rsid w:val="00002AA2"/>
    <w:rsid w:val="00005696"/>
    <w:rsid w:val="0001058D"/>
    <w:rsid w:val="00022588"/>
    <w:rsid w:val="000278B3"/>
    <w:rsid w:val="00041B47"/>
    <w:rsid w:val="00043625"/>
    <w:rsid w:val="000462DB"/>
    <w:rsid w:val="00056362"/>
    <w:rsid w:val="000631F0"/>
    <w:rsid w:val="000723F6"/>
    <w:rsid w:val="00095E4F"/>
    <w:rsid w:val="00096169"/>
    <w:rsid w:val="00096D9B"/>
    <w:rsid w:val="00097772"/>
    <w:rsid w:val="000B266B"/>
    <w:rsid w:val="000C02C1"/>
    <w:rsid w:val="000E20F0"/>
    <w:rsid w:val="000F3007"/>
    <w:rsid w:val="000F63FE"/>
    <w:rsid w:val="00150C6B"/>
    <w:rsid w:val="001669E1"/>
    <w:rsid w:val="0017747F"/>
    <w:rsid w:val="00180FAA"/>
    <w:rsid w:val="001A21F4"/>
    <w:rsid w:val="001A5734"/>
    <w:rsid w:val="001E1206"/>
    <w:rsid w:val="001E71C8"/>
    <w:rsid w:val="00235148"/>
    <w:rsid w:val="002354AC"/>
    <w:rsid w:val="00240943"/>
    <w:rsid w:val="00241D66"/>
    <w:rsid w:val="00261C4B"/>
    <w:rsid w:val="0026534D"/>
    <w:rsid w:val="00280E61"/>
    <w:rsid w:val="00291E9E"/>
    <w:rsid w:val="00292554"/>
    <w:rsid w:val="00292E67"/>
    <w:rsid w:val="002A4632"/>
    <w:rsid w:val="002B2202"/>
    <w:rsid w:val="002B4363"/>
    <w:rsid w:val="002E59E4"/>
    <w:rsid w:val="002F36C0"/>
    <w:rsid w:val="002F3C7F"/>
    <w:rsid w:val="003246C5"/>
    <w:rsid w:val="00336EBF"/>
    <w:rsid w:val="00340C34"/>
    <w:rsid w:val="003518B5"/>
    <w:rsid w:val="00353D53"/>
    <w:rsid w:val="003608AD"/>
    <w:rsid w:val="00382C74"/>
    <w:rsid w:val="00383FE5"/>
    <w:rsid w:val="003C5E19"/>
    <w:rsid w:val="003E51A9"/>
    <w:rsid w:val="003F6219"/>
    <w:rsid w:val="004031F5"/>
    <w:rsid w:val="0043714D"/>
    <w:rsid w:val="004733B5"/>
    <w:rsid w:val="004760B7"/>
    <w:rsid w:val="00484671"/>
    <w:rsid w:val="004917C7"/>
    <w:rsid w:val="00495645"/>
    <w:rsid w:val="004A3342"/>
    <w:rsid w:val="004C5FC0"/>
    <w:rsid w:val="004D0586"/>
    <w:rsid w:val="004D1DD7"/>
    <w:rsid w:val="004F1FF6"/>
    <w:rsid w:val="00504F9B"/>
    <w:rsid w:val="00525580"/>
    <w:rsid w:val="005404B2"/>
    <w:rsid w:val="00545D39"/>
    <w:rsid w:val="00552590"/>
    <w:rsid w:val="00556D8C"/>
    <w:rsid w:val="00572872"/>
    <w:rsid w:val="00581858"/>
    <w:rsid w:val="005851C0"/>
    <w:rsid w:val="00595D24"/>
    <w:rsid w:val="005E45F8"/>
    <w:rsid w:val="005E4AA8"/>
    <w:rsid w:val="00617C21"/>
    <w:rsid w:val="00620AEA"/>
    <w:rsid w:val="00630402"/>
    <w:rsid w:val="006367F6"/>
    <w:rsid w:val="00651300"/>
    <w:rsid w:val="0065197D"/>
    <w:rsid w:val="00676B15"/>
    <w:rsid w:val="006A034D"/>
    <w:rsid w:val="006A450D"/>
    <w:rsid w:val="006A67CA"/>
    <w:rsid w:val="006C0BE7"/>
    <w:rsid w:val="006C381C"/>
    <w:rsid w:val="006F5BCA"/>
    <w:rsid w:val="00717C74"/>
    <w:rsid w:val="0072188B"/>
    <w:rsid w:val="00724435"/>
    <w:rsid w:val="00726464"/>
    <w:rsid w:val="00765550"/>
    <w:rsid w:val="00787868"/>
    <w:rsid w:val="007930A8"/>
    <w:rsid w:val="00794744"/>
    <w:rsid w:val="007A0B11"/>
    <w:rsid w:val="007C1D1A"/>
    <w:rsid w:val="007C64B2"/>
    <w:rsid w:val="007E0D06"/>
    <w:rsid w:val="007E6762"/>
    <w:rsid w:val="0081244B"/>
    <w:rsid w:val="008334C9"/>
    <w:rsid w:val="00841597"/>
    <w:rsid w:val="00854881"/>
    <w:rsid w:val="00866564"/>
    <w:rsid w:val="00866D4E"/>
    <w:rsid w:val="00881280"/>
    <w:rsid w:val="00885B2D"/>
    <w:rsid w:val="00890D19"/>
    <w:rsid w:val="008A01BD"/>
    <w:rsid w:val="008A788E"/>
    <w:rsid w:val="008B1971"/>
    <w:rsid w:val="008E27E7"/>
    <w:rsid w:val="008E402C"/>
    <w:rsid w:val="008F45F1"/>
    <w:rsid w:val="00900F49"/>
    <w:rsid w:val="00911E12"/>
    <w:rsid w:val="0092430D"/>
    <w:rsid w:val="009373CE"/>
    <w:rsid w:val="00941071"/>
    <w:rsid w:val="009416FA"/>
    <w:rsid w:val="00982820"/>
    <w:rsid w:val="00995E6B"/>
    <w:rsid w:val="009B11B9"/>
    <w:rsid w:val="009C263B"/>
    <w:rsid w:val="009D2A44"/>
    <w:rsid w:val="009D5B44"/>
    <w:rsid w:val="00A161A8"/>
    <w:rsid w:val="00A22E42"/>
    <w:rsid w:val="00A34B51"/>
    <w:rsid w:val="00A50507"/>
    <w:rsid w:val="00A6378C"/>
    <w:rsid w:val="00AA0018"/>
    <w:rsid w:val="00AA73BB"/>
    <w:rsid w:val="00AE06BA"/>
    <w:rsid w:val="00AE61AD"/>
    <w:rsid w:val="00AE746A"/>
    <w:rsid w:val="00B0097D"/>
    <w:rsid w:val="00B1149D"/>
    <w:rsid w:val="00B21B28"/>
    <w:rsid w:val="00B35102"/>
    <w:rsid w:val="00B46E14"/>
    <w:rsid w:val="00B5379F"/>
    <w:rsid w:val="00B9575E"/>
    <w:rsid w:val="00B96A5F"/>
    <w:rsid w:val="00BA33B3"/>
    <w:rsid w:val="00BB33B9"/>
    <w:rsid w:val="00BC15D9"/>
    <w:rsid w:val="00BD0F5D"/>
    <w:rsid w:val="00BD777B"/>
    <w:rsid w:val="00BE763B"/>
    <w:rsid w:val="00BF3F20"/>
    <w:rsid w:val="00C07F09"/>
    <w:rsid w:val="00C20614"/>
    <w:rsid w:val="00C2575E"/>
    <w:rsid w:val="00C26FD3"/>
    <w:rsid w:val="00C32D28"/>
    <w:rsid w:val="00C33AE5"/>
    <w:rsid w:val="00C52E88"/>
    <w:rsid w:val="00C54FDE"/>
    <w:rsid w:val="00C61A30"/>
    <w:rsid w:val="00C854AE"/>
    <w:rsid w:val="00C91CC5"/>
    <w:rsid w:val="00CB66ED"/>
    <w:rsid w:val="00CB705B"/>
    <w:rsid w:val="00CC1650"/>
    <w:rsid w:val="00CE1644"/>
    <w:rsid w:val="00CE3DFA"/>
    <w:rsid w:val="00D1281D"/>
    <w:rsid w:val="00D23B9D"/>
    <w:rsid w:val="00D24FBA"/>
    <w:rsid w:val="00D31A6A"/>
    <w:rsid w:val="00D37A4B"/>
    <w:rsid w:val="00D43E74"/>
    <w:rsid w:val="00D5369F"/>
    <w:rsid w:val="00D602AF"/>
    <w:rsid w:val="00D81DA9"/>
    <w:rsid w:val="00D83D84"/>
    <w:rsid w:val="00DA33E4"/>
    <w:rsid w:val="00DE4C20"/>
    <w:rsid w:val="00E02C95"/>
    <w:rsid w:val="00E113D6"/>
    <w:rsid w:val="00E227D2"/>
    <w:rsid w:val="00E23936"/>
    <w:rsid w:val="00E24694"/>
    <w:rsid w:val="00E34CCB"/>
    <w:rsid w:val="00E52EC7"/>
    <w:rsid w:val="00E52F6F"/>
    <w:rsid w:val="00E71EB0"/>
    <w:rsid w:val="00E838A4"/>
    <w:rsid w:val="00E864BD"/>
    <w:rsid w:val="00EB23F8"/>
    <w:rsid w:val="00EC0105"/>
    <w:rsid w:val="00EC33DA"/>
    <w:rsid w:val="00EC64E1"/>
    <w:rsid w:val="00EC6C22"/>
    <w:rsid w:val="00EF36C2"/>
    <w:rsid w:val="00F1438B"/>
    <w:rsid w:val="00F173B8"/>
    <w:rsid w:val="00F62B28"/>
    <w:rsid w:val="00F659E3"/>
    <w:rsid w:val="00F732D1"/>
    <w:rsid w:val="00F842C8"/>
    <w:rsid w:val="00F86981"/>
    <w:rsid w:val="00F9184C"/>
    <w:rsid w:val="00FA717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3AF8"/>
  <w15:docId w15:val="{7E2D546E-2B3E-48A4-80FE-C9C57705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F63F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3FE"/>
    <w:rPr>
      <w:b/>
      <w:bCs/>
    </w:rPr>
  </w:style>
  <w:style w:type="table" w:styleId="Mkatabulky">
    <w:name w:val="Table Grid"/>
    <w:basedOn w:val="Normlntabulka"/>
    <w:uiPriority w:val="39"/>
    <w:rsid w:val="0050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6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D4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650"/>
  </w:style>
  <w:style w:type="paragraph" w:styleId="Zpat">
    <w:name w:val="footer"/>
    <w:basedOn w:val="Normln"/>
    <w:link w:val="Zpat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650"/>
  </w:style>
  <w:style w:type="paragraph" w:styleId="Odstavecseseznamem">
    <w:name w:val="List Paragraph"/>
    <w:basedOn w:val="Normln"/>
    <w:uiPriority w:val="34"/>
    <w:qFormat/>
    <w:rsid w:val="000278B3"/>
    <w:pPr>
      <w:ind w:left="720"/>
      <w:contextualSpacing/>
    </w:pPr>
  </w:style>
  <w:style w:type="paragraph" w:styleId="Revize">
    <w:name w:val="Revision"/>
    <w:hidden/>
    <w:uiPriority w:val="99"/>
    <w:semiHidden/>
    <w:rsid w:val="00A50507"/>
    <w:pPr>
      <w:ind w:left="0" w:firstLine="0"/>
    </w:pPr>
  </w:style>
  <w:style w:type="character" w:styleId="Odkaznakoment">
    <w:name w:val="annotation reference"/>
    <w:basedOn w:val="Standardnpsmoodstavce"/>
    <w:uiPriority w:val="99"/>
    <w:semiHidden/>
    <w:unhideWhenUsed/>
    <w:rsid w:val="001669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69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69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6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69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1330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Majtán Peter</dc:creator>
  <cp:keywords/>
  <dc:description/>
  <cp:lastModifiedBy>Zichová Jana</cp:lastModifiedBy>
  <cp:revision>2</cp:revision>
  <cp:lastPrinted>2024-01-22T06:46:00Z</cp:lastPrinted>
  <dcterms:created xsi:type="dcterms:W3CDTF">2024-11-14T10:07:00Z</dcterms:created>
  <dcterms:modified xsi:type="dcterms:W3CDTF">2024-11-14T10:07:00Z</dcterms:modified>
</cp:coreProperties>
</file>