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2" w:rsidRDefault="004A0D72" w:rsidP="004A0D7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2024 7:35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498</w:t>
      </w:r>
    </w:p>
    <w:p w:rsidR="004A0D72" w:rsidRDefault="004A0D72" w:rsidP="004A0D72">
      <w:bookmarkStart w:id="0" w:name="_Hlk175555107"/>
      <w:bookmarkStart w:id="1" w:name="_Hlk178149429"/>
      <w:bookmarkStart w:id="2" w:name="_Hlk181189753"/>
      <w:bookmarkStart w:id="3" w:name="_Hlk181685726"/>
      <w:r>
        <w:t>Dobrý den,</w:t>
      </w:r>
    </w:p>
    <w:p w:rsidR="004A0D72" w:rsidRDefault="004A0D72" w:rsidP="004A0D7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79.800,-Kč bez DPH. Termín dodání do 20.11.“. </w:t>
      </w:r>
    </w:p>
    <w:p w:rsidR="004A0D72" w:rsidRDefault="004A0D72" w:rsidP="004A0D72"/>
    <w:p w:rsidR="004A0D72" w:rsidRDefault="004A0D72" w:rsidP="004A0D72">
      <w:r>
        <w:t>S přáním hezkého dne,</w:t>
      </w:r>
      <w:bookmarkEnd w:id="0"/>
      <w:bookmarkEnd w:id="1"/>
      <w:bookmarkEnd w:id="2"/>
      <w:bookmarkEnd w:id="3"/>
    </w:p>
    <w:p w:rsidR="004A0D72" w:rsidRDefault="004A0D72" w:rsidP="004A0D72">
      <w:pPr>
        <w:rPr>
          <w:rFonts w:ascii="Aptos" w:hAnsi="Aptos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A0D72" w:rsidTr="004A0D72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4A0D72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4A0D7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350"/>
                          <w:gridCol w:w="600"/>
                          <w:gridCol w:w="4950"/>
                          <w:gridCol w:w="3900"/>
                        </w:tblGrid>
                        <w:tr w:rsidR="004A0D72" w:rsidTr="004A0D72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A0D72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val="pl-PL"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A0D72" w:rsidRDefault="004A0D7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4A0D72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4A0D72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A0D72" w:rsidRDefault="004A0D72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A0D72" w:rsidRDefault="004A0D72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A0D7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A0D72" w:rsidRDefault="004A0D7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A0D72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A0D72" w:rsidRDefault="004A0D7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</w:tcPr>
                            <w:p w:rsidR="004A0D72" w:rsidRDefault="004A0D7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4A0D72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70"/>
                                    </w:tblGrid>
                                    <w:tr w:rsidR="004A0D72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A0D72" w:rsidRDefault="004A0D72" w:rsidP="008C4467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>Zarys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 xml:space="preserve">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Starobělská 1937/4, Ostrava Zábřeh, 70030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4A0D72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A0D72" w:rsidRDefault="004A0D72" w:rsidP="008C4467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hAnsi="Aptos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:lang w:eastAsia="pl-P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:lang w:eastAsia="pl-P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A0D72" w:rsidRDefault="004A0D72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0D72" w:rsidRDefault="004A0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0D72" w:rsidRDefault="004A0D7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D72" w:rsidRDefault="004A0D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0D72" w:rsidRDefault="004A0D72" w:rsidP="004A0D72">
      <w:pPr>
        <w:rPr>
          <w:rFonts w:ascii="Aptos" w:eastAsiaTheme="minorHAnsi" w:hAnsi="Aptos" w:cs="Calibri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A0D72" w:rsidTr="004A0D7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4A0D72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4A0D72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A0D72" w:rsidRDefault="004A0D72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  <w:lang w:val="pl-PL" w:eastAsia="pl-PL"/>
                          </w:rPr>
                        </w:pPr>
                      </w:p>
                    </w:tc>
                  </w:tr>
                </w:tbl>
                <w:p w:rsidR="004A0D72" w:rsidRDefault="004A0D7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4A0D72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4A0D72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A0D72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A0D72" w:rsidRDefault="004A0D72" w:rsidP="008C446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4A0D72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:lang w:eastAsia="pl-P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:lang w:eastAsia="pl-P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A0D72" w:rsidRDefault="004A0D72" w:rsidP="008C446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0D72" w:rsidRDefault="004A0D72" w:rsidP="008C4467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0D72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4A0D72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A0D7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A0D72" w:rsidRDefault="004A0D72" w:rsidP="008C446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4A0D7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A0D72" w:rsidRDefault="004A0D72" w:rsidP="008C4467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A0D72" w:rsidRDefault="004A0D72" w:rsidP="008C446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0D72" w:rsidRDefault="004A0D72" w:rsidP="008C4467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0D72" w:rsidRDefault="004A0D7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D72" w:rsidRDefault="004A0D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0D72" w:rsidRDefault="004A0D72" w:rsidP="004A0D72">
      <w:pPr>
        <w:outlineLvl w:val="0"/>
        <w:rPr>
          <w:lang w:eastAsia="pl-PL"/>
        </w:rPr>
      </w:pPr>
      <w:proofErr w:type="spellStart"/>
      <w:r>
        <w:rPr>
          <w:b/>
          <w:bCs/>
          <w:lang w:eastAsia="pl-PL"/>
        </w:rPr>
        <w:t>From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r>
        <w:rPr>
          <w:b/>
          <w:bCs/>
          <w:lang w:eastAsia="pl-PL"/>
        </w:rPr>
        <w:t>Sent: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Wednesday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November</w:t>
      </w:r>
      <w:proofErr w:type="spellEnd"/>
      <w:r>
        <w:rPr>
          <w:lang w:eastAsia="pl-PL"/>
        </w:rPr>
        <w:t xml:space="preserve"> 13, 2024 11:26 AM</w:t>
      </w:r>
      <w:r>
        <w:rPr>
          <w:lang w:eastAsia="pl-PL"/>
        </w:rPr>
        <w:br/>
      </w:r>
      <w:r>
        <w:rPr>
          <w:b/>
          <w:bCs/>
          <w:lang w:eastAsia="pl-PL"/>
        </w:rPr>
        <w:t>To: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Objednávka č. 498</w:t>
      </w:r>
    </w:p>
    <w:p w:rsidR="004A0D72" w:rsidRDefault="004A0D72" w:rsidP="004A0D72">
      <w:pPr>
        <w:rPr>
          <w:lang w:val="pl-PL"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0140"/>
      </w:tblGrid>
      <w:tr w:rsidR="004A0D72" w:rsidTr="004A0D72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4A0D72" w:rsidRDefault="004A0D72">
            <w:pPr>
              <w:rPr>
                <w:lang w:val="pl-PL"/>
              </w:rPr>
            </w:pPr>
          </w:p>
        </w:tc>
        <w:tc>
          <w:tcPr>
            <w:tcW w:w="5000" w:type="pct"/>
            <w:shd w:val="clear" w:color="auto" w:fill="F7C18E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4A0D72" w:rsidRDefault="004A0D72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Caution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!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message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comes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organization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Do not open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attachments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click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absolutely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contain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!</w:t>
            </w:r>
          </w:p>
        </w:tc>
      </w:tr>
      <w:tr w:rsidR="004A0D72" w:rsidTr="004A0D7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4A0D72" w:rsidRDefault="004A0D7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A0D72" w:rsidRDefault="004A0D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0D72" w:rsidRDefault="004A0D72" w:rsidP="004A0D72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4A0D72" w:rsidRDefault="004A0D72" w:rsidP="004A0D7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4A0D72" w:rsidRDefault="004A0D72" w:rsidP="004A0D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4A0D72" w:rsidRDefault="004A0D72" w:rsidP="004A0D72">
      <w:pPr>
        <w:pStyle w:val="Default"/>
        <w:rPr>
          <w:rFonts w:ascii="Calibri" w:hAnsi="Calibri" w:cs="Calibri"/>
          <w:sz w:val="22"/>
          <w:szCs w:val="22"/>
        </w:rPr>
      </w:pPr>
    </w:p>
    <w:p w:rsidR="004A0D72" w:rsidRDefault="004A0D72" w:rsidP="004A0D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A0D72" w:rsidRDefault="004A0D72" w:rsidP="004A0D7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A0D72" w:rsidRDefault="004A0D72" w:rsidP="004A0D72">
      <w:pPr>
        <w:pStyle w:val="Default"/>
        <w:rPr>
          <w:i/>
          <w:iCs/>
          <w:sz w:val="22"/>
          <w:szCs w:val="22"/>
        </w:rPr>
      </w:pPr>
    </w:p>
    <w:p w:rsidR="004A0D72" w:rsidRDefault="004A0D72" w:rsidP="004A0D72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4A0D72" w:rsidRDefault="004A0D72" w:rsidP="004A0D7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4A0D72" w:rsidRDefault="004A0D72" w:rsidP="004A0D72">
      <w:r>
        <w:lastRenderedPageBreak/>
        <w:t>Předem děkuji,</w:t>
      </w:r>
    </w:p>
    <w:p w:rsidR="004A0D72" w:rsidRDefault="004A0D72" w:rsidP="004A0D72">
      <w:r>
        <w:t xml:space="preserve">Se srdečným pozdravem </w:t>
      </w:r>
    </w:p>
    <w:p w:rsidR="004A0D72" w:rsidRDefault="004A0D72" w:rsidP="004A0D72">
      <w:r>
        <w:t>Vedoucí centrálního skladu</w:t>
      </w:r>
    </w:p>
    <w:p w:rsidR="004A0D72" w:rsidRDefault="004A0D72" w:rsidP="004A0D72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4A0D72" w:rsidRDefault="004A0D72" w:rsidP="004A0D72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8F2525" w:rsidRDefault="008F2525" w:rsidP="008F2525"/>
    <w:p w:rsidR="004A0D72" w:rsidRDefault="004A0D72" w:rsidP="008F252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4A0D72" w:rsidRPr="004A0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72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4A0D72" w:rsidRPr="004A0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4A0D7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4A0D72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  <w:tr w:rsidR="004A0D72" w:rsidRPr="004A0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4A0D7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4A0D72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14000</w:t>
            </w:r>
          </w:p>
        </w:tc>
      </w:tr>
      <w:tr w:rsidR="004A0D72" w:rsidRPr="004A0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4A0D7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4A0D72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10000</w:t>
            </w:r>
          </w:p>
        </w:tc>
      </w:tr>
      <w:tr w:rsidR="004A0D72" w:rsidRPr="004A0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4A0D72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4A0D72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D72" w:rsidRPr="004A0D72" w:rsidRDefault="004A0D72" w:rsidP="004A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72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</w:tbl>
    <w:p w:rsidR="004A0D72" w:rsidRPr="00094A03" w:rsidRDefault="004A0D72" w:rsidP="008F2525">
      <w:bookmarkStart w:id="4" w:name="_GoBack"/>
      <w:bookmarkEnd w:id="4"/>
    </w:p>
    <w:sectPr w:rsidR="004A0D72" w:rsidRPr="00094A03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4D" w:rsidRDefault="0002524D" w:rsidP="005663C2">
      <w:pPr>
        <w:spacing w:after="0" w:line="240" w:lineRule="auto"/>
      </w:pPr>
      <w:r>
        <w:separator/>
      </w:r>
    </w:p>
  </w:endnote>
  <w:endnote w:type="continuationSeparator" w:id="0">
    <w:p w:rsidR="0002524D" w:rsidRDefault="0002524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4D" w:rsidRDefault="0002524D" w:rsidP="005663C2">
      <w:pPr>
        <w:spacing w:after="0" w:line="240" w:lineRule="auto"/>
      </w:pPr>
      <w:r>
        <w:separator/>
      </w:r>
    </w:p>
  </w:footnote>
  <w:footnote w:type="continuationSeparator" w:id="0">
    <w:p w:rsidR="0002524D" w:rsidRDefault="0002524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009"/>
    <w:rsid w:val="008061B4"/>
    <w:rsid w:val="0080693D"/>
    <w:rsid w:val="00810684"/>
    <w:rsid w:val="008133A6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21DDD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1D51F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B366C.FD2F125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B366C.FD2F12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jpg@01DB366C.FD2F1250" TargetMode="External"/><Relationship Id="rId14" Type="http://schemas.openxmlformats.org/officeDocument/2006/relationships/image" Target="cid:image003.png@01DB366C.FD2F1250" TargetMode="External"/><Relationship Id="rId22" Type="http://schemas.openxmlformats.org/officeDocument/2006/relationships/image" Target="cid:image006.png@01DB3667.B35E3A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F0A3F-E96F-4CB3-BDA0-E63D0C3F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42</cp:revision>
  <cp:lastPrinted>2017-04-10T10:35:00Z</cp:lastPrinted>
  <dcterms:created xsi:type="dcterms:W3CDTF">2024-06-26T12:06:00Z</dcterms:created>
  <dcterms:modified xsi:type="dcterms:W3CDTF">2024-11-14T08:48:00Z</dcterms:modified>
</cp:coreProperties>
</file>