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010F2B" w:rsidRDefault="009F3720" w:rsidP="00010F2B">
      <w:pPr>
        <w:spacing w:before="240"/>
        <w:jc w:val="center"/>
        <w:rPr>
          <w:rFonts w:cs="Arial"/>
          <w:b/>
          <w:sz w:val="32"/>
          <w:szCs w:val="32"/>
        </w:rPr>
      </w:pPr>
      <w:r w:rsidRPr="00010F2B">
        <w:rPr>
          <w:rFonts w:cs="Arial"/>
          <w:b/>
          <w:sz w:val="32"/>
          <w:szCs w:val="32"/>
        </w:rPr>
        <w:t>SMLOUVA O</w:t>
      </w:r>
      <w:r w:rsidR="009A53D2" w:rsidRPr="00010F2B">
        <w:rPr>
          <w:rFonts w:cs="Arial"/>
          <w:b/>
          <w:sz w:val="32"/>
          <w:szCs w:val="32"/>
        </w:rPr>
        <w:t xml:space="preserve"> </w:t>
      </w:r>
      <w:r w:rsidR="00EB3FF6" w:rsidRPr="00010F2B">
        <w:rPr>
          <w:rFonts w:cs="Arial"/>
          <w:b/>
          <w:sz w:val="32"/>
          <w:szCs w:val="32"/>
        </w:rPr>
        <w:t>DÍLO</w:t>
      </w:r>
    </w:p>
    <w:p w14:paraId="500BF924" w14:textId="77777777" w:rsidR="009F3720" w:rsidRDefault="009F3720" w:rsidP="00AE2DC5">
      <w:pPr>
        <w:jc w:val="center"/>
        <w:rPr>
          <w:rFonts w:cs="Arial"/>
          <w:b/>
          <w:sz w:val="24"/>
        </w:rPr>
      </w:pPr>
      <w:r w:rsidRPr="00010F2B">
        <w:rPr>
          <w:rFonts w:cs="Arial"/>
          <w:b/>
          <w:sz w:val="24"/>
        </w:rPr>
        <w:t>(dále jen „smlouva“)</w:t>
      </w:r>
    </w:p>
    <w:p w14:paraId="4F494F74" w14:textId="77777777" w:rsidR="00010F2B" w:rsidRPr="00010F2B" w:rsidRDefault="00010F2B" w:rsidP="00AE2DC5">
      <w:pPr>
        <w:jc w:val="center"/>
        <w:rPr>
          <w:rFonts w:cs="Arial"/>
          <w:sz w:val="18"/>
          <w:szCs w:val="18"/>
        </w:rPr>
      </w:pPr>
    </w:p>
    <w:p w14:paraId="20A1491E" w14:textId="77777777" w:rsidR="009F3720" w:rsidRPr="004D5F78" w:rsidRDefault="009F3720" w:rsidP="00010F2B">
      <w:pPr>
        <w:spacing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10F2B">
      <w:pPr>
        <w:spacing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CC6E46">
      <w:pPr>
        <w:spacing w:after="0" w:line="240" w:lineRule="auto"/>
        <w:jc w:val="center"/>
        <w:rPr>
          <w:rFonts w:cs="Arial"/>
          <w:szCs w:val="22"/>
        </w:rPr>
      </w:pPr>
      <w:r w:rsidRPr="004D5F78">
        <w:rPr>
          <w:rFonts w:cs="Arial"/>
          <w:szCs w:val="22"/>
        </w:rPr>
        <w:t>(dále jen „občanský zákoník“)</w:t>
      </w:r>
    </w:p>
    <w:p w14:paraId="4E33149B" w14:textId="77777777" w:rsidR="009F3720" w:rsidRPr="004D5F78" w:rsidRDefault="009F3720" w:rsidP="00CC6E46">
      <w:pPr>
        <w:tabs>
          <w:tab w:val="left" w:pos="4820"/>
        </w:tabs>
        <w:spacing w:before="240"/>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660599A8" w14:textId="77777777"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Česká republika – Státní pozemkový úřad</w:t>
      </w:r>
    </w:p>
    <w:p w14:paraId="7FE4C1EE" w14:textId="77777777"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 xml:space="preserve">Sídlo: </w:t>
      </w:r>
      <w:r w:rsidRPr="00B94103">
        <w:rPr>
          <w:rFonts w:cs="Arial"/>
          <w:szCs w:val="22"/>
        </w:rPr>
        <w:t>Husinecká 1024/</w:t>
      </w:r>
      <w:proofErr w:type="gramStart"/>
      <w:r w:rsidRPr="00B94103">
        <w:rPr>
          <w:rFonts w:cs="Arial"/>
          <w:szCs w:val="22"/>
        </w:rPr>
        <w:t>11a</w:t>
      </w:r>
      <w:proofErr w:type="gramEnd"/>
      <w:r w:rsidRPr="00B94103">
        <w:rPr>
          <w:rFonts w:cs="Arial"/>
          <w:szCs w:val="22"/>
        </w:rPr>
        <w:t>, 130 00 Praha 3</w:t>
      </w:r>
    </w:p>
    <w:p w14:paraId="05F0C9FD" w14:textId="77777777" w:rsidR="00CE5CC8" w:rsidRPr="00B94103" w:rsidRDefault="00CE5CC8" w:rsidP="00CC6E46">
      <w:pPr>
        <w:overflowPunct w:val="0"/>
        <w:autoSpaceDE w:val="0"/>
        <w:autoSpaceDN w:val="0"/>
        <w:adjustRightInd w:val="0"/>
        <w:spacing w:after="0" w:line="240" w:lineRule="auto"/>
        <w:jc w:val="both"/>
        <w:textAlignment w:val="baseline"/>
        <w:rPr>
          <w:rFonts w:cs="Arial"/>
          <w:bCs/>
          <w:snapToGrid w:val="0"/>
          <w:szCs w:val="22"/>
          <w:highlight w:val="yellow"/>
        </w:rPr>
      </w:pPr>
      <w:r w:rsidRPr="00B94103">
        <w:rPr>
          <w:rFonts w:cs="Arial"/>
          <w:b/>
          <w:szCs w:val="22"/>
        </w:rPr>
        <w:t xml:space="preserve">Krajský pozemkový úřad </w:t>
      </w:r>
      <w:bookmarkStart w:id="0" w:name="_Hlk70686320"/>
      <w:r w:rsidRPr="00B94103">
        <w:rPr>
          <w:rFonts w:cs="Arial"/>
          <w:b/>
          <w:szCs w:val="22"/>
        </w:rPr>
        <w:t>pro Karlovarský kraj</w:t>
      </w:r>
    </w:p>
    <w:bookmarkEnd w:id="0"/>
    <w:p w14:paraId="0181B293" w14:textId="77777777" w:rsidR="00CE5CC8" w:rsidRPr="00B94103" w:rsidRDefault="00CE5CC8" w:rsidP="00CC6E46">
      <w:pPr>
        <w:overflowPunct w:val="0"/>
        <w:autoSpaceDE w:val="0"/>
        <w:autoSpaceDN w:val="0"/>
        <w:adjustRightInd w:val="0"/>
        <w:spacing w:after="0" w:line="240" w:lineRule="auto"/>
        <w:jc w:val="both"/>
        <w:textAlignment w:val="baseline"/>
        <w:rPr>
          <w:rFonts w:cs="Arial"/>
          <w:szCs w:val="22"/>
        </w:rPr>
      </w:pPr>
      <w:r w:rsidRPr="00B94103">
        <w:rPr>
          <w:rFonts w:cs="Arial"/>
          <w:b/>
          <w:szCs w:val="22"/>
        </w:rPr>
        <w:t xml:space="preserve">Adresa: </w:t>
      </w:r>
      <w:bookmarkStart w:id="1" w:name="_Hlk70686380"/>
      <w:r w:rsidRPr="00B94103">
        <w:rPr>
          <w:rFonts w:cs="Arial"/>
          <w:szCs w:val="22"/>
        </w:rPr>
        <w:t>Chebská 48/73, 360 06 Karlovy Vary</w:t>
      </w:r>
      <w:bookmarkEnd w:id="1"/>
    </w:p>
    <w:p w14:paraId="67AC65B3" w14:textId="788582C7" w:rsidR="00CE5CC8" w:rsidRPr="00B94103" w:rsidRDefault="00CE5CC8" w:rsidP="00CC6E46">
      <w:pPr>
        <w:overflowPunct w:val="0"/>
        <w:autoSpaceDE w:val="0"/>
        <w:autoSpaceDN w:val="0"/>
        <w:adjustRightInd w:val="0"/>
        <w:spacing w:after="0" w:line="240" w:lineRule="auto"/>
        <w:jc w:val="both"/>
        <w:textAlignment w:val="baseline"/>
        <w:rPr>
          <w:rFonts w:cs="Arial"/>
          <w:bCs/>
          <w:snapToGrid w:val="0"/>
          <w:szCs w:val="22"/>
          <w:highlight w:val="yellow"/>
        </w:rPr>
      </w:pPr>
      <w:r w:rsidRPr="00B94103">
        <w:rPr>
          <w:rFonts w:cs="Arial"/>
          <w:b/>
          <w:szCs w:val="22"/>
        </w:rPr>
        <w:t xml:space="preserve">Pobočka </w:t>
      </w:r>
      <w:bookmarkStart w:id="2" w:name="_Hlk70686396"/>
      <w:r w:rsidRPr="00B94103">
        <w:rPr>
          <w:rFonts w:cs="Arial"/>
          <w:b/>
          <w:szCs w:val="22"/>
        </w:rPr>
        <w:t>Karlovy Vary</w:t>
      </w:r>
    </w:p>
    <w:p w14:paraId="5BC67BFD" w14:textId="34F6FCB0"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 xml:space="preserve">Adresa: </w:t>
      </w:r>
      <w:r w:rsidRPr="00B94103">
        <w:rPr>
          <w:rFonts w:cs="Arial"/>
          <w:szCs w:val="22"/>
        </w:rPr>
        <w:t>Závodu míru 725/16, 360 17 Karlovy Vary</w:t>
      </w:r>
    </w:p>
    <w:bookmarkEnd w:id="2"/>
    <w:p w14:paraId="2D004494" w14:textId="77777777" w:rsidR="00CE5CC8" w:rsidRDefault="00CE5CC8" w:rsidP="00CE5CC8">
      <w:pPr>
        <w:widowControl w:val="0"/>
        <w:tabs>
          <w:tab w:val="left" w:pos="4536"/>
        </w:tabs>
        <w:suppressAutoHyphens/>
        <w:spacing w:after="0" w:line="240" w:lineRule="auto"/>
        <w:ind w:hanging="4536"/>
        <w:rPr>
          <w:rFonts w:eastAsia="Lucida Sans Unicode" w:cs="Arial"/>
          <w:szCs w:val="22"/>
        </w:rPr>
      </w:pPr>
    </w:p>
    <w:p w14:paraId="5582D36D" w14:textId="0A4416AC" w:rsidR="00CE5CC8" w:rsidRPr="00B94103" w:rsidRDefault="00CE5CC8" w:rsidP="00CE5CC8">
      <w:pPr>
        <w:widowControl w:val="0"/>
        <w:tabs>
          <w:tab w:val="left" w:pos="4536"/>
        </w:tabs>
        <w:suppressAutoHyphens/>
        <w:spacing w:after="0" w:line="240" w:lineRule="auto"/>
        <w:rPr>
          <w:rFonts w:eastAsia="Lucida Sans Unicode" w:cs="Arial"/>
          <w:color w:val="FF0000"/>
          <w:szCs w:val="22"/>
        </w:rPr>
      </w:pPr>
      <w:bookmarkStart w:id="3" w:name="_Hlk70686447"/>
      <w:r w:rsidRPr="00B94103">
        <w:rPr>
          <w:rFonts w:eastAsia="Lucida Sans Unicode" w:cs="Arial"/>
          <w:szCs w:val="22"/>
        </w:rPr>
        <w:t>zastoupený:</w:t>
      </w:r>
      <w:r w:rsidRPr="00B94103">
        <w:rPr>
          <w:rFonts w:eastAsia="Lucida Sans Unicode" w:cs="Arial"/>
          <w:szCs w:val="22"/>
        </w:rPr>
        <w:tab/>
      </w:r>
      <w:r w:rsidRPr="00B94103">
        <w:rPr>
          <w:rFonts w:cs="Arial"/>
          <w:szCs w:val="22"/>
        </w:rPr>
        <w:t xml:space="preserve">Ing. Šárkou Václavíkovou, ředitelkou Krajského </w:t>
      </w:r>
      <w:r>
        <w:rPr>
          <w:rFonts w:cs="Arial"/>
          <w:szCs w:val="22"/>
        </w:rPr>
        <w:tab/>
      </w:r>
      <w:r w:rsidRPr="00B94103">
        <w:rPr>
          <w:rFonts w:cs="Arial"/>
          <w:szCs w:val="22"/>
        </w:rPr>
        <w:t>pozemkového úřadu pro Karlovarský kraj</w:t>
      </w:r>
      <w:r w:rsidRPr="00B94103">
        <w:rPr>
          <w:rFonts w:eastAsia="Lucida Sans Unicode" w:cs="Arial"/>
          <w:szCs w:val="22"/>
        </w:rPr>
        <w:t xml:space="preserve"> </w:t>
      </w:r>
    </w:p>
    <w:p w14:paraId="16F5F157" w14:textId="7126696C" w:rsidR="00CE5CC8" w:rsidRPr="00B05CE6" w:rsidRDefault="00CE5CC8" w:rsidP="00CE5CC8">
      <w:pPr>
        <w:widowControl w:val="0"/>
        <w:tabs>
          <w:tab w:val="left" w:pos="4536"/>
        </w:tabs>
        <w:suppressAutoHyphens/>
        <w:spacing w:after="0" w:line="240" w:lineRule="auto"/>
        <w:ind w:left="4530" w:hanging="4530"/>
        <w:rPr>
          <w:rFonts w:eastAsia="Lucida Sans Unicode" w:cs="Arial"/>
          <w:szCs w:val="22"/>
        </w:rPr>
      </w:pPr>
      <w:r w:rsidRPr="00B94103">
        <w:rPr>
          <w:rFonts w:eastAsia="Lucida Sans Unicode" w:cs="Arial"/>
          <w:szCs w:val="22"/>
        </w:rPr>
        <w:t>ve smluvních záležitostech</w:t>
      </w:r>
      <w:r>
        <w:rPr>
          <w:rFonts w:eastAsia="Lucida Sans Unicode" w:cs="Arial"/>
          <w:szCs w:val="22"/>
        </w:rPr>
        <w:t xml:space="preserve"> </w:t>
      </w:r>
      <w:r w:rsidRPr="00B94103">
        <w:rPr>
          <w:rFonts w:eastAsia="Lucida Sans Unicode" w:cs="Arial"/>
          <w:szCs w:val="22"/>
        </w:rPr>
        <w:t>oprávněn jednat:</w:t>
      </w:r>
      <w:r w:rsidRPr="00B94103">
        <w:rPr>
          <w:rFonts w:eastAsia="Lucida Sans Unicode" w:cs="Arial"/>
          <w:szCs w:val="22"/>
        </w:rPr>
        <w:tab/>
      </w:r>
      <w:r w:rsidRPr="00B94103">
        <w:rPr>
          <w:rFonts w:cs="Arial"/>
          <w:szCs w:val="22"/>
        </w:rPr>
        <w:t xml:space="preserve">Ing. Šárka Václavíková, ředitelka Krajského </w:t>
      </w:r>
      <w:r w:rsidRPr="00B05CE6">
        <w:rPr>
          <w:rFonts w:cs="Arial"/>
          <w:szCs w:val="22"/>
        </w:rPr>
        <w:t>pozemkového úřadu pro Karlovarský kraj</w:t>
      </w:r>
      <w:r w:rsidRPr="00B05CE6">
        <w:rPr>
          <w:rFonts w:eastAsia="Lucida Sans Unicode" w:cs="Arial"/>
          <w:szCs w:val="22"/>
        </w:rPr>
        <w:t xml:space="preserve"> </w:t>
      </w:r>
    </w:p>
    <w:p w14:paraId="743849EE" w14:textId="50C71C3C" w:rsidR="00CE5CC8" w:rsidRPr="00B05CE6" w:rsidRDefault="00CE5CC8" w:rsidP="00CE5CC8">
      <w:pPr>
        <w:widowControl w:val="0"/>
        <w:tabs>
          <w:tab w:val="left" w:pos="4536"/>
        </w:tabs>
        <w:suppressAutoHyphens/>
        <w:spacing w:after="0" w:line="240" w:lineRule="auto"/>
        <w:rPr>
          <w:rFonts w:eastAsia="Lucida Sans Unicode" w:cs="Arial"/>
          <w:snapToGrid w:val="0"/>
          <w:szCs w:val="22"/>
        </w:rPr>
      </w:pPr>
      <w:r w:rsidRPr="00B05CE6">
        <w:rPr>
          <w:rFonts w:eastAsia="Lucida Sans Unicode" w:cs="Arial"/>
          <w:szCs w:val="22"/>
        </w:rPr>
        <w:t xml:space="preserve">v </w:t>
      </w:r>
      <w:r w:rsidRPr="00B05CE6">
        <w:rPr>
          <w:rFonts w:eastAsia="Lucida Sans Unicode" w:cs="Arial"/>
          <w:snapToGrid w:val="0"/>
          <w:szCs w:val="22"/>
        </w:rPr>
        <w:t>technických záležitostech oprávněn jednat:</w:t>
      </w:r>
      <w:r w:rsidRPr="00B05CE6">
        <w:rPr>
          <w:rFonts w:eastAsia="Lucida Sans Unicode" w:cs="Arial"/>
          <w:snapToGrid w:val="0"/>
          <w:szCs w:val="22"/>
        </w:rPr>
        <w:tab/>
      </w:r>
      <w:r w:rsidRPr="00B05CE6">
        <w:rPr>
          <w:rFonts w:cs="Arial"/>
          <w:szCs w:val="22"/>
        </w:rPr>
        <w:t>Ing. Jiří Loufek, vedoucí Pobočky Karlovy Vary</w:t>
      </w:r>
    </w:p>
    <w:p w14:paraId="2E791990" w14:textId="1D17C072" w:rsidR="00CE5CC8" w:rsidRPr="00B05CE6"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Tel.:</w:t>
      </w:r>
      <w:r w:rsidRPr="00B05CE6">
        <w:rPr>
          <w:rFonts w:eastAsia="Lucida Sans Unicode" w:cs="Arial"/>
          <w:szCs w:val="22"/>
        </w:rPr>
        <w:tab/>
        <w:t>+420</w:t>
      </w:r>
      <w:r w:rsidR="00D408F4">
        <w:rPr>
          <w:rFonts w:eastAsia="Lucida Sans Unicode" w:cs="Arial"/>
          <w:szCs w:val="22"/>
        </w:rPr>
        <w:t> </w:t>
      </w:r>
      <w:r w:rsidRPr="00B05CE6">
        <w:rPr>
          <w:rFonts w:eastAsia="Lucida Sans Unicode" w:cs="Arial"/>
          <w:szCs w:val="22"/>
        </w:rPr>
        <w:t>602</w:t>
      </w:r>
      <w:r w:rsidR="00D408F4">
        <w:rPr>
          <w:rFonts w:eastAsia="Lucida Sans Unicode" w:cs="Arial"/>
          <w:szCs w:val="22"/>
        </w:rPr>
        <w:t> </w:t>
      </w:r>
      <w:r w:rsidRPr="00B05CE6">
        <w:rPr>
          <w:rFonts w:eastAsia="Lucida Sans Unicode" w:cs="Arial"/>
          <w:szCs w:val="22"/>
        </w:rPr>
        <w:t>420</w:t>
      </w:r>
      <w:r w:rsidR="00D408F4">
        <w:rPr>
          <w:rFonts w:eastAsia="Lucida Sans Unicode" w:cs="Arial"/>
          <w:szCs w:val="22"/>
        </w:rPr>
        <w:t xml:space="preserve"> </w:t>
      </w:r>
      <w:r w:rsidRPr="00B05CE6">
        <w:rPr>
          <w:rFonts w:eastAsia="Lucida Sans Unicode" w:cs="Arial"/>
          <w:szCs w:val="22"/>
        </w:rPr>
        <w:t>536</w:t>
      </w:r>
      <w:r w:rsidRPr="00B05CE6">
        <w:rPr>
          <w:rFonts w:eastAsia="Lucida Sans Unicode" w:cs="Arial"/>
          <w:szCs w:val="22"/>
        </w:rPr>
        <w:tab/>
      </w:r>
      <w:r w:rsidRPr="00B05CE6">
        <w:rPr>
          <w:rFonts w:eastAsia="Lucida Sans Unicode" w:cs="Arial"/>
          <w:szCs w:val="22"/>
        </w:rPr>
        <w:tab/>
        <w:t xml:space="preserve"> </w:t>
      </w:r>
    </w:p>
    <w:p w14:paraId="76D66494" w14:textId="7EDD02F2" w:rsidR="00CE5CC8" w:rsidRPr="00B94103"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E-mail:</w:t>
      </w:r>
      <w:r w:rsidRPr="00B05CE6">
        <w:rPr>
          <w:rFonts w:eastAsia="Lucida Sans Unicode" w:cs="Arial"/>
          <w:szCs w:val="22"/>
        </w:rPr>
        <w:tab/>
        <w:t>j.loufek@spucr.cz</w:t>
      </w:r>
    </w:p>
    <w:p w14:paraId="19DD759C" w14:textId="7FC6F7E5"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ID DS:</w:t>
      </w:r>
      <w:r w:rsidRPr="00B94103">
        <w:rPr>
          <w:rFonts w:eastAsia="Lucida Sans Unicode" w:cs="Arial"/>
          <w:szCs w:val="22"/>
        </w:rPr>
        <w:tab/>
        <w:t>z49per3</w:t>
      </w:r>
    </w:p>
    <w:p w14:paraId="5FF58E41" w14:textId="0F210CD9"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Bankovní spojení:</w:t>
      </w:r>
      <w:r w:rsidRPr="00B94103">
        <w:rPr>
          <w:rFonts w:eastAsia="Lucida Sans Unicode" w:cs="Arial"/>
          <w:szCs w:val="22"/>
        </w:rPr>
        <w:tab/>
        <w:t xml:space="preserve">ČNB </w:t>
      </w:r>
      <w:r w:rsidRPr="00B94103">
        <w:rPr>
          <w:rFonts w:eastAsia="Lucida Sans Unicode" w:cs="Arial"/>
          <w:szCs w:val="22"/>
        </w:rPr>
        <w:tab/>
      </w:r>
    </w:p>
    <w:p w14:paraId="6A5F305F" w14:textId="01F68FAB"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Číslo účtu:</w:t>
      </w:r>
      <w:r w:rsidRPr="00B94103">
        <w:rPr>
          <w:rFonts w:eastAsia="Lucida Sans Unicode" w:cs="Arial"/>
          <w:bCs/>
          <w:szCs w:val="22"/>
        </w:rPr>
        <w:tab/>
        <w:t>3723001/0710</w:t>
      </w:r>
    </w:p>
    <w:p w14:paraId="60CFA7C4" w14:textId="47D059A9"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IČ</w:t>
      </w:r>
      <w:r w:rsidR="00D2791B">
        <w:rPr>
          <w:rFonts w:eastAsia="Lucida Sans Unicode" w:cs="Arial"/>
          <w:bCs/>
          <w:szCs w:val="22"/>
        </w:rPr>
        <w:t>O</w:t>
      </w:r>
      <w:r w:rsidRPr="00B94103">
        <w:rPr>
          <w:rFonts w:eastAsia="Lucida Sans Unicode" w:cs="Arial"/>
          <w:bCs/>
          <w:szCs w:val="22"/>
        </w:rPr>
        <w:t>:</w:t>
      </w:r>
      <w:r w:rsidRPr="00B94103">
        <w:rPr>
          <w:rFonts w:eastAsia="Lucida Sans Unicode" w:cs="Arial"/>
          <w:bCs/>
          <w:szCs w:val="22"/>
        </w:rPr>
        <w:tab/>
        <w:t xml:space="preserve">01312774                                                                 </w:t>
      </w:r>
    </w:p>
    <w:p w14:paraId="196402B1" w14:textId="68D0ACAE"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DIČ:</w:t>
      </w:r>
      <w:r w:rsidRPr="00B94103">
        <w:rPr>
          <w:rFonts w:eastAsia="Lucida Sans Unicode" w:cs="Arial"/>
          <w:bCs/>
          <w:szCs w:val="22"/>
        </w:rPr>
        <w:tab/>
        <w:t xml:space="preserve">není plátcem DPH </w:t>
      </w:r>
    </w:p>
    <w:bookmarkEnd w:id="3"/>
    <w:p w14:paraId="722D7B9C" w14:textId="77777777" w:rsidR="00CE5CC8" w:rsidRDefault="00CE5CC8" w:rsidP="00CE5CC8">
      <w:pPr>
        <w:spacing w:after="0" w:line="240" w:lineRule="auto"/>
        <w:rPr>
          <w:rFonts w:cs="Arial"/>
          <w:snapToGrid w:val="0"/>
          <w:szCs w:val="22"/>
        </w:rPr>
      </w:pPr>
    </w:p>
    <w:p w14:paraId="2CC7F6C6" w14:textId="287D8394" w:rsidR="00CE5CC8" w:rsidRPr="00B94103" w:rsidRDefault="00CE5CC8" w:rsidP="00CE5CC8">
      <w:pPr>
        <w:spacing w:after="0" w:line="240" w:lineRule="auto"/>
        <w:rPr>
          <w:rFonts w:cs="Arial"/>
          <w:snapToGrid w:val="0"/>
          <w:szCs w:val="22"/>
        </w:rPr>
      </w:pPr>
      <w:r w:rsidRPr="00B94103">
        <w:rPr>
          <w:rFonts w:cs="Arial"/>
          <w:snapToGrid w:val="0"/>
          <w:szCs w:val="22"/>
        </w:rPr>
        <w:t>(dále jen jako „objednatel“)</w:t>
      </w:r>
    </w:p>
    <w:p w14:paraId="40463962" w14:textId="77777777" w:rsidR="00CF6E49" w:rsidRPr="004D5F78" w:rsidRDefault="00CF6E49" w:rsidP="00CE5CC8">
      <w:pPr>
        <w:spacing w:before="240" w:after="240"/>
        <w:ind w:left="2126" w:firstLine="709"/>
        <w:rPr>
          <w:rFonts w:cs="Arial"/>
          <w:b/>
          <w:szCs w:val="22"/>
        </w:rPr>
      </w:pPr>
      <w:r w:rsidRPr="004D5F78">
        <w:rPr>
          <w:rFonts w:cs="Arial"/>
          <w:b/>
          <w:szCs w:val="22"/>
        </w:rPr>
        <w:t>a</w:t>
      </w:r>
    </w:p>
    <w:p w14:paraId="06710154" w14:textId="77777777" w:rsidR="00CE5CC8" w:rsidRPr="00B94103" w:rsidRDefault="00CE5CC8" w:rsidP="00CE5CC8">
      <w:pPr>
        <w:rPr>
          <w:rFonts w:cs="Arial"/>
          <w:b/>
          <w:bCs/>
          <w:snapToGrid w:val="0"/>
          <w:szCs w:val="22"/>
        </w:rPr>
      </w:pPr>
      <w:r w:rsidRPr="00B94103">
        <w:rPr>
          <w:rFonts w:cs="Arial"/>
          <w:b/>
          <w:bCs/>
          <w:snapToGrid w:val="0"/>
          <w:szCs w:val="22"/>
        </w:rPr>
        <w:t>Zhotovitelem</w:t>
      </w:r>
    </w:p>
    <w:p w14:paraId="01D3752A" w14:textId="77777777" w:rsidR="00903CB3" w:rsidRDefault="00CE5CC8" w:rsidP="00903CB3">
      <w:pPr>
        <w:tabs>
          <w:tab w:val="left" w:pos="4536"/>
        </w:tabs>
        <w:spacing w:after="0" w:line="240" w:lineRule="auto"/>
        <w:rPr>
          <w:b/>
          <w:bCs/>
          <w:szCs w:val="22"/>
        </w:rPr>
      </w:pPr>
      <w:r w:rsidRPr="00B94103">
        <w:rPr>
          <w:rFonts w:cs="Arial"/>
          <w:snapToGrid w:val="0"/>
          <w:szCs w:val="22"/>
        </w:rPr>
        <w:t>Jméno:</w:t>
      </w:r>
      <w:r w:rsidRPr="00B94103">
        <w:rPr>
          <w:rFonts w:cs="Arial"/>
          <w:b/>
          <w:bCs/>
          <w:snapToGrid w:val="0"/>
          <w:szCs w:val="22"/>
        </w:rPr>
        <w:tab/>
      </w:r>
      <w:r w:rsidR="00903CB3">
        <w:rPr>
          <w:b/>
          <w:bCs/>
          <w:szCs w:val="22"/>
        </w:rPr>
        <w:t xml:space="preserve">NDCON s.r.o. </w:t>
      </w:r>
    </w:p>
    <w:p w14:paraId="6D7EA929" w14:textId="0B7684F6" w:rsidR="00CE5CC8" w:rsidRPr="00B94103" w:rsidRDefault="00CE5CC8" w:rsidP="00903CB3">
      <w:pPr>
        <w:tabs>
          <w:tab w:val="left" w:pos="4536"/>
        </w:tabs>
        <w:spacing w:after="0" w:line="240" w:lineRule="auto"/>
        <w:rPr>
          <w:rFonts w:cs="Arial"/>
          <w:bCs/>
          <w:szCs w:val="22"/>
        </w:rPr>
      </w:pPr>
      <w:r w:rsidRPr="00B94103">
        <w:rPr>
          <w:rFonts w:cs="Arial"/>
          <w:bCs/>
          <w:szCs w:val="22"/>
        </w:rPr>
        <w:t>Sídlo:</w:t>
      </w:r>
      <w:r w:rsidRPr="00B94103">
        <w:rPr>
          <w:rFonts w:cs="Arial"/>
          <w:bCs/>
          <w:szCs w:val="22"/>
        </w:rPr>
        <w:tab/>
      </w:r>
      <w:r w:rsidR="00903CB3">
        <w:rPr>
          <w:szCs w:val="22"/>
        </w:rPr>
        <w:t>Zlatnická 10/1582, 110 00 Praha 1</w:t>
      </w:r>
    </w:p>
    <w:p w14:paraId="24B4609F" w14:textId="77777777" w:rsidR="009D1F42" w:rsidRDefault="00CE5CC8" w:rsidP="00903CB3">
      <w:pPr>
        <w:tabs>
          <w:tab w:val="left" w:pos="4536"/>
        </w:tabs>
        <w:spacing w:after="0" w:line="240" w:lineRule="auto"/>
        <w:ind w:left="708" w:hanging="708"/>
        <w:rPr>
          <w:szCs w:val="22"/>
        </w:rPr>
      </w:pPr>
      <w:r w:rsidRPr="00B94103">
        <w:rPr>
          <w:rFonts w:cs="Arial"/>
          <w:szCs w:val="22"/>
        </w:rPr>
        <w:t>Zastoupený:</w:t>
      </w:r>
      <w:r w:rsidRPr="00B94103">
        <w:rPr>
          <w:rFonts w:cs="Arial"/>
          <w:szCs w:val="22"/>
        </w:rPr>
        <w:tab/>
      </w:r>
      <w:r w:rsidR="00903CB3">
        <w:rPr>
          <w:szCs w:val="22"/>
        </w:rPr>
        <w:t xml:space="preserve">Ing. Robertem Michkem, </w:t>
      </w:r>
    </w:p>
    <w:p w14:paraId="744BBD7B" w14:textId="0AF4EC1D" w:rsidR="00903CB3" w:rsidRDefault="009D1F42" w:rsidP="00903CB3">
      <w:pPr>
        <w:tabs>
          <w:tab w:val="left" w:pos="4536"/>
        </w:tabs>
        <w:spacing w:after="0" w:line="240" w:lineRule="auto"/>
        <w:ind w:left="708" w:hanging="708"/>
        <w:rPr>
          <w:szCs w:val="22"/>
        </w:rPr>
      </w:pPr>
      <w:r>
        <w:rPr>
          <w:szCs w:val="22"/>
        </w:rPr>
        <w:tab/>
      </w:r>
      <w:r>
        <w:rPr>
          <w:szCs w:val="22"/>
        </w:rPr>
        <w:tab/>
      </w:r>
      <w:r w:rsidR="00903CB3">
        <w:rPr>
          <w:szCs w:val="22"/>
        </w:rPr>
        <w:t>jednatelem společnosti</w:t>
      </w:r>
      <w:r>
        <w:rPr>
          <w:szCs w:val="22"/>
        </w:rPr>
        <w:t xml:space="preserve"> </w:t>
      </w:r>
      <w:r w:rsidR="00903CB3">
        <w:rPr>
          <w:szCs w:val="22"/>
        </w:rPr>
        <w:t>NDCON s.r.o.</w:t>
      </w:r>
    </w:p>
    <w:p w14:paraId="5A5BD72C" w14:textId="4433CA93" w:rsidR="00CE5CC8" w:rsidRPr="00B94103" w:rsidRDefault="00CE5CC8" w:rsidP="00CE5CC8">
      <w:pPr>
        <w:tabs>
          <w:tab w:val="left" w:pos="4536"/>
        </w:tabs>
        <w:spacing w:after="0" w:line="240" w:lineRule="auto"/>
        <w:rPr>
          <w:rFonts w:cs="Arial"/>
          <w:b/>
          <w:szCs w:val="22"/>
        </w:rPr>
      </w:pPr>
      <w:r w:rsidRPr="00B94103">
        <w:rPr>
          <w:rFonts w:cs="Arial"/>
          <w:szCs w:val="22"/>
        </w:rPr>
        <w:t>Ve smluvních záležitostech oprávněn jednat:</w:t>
      </w:r>
      <w:r w:rsidRPr="00B94103">
        <w:rPr>
          <w:rFonts w:cs="Arial"/>
          <w:szCs w:val="22"/>
        </w:rPr>
        <w:tab/>
      </w:r>
      <w:r w:rsidR="00903CB3" w:rsidRPr="00E67C9B">
        <w:rPr>
          <w:szCs w:val="22"/>
        </w:rPr>
        <w:t>Ing. Robert Michek</w:t>
      </w:r>
    </w:p>
    <w:p w14:paraId="105A88DB" w14:textId="2FBA9C54" w:rsidR="00CE5CC8" w:rsidRPr="00B94103" w:rsidRDefault="00CE5CC8" w:rsidP="00CE5CC8">
      <w:pPr>
        <w:pStyle w:val="Zkladntext"/>
        <w:tabs>
          <w:tab w:val="left" w:pos="4536"/>
        </w:tabs>
        <w:spacing w:after="0" w:line="240" w:lineRule="auto"/>
        <w:rPr>
          <w:rFonts w:cs="Arial"/>
          <w:szCs w:val="22"/>
        </w:rPr>
      </w:pPr>
      <w:r w:rsidRPr="00B94103">
        <w:rPr>
          <w:rFonts w:cs="Arial"/>
          <w:b w:val="0"/>
          <w:szCs w:val="22"/>
        </w:rPr>
        <w:t>V technických záležitostech oprávněn jednat:</w:t>
      </w:r>
      <w:r w:rsidRPr="00B94103">
        <w:rPr>
          <w:rFonts w:cs="Arial"/>
          <w:b w:val="0"/>
          <w:szCs w:val="22"/>
        </w:rPr>
        <w:tab/>
      </w:r>
      <w:r w:rsidR="006D08EC">
        <w:rPr>
          <w:b w:val="0"/>
          <w:bCs/>
          <w:szCs w:val="22"/>
        </w:rPr>
        <w:t>XXXXX</w:t>
      </w:r>
    </w:p>
    <w:p w14:paraId="7C40F32D" w14:textId="26B6782F" w:rsidR="00CE5CC8" w:rsidRPr="00B94103" w:rsidRDefault="00CE5CC8" w:rsidP="00CE5CC8">
      <w:pPr>
        <w:tabs>
          <w:tab w:val="left" w:pos="4536"/>
        </w:tabs>
        <w:spacing w:after="0" w:line="240" w:lineRule="auto"/>
        <w:rPr>
          <w:rFonts w:cs="Arial"/>
          <w:b/>
          <w:szCs w:val="22"/>
        </w:rPr>
      </w:pPr>
      <w:r w:rsidRPr="00B94103">
        <w:rPr>
          <w:rFonts w:cs="Arial"/>
          <w:szCs w:val="22"/>
        </w:rPr>
        <w:t>Bankovní spojení:</w:t>
      </w:r>
      <w:r w:rsidRPr="00B94103">
        <w:rPr>
          <w:rFonts w:cs="Arial"/>
          <w:szCs w:val="22"/>
        </w:rPr>
        <w:tab/>
      </w:r>
      <w:r w:rsidR="00054028">
        <w:rPr>
          <w:szCs w:val="22"/>
        </w:rPr>
        <w:t>KB a.s.</w:t>
      </w:r>
    </w:p>
    <w:p w14:paraId="62BDF956" w14:textId="1894E6DC" w:rsidR="00CE5CC8" w:rsidRPr="00B94103" w:rsidRDefault="00CE5CC8" w:rsidP="00CE5CC8">
      <w:pPr>
        <w:tabs>
          <w:tab w:val="left" w:pos="4536"/>
        </w:tabs>
        <w:spacing w:after="0" w:line="240" w:lineRule="auto"/>
        <w:rPr>
          <w:rFonts w:cs="Arial"/>
          <w:szCs w:val="22"/>
        </w:rPr>
      </w:pPr>
      <w:r w:rsidRPr="00B94103">
        <w:rPr>
          <w:rFonts w:cs="Arial"/>
          <w:szCs w:val="22"/>
        </w:rPr>
        <w:t>Číslo účtu:</w:t>
      </w:r>
      <w:r w:rsidRPr="00B94103">
        <w:rPr>
          <w:rFonts w:cs="Arial"/>
          <w:szCs w:val="22"/>
        </w:rPr>
        <w:tab/>
      </w:r>
      <w:r w:rsidR="00054028">
        <w:rPr>
          <w:szCs w:val="22"/>
        </w:rPr>
        <w:t>7494520277/0100</w:t>
      </w:r>
    </w:p>
    <w:p w14:paraId="2D1338FA" w14:textId="3B88D410" w:rsidR="00CE5CC8" w:rsidRPr="00B94103" w:rsidRDefault="00CE5CC8" w:rsidP="00CE5CC8">
      <w:pPr>
        <w:tabs>
          <w:tab w:val="left" w:pos="4536"/>
        </w:tabs>
        <w:spacing w:after="0" w:line="240" w:lineRule="auto"/>
        <w:rPr>
          <w:rFonts w:cs="Arial"/>
          <w:b/>
          <w:szCs w:val="22"/>
        </w:rPr>
      </w:pPr>
      <w:r w:rsidRPr="00B94103">
        <w:rPr>
          <w:rFonts w:cs="Arial"/>
          <w:szCs w:val="22"/>
        </w:rPr>
        <w:t>IČ</w:t>
      </w:r>
      <w:r w:rsidR="00764993">
        <w:rPr>
          <w:rFonts w:cs="Arial"/>
          <w:szCs w:val="22"/>
        </w:rPr>
        <w:t>O</w:t>
      </w:r>
      <w:r w:rsidRPr="00B94103">
        <w:rPr>
          <w:rFonts w:cs="Arial"/>
          <w:szCs w:val="22"/>
        </w:rPr>
        <w:t>/DIČ:</w:t>
      </w:r>
      <w:r w:rsidRPr="00B94103">
        <w:rPr>
          <w:rFonts w:cs="Arial"/>
          <w:szCs w:val="22"/>
        </w:rPr>
        <w:tab/>
      </w:r>
      <w:r w:rsidR="00054028">
        <w:rPr>
          <w:szCs w:val="22"/>
        </w:rPr>
        <w:t xml:space="preserve">64939511 / </w:t>
      </w:r>
      <w:r w:rsidR="00054028" w:rsidRPr="0073138F">
        <w:rPr>
          <w:szCs w:val="22"/>
        </w:rPr>
        <w:t>CZ6493</w:t>
      </w:r>
      <w:r w:rsidR="00054028" w:rsidRPr="00E67C9B">
        <w:rPr>
          <w:szCs w:val="22"/>
        </w:rPr>
        <w:t xml:space="preserve">9511 </w:t>
      </w:r>
      <w:r w:rsidRPr="00E67C9B">
        <w:rPr>
          <w:rFonts w:cs="Arial"/>
          <w:snapToGrid w:val="0"/>
          <w:szCs w:val="22"/>
        </w:rPr>
        <w:t>je plátcem DPH</w:t>
      </w:r>
    </w:p>
    <w:p w14:paraId="4FADCD6A" w14:textId="77777777" w:rsidR="00010F2B" w:rsidRDefault="00010F2B" w:rsidP="00CE5CC8">
      <w:pPr>
        <w:spacing w:before="240" w:line="288" w:lineRule="auto"/>
        <w:ind w:right="-284"/>
        <w:jc w:val="both"/>
        <w:rPr>
          <w:rFonts w:cs="Arial"/>
          <w:szCs w:val="22"/>
        </w:rPr>
      </w:pPr>
    </w:p>
    <w:p w14:paraId="38FC596D" w14:textId="05CB01D7" w:rsidR="00CB68CC" w:rsidRPr="00054028" w:rsidRDefault="00CB68CC" w:rsidP="00CE5CC8">
      <w:pPr>
        <w:spacing w:before="240" w:line="288" w:lineRule="auto"/>
        <w:ind w:right="-284"/>
        <w:jc w:val="both"/>
        <w:rPr>
          <w:rFonts w:cs="Arial"/>
          <w:snapToGrid w:val="0"/>
          <w:szCs w:val="22"/>
        </w:rPr>
      </w:pPr>
      <w:r w:rsidRPr="00054028">
        <w:rPr>
          <w:rFonts w:cs="Arial"/>
          <w:szCs w:val="22"/>
        </w:rPr>
        <w:t xml:space="preserve">Společnost je zapsaná v obchodním rejstříku vedeném u </w:t>
      </w:r>
      <w:r w:rsidR="00054028" w:rsidRPr="00054028">
        <w:rPr>
          <w:rFonts w:cs="Arial"/>
          <w:snapToGrid w:val="0"/>
          <w:szCs w:val="22"/>
        </w:rPr>
        <w:t xml:space="preserve">Městského </w:t>
      </w:r>
      <w:r w:rsidR="000F648D" w:rsidRPr="00054028">
        <w:rPr>
          <w:rFonts w:cs="Arial"/>
          <w:szCs w:val="22"/>
        </w:rPr>
        <w:t>soudu v</w:t>
      </w:r>
      <w:r w:rsidR="00233696" w:rsidRPr="00054028">
        <w:rPr>
          <w:rFonts w:cs="Arial"/>
          <w:szCs w:val="22"/>
        </w:rPr>
        <w:t xml:space="preserve"> </w:t>
      </w:r>
      <w:r w:rsidR="00054028" w:rsidRPr="00054028">
        <w:rPr>
          <w:rFonts w:cs="Arial"/>
          <w:snapToGrid w:val="0"/>
          <w:szCs w:val="22"/>
        </w:rPr>
        <w:t>Praze</w:t>
      </w:r>
      <w:r w:rsidR="00CE5CC8" w:rsidRPr="00054028">
        <w:rPr>
          <w:rFonts w:cs="Arial"/>
          <w:snapToGrid w:val="0"/>
          <w:szCs w:val="22"/>
        </w:rPr>
        <w:t xml:space="preserve"> </w:t>
      </w:r>
      <w:r w:rsidRPr="00054028">
        <w:rPr>
          <w:rFonts w:cs="Arial"/>
          <w:szCs w:val="22"/>
        </w:rPr>
        <w:t>oddíl</w:t>
      </w:r>
      <w:r w:rsidR="00054028" w:rsidRPr="00054028">
        <w:rPr>
          <w:rFonts w:cs="Arial"/>
          <w:szCs w:val="22"/>
        </w:rPr>
        <w:t xml:space="preserve"> C </w:t>
      </w:r>
      <w:r w:rsidRPr="00054028">
        <w:rPr>
          <w:rFonts w:cs="Arial"/>
          <w:szCs w:val="22"/>
        </w:rPr>
        <w:t xml:space="preserve">vložka </w:t>
      </w:r>
      <w:r w:rsidR="00054028" w:rsidRPr="00054028">
        <w:rPr>
          <w:rFonts w:cs="Arial"/>
          <w:snapToGrid w:val="0"/>
          <w:szCs w:val="22"/>
        </w:rPr>
        <w:t>42028.</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03A48C58"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CF2056">
        <w:rPr>
          <w:rFonts w:cs="Arial"/>
          <w:b/>
          <w:spacing w:val="8"/>
          <w:szCs w:val="22"/>
        </w:rPr>
        <w:t>„</w:t>
      </w:r>
      <w:r w:rsidR="00A95F55">
        <w:rPr>
          <w:rFonts w:cs="Arial"/>
          <w:b/>
          <w:bCs/>
          <w:snapToGrid w:val="0"/>
          <w:szCs w:val="22"/>
        </w:rPr>
        <w:t>PD</w:t>
      </w:r>
      <w:r w:rsidR="001B6B6B">
        <w:rPr>
          <w:rFonts w:cs="Arial"/>
          <w:b/>
          <w:bCs/>
          <w:snapToGrid w:val="0"/>
          <w:szCs w:val="22"/>
        </w:rPr>
        <w:t xml:space="preserve"> a AD</w:t>
      </w:r>
      <w:r w:rsidR="00A95F55">
        <w:rPr>
          <w:rFonts w:cs="Arial"/>
          <w:b/>
          <w:bCs/>
          <w:snapToGrid w:val="0"/>
          <w:szCs w:val="22"/>
        </w:rPr>
        <w:t xml:space="preserve"> </w:t>
      </w:r>
      <w:r w:rsidR="001B6B6B">
        <w:rPr>
          <w:rFonts w:cs="Arial"/>
          <w:b/>
          <w:bCs/>
          <w:snapToGrid w:val="0"/>
          <w:szCs w:val="22"/>
        </w:rPr>
        <w:t>pro VC 12-R a OP1 v </w:t>
      </w:r>
      <w:proofErr w:type="spellStart"/>
      <w:r w:rsidR="001B6B6B">
        <w:rPr>
          <w:rFonts w:cs="Arial"/>
          <w:b/>
          <w:bCs/>
          <w:snapToGrid w:val="0"/>
          <w:szCs w:val="22"/>
        </w:rPr>
        <w:t>k.ú</w:t>
      </w:r>
      <w:proofErr w:type="spellEnd"/>
      <w:r w:rsidR="001B6B6B">
        <w:rPr>
          <w:rFonts w:cs="Arial"/>
          <w:b/>
          <w:bCs/>
          <w:snapToGrid w:val="0"/>
          <w:szCs w:val="22"/>
        </w:rPr>
        <w:t>. Rudné</w:t>
      </w:r>
      <w:r w:rsidR="00CF2056">
        <w:rPr>
          <w:rFonts w:cs="Arial"/>
          <w:b/>
          <w:spacing w:val="8"/>
          <w:szCs w:val="22"/>
        </w:rPr>
        <w:t>“</w:t>
      </w:r>
      <w:r w:rsidR="00CE5CC8" w:rsidRPr="00CE5CC8">
        <w:rPr>
          <w:rFonts w:cs="Arial"/>
          <w:bCs/>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w:t>
      </w:r>
      <w:r w:rsidR="00B54272">
        <w:rPr>
          <w:rFonts w:cs="Arial"/>
          <w:szCs w:val="22"/>
        </w:rPr>
        <w:t> </w:t>
      </w:r>
      <w:r w:rsidR="004F64EF" w:rsidRPr="004D5F78">
        <w:rPr>
          <w:rFonts w:cs="Arial"/>
          <w:szCs w:val="22"/>
        </w:rPr>
        <w:t>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407917DB" w:rsidR="004F64EF" w:rsidRPr="00BF7AD3" w:rsidRDefault="004F64EF" w:rsidP="007F54B9">
      <w:pPr>
        <w:spacing w:after="0"/>
        <w:jc w:val="center"/>
        <w:rPr>
          <w:rFonts w:cs="Arial"/>
          <w:b/>
          <w:szCs w:val="22"/>
        </w:rPr>
      </w:pPr>
      <w:r w:rsidRPr="00BF7AD3">
        <w:rPr>
          <w:rFonts w:cs="Arial"/>
          <w:b/>
          <w:szCs w:val="22"/>
        </w:rPr>
        <w:t>Čl.</w:t>
      </w:r>
      <w:r w:rsidR="00FE0914" w:rsidRPr="00BF7AD3">
        <w:rPr>
          <w:rFonts w:cs="Arial"/>
          <w:b/>
          <w:szCs w:val="22"/>
        </w:rPr>
        <w:t xml:space="preserve"> </w:t>
      </w:r>
      <w:r w:rsidRPr="00BF7AD3">
        <w:rPr>
          <w:rFonts w:cs="Arial"/>
          <w:b/>
          <w:szCs w:val="22"/>
        </w:rPr>
        <w:t>I</w:t>
      </w:r>
    </w:p>
    <w:p w14:paraId="5AFBEB91" w14:textId="77777777" w:rsidR="004F154E" w:rsidRPr="004D5F78" w:rsidRDefault="004F154E" w:rsidP="007F54B9">
      <w:pPr>
        <w:spacing w:line="240" w:lineRule="auto"/>
        <w:jc w:val="center"/>
        <w:rPr>
          <w:rFonts w:cs="Arial"/>
          <w:b/>
          <w:szCs w:val="22"/>
          <w:u w:val="single"/>
        </w:rPr>
      </w:pPr>
      <w:r w:rsidRPr="004D5F78">
        <w:rPr>
          <w:rFonts w:cs="Arial"/>
          <w:b/>
          <w:szCs w:val="22"/>
          <w:u w:val="single"/>
        </w:rPr>
        <w:t>Předmět a účel smlouvy</w:t>
      </w:r>
    </w:p>
    <w:p w14:paraId="0D88FF6F" w14:textId="5B7C1086" w:rsidR="008665E9" w:rsidRPr="00D50BE1"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15EBB349" w14:textId="0FC82A54" w:rsidR="007E3B29" w:rsidRPr="004D5F78" w:rsidRDefault="007E3B29" w:rsidP="007E3B29">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r>
        <w:rPr>
          <w:rStyle w:val="l-L2Char"/>
          <w:rFonts w:cs="Arial"/>
          <w:b w:val="0"/>
          <w:szCs w:val="22"/>
          <w:u w:val="none"/>
        </w:rPr>
        <w:t>akce</w:t>
      </w:r>
      <w:r w:rsidRPr="004D5F78">
        <w:rPr>
          <w:rStyle w:val="l-L2Char"/>
          <w:rFonts w:cs="Arial"/>
          <w:b w:val="0"/>
          <w:szCs w:val="22"/>
          <w:u w:val="none"/>
        </w:rPr>
        <w:t>:</w:t>
      </w:r>
      <w:r>
        <w:rPr>
          <w:rStyle w:val="l-L2Char"/>
          <w:rFonts w:cs="Arial"/>
          <w:b w:val="0"/>
          <w:szCs w:val="22"/>
          <w:u w:val="none"/>
        </w:rPr>
        <w:tab/>
      </w:r>
      <w:r w:rsidR="00A95F55">
        <w:rPr>
          <w:rFonts w:ascii="Arial" w:hAnsi="Arial" w:cs="Arial"/>
          <w:bCs/>
          <w:snapToGrid w:val="0"/>
          <w:szCs w:val="22"/>
          <w:u w:val="none"/>
        </w:rPr>
        <w:t xml:space="preserve">PD </w:t>
      </w:r>
      <w:r w:rsidR="005F6CB4">
        <w:rPr>
          <w:rFonts w:ascii="Arial" w:hAnsi="Arial" w:cs="Arial"/>
          <w:bCs/>
          <w:snapToGrid w:val="0"/>
          <w:szCs w:val="22"/>
          <w:u w:val="none"/>
        </w:rPr>
        <w:t xml:space="preserve">pro VC 12-R </w:t>
      </w:r>
      <w:r w:rsidR="005E2661">
        <w:rPr>
          <w:rFonts w:ascii="Arial" w:hAnsi="Arial" w:cs="Arial"/>
          <w:bCs/>
          <w:snapToGrid w:val="0"/>
          <w:szCs w:val="22"/>
          <w:u w:val="none"/>
        </w:rPr>
        <w:t>a</w:t>
      </w:r>
      <w:r w:rsidR="005F6CB4">
        <w:rPr>
          <w:rFonts w:ascii="Arial" w:hAnsi="Arial" w:cs="Arial"/>
          <w:bCs/>
          <w:snapToGrid w:val="0"/>
          <w:szCs w:val="22"/>
          <w:u w:val="none"/>
        </w:rPr>
        <w:t xml:space="preserve"> OP 1</w:t>
      </w:r>
      <w:r w:rsidR="00A95F55">
        <w:rPr>
          <w:rFonts w:ascii="Arial" w:hAnsi="Arial" w:cs="Arial"/>
          <w:bCs/>
          <w:snapToGrid w:val="0"/>
          <w:szCs w:val="22"/>
          <w:u w:val="none"/>
        </w:rPr>
        <w:t xml:space="preserve"> v k. </w:t>
      </w:r>
      <w:proofErr w:type="spellStart"/>
      <w:r w:rsidR="00A95F55">
        <w:rPr>
          <w:rFonts w:ascii="Arial" w:hAnsi="Arial" w:cs="Arial"/>
          <w:bCs/>
          <w:snapToGrid w:val="0"/>
          <w:szCs w:val="22"/>
          <w:u w:val="none"/>
        </w:rPr>
        <w:t>ú.</w:t>
      </w:r>
      <w:proofErr w:type="spellEnd"/>
      <w:r w:rsidR="00A95F55">
        <w:rPr>
          <w:rFonts w:ascii="Arial" w:hAnsi="Arial" w:cs="Arial"/>
          <w:bCs/>
          <w:snapToGrid w:val="0"/>
          <w:szCs w:val="22"/>
          <w:u w:val="none"/>
        </w:rPr>
        <w:t xml:space="preserve"> </w:t>
      </w:r>
      <w:r w:rsidR="00DB6EF6">
        <w:rPr>
          <w:rFonts w:ascii="Arial" w:hAnsi="Arial" w:cs="Arial"/>
          <w:bCs/>
          <w:snapToGrid w:val="0"/>
          <w:szCs w:val="22"/>
          <w:u w:val="none"/>
        </w:rPr>
        <w:t>Rudné</w:t>
      </w:r>
    </w:p>
    <w:p w14:paraId="0E49BA36" w14:textId="1A3A64E7" w:rsidR="007E3B29" w:rsidRPr="004D5F78" w:rsidRDefault="007E3B29" w:rsidP="0004213D">
      <w:pPr>
        <w:pStyle w:val="l-L1"/>
        <w:keepNext w:val="0"/>
        <w:numPr>
          <w:ilvl w:val="0"/>
          <w:numId w:val="0"/>
        </w:numPr>
        <w:spacing w:before="120" w:after="120"/>
        <w:ind w:left="2124" w:hanging="1387"/>
        <w:jc w:val="both"/>
        <w:rPr>
          <w:rStyle w:val="l-L2Char"/>
          <w:rFonts w:cs="Arial"/>
          <w:b w:val="0"/>
          <w:szCs w:val="22"/>
          <w:u w:val="none"/>
        </w:rPr>
      </w:pPr>
      <w:r w:rsidRPr="00106DA4">
        <w:rPr>
          <w:rStyle w:val="l-L2Char"/>
          <w:rFonts w:cs="Arial"/>
          <w:b w:val="0"/>
          <w:szCs w:val="22"/>
          <w:u w:val="none"/>
        </w:rPr>
        <w:t>Místo stavby:</w:t>
      </w:r>
      <w:r>
        <w:rPr>
          <w:rStyle w:val="l-L2Char"/>
          <w:rFonts w:cs="Arial"/>
          <w:b w:val="0"/>
          <w:szCs w:val="22"/>
          <w:u w:val="none"/>
        </w:rPr>
        <w:tab/>
      </w:r>
      <w:proofErr w:type="spellStart"/>
      <w:r w:rsidRPr="00106DA4">
        <w:rPr>
          <w:rFonts w:ascii="Arial" w:hAnsi="Arial" w:cs="Arial"/>
          <w:szCs w:val="22"/>
          <w:u w:val="none"/>
          <w:lang w:val="en-US"/>
        </w:rPr>
        <w:t>katastrální</w:t>
      </w:r>
      <w:proofErr w:type="spellEnd"/>
      <w:r w:rsidRPr="00106DA4">
        <w:rPr>
          <w:rFonts w:ascii="Arial" w:hAnsi="Arial" w:cs="Arial"/>
          <w:szCs w:val="22"/>
          <w:u w:val="none"/>
          <w:lang w:val="en-US"/>
        </w:rPr>
        <w:t xml:space="preserve"> </w:t>
      </w:r>
      <w:proofErr w:type="spellStart"/>
      <w:r w:rsidRPr="00106DA4">
        <w:rPr>
          <w:rFonts w:ascii="Arial" w:hAnsi="Arial" w:cs="Arial"/>
          <w:szCs w:val="22"/>
          <w:u w:val="none"/>
          <w:lang w:val="en-US"/>
        </w:rPr>
        <w:t>území</w:t>
      </w:r>
      <w:proofErr w:type="spellEnd"/>
      <w:r w:rsidRPr="00106DA4">
        <w:rPr>
          <w:rFonts w:ascii="Arial" w:hAnsi="Arial" w:cs="Arial"/>
          <w:szCs w:val="22"/>
          <w:u w:val="none"/>
          <w:lang w:val="en-US"/>
        </w:rPr>
        <w:t xml:space="preserve"> </w:t>
      </w:r>
      <w:r w:rsidR="00DB6EF6">
        <w:rPr>
          <w:rFonts w:ascii="Arial" w:hAnsi="Arial" w:cs="Arial"/>
          <w:bCs/>
          <w:snapToGrid w:val="0"/>
          <w:szCs w:val="22"/>
          <w:u w:val="none"/>
        </w:rPr>
        <w:t>Rudné</w:t>
      </w:r>
      <w:r w:rsidRPr="00106DA4">
        <w:rPr>
          <w:rFonts w:ascii="Arial" w:hAnsi="Arial" w:cs="Arial"/>
          <w:szCs w:val="22"/>
          <w:u w:val="none"/>
          <w:lang w:val="en-US"/>
        </w:rPr>
        <w:t xml:space="preserve">, </w:t>
      </w:r>
      <w:proofErr w:type="spellStart"/>
      <w:r>
        <w:rPr>
          <w:rFonts w:ascii="Arial" w:hAnsi="Arial" w:cs="Arial"/>
          <w:szCs w:val="22"/>
          <w:u w:val="none"/>
          <w:lang w:val="en-US"/>
        </w:rPr>
        <w:t>o</w:t>
      </w:r>
      <w:r w:rsidRPr="00106DA4">
        <w:rPr>
          <w:rFonts w:ascii="Arial" w:hAnsi="Arial" w:cs="Arial"/>
          <w:szCs w:val="22"/>
          <w:u w:val="none"/>
          <w:lang w:val="en-US"/>
        </w:rPr>
        <w:t>bec</w:t>
      </w:r>
      <w:proofErr w:type="spellEnd"/>
      <w:r w:rsidRPr="00106DA4">
        <w:rPr>
          <w:rFonts w:ascii="Arial" w:hAnsi="Arial" w:cs="Arial"/>
          <w:szCs w:val="22"/>
          <w:u w:val="none"/>
          <w:lang w:val="en-US"/>
        </w:rPr>
        <w:t xml:space="preserve"> </w:t>
      </w:r>
      <w:proofErr w:type="spellStart"/>
      <w:r w:rsidR="00DB6EF6" w:rsidRPr="00DB6EF6">
        <w:rPr>
          <w:rFonts w:ascii="Arial" w:hAnsi="Arial" w:cs="Arial"/>
          <w:szCs w:val="22"/>
          <w:u w:val="none"/>
          <w:lang w:val="en-US"/>
        </w:rPr>
        <w:t>Vysoká</w:t>
      </w:r>
      <w:proofErr w:type="spellEnd"/>
      <w:r w:rsidR="00DB6EF6" w:rsidRPr="00DB6EF6">
        <w:rPr>
          <w:rFonts w:ascii="Arial" w:hAnsi="Arial" w:cs="Arial"/>
          <w:szCs w:val="22"/>
          <w:u w:val="none"/>
          <w:lang w:val="en-US"/>
        </w:rPr>
        <w:t xml:space="preserve"> Pec</w:t>
      </w:r>
      <w:r w:rsidRPr="00106DA4">
        <w:rPr>
          <w:rFonts w:ascii="Arial" w:hAnsi="Arial" w:cs="Arial"/>
          <w:szCs w:val="22"/>
          <w:u w:val="none"/>
          <w:lang w:val="en-US"/>
        </w:rPr>
        <w:t xml:space="preserve">, </w:t>
      </w:r>
      <w:proofErr w:type="spellStart"/>
      <w:r w:rsidRPr="00106DA4">
        <w:rPr>
          <w:rFonts w:ascii="Arial" w:hAnsi="Arial" w:cs="Arial"/>
          <w:szCs w:val="22"/>
          <w:u w:val="none"/>
          <w:lang w:val="en-US"/>
        </w:rPr>
        <w:t>okres</w:t>
      </w:r>
      <w:proofErr w:type="spellEnd"/>
      <w:r w:rsidRPr="00106DA4">
        <w:rPr>
          <w:rFonts w:ascii="Arial" w:hAnsi="Arial" w:cs="Arial"/>
          <w:szCs w:val="22"/>
          <w:u w:val="none"/>
          <w:lang w:val="en-US"/>
        </w:rPr>
        <w:t xml:space="preserve"> </w:t>
      </w:r>
      <w:r w:rsidR="0004213D">
        <w:rPr>
          <w:rFonts w:ascii="Arial" w:hAnsi="Arial" w:cs="Arial"/>
          <w:szCs w:val="22"/>
          <w:u w:val="none"/>
          <w:lang w:val="en-US"/>
        </w:rPr>
        <w:t>Karlovy Vary</w:t>
      </w:r>
    </w:p>
    <w:p w14:paraId="3D79500E" w14:textId="60CCB6DE" w:rsidR="007E3B29" w:rsidRDefault="007E3B29" w:rsidP="00CD1527">
      <w:pPr>
        <w:spacing w:after="0" w:line="280" w:lineRule="atLeast"/>
        <w:ind w:left="2127" w:hanging="1418"/>
        <w:jc w:val="both"/>
        <w:rPr>
          <w:rFonts w:cs="Arial"/>
          <w:b/>
          <w:bCs/>
          <w:szCs w:val="22"/>
        </w:rPr>
      </w:pPr>
      <w:r w:rsidRPr="004D5F78">
        <w:rPr>
          <w:rStyle w:val="l-L2Char"/>
          <w:rFonts w:cs="Arial"/>
          <w:szCs w:val="22"/>
        </w:rPr>
        <w:t>Popis stavby:</w:t>
      </w:r>
      <w:r>
        <w:rPr>
          <w:rStyle w:val="l-L2Char"/>
          <w:rFonts w:cs="Arial"/>
          <w:szCs w:val="22"/>
        </w:rPr>
        <w:tab/>
      </w:r>
      <w:r w:rsidR="00CD1527" w:rsidRPr="00CD1527">
        <w:rPr>
          <w:rStyle w:val="l-L2Char"/>
          <w:rFonts w:cs="Arial"/>
          <w:b/>
          <w:bCs/>
          <w:szCs w:val="22"/>
        </w:rPr>
        <w:t>v</w:t>
      </w:r>
      <w:r w:rsidRPr="002D0A5E">
        <w:rPr>
          <w:rFonts w:cs="Arial"/>
          <w:b/>
          <w:bCs/>
          <w:szCs w:val="22"/>
        </w:rPr>
        <w:t>ypracování projektové dokumentace pro výstavbu</w:t>
      </w:r>
      <w:r>
        <w:rPr>
          <w:rFonts w:cs="Arial"/>
          <w:b/>
          <w:bCs/>
          <w:szCs w:val="22"/>
        </w:rPr>
        <w:t xml:space="preserve"> </w:t>
      </w:r>
      <w:r w:rsidRPr="00B97100">
        <w:rPr>
          <w:rFonts w:cs="Arial"/>
          <w:b/>
          <w:bCs/>
          <w:szCs w:val="22"/>
        </w:rPr>
        <w:t>polní cest</w:t>
      </w:r>
      <w:r w:rsidR="00B9278B">
        <w:rPr>
          <w:rFonts w:cs="Arial"/>
          <w:b/>
          <w:bCs/>
          <w:szCs w:val="22"/>
        </w:rPr>
        <w:t>y</w:t>
      </w:r>
      <w:r w:rsidR="0025318D">
        <w:rPr>
          <w:rFonts w:cs="Arial"/>
          <w:b/>
          <w:bCs/>
          <w:szCs w:val="22"/>
        </w:rPr>
        <w:t xml:space="preserve"> </w:t>
      </w:r>
      <w:r w:rsidR="00DB6EF6" w:rsidRPr="00DB6EF6">
        <w:rPr>
          <w:rFonts w:cs="Arial"/>
          <w:b/>
          <w:bCs/>
          <w:szCs w:val="22"/>
        </w:rPr>
        <w:t>VC</w:t>
      </w:r>
      <w:r w:rsidR="00DB6EF6">
        <w:rPr>
          <w:rFonts w:cs="Arial"/>
          <w:b/>
          <w:bCs/>
          <w:szCs w:val="22"/>
        </w:rPr>
        <w:t> </w:t>
      </w:r>
      <w:r w:rsidR="00DB6EF6" w:rsidRPr="00DB6EF6">
        <w:rPr>
          <w:rFonts w:cs="Arial"/>
          <w:b/>
          <w:bCs/>
          <w:szCs w:val="22"/>
        </w:rPr>
        <w:t>12</w:t>
      </w:r>
      <w:r w:rsidR="00DB6EF6">
        <w:rPr>
          <w:rFonts w:cs="Arial"/>
          <w:b/>
          <w:bCs/>
          <w:szCs w:val="22"/>
        </w:rPr>
        <w:t>–</w:t>
      </w:r>
      <w:r w:rsidR="00DB6EF6" w:rsidRPr="00DB6EF6">
        <w:rPr>
          <w:rFonts w:cs="Arial"/>
          <w:b/>
          <w:bCs/>
          <w:szCs w:val="22"/>
        </w:rPr>
        <w:t>R</w:t>
      </w:r>
      <w:r w:rsidR="00B9278B" w:rsidRPr="00B9278B">
        <w:rPr>
          <w:rFonts w:cs="Arial"/>
          <w:b/>
          <w:bCs/>
          <w:szCs w:val="22"/>
        </w:rPr>
        <w:t xml:space="preserve"> s odvodňovacím příkopem OP</w:t>
      </w:r>
      <w:r w:rsidR="00B9278B">
        <w:rPr>
          <w:rFonts w:cs="Arial"/>
          <w:b/>
          <w:bCs/>
          <w:szCs w:val="22"/>
        </w:rPr>
        <w:t> </w:t>
      </w:r>
      <w:r w:rsidR="00B9278B" w:rsidRPr="00B9278B">
        <w:rPr>
          <w:rFonts w:cs="Arial"/>
          <w:b/>
          <w:bCs/>
          <w:szCs w:val="22"/>
        </w:rPr>
        <w:t>1</w:t>
      </w:r>
    </w:p>
    <w:p w14:paraId="720109E4" w14:textId="77777777" w:rsidR="007E3B29" w:rsidRDefault="007E3B29" w:rsidP="007E3B29">
      <w:pPr>
        <w:spacing w:after="0" w:line="280" w:lineRule="atLeast"/>
        <w:ind w:left="709"/>
        <w:jc w:val="both"/>
        <w:rPr>
          <w:rFonts w:cs="Arial"/>
          <w:b/>
          <w:bCs/>
          <w:szCs w:val="22"/>
        </w:rPr>
      </w:pPr>
    </w:p>
    <w:p w14:paraId="2CE563BE" w14:textId="2CF228E0" w:rsidR="007E3B29" w:rsidRPr="007E3B29" w:rsidRDefault="00DB6EF6" w:rsidP="007E3B29">
      <w:pPr>
        <w:spacing w:after="0" w:line="280" w:lineRule="atLeast"/>
        <w:ind w:left="709"/>
        <w:jc w:val="both"/>
        <w:rPr>
          <w:rFonts w:cs="Arial"/>
          <w:szCs w:val="22"/>
        </w:rPr>
      </w:pPr>
      <w:r>
        <w:rPr>
          <w:rFonts w:cs="Arial"/>
          <w:szCs w:val="22"/>
        </w:rPr>
        <w:t>VC 12–R</w:t>
      </w:r>
      <w:r w:rsidR="007E3B29" w:rsidRPr="007E3B29">
        <w:rPr>
          <w:rFonts w:cs="Arial"/>
          <w:szCs w:val="22"/>
        </w:rPr>
        <w:t xml:space="preserve"> na parcele č. </w:t>
      </w:r>
      <w:r w:rsidRPr="00DB6EF6">
        <w:rPr>
          <w:rFonts w:cs="Arial"/>
          <w:szCs w:val="22"/>
        </w:rPr>
        <w:t xml:space="preserve">2332 </w:t>
      </w:r>
      <w:r w:rsidR="00B9278B" w:rsidRPr="00B9278B">
        <w:rPr>
          <w:rFonts w:cs="Arial"/>
          <w:szCs w:val="22"/>
        </w:rPr>
        <w:t xml:space="preserve">na LV </w:t>
      </w:r>
      <w:r w:rsidRPr="00DB6EF6">
        <w:rPr>
          <w:rFonts w:cs="Arial"/>
          <w:szCs w:val="22"/>
        </w:rPr>
        <w:t>1 (obec Vysoká Pec)</w:t>
      </w:r>
    </w:p>
    <w:p w14:paraId="773049DC" w14:textId="4663CED6" w:rsidR="007E3B29" w:rsidRPr="007E3B29" w:rsidRDefault="007E3B29" w:rsidP="007E3B29">
      <w:pPr>
        <w:spacing w:after="0" w:line="280" w:lineRule="atLeast"/>
        <w:ind w:left="709"/>
        <w:jc w:val="both"/>
        <w:rPr>
          <w:rFonts w:cs="Arial"/>
          <w:szCs w:val="22"/>
        </w:rPr>
      </w:pPr>
      <w:r w:rsidRPr="007E3B29">
        <w:rPr>
          <w:rFonts w:cs="Arial"/>
          <w:szCs w:val="22"/>
        </w:rPr>
        <w:t xml:space="preserve">Délka cesty: </w:t>
      </w:r>
      <w:r w:rsidR="00DB6EF6">
        <w:rPr>
          <w:rFonts w:cs="Arial"/>
          <w:szCs w:val="22"/>
        </w:rPr>
        <w:t>433</w:t>
      </w:r>
      <w:r w:rsidRPr="007E3B29">
        <w:rPr>
          <w:rFonts w:cs="Arial"/>
          <w:szCs w:val="22"/>
        </w:rPr>
        <w:t xml:space="preserve"> m</w:t>
      </w:r>
    </w:p>
    <w:p w14:paraId="128E74F6" w14:textId="4105F75C" w:rsidR="007E3B29" w:rsidRPr="007E3B29" w:rsidRDefault="007E3B29" w:rsidP="007E3B29">
      <w:pPr>
        <w:spacing w:after="0" w:line="280" w:lineRule="atLeast"/>
        <w:ind w:left="709"/>
        <w:jc w:val="both"/>
        <w:rPr>
          <w:rFonts w:cs="Arial"/>
          <w:szCs w:val="22"/>
        </w:rPr>
      </w:pPr>
      <w:r w:rsidRPr="007E3B29">
        <w:rPr>
          <w:rFonts w:cs="Arial"/>
          <w:szCs w:val="22"/>
        </w:rPr>
        <w:t xml:space="preserve">Kategorie: </w:t>
      </w:r>
      <w:r w:rsidR="00DB6EF6">
        <w:rPr>
          <w:rFonts w:cs="Arial"/>
          <w:szCs w:val="22"/>
        </w:rPr>
        <w:t>3</w:t>
      </w:r>
      <w:r w:rsidRPr="007E3B29">
        <w:rPr>
          <w:rFonts w:cs="Arial"/>
          <w:szCs w:val="22"/>
        </w:rPr>
        <w:t>,</w:t>
      </w:r>
      <w:r w:rsidR="00DB6EF6">
        <w:rPr>
          <w:rFonts w:cs="Arial"/>
          <w:szCs w:val="22"/>
        </w:rPr>
        <w:t>5</w:t>
      </w:r>
      <w:r w:rsidRPr="007E3B29">
        <w:rPr>
          <w:rFonts w:cs="Arial"/>
          <w:szCs w:val="22"/>
        </w:rPr>
        <w:t>/20</w:t>
      </w:r>
    </w:p>
    <w:p w14:paraId="7E29B48A" w14:textId="0AE6B45B" w:rsidR="007E3B29" w:rsidRPr="007E3B29" w:rsidRDefault="007E3B29" w:rsidP="007E3B29">
      <w:pPr>
        <w:spacing w:after="0" w:line="280" w:lineRule="atLeast"/>
        <w:ind w:left="709"/>
        <w:jc w:val="both"/>
        <w:rPr>
          <w:rFonts w:cs="Arial"/>
          <w:szCs w:val="22"/>
        </w:rPr>
      </w:pPr>
      <w:r w:rsidRPr="007E3B29">
        <w:rPr>
          <w:rFonts w:cs="Arial"/>
          <w:szCs w:val="22"/>
        </w:rPr>
        <w:t xml:space="preserve">Popis konstrukce: </w:t>
      </w:r>
      <w:r w:rsidR="00DB6EF6" w:rsidRPr="00DB6EF6">
        <w:rPr>
          <w:rFonts w:cs="Arial"/>
          <w:szCs w:val="22"/>
        </w:rPr>
        <w:t>asfaltobetonový povrch, variantně penetrační makadam nebo</w:t>
      </w:r>
      <w:r w:rsidR="00DB6EF6">
        <w:rPr>
          <w:rFonts w:cs="Arial"/>
          <w:szCs w:val="22"/>
        </w:rPr>
        <w:t xml:space="preserve"> </w:t>
      </w:r>
      <w:r w:rsidR="00DB6EF6" w:rsidRPr="00DB6EF6">
        <w:rPr>
          <w:rFonts w:cs="Arial"/>
          <w:szCs w:val="22"/>
        </w:rPr>
        <w:t>cementobetonový kryt</w:t>
      </w:r>
    </w:p>
    <w:p w14:paraId="210014A9" w14:textId="3C684107" w:rsidR="007E3B29" w:rsidRPr="007E3B29" w:rsidRDefault="007E3B29" w:rsidP="007E3B29">
      <w:pPr>
        <w:spacing w:after="0" w:line="280" w:lineRule="atLeast"/>
        <w:ind w:left="709"/>
        <w:jc w:val="both"/>
        <w:rPr>
          <w:rFonts w:cs="Arial"/>
          <w:szCs w:val="22"/>
        </w:rPr>
      </w:pPr>
      <w:r w:rsidRPr="007E3B29">
        <w:rPr>
          <w:rFonts w:cs="Arial"/>
          <w:szCs w:val="22"/>
        </w:rPr>
        <w:t xml:space="preserve">Popis odvodnění: </w:t>
      </w:r>
      <w:r w:rsidR="00DB6EF6" w:rsidRPr="00DB6EF6">
        <w:rPr>
          <w:rFonts w:cs="Arial"/>
          <w:szCs w:val="22"/>
        </w:rPr>
        <w:t>příčný sklon vozovky, příkop SP3 (od km 0,275 do km 0,107)</w:t>
      </w:r>
    </w:p>
    <w:p w14:paraId="1B255B0F" w14:textId="5FBC63FC" w:rsidR="007E3B29" w:rsidRDefault="007E3B29" w:rsidP="007E3B29">
      <w:pPr>
        <w:spacing w:after="0" w:line="280" w:lineRule="atLeast"/>
        <w:ind w:left="709"/>
        <w:jc w:val="both"/>
        <w:rPr>
          <w:rFonts w:cs="Arial"/>
          <w:szCs w:val="22"/>
        </w:rPr>
      </w:pPr>
      <w:r w:rsidRPr="007E3B29">
        <w:rPr>
          <w:rFonts w:cs="Arial"/>
          <w:szCs w:val="22"/>
        </w:rPr>
        <w:t xml:space="preserve">Popis vegetačního doprovodu: </w:t>
      </w:r>
      <w:r w:rsidR="00DB6EF6" w:rsidRPr="00DB6EF6">
        <w:rPr>
          <w:rFonts w:cs="Arial"/>
          <w:szCs w:val="22"/>
        </w:rPr>
        <w:t>stávající levostranná doprovodná zeleň IP2</w:t>
      </w:r>
    </w:p>
    <w:p w14:paraId="6C3799E8" w14:textId="1E1373A0" w:rsidR="00CC1354" w:rsidRPr="007E3B29" w:rsidRDefault="00CC1354" w:rsidP="007E3B29">
      <w:pPr>
        <w:spacing w:after="0" w:line="280" w:lineRule="atLeast"/>
        <w:ind w:left="709"/>
        <w:jc w:val="both"/>
        <w:rPr>
          <w:rFonts w:cs="Arial"/>
          <w:szCs w:val="22"/>
        </w:rPr>
      </w:pPr>
      <w:r>
        <w:rPr>
          <w:rFonts w:cs="Arial"/>
          <w:szCs w:val="22"/>
        </w:rPr>
        <w:t>Dotčená zařízení: v</w:t>
      </w:r>
      <w:r w:rsidRPr="00CC1354">
        <w:rPr>
          <w:rFonts w:cs="Arial"/>
          <w:szCs w:val="22"/>
        </w:rPr>
        <w:t xml:space="preserve"> km 0,125 trasa cesty kříží nadzemní elektrické vedení VN, v km 0,035 stávající sdělovací kabel Telefonica a v km 0,016 a 0,026 stávající sdělovací kabel neprovozovaný</w:t>
      </w:r>
    </w:p>
    <w:p w14:paraId="712D5158" w14:textId="608FAD1A" w:rsidR="007E3B29" w:rsidRPr="007E3B29" w:rsidRDefault="007E3B29" w:rsidP="007E3B29">
      <w:pPr>
        <w:spacing w:after="0" w:line="280" w:lineRule="atLeast"/>
        <w:ind w:left="709"/>
        <w:jc w:val="both"/>
        <w:rPr>
          <w:rFonts w:cs="Arial"/>
          <w:szCs w:val="22"/>
        </w:rPr>
      </w:pPr>
      <w:r w:rsidRPr="007E3B29">
        <w:rPr>
          <w:rFonts w:cs="Arial"/>
          <w:szCs w:val="22"/>
        </w:rPr>
        <w:t xml:space="preserve">Popis objektů: </w:t>
      </w:r>
      <w:r w:rsidR="00DB6EF6" w:rsidRPr="00DB6EF6">
        <w:rPr>
          <w:rFonts w:cs="Arial"/>
          <w:szCs w:val="22"/>
        </w:rPr>
        <w:t>výhybna V 4, propustek P 19</w:t>
      </w:r>
    </w:p>
    <w:p w14:paraId="729695C1" w14:textId="77777777" w:rsidR="007E3B29" w:rsidRPr="007E3B29" w:rsidRDefault="007E3B29" w:rsidP="007E3B29">
      <w:pPr>
        <w:spacing w:after="0" w:line="280" w:lineRule="atLeast"/>
        <w:ind w:left="709"/>
        <w:jc w:val="both"/>
        <w:rPr>
          <w:rFonts w:cs="Arial"/>
          <w:szCs w:val="22"/>
        </w:rPr>
      </w:pPr>
    </w:p>
    <w:p w14:paraId="15FBF68A" w14:textId="290A606C" w:rsidR="007E3B29" w:rsidRPr="007E3B29" w:rsidRDefault="00DB6EF6" w:rsidP="007E3B29">
      <w:pPr>
        <w:spacing w:after="0" w:line="280" w:lineRule="atLeast"/>
        <w:ind w:left="709"/>
        <w:jc w:val="both"/>
        <w:rPr>
          <w:rFonts w:cs="Arial"/>
          <w:szCs w:val="22"/>
        </w:rPr>
      </w:pPr>
      <w:r w:rsidRPr="00DB6EF6">
        <w:rPr>
          <w:rFonts w:cs="Arial"/>
          <w:szCs w:val="22"/>
        </w:rPr>
        <w:t>OP 1</w:t>
      </w:r>
      <w:r w:rsidR="007E3B29" w:rsidRPr="007E3B29">
        <w:rPr>
          <w:rFonts w:cs="Arial"/>
          <w:szCs w:val="22"/>
        </w:rPr>
        <w:t xml:space="preserve"> na parcele č. </w:t>
      </w:r>
      <w:r w:rsidRPr="00DB6EF6">
        <w:rPr>
          <w:rFonts w:cs="Arial"/>
          <w:szCs w:val="22"/>
        </w:rPr>
        <w:t xml:space="preserve">2330 </w:t>
      </w:r>
      <w:r w:rsidR="00CC1354" w:rsidRPr="00CC1354">
        <w:rPr>
          <w:rFonts w:cs="Arial"/>
          <w:szCs w:val="22"/>
        </w:rPr>
        <w:t>na LV 1 (</w:t>
      </w:r>
      <w:r w:rsidR="0024042E" w:rsidRPr="00DB6EF6">
        <w:rPr>
          <w:rFonts w:cs="Arial"/>
          <w:szCs w:val="22"/>
        </w:rPr>
        <w:t>obec Vysoká Pec</w:t>
      </w:r>
      <w:r w:rsidR="00CC1354" w:rsidRPr="00CC1354">
        <w:rPr>
          <w:rFonts w:cs="Arial"/>
          <w:szCs w:val="22"/>
        </w:rPr>
        <w:t>)</w:t>
      </w:r>
    </w:p>
    <w:p w14:paraId="7E2DD57C" w14:textId="03EB5C5F" w:rsidR="007E3B29" w:rsidRPr="007E3B29" w:rsidRDefault="007E3B29" w:rsidP="7DE573AB">
      <w:pPr>
        <w:spacing w:after="0" w:line="280" w:lineRule="atLeast"/>
        <w:ind w:left="709"/>
        <w:jc w:val="both"/>
        <w:rPr>
          <w:rFonts w:cs="Arial"/>
        </w:rPr>
      </w:pPr>
      <w:r w:rsidRPr="7DE573AB">
        <w:rPr>
          <w:rFonts w:cs="Arial"/>
        </w:rPr>
        <w:t xml:space="preserve">Délka: </w:t>
      </w:r>
      <w:r w:rsidR="0024042E" w:rsidRPr="7DE573AB">
        <w:rPr>
          <w:rFonts w:cs="Arial"/>
        </w:rPr>
        <w:t>634</w:t>
      </w:r>
      <w:r w:rsidRPr="7DE573AB">
        <w:rPr>
          <w:rFonts w:cs="Arial"/>
        </w:rPr>
        <w:t xml:space="preserve"> m</w:t>
      </w:r>
      <w:r w:rsidR="19F8E396" w:rsidRPr="7DE573AB">
        <w:rPr>
          <w:rFonts w:cs="Arial"/>
        </w:rPr>
        <w:t xml:space="preserve"> (max.)</w:t>
      </w:r>
    </w:p>
    <w:p w14:paraId="559FD3CB" w14:textId="0614CDDE" w:rsidR="0024042E" w:rsidRPr="0024042E" w:rsidRDefault="0024042E" w:rsidP="7DE573AB">
      <w:pPr>
        <w:spacing w:after="0" w:line="280" w:lineRule="atLeast"/>
        <w:ind w:left="709"/>
        <w:jc w:val="both"/>
        <w:rPr>
          <w:rFonts w:cs="Arial"/>
        </w:rPr>
      </w:pPr>
      <w:r w:rsidRPr="7DE573AB">
        <w:rPr>
          <w:rFonts w:cs="Arial"/>
        </w:rPr>
        <w:t>Plocha záboru: 2 619 m</w:t>
      </w:r>
      <w:r w:rsidRPr="7DE573AB">
        <w:rPr>
          <w:rFonts w:cs="Arial"/>
          <w:vertAlign w:val="superscript"/>
        </w:rPr>
        <w:t>2</w:t>
      </w:r>
      <w:r w:rsidR="7E6D4920" w:rsidRPr="7DE573AB">
        <w:rPr>
          <w:rFonts w:cs="Arial"/>
        </w:rPr>
        <w:t xml:space="preserve"> (max.)</w:t>
      </w:r>
    </w:p>
    <w:p w14:paraId="6F8D01F0" w14:textId="77777777" w:rsidR="0024042E" w:rsidRPr="0024042E" w:rsidRDefault="0024042E" w:rsidP="0024042E">
      <w:pPr>
        <w:spacing w:after="0" w:line="280" w:lineRule="atLeast"/>
        <w:ind w:left="709"/>
        <w:jc w:val="both"/>
        <w:rPr>
          <w:rFonts w:cs="Arial"/>
          <w:szCs w:val="22"/>
        </w:rPr>
      </w:pPr>
      <w:r w:rsidRPr="0024042E">
        <w:rPr>
          <w:rFonts w:cs="Arial"/>
          <w:szCs w:val="22"/>
        </w:rPr>
        <w:t>Hloubka koryta 0,80 m</w:t>
      </w:r>
    </w:p>
    <w:p w14:paraId="0F90434F" w14:textId="77777777" w:rsidR="0024042E" w:rsidRPr="0024042E" w:rsidRDefault="0024042E" w:rsidP="0024042E">
      <w:pPr>
        <w:spacing w:after="0" w:line="280" w:lineRule="atLeast"/>
        <w:ind w:left="709"/>
        <w:jc w:val="both"/>
        <w:rPr>
          <w:rFonts w:cs="Arial"/>
          <w:szCs w:val="22"/>
        </w:rPr>
      </w:pPr>
      <w:r w:rsidRPr="0024042E">
        <w:rPr>
          <w:rFonts w:cs="Arial"/>
          <w:szCs w:val="22"/>
        </w:rPr>
        <w:t>Šířka koryta 2,90 m</w:t>
      </w:r>
    </w:p>
    <w:p w14:paraId="537F2E1A" w14:textId="552AE0D0" w:rsidR="007E3B29" w:rsidRDefault="0024042E" w:rsidP="0024042E">
      <w:pPr>
        <w:spacing w:after="0" w:line="280" w:lineRule="atLeast"/>
        <w:ind w:left="709"/>
        <w:jc w:val="both"/>
        <w:rPr>
          <w:rFonts w:cs="Arial"/>
          <w:szCs w:val="22"/>
        </w:rPr>
      </w:pPr>
      <w:r w:rsidRPr="0024042E">
        <w:rPr>
          <w:rFonts w:cs="Arial"/>
          <w:szCs w:val="22"/>
        </w:rPr>
        <w:t>Sklony svahů 1:1,5</w:t>
      </w:r>
    </w:p>
    <w:p w14:paraId="28395BCA" w14:textId="2EDF5CEE" w:rsidR="00A92D18" w:rsidRDefault="00A92D18" w:rsidP="00A92D18">
      <w:pPr>
        <w:spacing w:after="0" w:line="280" w:lineRule="atLeast"/>
        <w:ind w:left="709"/>
        <w:jc w:val="both"/>
        <w:rPr>
          <w:rFonts w:cs="Arial"/>
          <w:szCs w:val="22"/>
        </w:rPr>
      </w:pPr>
      <w:r w:rsidRPr="00A92D18">
        <w:rPr>
          <w:rFonts w:cs="Arial"/>
          <w:szCs w:val="22"/>
        </w:rPr>
        <w:t>Odvodňovací příkop je vodohospodářská stavba. Jedná se o stavbu na ochranu před povodněmi. Účelem stavby je podchycení dešťových přívalových vod z přilehlého území a jejich bezpečné odvedení do vodoteče</w:t>
      </w:r>
      <w:r>
        <w:rPr>
          <w:rFonts w:cs="Arial"/>
          <w:szCs w:val="22"/>
        </w:rPr>
        <w:t>.</w:t>
      </w:r>
    </w:p>
    <w:p w14:paraId="21D6F06F" w14:textId="0CC7BA51" w:rsidR="0024042E" w:rsidRDefault="00A92D18" w:rsidP="00A92D18">
      <w:pPr>
        <w:spacing w:after="0" w:line="280" w:lineRule="atLeast"/>
        <w:ind w:left="709"/>
        <w:jc w:val="both"/>
        <w:rPr>
          <w:rFonts w:cs="Arial"/>
          <w:szCs w:val="22"/>
        </w:rPr>
      </w:pPr>
      <w:r w:rsidRPr="00A92D18">
        <w:rPr>
          <w:rFonts w:cs="Arial"/>
          <w:szCs w:val="22"/>
        </w:rPr>
        <w:t>Trasa příkopu bude končit v napojení u propustku P17 a bude začínat</w:t>
      </w:r>
      <w:r>
        <w:rPr>
          <w:rFonts w:cs="Arial"/>
          <w:szCs w:val="22"/>
        </w:rPr>
        <w:t xml:space="preserve"> </w:t>
      </w:r>
      <w:r w:rsidRPr="00A92D18">
        <w:rPr>
          <w:rFonts w:cs="Arial"/>
          <w:szCs w:val="22"/>
        </w:rPr>
        <w:t>v propustku P27. Vyústění do Rudného potoka bude zpevněno kamenným záhozem</w:t>
      </w:r>
      <w:r>
        <w:rPr>
          <w:rFonts w:cs="Arial"/>
          <w:szCs w:val="22"/>
        </w:rPr>
        <w:t xml:space="preserve"> </w:t>
      </w:r>
      <w:r w:rsidRPr="00A92D18">
        <w:rPr>
          <w:rFonts w:cs="Arial"/>
          <w:szCs w:val="22"/>
        </w:rPr>
        <w:t>80-200 kg</w:t>
      </w:r>
      <w:r>
        <w:rPr>
          <w:rFonts w:cs="Arial"/>
          <w:szCs w:val="22"/>
        </w:rPr>
        <w:t xml:space="preserve">. </w:t>
      </w:r>
      <w:r w:rsidRPr="00A92D18">
        <w:rPr>
          <w:rFonts w:cs="Arial"/>
          <w:szCs w:val="22"/>
        </w:rPr>
        <w:t>Vy</w:t>
      </w:r>
      <w:r w:rsidR="0073138F">
        <w:rPr>
          <w:rFonts w:cs="Arial"/>
          <w:szCs w:val="22"/>
        </w:rPr>
        <w:t>ús</w:t>
      </w:r>
      <w:r w:rsidRPr="00A92D18">
        <w:rPr>
          <w:rFonts w:cs="Arial"/>
          <w:szCs w:val="22"/>
        </w:rPr>
        <w:t>tění je v místě stávajícího silničního mostu mimo obvod KPÚ Rudné</w:t>
      </w:r>
      <w:r>
        <w:rPr>
          <w:rFonts w:cs="Arial"/>
          <w:szCs w:val="22"/>
        </w:rPr>
        <w:t>.</w:t>
      </w:r>
    </w:p>
    <w:p w14:paraId="33E0F3C1" w14:textId="5AE3D084" w:rsidR="00A92D18" w:rsidRDefault="00A92D18" w:rsidP="68841832">
      <w:pPr>
        <w:spacing w:after="0" w:line="280" w:lineRule="atLeast"/>
        <w:ind w:left="709"/>
        <w:jc w:val="both"/>
        <w:rPr>
          <w:rFonts w:cs="Arial"/>
        </w:rPr>
      </w:pPr>
      <w:r w:rsidRPr="68841832">
        <w:rPr>
          <w:rFonts w:cs="Arial"/>
        </w:rPr>
        <w:t>Ke zmenšení podélného spádu jsou v trase odvodňovacího příkopu navrženy příčné objekty. Příčné objekty jsou výšky 0,2 m a jsou navrženy z drátoštěrkových košů a matrací. Jako vývar příčných objektů slouží kamenný zához do 80 kg. Propustky P15, P17, P18, P26 a P27 na trase odvodňovacího příkopu jsou navrženy jako obdélníková betonová rámová konstrukce 1000×1500 mm.</w:t>
      </w:r>
    </w:p>
    <w:p w14:paraId="0EAAD685" w14:textId="7AFE6AF6" w:rsidR="00B56C5B" w:rsidRDefault="67B62E38" w:rsidP="68841832">
      <w:pPr>
        <w:spacing w:after="0" w:line="280" w:lineRule="atLeast"/>
        <w:ind w:left="709"/>
        <w:jc w:val="both"/>
        <w:rPr>
          <w:rFonts w:eastAsia="Arial" w:cs="Arial"/>
          <w:color w:val="000000" w:themeColor="text1"/>
          <w:szCs w:val="22"/>
        </w:rPr>
      </w:pPr>
      <w:r w:rsidRPr="68841832">
        <w:rPr>
          <w:rFonts w:eastAsia="Arial" w:cs="Arial"/>
          <w:color w:val="000000" w:themeColor="text1"/>
          <w:szCs w:val="22"/>
        </w:rPr>
        <w:t>Navržené řešení musí zohlednit závěry z jednání ze dne 7.8.2024 uskutečněné s DOSS, která vydala k původnímu řešení nesouhlasná stanoviska, tj. s Povodím Ohře, s.</w:t>
      </w:r>
      <w:r w:rsidR="00B86DE2">
        <w:rPr>
          <w:rFonts w:eastAsia="Arial" w:cs="Arial"/>
          <w:color w:val="000000" w:themeColor="text1"/>
          <w:szCs w:val="22"/>
        </w:rPr>
        <w:t> </w:t>
      </w:r>
      <w:r w:rsidRPr="68841832">
        <w:rPr>
          <w:rFonts w:eastAsia="Arial" w:cs="Arial"/>
          <w:color w:val="000000" w:themeColor="text1"/>
          <w:szCs w:val="22"/>
        </w:rPr>
        <w:t>p.</w:t>
      </w:r>
      <w:r w:rsidR="00B86DE2">
        <w:rPr>
          <w:rFonts w:eastAsia="Arial" w:cs="Arial"/>
          <w:color w:val="000000" w:themeColor="text1"/>
          <w:szCs w:val="22"/>
        </w:rPr>
        <w:t xml:space="preserve"> </w:t>
      </w:r>
      <w:r w:rsidRPr="68841832">
        <w:rPr>
          <w:rFonts w:eastAsia="Arial" w:cs="Arial"/>
          <w:color w:val="000000" w:themeColor="text1"/>
          <w:szCs w:val="22"/>
        </w:rPr>
        <w:lastRenderedPageBreak/>
        <w:t>a</w:t>
      </w:r>
      <w:r w:rsidR="00B86DE2">
        <w:rPr>
          <w:rFonts w:eastAsia="Arial" w:cs="Arial"/>
          <w:color w:val="000000" w:themeColor="text1"/>
          <w:szCs w:val="22"/>
        </w:rPr>
        <w:t> </w:t>
      </w:r>
      <w:r w:rsidRPr="68841832">
        <w:rPr>
          <w:rFonts w:eastAsia="Arial" w:cs="Arial"/>
          <w:color w:val="000000" w:themeColor="text1"/>
          <w:szCs w:val="22"/>
        </w:rPr>
        <w:t>AOPK</w:t>
      </w:r>
      <w:r w:rsidR="00076E4B">
        <w:rPr>
          <w:rFonts w:eastAsia="Arial" w:cs="Arial"/>
          <w:color w:val="000000" w:themeColor="text1"/>
          <w:szCs w:val="22"/>
        </w:rPr>
        <w:t>.</w:t>
      </w:r>
      <w:r w:rsidRPr="68841832">
        <w:rPr>
          <w:rFonts w:eastAsia="Arial" w:cs="Arial"/>
          <w:color w:val="000000" w:themeColor="text1"/>
          <w:szCs w:val="22"/>
        </w:rPr>
        <w:t xml:space="preserve"> Součástí VZ je posouzení aktuálního odtoku z území, včetně odtoku z</w:t>
      </w:r>
      <w:r w:rsidR="00B86DE2">
        <w:rPr>
          <w:rFonts w:eastAsia="Arial" w:cs="Arial"/>
          <w:color w:val="000000" w:themeColor="text1"/>
          <w:szCs w:val="22"/>
        </w:rPr>
        <w:t> </w:t>
      </w:r>
      <w:r w:rsidRPr="68841832">
        <w:rPr>
          <w:rFonts w:eastAsia="Arial" w:cs="Arial"/>
          <w:color w:val="000000" w:themeColor="text1"/>
          <w:szCs w:val="22"/>
        </w:rPr>
        <w:t>budoucí VC 12-R</w:t>
      </w:r>
      <w:r w:rsidR="00B56C5B">
        <w:rPr>
          <w:rFonts w:eastAsia="Arial" w:cs="Arial"/>
          <w:color w:val="000000" w:themeColor="text1"/>
          <w:szCs w:val="22"/>
        </w:rPr>
        <w:t>.</w:t>
      </w:r>
    </w:p>
    <w:p w14:paraId="1D23D1BB" w14:textId="4B44256B" w:rsidR="00B56C5B" w:rsidRDefault="00B56C5B" w:rsidP="00B56C5B">
      <w:pPr>
        <w:spacing w:after="0" w:line="280" w:lineRule="atLeast"/>
        <w:ind w:left="709"/>
        <w:jc w:val="both"/>
        <w:rPr>
          <w:rFonts w:eastAsia="Arial" w:cs="Arial"/>
          <w:color w:val="000000" w:themeColor="text1"/>
          <w:szCs w:val="22"/>
        </w:rPr>
      </w:pPr>
      <w:r w:rsidRPr="00336729">
        <w:rPr>
          <w:rFonts w:eastAsia="Arial" w:cs="Arial"/>
          <w:color w:val="000000" w:themeColor="text1"/>
          <w:szCs w:val="22"/>
        </w:rPr>
        <w:t xml:space="preserve">Zhotovitel v technické zprávě </w:t>
      </w:r>
      <w:proofErr w:type="gramStart"/>
      <w:r w:rsidRPr="00336729">
        <w:rPr>
          <w:rFonts w:eastAsia="Arial" w:cs="Arial"/>
          <w:color w:val="000000" w:themeColor="text1"/>
          <w:szCs w:val="22"/>
        </w:rPr>
        <w:t>dopo</w:t>
      </w:r>
      <w:r w:rsidR="005A40C5" w:rsidRPr="00336729">
        <w:rPr>
          <w:rFonts w:eastAsia="Arial" w:cs="Arial"/>
          <w:color w:val="000000" w:themeColor="text1"/>
          <w:szCs w:val="22"/>
        </w:rPr>
        <w:t>r</w:t>
      </w:r>
      <w:r w:rsidRPr="00336729">
        <w:rPr>
          <w:rFonts w:eastAsia="Arial" w:cs="Arial"/>
          <w:color w:val="000000" w:themeColor="text1"/>
          <w:szCs w:val="22"/>
        </w:rPr>
        <w:t>učí</w:t>
      </w:r>
      <w:proofErr w:type="gramEnd"/>
      <w:r w:rsidRPr="00336729">
        <w:rPr>
          <w:rFonts w:eastAsia="Arial" w:cs="Arial"/>
          <w:color w:val="000000" w:themeColor="text1"/>
          <w:szCs w:val="22"/>
        </w:rPr>
        <w:t xml:space="preserve"> návrh případných technických opatření, s ohledem na výši vypočítaných průtoků tak, aby nedocházelo k</w:t>
      </w:r>
      <w:r w:rsidR="00D202DE" w:rsidRPr="00336729">
        <w:rPr>
          <w:rFonts w:eastAsia="Arial" w:cs="Arial"/>
          <w:color w:val="000000" w:themeColor="text1"/>
          <w:szCs w:val="22"/>
        </w:rPr>
        <w:t xml:space="preserve"> jeho </w:t>
      </w:r>
      <w:r w:rsidRPr="00336729">
        <w:rPr>
          <w:rFonts w:eastAsia="Arial" w:cs="Arial"/>
          <w:color w:val="000000" w:themeColor="text1"/>
          <w:szCs w:val="22"/>
        </w:rPr>
        <w:t>navýšení.</w:t>
      </w:r>
    </w:p>
    <w:p w14:paraId="77D46953" w14:textId="77777777" w:rsidR="00E47200" w:rsidRPr="00E47200" w:rsidRDefault="00E47200" w:rsidP="00E47200">
      <w:pPr>
        <w:spacing w:after="0" w:line="280" w:lineRule="atLeast"/>
        <w:ind w:left="709"/>
        <w:jc w:val="both"/>
        <w:rPr>
          <w:rFonts w:eastAsia="Arial" w:cs="Arial"/>
          <w:color w:val="000000" w:themeColor="text1"/>
          <w:szCs w:val="22"/>
        </w:rPr>
      </w:pPr>
      <w:r w:rsidRPr="00E47200">
        <w:rPr>
          <w:rFonts w:eastAsia="Arial" w:cs="Arial"/>
          <w:color w:val="000000" w:themeColor="text1"/>
          <w:szCs w:val="22"/>
        </w:rPr>
        <w:t>V uvedeném doporučení bude uvedeno, že umístění případných technických opatření je</w:t>
      </w:r>
    </w:p>
    <w:p w14:paraId="2AD97AAF" w14:textId="77777777" w:rsidR="00E47200" w:rsidRPr="00E47200" w:rsidRDefault="00E47200" w:rsidP="00E47200">
      <w:pPr>
        <w:spacing w:after="0" w:line="280" w:lineRule="atLeast"/>
        <w:ind w:left="709"/>
        <w:jc w:val="both"/>
        <w:rPr>
          <w:rFonts w:eastAsia="Arial" w:cs="Arial"/>
          <w:color w:val="000000" w:themeColor="text1"/>
          <w:szCs w:val="22"/>
        </w:rPr>
      </w:pPr>
      <w:r w:rsidRPr="00E47200">
        <w:rPr>
          <w:rFonts w:eastAsia="Arial" w:cs="Arial"/>
          <w:color w:val="000000" w:themeColor="text1"/>
          <w:szCs w:val="22"/>
        </w:rPr>
        <w:t xml:space="preserve">možné na pozemku </w:t>
      </w:r>
      <w:proofErr w:type="spellStart"/>
      <w:r w:rsidRPr="00E47200">
        <w:rPr>
          <w:rFonts w:eastAsia="Arial" w:cs="Arial"/>
          <w:color w:val="000000" w:themeColor="text1"/>
          <w:szCs w:val="22"/>
        </w:rPr>
        <w:t>p.č</w:t>
      </w:r>
      <w:proofErr w:type="spellEnd"/>
      <w:r w:rsidRPr="00E47200">
        <w:rPr>
          <w:rFonts w:eastAsia="Arial" w:cs="Arial"/>
          <w:color w:val="000000" w:themeColor="text1"/>
          <w:szCs w:val="22"/>
        </w:rPr>
        <w:t>. 2147, ve vlastnictví Obce Vysoká Pec, případně na pozemku</w:t>
      </w:r>
    </w:p>
    <w:p w14:paraId="25345858" w14:textId="744443D8" w:rsidR="00E47200" w:rsidRDefault="00E47200" w:rsidP="00E47200">
      <w:pPr>
        <w:spacing w:after="0" w:line="280" w:lineRule="atLeast"/>
        <w:ind w:left="709"/>
        <w:jc w:val="both"/>
        <w:rPr>
          <w:rFonts w:eastAsia="Arial" w:cs="Arial"/>
          <w:color w:val="000000" w:themeColor="text1"/>
          <w:szCs w:val="22"/>
        </w:rPr>
      </w:pPr>
      <w:proofErr w:type="spellStart"/>
      <w:r w:rsidRPr="00E47200">
        <w:rPr>
          <w:rFonts w:eastAsia="Arial" w:cs="Arial"/>
          <w:color w:val="000000" w:themeColor="text1"/>
          <w:szCs w:val="22"/>
        </w:rPr>
        <w:t>p.č</w:t>
      </w:r>
      <w:proofErr w:type="spellEnd"/>
      <w:r w:rsidRPr="00E47200">
        <w:rPr>
          <w:rFonts w:eastAsia="Arial" w:cs="Arial"/>
          <w:color w:val="000000" w:themeColor="text1"/>
          <w:szCs w:val="22"/>
        </w:rPr>
        <w:t xml:space="preserve">. 2123, ve vlastnictví pana Petra </w:t>
      </w:r>
      <w:proofErr w:type="spellStart"/>
      <w:r w:rsidRPr="00E47200">
        <w:rPr>
          <w:rFonts w:eastAsia="Arial" w:cs="Arial"/>
          <w:color w:val="000000" w:themeColor="text1"/>
          <w:szCs w:val="22"/>
        </w:rPr>
        <w:t>Zettla</w:t>
      </w:r>
      <w:proofErr w:type="spellEnd"/>
      <w:r w:rsidRPr="00E47200">
        <w:rPr>
          <w:rFonts w:eastAsia="Arial" w:cs="Arial"/>
          <w:color w:val="000000" w:themeColor="text1"/>
          <w:szCs w:val="22"/>
        </w:rPr>
        <w:t>.</w:t>
      </w:r>
    </w:p>
    <w:p w14:paraId="7782FD21" w14:textId="77777777" w:rsidR="000F5BF7" w:rsidRPr="007E3B29" w:rsidRDefault="000F5BF7" w:rsidP="00AE2DC5">
      <w:pPr>
        <w:pStyle w:val="l-L1"/>
        <w:keepNext w:val="0"/>
        <w:numPr>
          <w:ilvl w:val="0"/>
          <w:numId w:val="0"/>
        </w:numPr>
        <w:spacing w:before="120" w:after="120"/>
        <w:ind w:left="737"/>
        <w:jc w:val="both"/>
        <w:rPr>
          <w:rStyle w:val="l-L2Char"/>
          <w:rFonts w:cs="Arial"/>
          <w:b w:val="0"/>
          <w:szCs w:val="22"/>
        </w:rPr>
      </w:pPr>
      <w:r w:rsidRPr="007E3B29">
        <w:rPr>
          <w:rStyle w:val="l-L2Char"/>
          <w:rFonts w:cs="Arial"/>
          <w:b w:val="0"/>
          <w:szCs w:val="22"/>
          <w:u w:val="none"/>
        </w:rPr>
        <w:t>(dále jen „</w:t>
      </w:r>
      <w:r w:rsidR="00B5161D" w:rsidRPr="007E3B29">
        <w:rPr>
          <w:rStyle w:val="l-L2Char"/>
          <w:rFonts w:cs="Arial"/>
          <w:b w:val="0"/>
          <w:szCs w:val="22"/>
          <w:u w:val="none"/>
        </w:rPr>
        <w:t>s</w:t>
      </w:r>
      <w:r w:rsidRPr="007E3B29">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D50BE1" w:rsidRDefault="00792016" w:rsidP="005202FA">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D50BE1">
        <w:rPr>
          <w:rStyle w:val="l-L2Char"/>
          <w:rFonts w:cs="Arial"/>
          <w:b w:val="0"/>
          <w:szCs w:val="22"/>
          <w:u w:val="none"/>
        </w:rPr>
        <w:t xml:space="preserve">je </w:t>
      </w:r>
      <w:r w:rsidRPr="00D50BE1">
        <w:rPr>
          <w:rStyle w:val="l-L2Char"/>
          <w:rFonts w:cs="Arial"/>
          <w:b w:val="0"/>
          <w:szCs w:val="22"/>
          <w:u w:val="none"/>
        </w:rPr>
        <w:t>v rámci úkonů směřujícím k zajištění povolení stavebního úřadu na stavbu na základě plné moci (</w:t>
      </w:r>
      <w:r w:rsidR="008D5DB7" w:rsidRPr="00D50BE1">
        <w:rPr>
          <w:rStyle w:val="l-L2Char"/>
          <w:rFonts w:cs="Arial"/>
          <w:b w:val="0"/>
          <w:szCs w:val="22"/>
          <w:u w:val="none"/>
        </w:rPr>
        <w:t>P</w:t>
      </w:r>
      <w:r w:rsidRPr="00D50BE1">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D50BE1">
        <w:rPr>
          <w:rStyle w:val="l-L2Char"/>
          <w:rFonts w:cs="Arial"/>
          <w:b w:val="0"/>
          <w:szCs w:val="22"/>
          <w:u w:val="none"/>
        </w:rPr>
        <w:t>stavebního  úřadu</w:t>
      </w:r>
      <w:proofErr w:type="gramEnd"/>
      <w:r w:rsidRPr="00D50BE1">
        <w:rPr>
          <w:rStyle w:val="l-L2Char"/>
          <w:rFonts w:cs="Arial"/>
          <w:b w:val="0"/>
          <w:szCs w:val="22"/>
          <w:u w:val="none"/>
        </w:rPr>
        <w:t>, vzdání se práva na odvolání proti rozhodnutí stavebního úřadu</w:t>
      </w:r>
      <w:r w:rsidR="008D5DB7" w:rsidRPr="00D50BE1">
        <w:rPr>
          <w:rStyle w:val="l-L2Char"/>
          <w:rFonts w:cs="Arial"/>
          <w:b w:val="0"/>
          <w:szCs w:val="22"/>
          <w:u w:val="none"/>
        </w:rPr>
        <w:t xml:space="preserve"> a činit</w:t>
      </w:r>
      <w:r w:rsidRPr="00D50BE1">
        <w:rPr>
          <w:rStyle w:val="l-L2Char"/>
          <w:rFonts w:cs="Arial"/>
          <w:b w:val="0"/>
          <w:szCs w:val="22"/>
          <w:u w:val="none"/>
        </w:rPr>
        <w:t xml:space="preserve"> další právní </w:t>
      </w:r>
      <w:r w:rsidR="008D5DB7" w:rsidRPr="00D50BE1">
        <w:rPr>
          <w:rStyle w:val="l-L2Char"/>
          <w:rFonts w:cs="Arial"/>
          <w:b w:val="0"/>
          <w:szCs w:val="22"/>
          <w:u w:val="none"/>
        </w:rPr>
        <w:t>jednání</w:t>
      </w:r>
      <w:r w:rsidRPr="00D50BE1">
        <w:rPr>
          <w:rStyle w:val="l-L2Char"/>
          <w:rFonts w:cs="Arial"/>
          <w:b w:val="0"/>
          <w:szCs w:val="22"/>
          <w:u w:val="none"/>
        </w:rPr>
        <w:t xml:space="preserve">  směřující k dosažení vydání příslušného stavebního povolení.</w:t>
      </w:r>
    </w:p>
    <w:p w14:paraId="33834E0F" w14:textId="09A9118C" w:rsidR="00670F32" w:rsidRDefault="00670F32" w:rsidP="009E6563">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07A28ACA" w14:textId="77777777" w:rsidR="007F54B9" w:rsidRPr="004D5F78" w:rsidRDefault="007F54B9" w:rsidP="007F54B9">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7F54B9">
      <w:pPr>
        <w:pStyle w:val="l-L1"/>
        <w:keepNext w:val="0"/>
        <w:spacing w:before="0"/>
        <w:ind w:left="0"/>
        <w:rPr>
          <w:rFonts w:ascii="Arial" w:hAnsi="Arial" w:cs="Arial"/>
          <w:szCs w:val="22"/>
        </w:rPr>
      </w:pPr>
      <w:r w:rsidRPr="004D5F78">
        <w:rPr>
          <w:rFonts w:ascii="Arial" w:hAnsi="Arial" w:cs="Arial"/>
          <w:szCs w:val="22"/>
        </w:rPr>
        <w:br/>
        <w:t>Práva a povinnosti smluvních stran</w:t>
      </w:r>
    </w:p>
    <w:p w14:paraId="2B9797BD" w14:textId="0DF455D2"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w:t>
      </w:r>
      <w:r w:rsidR="00960121">
        <w:rPr>
          <w:rStyle w:val="l-L2Char"/>
          <w:rFonts w:cs="Arial"/>
          <w:b w:val="0"/>
          <w:szCs w:val="22"/>
          <w:u w:val="none"/>
        </w:rPr>
        <w:t> </w:t>
      </w:r>
      <w:r w:rsidRPr="004D5F78">
        <w:rPr>
          <w:rStyle w:val="l-L2Char"/>
          <w:rFonts w:cs="Arial"/>
          <w:b w:val="0"/>
          <w:szCs w:val="22"/>
          <w:u w:val="none"/>
        </w:rPr>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4"/>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1512FB81"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960121">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764C4145"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960121">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0361BAE2"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960121">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234B408F"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lastRenderedPageBreak/>
        <w:t>předcházením vzniku odpadů, stanovením hierarchie nakládání s nimi a</w:t>
      </w:r>
      <w:r w:rsidR="001D4A4B">
        <w:rPr>
          <w:rFonts w:cs="Arial"/>
        </w:rPr>
        <w:t> </w:t>
      </w:r>
      <w:r w:rsidRPr="00F2719C">
        <w:rPr>
          <w:rFonts w:cs="Arial"/>
        </w:rPr>
        <w:t xml:space="preserve">prosazováním základních principů ochrany životního prostředí a zdraví lidí při nakládání s odpady; </w:t>
      </w:r>
    </w:p>
    <w:p w14:paraId="222D3816" w14:textId="77777777" w:rsidR="006B2BF9"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66188E40" w14:textId="77777777" w:rsidR="007F54B9" w:rsidRPr="00F2719C" w:rsidRDefault="007F54B9" w:rsidP="007F54B9">
      <w:pPr>
        <w:pStyle w:val="Odstavecseseznamem"/>
        <w:spacing w:after="0" w:line="240" w:lineRule="auto"/>
        <w:ind w:left="1078"/>
        <w:contextualSpacing w:val="0"/>
        <w:jc w:val="both"/>
        <w:rPr>
          <w:rFonts w:cs="Arial"/>
        </w:rPr>
      </w:pPr>
    </w:p>
    <w:p w14:paraId="116BCC27" w14:textId="7AEA5F14" w:rsidR="00536E8C" w:rsidRPr="004D5F78" w:rsidRDefault="00536E8C" w:rsidP="007F54B9">
      <w:pPr>
        <w:pStyle w:val="l-L1"/>
        <w:keepNext w:val="0"/>
        <w:spacing w:before="0"/>
        <w:ind w:left="0"/>
        <w:rPr>
          <w:rFonts w:ascii="Arial" w:hAnsi="Arial" w:cs="Arial"/>
          <w:szCs w:val="22"/>
        </w:rPr>
      </w:pPr>
      <w:r w:rsidRPr="004D5F78">
        <w:rPr>
          <w:rFonts w:ascii="Arial" w:hAnsi="Arial" w:cs="Arial"/>
          <w:szCs w:val="22"/>
        </w:rPr>
        <w:br/>
      </w:r>
      <w:bookmarkStart w:id="5" w:name="_Ref376528450"/>
      <w:r w:rsidR="00B648B8">
        <w:rPr>
          <w:rFonts w:ascii="Arial" w:hAnsi="Arial" w:cs="Arial"/>
          <w:szCs w:val="22"/>
        </w:rPr>
        <w:t>Doba</w:t>
      </w:r>
      <w:r w:rsidR="005F6E25">
        <w:rPr>
          <w:rFonts w:ascii="Arial" w:hAnsi="Arial" w:cs="Arial"/>
          <w:szCs w:val="22"/>
        </w:rPr>
        <w:t xml:space="preserve"> </w:t>
      </w:r>
      <w:r w:rsidR="008960AA" w:rsidRPr="004D5F78">
        <w:rPr>
          <w:rFonts w:ascii="Arial" w:hAnsi="Arial" w:cs="Arial"/>
          <w:szCs w:val="22"/>
        </w:rPr>
        <w:t>plnění</w:t>
      </w:r>
      <w:bookmarkEnd w:id="5"/>
    </w:p>
    <w:p w14:paraId="6F839CDA" w14:textId="082E0221" w:rsidR="008011A3" w:rsidRPr="004D5F78" w:rsidRDefault="008011A3" w:rsidP="00D50BE1">
      <w:pPr>
        <w:pStyle w:val="TSlneksmlouvy"/>
        <w:keepNext w:val="0"/>
        <w:numPr>
          <w:ilvl w:val="1"/>
          <w:numId w:val="37"/>
        </w:numPr>
        <w:spacing w:before="120" w:after="120" w:line="288" w:lineRule="auto"/>
        <w:jc w:val="both"/>
        <w:rPr>
          <w:rFonts w:cs="Arial"/>
          <w:b w:val="0"/>
          <w:szCs w:val="22"/>
          <w:u w:val="none"/>
        </w:rPr>
      </w:pPr>
      <w:bookmarkStart w:id="6" w:name="_Ref376374899"/>
      <w:bookmarkStart w:id="7"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w:t>
      </w:r>
      <w:r w:rsidR="00D50BE1">
        <w:rPr>
          <w:rFonts w:cs="Arial"/>
          <w:b w:val="0"/>
          <w:szCs w:val="22"/>
          <w:u w:val="none"/>
        </w:rPr>
        <w:t xml:space="preserve"> </w:t>
      </w:r>
      <w:r w:rsidRPr="004D5F78">
        <w:rPr>
          <w:rFonts w:cs="Arial"/>
          <w:b w:val="0"/>
          <w:szCs w:val="22"/>
          <w:u w:val="none"/>
        </w:rPr>
        <w:t>v</w:t>
      </w:r>
      <w:r w:rsidR="00392D53">
        <w:rPr>
          <w:rFonts w:cs="Arial"/>
          <w:b w:val="0"/>
          <w:szCs w:val="22"/>
          <w:u w:val="none"/>
        </w:rPr>
        <w:t> </w:t>
      </w:r>
      <w:r w:rsidRPr="004D5F78">
        <w:rPr>
          <w:rFonts w:cs="Arial"/>
          <w:b w:val="0"/>
          <w:szCs w:val="22"/>
          <w:u w:val="none"/>
        </w:rPr>
        <w:t>následujících</w:t>
      </w:r>
      <w:r w:rsidR="00392D53">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6"/>
      <w:bookmarkEnd w:id="7"/>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2BDE1129" w14:textId="339E494B" w:rsidR="0025318D" w:rsidRDefault="0025318D" w:rsidP="007F54B9">
      <w:pPr>
        <w:pStyle w:val="l-L1"/>
        <w:keepNext w:val="0"/>
        <w:numPr>
          <w:ilvl w:val="0"/>
          <w:numId w:val="0"/>
        </w:numPr>
        <w:tabs>
          <w:tab w:val="left" w:pos="7938"/>
        </w:tabs>
        <w:spacing w:before="120" w:after="120"/>
        <w:ind w:left="1560" w:hanging="256"/>
        <w:jc w:val="both"/>
        <w:rPr>
          <w:rStyle w:val="l-L2Char"/>
          <w:rFonts w:cs="Arial"/>
          <w:b w:val="0"/>
          <w:szCs w:val="22"/>
          <w:u w:val="none"/>
        </w:rPr>
      </w:pPr>
      <w:r w:rsidRPr="0025318D">
        <w:rPr>
          <w:rStyle w:val="l-L2Char"/>
          <w:rFonts w:cs="Arial"/>
          <w:b w:val="0"/>
          <w:szCs w:val="22"/>
          <w:u w:val="none"/>
        </w:rPr>
        <w:t>a) podrobný geotechnický průzkum a potřebné zaměření výškopisu, polohopisu včetně vytyčení</w:t>
      </w:r>
      <w:r>
        <w:rPr>
          <w:rStyle w:val="l-L2Char"/>
          <w:rFonts w:cs="Arial"/>
          <w:b w:val="0"/>
          <w:szCs w:val="22"/>
          <w:u w:val="none"/>
        </w:rPr>
        <w:tab/>
      </w:r>
      <w:r w:rsidR="000F037E">
        <w:rPr>
          <w:rStyle w:val="l-L2Char"/>
          <w:rFonts w:cs="Arial"/>
          <w:bCs/>
          <w:szCs w:val="22"/>
          <w:u w:val="none"/>
        </w:rPr>
        <w:t>31</w:t>
      </w:r>
      <w:r w:rsidRPr="0025318D">
        <w:rPr>
          <w:rStyle w:val="l-L2Char"/>
          <w:rFonts w:cs="Arial"/>
          <w:bCs/>
          <w:szCs w:val="22"/>
          <w:u w:val="none"/>
        </w:rPr>
        <w:t>.</w:t>
      </w:r>
      <w:r>
        <w:rPr>
          <w:rStyle w:val="l-L2Char"/>
          <w:rFonts w:cs="Arial"/>
          <w:bCs/>
          <w:szCs w:val="22"/>
          <w:u w:val="none"/>
        </w:rPr>
        <w:t> </w:t>
      </w:r>
      <w:r w:rsidR="000F037E">
        <w:rPr>
          <w:rStyle w:val="l-L2Char"/>
          <w:rFonts w:cs="Arial"/>
          <w:bCs/>
          <w:szCs w:val="22"/>
          <w:u w:val="none"/>
        </w:rPr>
        <w:t>0</w:t>
      </w:r>
      <w:r w:rsidR="00602FB3">
        <w:rPr>
          <w:rStyle w:val="l-L2Char"/>
          <w:rFonts w:cs="Arial"/>
          <w:bCs/>
          <w:szCs w:val="22"/>
          <w:u w:val="none"/>
        </w:rPr>
        <w:t>1</w:t>
      </w:r>
      <w:r w:rsidRPr="0025318D">
        <w:rPr>
          <w:rStyle w:val="l-L2Char"/>
          <w:rFonts w:cs="Arial"/>
          <w:bCs/>
          <w:szCs w:val="22"/>
          <w:u w:val="none"/>
        </w:rPr>
        <w:t>.</w:t>
      </w:r>
      <w:r>
        <w:rPr>
          <w:rStyle w:val="l-L2Char"/>
          <w:rFonts w:cs="Arial"/>
          <w:bCs/>
          <w:szCs w:val="22"/>
          <w:u w:val="none"/>
        </w:rPr>
        <w:t> </w:t>
      </w:r>
      <w:r w:rsidRPr="0025318D">
        <w:rPr>
          <w:rStyle w:val="l-L2Char"/>
          <w:rFonts w:cs="Arial"/>
          <w:bCs/>
          <w:szCs w:val="22"/>
          <w:u w:val="none"/>
        </w:rPr>
        <w:t>202</w:t>
      </w:r>
      <w:r w:rsidR="000F037E">
        <w:rPr>
          <w:rStyle w:val="l-L2Char"/>
          <w:rFonts w:cs="Arial"/>
          <w:bCs/>
          <w:szCs w:val="22"/>
          <w:u w:val="none"/>
        </w:rPr>
        <w:t>5</w:t>
      </w:r>
    </w:p>
    <w:p w14:paraId="5C776E51" w14:textId="1159884D" w:rsidR="00712A60" w:rsidRDefault="0025318D" w:rsidP="00D50BE1">
      <w:pPr>
        <w:pStyle w:val="l-L1"/>
        <w:keepNext w:val="0"/>
        <w:numPr>
          <w:ilvl w:val="0"/>
          <w:numId w:val="0"/>
        </w:numPr>
        <w:tabs>
          <w:tab w:val="left" w:pos="7938"/>
        </w:tabs>
        <w:spacing w:before="120" w:after="120"/>
        <w:ind w:left="1304"/>
        <w:jc w:val="both"/>
        <w:rPr>
          <w:rFonts w:ascii="Arial" w:hAnsi="Arial" w:cs="Arial"/>
          <w:bCs/>
          <w:snapToGrid w:val="0"/>
          <w:szCs w:val="22"/>
          <w:u w:val="none"/>
        </w:rPr>
      </w:pPr>
      <w:r>
        <w:rPr>
          <w:rStyle w:val="l-L2Char"/>
          <w:rFonts w:cs="Arial"/>
          <w:b w:val="0"/>
          <w:szCs w:val="22"/>
          <w:u w:val="none"/>
        </w:rPr>
        <w:t>b</w:t>
      </w:r>
      <w:r w:rsidR="00712A60">
        <w:rPr>
          <w:rStyle w:val="l-L2Char"/>
          <w:rFonts w:cs="Arial"/>
          <w:b w:val="0"/>
          <w:szCs w:val="22"/>
          <w:u w:val="none"/>
        </w:rPr>
        <w:t xml:space="preserve">) </w:t>
      </w:r>
      <w:r w:rsidRPr="00843160">
        <w:rPr>
          <w:rStyle w:val="l-L2Char"/>
          <w:rFonts w:cs="Arial"/>
          <w:b w:val="0"/>
          <w:szCs w:val="22"/>
          <w:u w:val="none"/>
        </w:rPr>
        <w:t xml:space="preserve">projektová </w:t>
      </w:r>
      <w:r w:rsidR="00712A60" w:rsidRPr="00843160">
        <w:rPr>
          <w:rStyle w:val="l-L2Char"/>
          <w:rFonts w:cs="Arial"/>
          <w:b w:val="0"/>
          <w:szCs w:val="22"/>
          <w:u w:val="none"/>
        </w:rPr>
        <w:t>dokumentace</w:t>
      </w:r>
      <w:r w:rsidR="0041294C">
        <w:rPr>
          <w:rStyle w:val="l-L2Char"/>
          <w:rFonts w:cs="Arial"/>
          <w:b w:val="0"/>
          <w:szCs w:val="22"/>
          <w:u w:val="none"/>
        </w:rPr>
        <w:tab/>
      </w:r>
      <w:r w:rsidR="00C010D5">
        <w:rPr>
          <w:rStyle w:val="l-L2Char"/>
          <w:rFonts w:cs="Arial"/>
          <w:bCs/>
          <w:szCs w:val="22"/>
          <w:u w:val="none"/>
        </w:rPr>
        <w:t>31</w:t>
      </w:r>
      <w:r w:rsidR="00D50BE1" w:rsidRPr="00D50BE1">
        <w:rPr>
          <w:rFonts w:ascii="Arial" w:hAnsi="Arial" w:cs="Arial"/>
          <w:bCs/>
          <w:snapToGrid w:val="0"/>
          <w:szCs w:val="22"/>
          <w:u w:val="none"/>
        </w:rPr>
        <w:t xml:space="preserve">. </w:t>
      </w:r>
      <w:r w:rsidR="00602FB3">
        <w:rPr>
          <w:rFonts w:ascii="Arial" w:hAnsi="Arial" w:cs="Arial"/>
          <w:bCs/>
          <w:snapToGrid w:val="0"/>
          <w:szCs w:val="22"/>
          <w:u w:val="none"/>
        </w:rPr>
        <w:t>0</w:t>
      </w:r>
      <w:r w:rsidR="00F02411">
        <w:rPr>
          <w:rFonts w:ascii="Arial" w:hAnsi="Arial" w:cs="Arial"/>
          <w:bCs/>
          <w:snapToGrid w:val="0"/>
          <w:szCs w:val="22"/>
          <w:u w:val="none"/>
        </w:rPr>
        <w:t>6</w:t>
      </w:r>
      <w:r w:rsidR="00D50BE1" w:rsidRPr="00D50BE1">
        <w:rPr>
          <w:rFonts w:ascii="Arial" w:hAnsi="Arial" w:cs="Arial"/>
          <w:bCs/>
          <w:snapToGrid w:val="0"/>
          <w:szCs w:val="22"/>
          <w:u w:val="none"/>
        </w:rPr>
        <w:t>. 202</w:t>
      </w:r>
      <w:r w:rsidR="007E3B29">
        <w:rPr>
          <w:rFonts w:ascii="Arial" w:hAnsi="Arial" w:cs="Arial"/>
          <w:bCs/>
          <w:snapToGrid w:val="0"/>
          <w:szCs w:val="22"/>
          <w:u w:val="none"/>
        </w:rPr>
        <w:t>5</w:t>
      </w:r>
    </w:p>
    <w:p w14:paraId="6CD00C5D" w14:textId="08E84777" w:rsidR="00712A60" w:rsidRPr="00843160" w:rsidRDefault="0025318D" w:rsidP="007F54B9">
      <w:pPr>
        <w:pStyle w:val="l-L1"/>
        <w:keepNext w:val="0"/>
        <w:numPr>
          <w:ilvl w:val="0"/>
          <w:numId w:val="0"/>
        </w:numPr>
        <w:tabs>
          <w:tab w:val="left" w:pos="7938"/>
        </w:tabs>
        <w:spacing w:before="120" w:after="120"/>
        <w:ind w:left="1560" w:hanging="256"/>
        <w:jc w:val="left"/>
        <w:rPr>
          <w:rFonts w:ascii="Arial" w:hAnsi="Arial" w:cs="Arial"/>
          <w:bCs/>
          <w:snapToGrid w:val="0"/>
          <w:szCs w:val="22"/>
        </w:rPr>
      </w:pPr>
      <w:r>
        <w:rPr>
          <w:rStyle w:val="l-L2Char"/>
          <w:rFonts w:cs="Arial"/>
          <w:b w:val="0"/>
          <w:szCs w:val="22"/>
          <w:u w:val="none"/>
        </w:rPr>
        <w:t>c</w:t>
      </w:r>
      <w:r w:rsidR="00712A60" w:rsidRPr="00843160">
        <w:rPr>
          <w:rStyle w:val="l-L2Char"/>
          <w:rFonts w:cs="Arial"/>
          <w:b w:val="0"/>
          <w:szCs w:val="22"/>
          <w:u w:val="none"/>
        </w:rPr>
        <w:t>) stavební povolení</w:t>
      </w:r>
      <w:r w:rsidR="00D50BE1">
        <w:rPr>
          <w:rStyle w:val="l-L2Char"/>
          <w:rFonts w:cs="Arial"/>
          <w:b w:val="0"/>
          <w:szCs w:val="22"/>
          <w:u w:val="none"/>
        </w:rPr>
        <w:br/>
      </w:r>
      <w:r w:rsidR="00712A60" w:rsidRPr="00843160">
        <w:rPr>
          <w:rStyle w:val="l-L2Char"/>
          <w:rFonts w:cs="Arial"/>
          <w:b w:val="0"/>
          <w:szCs w:val="22"/>
          <w:u w:val="none"/>
        </w:rPr>
        <w:t>(</w:t>
      </w:r>
      <w:r w:rsidR="00B648B8">
        <w:rPr>
          <w:rStyle w:val="l-L2Char"/>
          <w:rFonts w:cs="Arial"/>
          <w:b w:val="0"/>
          <w:szCs w:val="22"/>
          <w:u w:val="none"/>
        </w:rPr>
        <w:t>souhlas/</w:t>
      </w:r>
      <w:r w:rsidR="00712A60" w:rsidRPr="00843160">
        <w:rPr>
          <w:rStyle w:val="l-L2Char"/>
          <w:rFonts w:cs="Arial"/>
          <w:b w:val="0"/>
          <w:szCs w:val="22"/>
          <w:u w:val="none"/>
        </w:rPr>
        <w:t>rozhodnutí s dolož</w:t>
      </w:r>
      <w:r w:rsidR="00B648B8">
        <w:rPr>
          <w:rStyle w:val="l-L2Char"/>
          <w:rFonts w:cs="Arial"/>
          <w:b w:val="0"/>
          <w:szCs w:val="22"/>
          <w:u w:val="none"/>
        </w:rPr>
        <w:t>ením</w:t>
      </w:r>
      <w:r w:rsidR="00712A60" w:rsidRPr="00843160">
        <w:rPr>
          <w:rStyle w:val="l-L2Char"/>
          <w:rFonts w:cs="Arial"/>
          <w:b w:val="0"/>
          <w:szCs w:val="22"/>
          <w:u w:val="none"/>
        </w:rPr>
        <w:t xml:space="preserve"> právní moci)</w:t>
      </w:r>
      <w:r w:rsidR="0041294C">
        <w:rPr>
          <w:rStyle w:val="l-L2Char"/>
          <w:rFonts w:cs="Arial"/>
          <w:b w:val="0"/>
          <w:szCs w:val="22"/>
          <w:u w:val="none"/>
        </w:rPr>
        <w:tab/>
      </w:r>
      <w:r w:rsidR="00B86DE2">
        <w:rPr>
          <w:rStyle w:val="l-L2Char"/>
          <w:rFonts w:cs="Arial"/>
          <w:bCs/>
          <w:szCs w:val="22"/>
          <w:u w:val="none"/>
        </w:rPr>
        <w:t>15</w:t>
      </w:r>
      <w:r w:rsidR="00D50BE1" w:rsidRPr="00D50BE1">
        <w:rPr>
          <w:rStyle w:val="l-L2Char"/>
          <w:rFonts w:cs="Arial"/>
          <w:bCs/>
          <w:szCs w:val="22"/>
          <w:u w:val="none"/>
        </w:rPr>
        <w:t xml:space="preserve">. </w:t>
      </w:r>
      <w:r w:rsidR="00C010D5">
        <w:rPr>
          <w:rStyle w:val="l-L2Char"/>
          <w:rFonts w:cs="Arial"/>
          <w:bCs/>
          <w:szCs w:val="22"/>
          <w:u w:val="none"/>
        </w:rPr>
        <w:t>1</w:t>
      </w:r>
      <w:r w:rsidR="00B86DE2">
        <w:rPr>
          <w:rStyle w:val="l-L2Char"/>
          <w:rFonts w:cs="Arial"/>
          <w:bCs/>
          <w:szCs w:val="22"/>
          <w:u w:val="none"/>
        </w:rPr>
        <w:t>1</w:t>
      </w:r>
      <w:r w:rsidR="00D50BE1" w:rsidRPr="00D50BE1">
        <w:rPr>
          <w:rStyle w:val="l-L2Char"/>
          <w:rFonts w:cs="Arial"/>
          <w:bCs/>
          <w:szCs w:val="22"/>
          <w:u w:val="none"/>
        </w:rPr>
        <w:t>. 202</w:t>
      </w:r>
      <w:r w:rsidR="007E3B29">
        <w:rPr>
          <w:rStyle w:val="l-L2Char"/>
          <w:rFonts w:cs="Arial"/>
          <w:bCs/>
          <w:szCs w:val="22"/>
          <w:u w:val="none"/>
        </w:rPr>
        <w:t>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BB50EB">
      <w:pPr>
        <w:pStyle w:val="l-L1"/>
        <w:keepNext w:val="0"/>
        <w:spacing w:before="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32E4288F" w:rsidR="00712A60" w:rsidRPr="00D50BE1" w:rsidRDefault="00932E7A" w:rsidP="00712A60">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Vyhotovení projektové dokumentace se skládá ze </w:t>
      </w:r>
      <w:r w:rsidR="0025318D">
        <w:rPr>
          <w:rStyle w:val="l-L2Char"/>
          <w:rFonts w:cs="Arial"/>
          <w:b w:val="0"/>
          <w:szCs w:val="22"/>
          <w:u w:val="none"/>
        </w:rPr>
        <w:t xml:space="preserve">tří </w:t>
      </w:r>
      <w:r w:rsidRPr="00D50BE1">
        <w:rPr>
          <w:rStyle w:val="l-L2Char"/>
          <w:rFonts w:cs="Arial"/>
          <w:b w:val="0"/>
          <w:szCs w:val="22"/>
          <w:u w:val="none"/>
        </w:rPr>
        <w:t>etap:</w:t>
      </w:r>
      <w:r w:rsidR="00712A60" w:rsidRPr="00D50BE1">
        <w:rPr>
          <w:rStyle w:val="l-L2Char"/>
          <w:rFonts w:cs="Arial"/>
          <w:b w:val="0"/>
          <w:szCs w:val="22"/>
          <w:u w:val="none"/>
        </w:rPr>
        <w:t xml:space="preserve"> </w:t>
      </w:r>
    </w:p>
    <w:p w14:paraId="3566A5FE" w14:textId="77777777" w:rsidR="00BB50EB" w:rsidRDefault="00712A60" w:rsidP="00BB50EB">
      <w:pPr>
        <w:pStyle w:val="l-L1"/>
        <w:keepNext w:val="0"/>
        <w:numPr>
          <w:ilvl w:val="0"/>
          <w:numId w:val="0"/>
        </w:numPr>
        <w:spacing w:before="120" w:after="120"/>
        <w:ind w:left="993" w:hanging="256"/>
        <w:jc w:val="both"/>
        <w:rPr>
          <w:rStyle w:val="l-L2Char"/>
          <w:rFonts w:cs="Arial"/>
          <w:b w:val="0"/>
          <w:szCs w:val="22"/>
          <w:u w:val="none"/>
        </w:rPr>
      </w:pPr>
      <w:r w:rsidRPr="00D50BE1">
        <w:rPr>
          <w:rStyle w:val="l-L2Char"/>
          <w:rFonts w:cs="Arial"/>
          <w:b w:val="0"/>
          <w:szCs w:val="22"/>
          <w:u w:val="none"/>
        </w:rPr>
        <w:t xml:space="preserve">a) </w:t>
      </w:r>
      <w:r w:rsidR="00BB50EB" w:rsidRPr="00577F96">
        <w:rPr>
          <w:rStyle w:val="l-L2Char"/>
          <w:rFonts w:cs="Arial"/>
          <w:b w:val="0"/>
          <w:szCs w:val="22"/>
          <w:u w:val="none"/>
        </w:rPr>
        <w:t>zajištění podrobného geotechnického průzkumu a potřebného zaměření výškopisu, polohopisu</w:t>
      </w:r>
      <w:r w:rsidR="00BB50EB">
        <w:rPr>
          <w:rStyle w:val="l-L2Char"/>
          <w:rFonts w:cs="Arial"/>
          <w:b w:val="0"/>
          <w:szCs w:val="22"/>
          <w:u w:val="none"/>
        </w:rPr>
        <w:t xml:space="preserve">, </w:t>
      </w:r>
      <w:r w:rsidR="00BB50EB" w:rsidRPr="00577F96">
        <w:rPr>
          <w:rStyle w:val="l-L2Char"/>
          <w:rFonts w:cs="Arial"/>
          <w:b w:val="0"/>
          <w:szCs w:val="22"/>
          <w:u w:val="none"/>
        </w:rPr>
        <w:t>včetně vytyčení</w:t>
      </w:r>
    </w:p>
    <w:p w14:paraId="0A213613" w14:textId="77777777" w:rsidR="00BB50EB" w:rsidRPr="00D50BE1" w:rsidRDefault="00712A60" w:rsidP="00BB50EB">
      <w:pPr>
        <w:pStyle w:val="l-L1"/>
        <w:keepNext w:val="0"/>
        <w:numPr>
          <w:ilvl w:val="0"/>
          <w:numId w:val="0"/>
        </w:numPr>
        <w:spacing w:before="120" w:after="120"/>
        <w:ind w:left="737"/>
        <w:jc w:val="both"/>
        <w:rPr>
          <w:rStyle w:val="l-L2Char"/>
          <w:rFonts w:cs="Arial"/>
          <w:b w:val="0"/>
          <w:szCs w:val="22"/>
          <w:u w:val="none"/>
        </w:rPr>
      </w:pPr>
      <w:r w:rsidRPr="00D50BE1">
        <w:rPr>
          <w:rStyle w:val="l-L2Char"/>
          <w:rFonts w:cs="Arial"/>
          <w:b w:val="0"/>
          <w:szCs w:val="22"/>
          <w:u w:val="none"/>
        </w:rPr>
        <w:t xml:space="preserve">b) </w:t>
      </w:r>
      <w:r w:rsidR="00BB50EB" w:rsidRPr="00D50BE1">
        <w:rPr>
          <w:rStyle w:val="l-L2Char"/>
          <w:rFonts w:cs="Arial"/>
          <w:b w:val="0"/>
          <w:szCs w:val="22"/>
          <w:u w:val="none"/>
        </w:rPr>
        <w:t>vypracování projektové dokumentace</w:t>
      </w:r>
    </w:p>
    <w:p w14:paraId="6AE834DE" w14:textId="17516BAC" w:rsidR="00712A60" w:rsidRPr="004D5F78" w:rsidRDefault="00BB50EB" w:rsidP="00BB50EB">
      <w:pPr>
        <w:pStyle w:val="l-L1"/>
        <w:keepNext w:val="0"/>
        <w:numPr>
          <w:ilvl w:val="0"/>
          <w:numId w:val="0"/>
        </w:numPr>
        <w:spacing w:before="120" w:after="120"/>
        <w:ind w:left="993" w:hanging="256"/>
        <w:jc w:val="both"/>
        <w:rPr>
          <w:rStyle w:val="l-L2Char"/>
          <w:rFonts w:cs="Arial"/>
          <w:b w:val="0"/>
          <w:szCs w:val="22"/>
          <w:u w:val="none"/>
        </w:rPr>
      </w:pPr>
      <w:r>
        <w:rPr>
          <w:rStyle w:val="l-L2Char"/>
          <w:rFonts w:cs="Arial"/>
          <w:b w:val="0"/>
          <w:szCs w:val="22"/>
          <w:u w:val="none"/>
        </w:rPr>
        <w:t xml:space="preserve">c) </w:t>
      </w:r>
      <w:r w:rsidR="00712A60" w:rsidRPr="00D50BE1">
        <w:rPr>
          <w:rStyle w:val="l-L2Char"/>
          <w:rFonts w:cs="Arial"/>
          <w:b w:val="0"/>
          <w:szCs w:val="22"/>
          <w:u w:val="none"/>
        </w:rPr>
        <w:t>zajištění stavebního povolení (</w:t>
      </w:r>
      <w:r w:rsidR="00B648B8" w:rsidRPr="00D50BE1">
        <w:rPr>
          <w:rStyle w:val="l-L2Char"/>
          <w:rFonts w:cs="Arial"/>
          <w:b w:val="0"/>
          <w:szCs w:val="22"/>
          <w:u w:val="none"/>
        </w:rPr>
        <w:t>souhlas/rozhodnutí s doložením právní moci</w:t>
      </w:r>
      <w:r w:rsidR="00D50BE1">
        <w:rPr>
          <w:rStyle w:val="l-L2Char"/>
          <w:rFonts w:cs="Arial"/>
          <w:b w:val="0"/>
          <w:szCs w:val="22"/>
          <w:u w:val="none"/>
        </w:rPr>
        <w:t xml:space="preserve"> </w:t>
      </w:r>
      <w:r w:rsidR="00712A60" w:rsidRPr="00D50BE1">
        <w:rPr>
          <w:rStyle w:val="l-L2Char"/>
          <w:rFonts w:cs="Arial"/>
          <w:b w:val="0"/>
          <w:szCs w:val="22"/>
          <w:u w:val="none"/>
        </w:rPr>
        <w:t>– stavební povolení)</w:t>
      </w:r>
      <w:r w:rsidR="00712A60"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5914AE4E"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w:t>
      </w:r>
      <w:r w:rsidR="001D4A4B">
        <w:rPr>
          <w:rFonts w:ascii="Arial" w:hAnsi="Arial" w:cs="Arial"/>
          <w:b w:val="0"/>
          <w:szCs w:val="22"/>
          <w:u w:val="none"/>
        </w:rPr>
        <w:t>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75C6F86F"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D50BE1">
        <w:rPr>
          <w:rFonts w:ascii="Arial" w:hAnsi="Arial" w:cs="Arial"/>
          <w:b w:val="0"/>
          <w:szCs w:val="22"/>
          <w:u w:val="none"/>
        </w:rPr>
        <w:lastRenderedPageBreak/>
        <w:t>V  případě</w:t>
      </w:r>
      <w:proofErr w:type="gramEnd"/>
      <w:r w:rsidRPr="00D50BE1">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F67EE0">
      <w:pPr>
        <w:pStyle w:val="l-L1"/>
        <w:spacing w:before="0" w:after="0"/>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539FD260"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076E4B">
        <w:rPr>
          <w:rStyle w:val="l-L2Char"/>
          <w:rFonts w:cs="Arial"/>
          <w:b w:val="0"/>
          <w:szCs w:val="22"/>
          <w:u w:val="none"/>
        </w:rPr>
        <w:t xml:space="preserve"> </w:t>
      </w:r>
      <w:r w:rsidR="00076E4B" w:rsidRPr="00076E4B">
        <w:rPr>
          <w:rStyle w:val="l-L2Char"/>
          <w:rFonts w:cs="Arial"/>
          <w:bCs/>
          <w:szCs w:val="22"/>
          <w:u w:val="none"/>
        </w:rPr>
        <w:t>25. 10. 2024</w:t>
      </w:r>
      <w:r w:rsidR="00A14402" w:rsidRPr="002F6773">
        <w:rPr>
          <w:rFonts w:ascii="Arial" w:hAnsi="Arial" w:cs="Arial"/>
          <w:b w:val="0"/>
          <w:bCs/>
          <w:snapToGrid w:val="0"/>
          <w:szCs w:val="22"/>
          <w:u w:val="none"/>
        </w:rPr>
        <w:t>.</w:t>
      </w:r>
      <w:r w:rsidR="00BB50EB">
        <w:rPr>
          <w:rFonts w:ascii="Arial" w:hAnsi="Arial" w:cs="Arial"/>
          <w:b w:val="0"/>
          <w:bCs/>
          <w:snapToGrid w:val="0"/>
          <w:szCs w:val="22"/>
          <w:u w:val="none"/>
        </w:rPr>
        <w:t xml:space="preserve"> </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5E5F4F0"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076E4B">
        <w:rPr>
          <w:rStyle w:val="l-L2Char"/>
          <w:rFonts w:cs="Arial"/>
          <w:b w:val="0"/>
          <w:szCs w:val="22"/>
          <w:u w:val="none"/>
        </w:rPr>
        <w:t xml:space="preserve"> </w:t>
      </w:r>
      <w:r w:rsidR="00076E4B" w:rsidRPr="00076E4B">
        <w:rPr>
          <w:rStyle w:val="l-L2Char"/>
          <w:rFonts w:cs="Arial"/>
          <w:bCs/>
          <w:szCs w:val="22"/>
        </w:rPr>
        <w:t>233 000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076E4B">
        <w:rPr>
          <w:rFonts w:ascii="Arial" w:hAnsi="Arial" w:cs="Arial"/>
          <w:bCs/>
          <w:snapToGrid w:val="0"/>
          <w:szCs w:val="22"/>
        </w:rPr>
        <w:t>281 930</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2A0E7156" w14:textId="5C44C7BD"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53675B35" w14:textId="41249DC1" w:rsidR="00890F5C" w:rsidRPr="005B3173" w:rsidRDefault="008F6A23" w:rsidP="00890F5C">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C</w:t>
      </w:r>
      <w:r w:rsidR="00890F5C" w:rsidRPr="00890F5C">
        <w:rPr>
          <w:rStyle w:val="l-L2Char"/>
          <w:rFonts w:cs="Arial"/>
          <w:b w:val="0"/>
          <w:szCs w:val="22"/>
          <w:u w:val="none"/>
        </w:rPr>
        <w:t>ena za zajištění podrobného geotechnického průzkumu a potřebného zaměření výškopisu, polohopisu, včetně vytyčení</w:t>
      </w:r>
      <w:r w:rsidR="00890F5C">
        <w:rPr>
          <w:rStyle w:val="l-L2Char"/>
          <w:rFonts w:cs="Arial"/>
          <w:b w:val="0"/>
          <w:szCs w:val="22"/>
          <w:u w:val="none"/>
        </w:rPr>
        <w:t xml:space="preserve"> </w:t>
      </w:r>
      <w:r w:rsidR="00890F5C" w:rsidRPr="005B3173">
        <w:rPr>
          <w:rStyle w:val="l-L2Char"/>
          <w:rFonts w:cs="Arial"/>
          <w:b w:val="0"/>
          <w:szCs w:val="22"/>
          <w:u w:val="none"/>
        </w:rPr>
        <w:t xml:space="preserve">činí </w:t>
      </w:r>
      <w:r w:rsidR="00076E4B">
        <w:rPr>
          <w:rFonts w:ascii="Arial" w:hAnsi="Arial" w:cs="Arial"/>
          <w:bCs/>
          <w:snapToGrid w:val="0"/>
          <w:lang w:val="en-US"/>
        </w:rPr>
        <w:t>35 000</w:t>
      </w:r>
      <w:r w:rsidR="00890F5C" w:rsidRPr="00E01AFB">
        <w:rPr>
          <w:rStyle w:val="l-L2Char"/>
          <w:rFonts w:cs="Arial"/>
          <w:szCs w:val="22"/>
          <w:u w:val="none"/>
        </w:rPr>
        <w:t>,-</w:t>
      </w:r>
      <w:r w:rsidR="00890F5C" w:rsidRPr="005B3173">
        <w:rPr>
          <w:rStyle w:val="l-L2Char"/>
          <w:rFonts w:cs="Arial"/>
          <w:szCs w:val="22"/>
          <w:u w:val="none"/>
        </w:rPr>
        <w:t xml:space="preserve"> Kč bez DPH, </w:t>
      </w:r>
      <w:r w:rsidR="00890F5C" w:rsidRPr="005B3173">
        <w:rPr>
          <w:rStyle w:val="l-L2Char"/>
          <w:rFonts w:cs="Arial"/>
          <w:b w:val="0"/>
          <w:szCs w:val="22"/>
          <w:u w:val="none"/>
        </w:rPr>
        <w:t>tj.</w:t>
      </w:r>
      <w:r w:rsidR="00890F5C">
        <w:rPr>
          <w:rStyle w:val="l-L2Char"/>
          <w:rFonts w:cs="Arial"/>
          <w:b w:val="0"/>
          <w:szCs w:val="22"/>
          <w:u w:val="none"/>
        </w:rPr>
        <w:t> </w:t>
      </w:r>
      <w:r w:rsidR="00076E4B" w:rsidRPr="00076E4B">
        <w:rPr>
          <w:rStyle w:val="l-L2Char"/>
          <w:rFonts w:cs="Arial"/>
          <w:bCs/>
          <w:szCs w:val="22"/>
        </w:rPr>
        <w:t>42 350</w:t>
      </w:r>
      <w:r w:rsidR="00890F5C" w:rsidRPr="00076E4B">
        <w:rPr>
          <w:rStyle w:val="l-L2Char"/>
          <w:rFonts w:cs="Arial"/>
          <w:bCs/>
          <w:szCs w:val="22"/>
          <w:u w:val="none"/>
        </w:rPr>
        <w:t>,-</w:t>
      </w:r>
      <w:r w:rsidR="00890F5C" w:rsidRPr="005B3173">
        <w:rPr>
          <w:rStyle w:val="l-L2Char"/>
          <w:rFonts w:cs="Arial"/>
          <w:szCs w:val="22"/>
          <w:u w:val="none"/>
        </w:rPr>
        <w:t xml:space="preserve"> Kč s DPH)</w:t>
      </w:r>
      <w:r w:rsidR="00890F5C" w:rsidRPr="005B3173">
        <w:rPr>
          <w:rStyle w:val="l-L2Char"/>
          <w:rFonts w:cs="Arial"/>
          <w:b w:val="0"/>
          <w:szCs w:val="22"/>
          <w:u w:val="none"/>
        </w:rPr>
        <w:t>. DPH bude účtována v příslušné výši stanovené zákonem</w:t>
      </w:r>
      <w:r w:rsidR="00890F5C">
        <w:rPr>
          <w:rStyle w:val="l-L2Char"/>
          <w:rFonts w:cs="Arial"/>
          <w:b w:val="0"/>
          <w:szCs w:val="22"/>
          <w:u w:val="none"/>
        </w:rPr>
        <w:t>;</w:t>
      </w:r>
    </w:p>
    <w:p w14:paraId="305E0FFC" w14:textId="7EEBC70E" w:rsidR="005B3173" w:rsidRPr="005B3173" w:rsidRDefault="00890F5C"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w:t>
      </w:r>
      <w:r w:rsidR="005B3173" w:rsidRPr="005B3173">
        <w:rPr>
          <w:rStyle w:val="l-L2Char"/>
          <w:rFonts w:cs="Arial"/>
          <w:b w:val="0"/>
          <w:szCs w:val="22"/>
          <w:u w:val="none"/>
        </w:rPr>
        <w:t xml:space="preserve">za zpracování projektové dokumentace činí </w:t>
      </w:r>
      <w:r w:rsidR="00076E4B">
        <w:rPr>
          <w:rFonts w:ascii="Arial" w:hAnsi="Arial" w:cs="Arial"/>
          <w:bCs/>
          <w:snapToGrid w:val="0"/>
          <w:lang w:val="en-US"/>
        </w:rPr>
        <w:t>195 000</w:t>
      </w:r>
      <w:r w:rsidR="005B3173" w:rsidRPr="00E01AFB">
        <w:rPr>
          <w:rStyle w:val="l-L2Char"/>
          <w:rFonts w:cs="Arial"/>
          <w:szCs w:val="22"/>
          <w:u w:val="none"/>
        </w:rPr>
        <w:t>,-</w:t>
      </w:r>
      <w:r w:rsidR="005B3173" w:rsidRPr="005B3173">
        <w:rPr>
          <w:rStyle w:val="l-L2Char"/>
          <w:rFonts w:cs="Arial"/>
          <w:szCs w:val="22"/>
          <w:u w:val="none"/>
        </w:rPr>
        <w:t xml:space="preserve"> Kč bez DPH, </w:t>
      </w:r>
      <w:r w:rsidR="005B3173" w:rsidRPr="005B3173">
        <w:rPr>
          <w:rStyle w:val="l-L2Char"/>
          <w:rFonts w:cs="Arial"/>
          <w:b w:val="0"/>
          <w:szCs w:val="22"/>
          <w:u w:val="none"/>
        </w:rPr>
        <w:t>tj.</w:t>
      </w:r>
      <w:r w:rsidR="00444C75">
        <w:rPr>
          <w:rStyle w:val="l-L2Char"/>
          <w:rFonts w:cs="Arial"/>
          <w:b w:val="0"/>
          <w:szCs w:val="22"/>
          <w:u w:val="none"/>
        </w:rPr>
        <w:t> </w:t>
      </w:r>
      <w:r w:rsidR="00076E4B">
        <w:rPr>
          <w:rFonts w:ascii="Arial" w:hAnsi="Arial" w:cs="Arial"/>
          <w:bCs/>
          <w:snapToGrid w:val="0"/>
          <w:lang w:val="en-US"/>
        </w:rPr>
        <w:t>235 950</w:t>
      </w:r>
      <w:r w:rsidR="005B3173" w:rsidRPr="00E01AFB">
        <w:rPr>
          <w:rStyle w:val="l-L2Char"/>
          <w:rFonts w:cs="Arial"/>
          <w:b w:val="0"/>
          <w:szCs w:val="22"/>
          <w:u w:val="none"/>
        </w:rPr>
        <w:t>,-</w:t>
      </w:r>
      <w:r w:rsidR="005B3173" w:rsidRPr="005B3173">
        <w:rPr>
          <w:rStyle w:val="l-L2Char"/>
          <w:rFonts w:cs="Arial"/>
          <w:szCs w:val="22"/>
          <w:u w:val="none"/>
        </w:rPr>
        <w:t xml:space="preserve"> Kč s DPH)</w:t>
      </w:r>
      <w:r w:rsidR="005B3173" w:rsidRPr="005B3173">
        <w:rPr>
          <w:rStyle w:val="l-L2Char"/>
          <w:rFonts w:cs="Arial"/>
          <w:b w:val="0"/>
          <w:szCs w:val="22"/>
          <w:u w:val="none"/>
        </w:rPr>
        <w:t>. DPH bude účtována v příslušné výši stanovené zákonem</w:t>
      </w:r>
      <w:r>
        <w:rPr>
          <w:rStyle w:val="l-L2Char"/>
          <w:rFonts w:cs="Arial"/>
          <w:b w:val="0"/>
          <w:szCs w:val="22"/>
          <w:u w:val="none"/>
        </w:rPr>
        <w:t>;</w:t>
      </w:r>
    </w:p>
    <w:p w14:paraId="1A605513" w14:textId="64684037" w:rsidR="002015A0" w:rsidRDefault="00890F5C"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w:t>
      </w:r>
      <w:r w:rsidR="005B3173">
        <w:rPr>
          <w:rStyle w:val="l-L2Char"/>
          <w:rFonts w:cs="Arial"/>
          <w:b w:val="0"/>
          <w:szCs w:val="22"/>
          <w:u w:val="none"/>
        </w:rPr>
        <w:t xml:space="preserve">za zajištění stavebního povolení činí </w:t>
      </w:r>
      <w:r w:rsidR="00076E4B">
        <w:rPr>
          <w:rFonts w:ascii="Arial" w:hAnsi="Arial" w:cs="Arial"/>
          <w:bCs/>
          <w:snapToGrid w:val="0"/>
          <w:szCs w:val="22"/>
          <w:lang w:val="en-US"/>
        </w:rPr>
        <w:t>3 000</w:t>
      </w:r>
      <w:r w:rsidR="005B3173" w:rsidRPr="00444E98">
        <w:rPr>
          <w:rStyle w:val="l-L2Char"/>
          <w:rFonts w:cs="Arial"/>
          <w:szCs w:val="22"/>
          <w:u w:val="none"/>
        </w:rPr>
        <w:t xml:space="preserve">,- Kč bez DPH, </w:t>
      </w:r>
      <w:r w:rsidR="005B3173" w:rsidRPr="00444E98">
        <w:rPr>
          <w:rStyle w:val="l-L2Char"/>
          <w:rFonts w:cs="Arial"/>
          <w:b w:val="0"/>
          <w:szCs w:val="22"/>
          <w:u w:val="none"/>
        </w:rPr>
        <w:t xml:space="preserve">tj. </w:t>
      </w:r>
      <w:r w:rsidR="00076E4B">
        <w:rPr>
          <w:rFonts w:ascii="Arial" w:hAnsi="Arial" w:cs="Arial"/>
          <w:bCs/>
          <w:snapToGrid w:val="0"/>
          <w:szCs w:val="22"/>
          <w:lang w:val="en-US"/>
        </w:rPr>
        <w:t>3 630</w:t>
      </w:r>
      <w:r w:rsidR="005B3173" w:rsidRPr="00444E98">
        <w:rPr>
          <w:rStyle w:val="l-L2Char"/>
          <w:rFonts w:cs="Arial"/>
          <w:b w:val="0"/>
          <w:szCs w:val="22"/>
          <w:u w:val="none"/>
        </w:rPr>
        <w:t>,-</w:t>
      </w:r>
      <w:r w:rsidR="005B3173" w:rsidRPr="00444E98">
        <w:rPr>
          <w:rStyle w:val="l-L2Char"/>
          <w:rFonts w:cs="Arial"/>
          <w:szCs w:val="22"/>
          <w:u w:val="none"/>
        </w:rPr>
        <w:t xml:space="preserve"> Kč s DPH)</w:t>
      </w:r>
      <w:r w:rsidR="005B3173"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8" w:name="_Hlk36122845"/>
      <w:bookmarkStart w:id="9" w:name="_Hlk36122353"/>
      <w:r>
        <w:rPr>
          <w:i/>
          <w:iCs/>
          <w:sz w:val="22"/>
          <w:szCs w:val="22"/>
        </w:rPr>
        <w:t>(Cena bude uváděna na haléře, tj. na 2 desetinná místa)</w:t>
      </w:r>
      <w:bookmarkEnd w:id="8"/>
      <w:bookmarkEnd w:id="9"/>
    </w:p>
    <w:p w14:paraId="14B93BB9" w14:textId="515D7E6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A518D1">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49E9E521" w:rsidR="00712A60" w:rsidRPr="00444C75"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444C75">
        <w:rPr>
          <w:rStyle w:val="l-L2Char"/>
          <w:rFonts w:cs="Arial"/>
          <w:b w:val="0"/>
          <w:szCs w:val="22"/>
          <w:u w:val="none"/>
        </w:rPr>
        <w:t xml:space="preserve">V případě zajištění stavebního povolení zhotovitelem dle čl. I. </w:t>
      </w:r>
      <w:proofErr w:type="spellStart"/>
      <w:r w:rsidRPr="00444C75">
        <w:rPr>
          <w:rStyle w:val="l-L2Char"/>
          <w:rFonts w:cs="Arial"/>
          <w:b w:val="0"/>
          <w:szCs w:val="22"/>
          <w:u w:val="none"/>
        </w:rPr>
        <w:t>odst</w:t>
      </w:r>
      <w:proofErr w:type="spellEnd"/>
      <w:r w:rsidRPr="00444C75">
        <w:rPr>
          <w:rStyle w:val="l-L2Char"/>
          <w:rFonts w:cs="Arial"/>
          <w:b w:val="0"/>
          <w:szCs w:val="22"/>
          <w:u w:val="none"/>
        </w:rPr>
        <w:t xml:space="preserve"> 1.3. bude cena uhrazena na základě </w:t>
      </w:r>
      <w:r w:rsidR="00E57E39">
        <w:rPr>
          <w:rStyle w:val="l-L2Char"/>
          <w:rFonts w:cs="Arial"/>
          <w:b w:val="0"/>
          <w:szCs w:val="22"/>
          <w:u w:val="none"/>
        </w:rPr>
        <w:t xml:space="preserve">tří </w:t>
      </w:r>
      <w:r w:rsidRPr="00444C75">
        <w:rPr>
          <w:rStyle w:val="l-L2Char"/>
          <w:rFonts w:cs="Arial"/>
          <w:b w:val="0"/>
          <w:szCs w:val="22"/>
          <w:u w:val="none"/>
        </w:rPr>
        <w:t>faktur. První faktura bude uhrazena objednatelem</w:t>
      </w:r>
      <w:r w:rsidR="00E57E39">
        <w:rPr>
          <w:rStyle w:val="l-L2Char"/>
          <w:rFonts w:cs="Arial"/>
          <w:b w:val="0"/>
          <w:szCs w:val="22"/>
          <w:u w:val="none"/>
        </w:rPr>
        <w:t xml:space="preserve"> </w:t>
      </w:r>
      <w:r w:rsidR="00E57E39" w:rsidRPr="00E57E39">
        <w:rPr>
          <w:rStyle w:val="l-L2Char"/>
          <w:rFonts w:cs="Arial"/>
          <w:b w:val="0"/>
          <w:szCs w:val="22"/>
          <w:u w:val="none"/>
        </w:rPr>
        <w:t>po řádném převzetí výsledků podrobného geotechnického průzkumu a potřebného zaměření výškopisu, polohopisu včetně vytyčení</w:t>
      </w:r>
      <w:r w:rsidR="00E57E39">
        <w:rPr>
          <w:rStyle w:val="l-L2Char"/>
          <w:rFonts w:cs="Arial"/>
          <w:b w:val="0"/>
          <w:szCs w:val="22"/>
          <w:u w:val="none"/>
        </w:rPr>
        <w:t>, druhá faktura</w:t>
      </w:r>
      <w:r w:rsidRPr="00444C75">
        <w:rPr>
          <w:rStyle w:val="l-L2Char"/>
          <w:rFonts w:cs="Arial"/>
          <w:b w:val="0"/>
          <w:szCs w:val="22"/>
          <w:u w:val="none"/>
        </w:rPr>
        <w:t xml:space="preserve"> po řádném převzetí projektové dokumentace objednatelem, </w:t>
      </w:r>
      <w:r w:rsidR="00E57E39">
        <w:rPr>
          <w:rStyle w:val="l-L2Char"/>
          <w:rFonts w:cs="Arial"/>
          <w:b w:val="0"/>
          <w:szCs w:val="22"/>
          <w:u w:val="none"/>
        </w:rPr>
        <w:t xml:space="preserve">třetí </w:t>
      </w:r>
      <w:r w:rsidRPr="00444C75">
        <w:rPr>
          <w:rStyle w:val="l-L2Char"/>
          <w:rFonts w:cs="Arial"/>
          <w:b w:val="0"/>
          <w:szCs w:val="22"/>
          <w:u w:val="none"/>
        </w:rPr>
        <w:t xml:space="preserve">faktura bude nejdříve uhrazena objednatelem </w:t>
      </w:r>
      <w:r w:rsidR="004E7FB7" w:rsidRPr="00444C75">
        <w:rPr>
          <w:rStyle w:val="l-L2Char"/>
          <w:rFonts w:cs="Arial"/>
          <w:b w:val="0"/>
          <w:szCs w:val="22"/>
          <w:u w:val="none"/>
        </w:rPr>
        <w:t>na</w:t>
      </w:r>
      <w:r w:rsidR="008F6A23">
        <w:rPr>
          <w:rStyle w:val="l-L2Char"/>
          <w:rFonts w:cs="Arial"/>
          <w:b w:val="0"/>
          <w:szCs w:val="22"/>
          <w:u w:val="none"/>
        </w:rPr>
        <w:t> </w:t>
      </w:r>
      <w:r w:rsidR="004E7FB7" w:rsidRPr="00444C75">
        <w:rPr>
          <w:rStyle w:val="l-L2Char"/>
          <w:rFonts w:cs="Arial"/>
          <w:b w:val="0"/>
          <w:szCs w:val="22"/>
          <w:u w:val="none"/>
        </w:rPr>
        <w:t xml:space="preserve">základě souhlasu/rozhodnutí s doložením právní </w:t>
      </w:r>
      <w:proofErr w:type="gramStart"/>
      <w:r w:rsidR="004E7FB7" w:rsidRPr="00444C75">
        <w:rPr>
          <w:rStyle w:val="l-L2Char"/>
          <w:rFonts w:cs="Arial"/>
          <w:b w:val="0"/>
          <w:szCs w:val="22"/>
          <w:u w:val="none"/>
        </w:rPr>
        <w:t xml:space="preserve">moci </w:t>
      </w:r>
      <w:r w:rsidRPr="00444C75">
        <w:rPr>
          <w:rStyle w:val="l-L2Char"/>
          <w:rFonts w:cs="Arial"/>
          <w:b w:val="0"/>
          <w:szCs w:val="22"/>
          <w:u w:val="none"/>
        </w:rPr>
        <w:t>- stavební</w:t>
      </w:r>
      <w:proofErr w:type="gramEnd"/>
      <w:r w:rsidRPr="00444C75">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2FA9225" w:rsidR="004E7FB7" w:rsidRPr="00F677A2" w:rsidRDefault="000708A3" w:rsidP="00F677A2">
      <w:pPr>
        <w:pStyle w:val="l-L1"/>
        <w:keepNext w:val="0"/>
        <w:numPr>
          <w:ilvl w:val="1"/>
          <w:numId w:val="37"/>
        </w:numPr>
        <w:spacing w:before="120" w:after="120"/>
        <w:jc w:val="both"/>
        <w:rPr>
          <w:b w:val="0"/>
          <w:szCs w:val="22"/>
          <w:u w:val="none"/>
        </w:rPr>
      </w:pPr>
      <w:r w:rsidRPr="00444C75">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444C75">
        <w:rPr>
          <w:rStyle w:val="l-L2Char"/>
          <w:rFonts w:cs="Arial"/>
          <w:b w:val="0"/>
          <w:szCs w:val="22"/>
          <w:u w:val="none"/>
        </w:rPr>
        <w:t>datem</w:t>
      </w:r>
      <w:r w:rsidR="00FE4019">
        <w:rPr>
          <w:rStyle w:val="l-L2Char"/>
          <w:rFonts w:cs="Arial"/>
          <w:b w:val="0"/>
          <w:szCs w:val="22"/>
          <w:u w:val="none"/>
        </w:rPr>
        <w:t xml:space="preserve"> </w:t>
      </w:r>
      <w:r w:rsidRPr="00444C75">
        <w:rPr>
          <w:rStyle w:val="l-L2Char"/>
          <w:rFonts w:cs="Arial"/>
          <w:b w:val="0"/>
          <w:szCs w:val="22"/>
          <w:u w:val="none"/>
        </w:rPr>
        <w:t>splatnosti. V takovém případě není objednatel v prodlení s</w:t>
      </w:r>
      <w:r w:rsidR="00A91766" w:rsidRPr="00444C75">
        <w:rPr>
          <w:rStyle w:val="l-L2Char"/>
          <w:rFonts w:cs="Arial"/>
          <w:b w:val="0"/>
          <w:szCs w:val="22"/>
          <w:u w:val="none"/>
        </w:rPr>
        <w:t xml:space="preserve"> její </w:t>
      </w:r>
      <w:r w:rsidRPr="00444C75">
        <w:rPr>
          <w:rStyle w:val="l-L2Char"/>
          <w:rFonts w:cs="Arial"/>
          <w:b w:val="0"/>
          <w:szCs w:val="22"/>
          <w:u w:val="none"/>
        </w:rPr>
        <w:t>úhradou.</w:t>
      </w:r>
      <w:r w:rsidR="00054689" w:rsidRPr="00444C75">
        <w:rPr>
          <w:rStyle w:val="l-L2Char"/>
          <w:rFonts w:cs="Arial"/>
          <w:b w:val="0"/>
          <w:szCs w:val="22"/>
          <w:u w:val="none"/>
        </w:rPr>
        <w:t xml:space="preserve"> </w:t>
      </w:r>
      <w:r w:rsidR="005D76D8" w:rsidRPr="005D76D8">
        <w:rPr>
          <w:rStyle w:val="l-L2Char"/>
          <w:rFonts w:cs="Arial"/>
          <w:b w:val="0"/>
          <w:szCs w:val="22"/>
          <w:u w:val="none"/>
        </w:rPr>
        <w:t>Přílohou první a druhé faktury bude protokol o předání a převzetí díla, ze</w:t>
      </w:r>
      <w:r w:rsidR="00E53BCD">
        <w:rPr>
          <w:rStyle w:val="l-L2Char"/>
          <w:rFonts w:cs="Arial"/>
          <w:b w:val="0"/>
          <w:szCs w:val="22"/>
          <w:u w:val="none"/>
        </w:rPr>
        <w:t> </w:t>
      </w:r>
      <w:proofErr w:type="spellStart"/>
      <w:r w:rsidR="005D76D8" w:rsidRPr="005D76D8">
        <w:rPr>
          <w:rStyle w:val="l-L2Char"/>
          <w:rFonts w:cs="Arial"/>
          <w:b w:val="0"/>
          <w:szCs w:val="22"/>
          <w:u w:val="none"/>
        </w:rPr>
        <w:t>ktrerého</w:t>
      </w:r>
      <w:proofErr w:type="spellEnd"/>
      <w:r w:rsidR="005D76D8" w:rsidRPr="005D76D8">
        <w:rPr>
          <w:rStyle w:val="l-L2Char"/>
          <w:rFonts w:cs="Arial"/>
          <w:b w:val="0"/>
          <w:szCs w:val="22"/>
          <w:u w:val="none"/>
        </w:rPr>
        <w:t xml:space="preserve"> bude vyplývat, že dílo nevykazuje žádné vady a nedostatky. </w:t>
      </w:r>
      <w:r w:rsidR="00F677A2" w:rsidRPr="00906EA7">
        <w:rPr>
          <w:rFonts w:ascii="Arial" w:hAnsi="Arial" w:cs="Arial"/>
          <w:b w:val="0"/>
          <w:szCs w:val="22"/>
          <w:u w:val="none"/>
        </w:rPr>
        <w:t>Příl</w:t>
      </w:r>
      <w:r w:rsidR="00F677A2" w:rsidRPr="00764788">
        <w:rPr>
          <w:rFonts w:ascii="Arial" w:hAnsi="Arial" w:cs="Arial"/>
          <w:b w:val="0"/>
          <w:szCs w:val="22"/>
          <w:u w:val="none"/>
        </w:rPr>
        <w:t>ohou třetí faktur</w:t>
      </w:r>
      <w:r w:rsidR="00F677A2" w:rsidRPr="00906EA7">
        <w:rPr>
          <w:rFonts w:ascii="Arial" w:hAnsi="Arial" w:cs="Arial"/>
          <w:b w:val="0"/>
          <w:szCs w:val="22"/>
          <w:u w:val="none"/>
        </w:rPr>
        <w:t>y bude protokol o předání a převzetí stavebního povolení (</w:t>
      </w:r>
      <w:bookmarkStart w:id="10" w:name="_Hlk137552575"/>
      <w:r w:rsidR="00F677A2" w:rsidRPr="00906EA7">
        <w:rPr>
          <w:rFonts w:ascii="Arial" w:hAnsi="Arial" w:cs="Arial"/>
          <w:b w:val="0"/>
          <w:szCs w:val="22"/>
          <w:u w:val="none"/>
        </w:rPr>
        <w:t>souhlas/rozhodnutí s</w:t>
      </w:r>
      <w:r w:rsidR="00E24CF3">
        <w:rPr>
          <w:rFonts w:ascii="Arial" w:hAnsi="Arial" w:cs="Arial"/>
          <w:b w:val="0"/>
          <w:szCs w:val="22"/>
          <w:u w:val="none"/>
        </w:rPr>
        <w:t> </w:t>
      </w:r>
      <w:r w:rsidR="00F677A2" w:rsidRPr="00906EA7">
        <w:rPr>
          <w:rFonts w:ascii="Arial" w:hAnsi="Arial" w:cs="Arial"/>
          <w:b w:val="0"/>
          <w:szCs w:val="22"/>
          <w:u w:val="none"/>
        </w:rPr>
        <w:t>dolož</w:t>
      </w:r>
      <w:r w:rsidR="00F677A2">
        <w:rPr>
          <w:rFonts w:ascii="Arial" w:hAnsi="Arial" w:cs="Arial"/>
          <w:b w:val="0"/>
          <w:szCs w:val="22"/>
          <w:u w:val="none"/>
        </w:rPr>
        <w:t>e</w:t>
      </w:r>
      <w:r w:rsidR="00F677A2" w:rsidRPr="00906EA7">
        <w:rPr>
          <w:rFonts w:ascii="Arial" w:hAnsi="Arial" w:cs="Arial"/>
          <w:b w:val="0"/>
          <w:szCs w:val="22"/>
          <w:u w:val="none"/>
        </w:rPr>
        <w:t>ním právní moci</w:t>
      </w:r>
      <w:bookmarkEnd w:id="10"/>
      <w:r w:rsidR="00F677A2" w:rsidRPr="00906EA7">
        <w:rPr>
          <w:rFonts w:ascii="Arial" w:hAnsi="Arial" w:cs="Arial"/>
          <w:b w:val="0"/>
          <w:szCs w:val="22"/>
          <w:u w:val="none"/>
        </w:rPr>
        <w:t>).</w:t>
      </w:r>
      <w:r w:rsidR="00F677A2" w:rsidRPr="00906EA7">
        <w:rPr>
          <w:b w:val="0"/>
          <w:szCs w:val="22"/>
          <w:u w:val="none"/>
        </w:rPr>
        <w:t xml:space="preserve"> </w:t>
      </w:r>
      <w:r w:rsidR="004E7FB7" w:rsidRPr="00F677A2">
        <w:rPr>
          <w:b w:val="0"/>
          <w:szCs w:val="22"/>
          <w:u w:val="none"/>
        </w:rPr>
        <w:t xml:space="preserve"> </w:t>
      </w:r>
    </w:p>
    <w:p w14:paraId="4D720353" w14:textId="1BCC727F"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w:t>
      </w:r>
      <w:r w:rsidR="00B54272">
        <w:rPr>
          <w:rStyle w:val="l-L2Char"/>
          <w:rFonts w:cs="Arial"/>
          <w:b w:val="0"/>
          <w:szCs w:val="22"/>
          <w:u w:val="none"/>
        </w:rPr>
        <w:t> </w:t>
      </w:r>
      <w:r w:rsidRPr="004D5F78">
        <w:rPr>
          <w:rStyle w:val="l-L2Char"/>
          <w:rFonts w:cs="Arial"/>
          <w:b w:val="0"/>
          <w:szCs w:val="22"/>
          <w:u w:val="none"/>
        </w:rPr>
        <w:t>§</w:t>
      </w:r>
      <w:r w:rsidR="00B54272">
        <w:rPr>
          <w:rStyle w:val="l-L2Char"/>
          <w:rFonts w:cs="Arial"/>
          <w:b w:val="0"/>
          <w:szCs w:val="22"/>
          <w:u w:val="none"/>
        </w:rPr>
        <w:t> </w:t>
      </w:r>
      <w:r w:rsidRPr="004D5F78">
        <w:rPr>
          <w:rStyle w:val="l-L2Char"/>
          <w:rFonts w:cs="Arial"/>
          <w:b w:val="0"/>
          <w:szCs w:val="22"/>
          <w:u w:val="none"/>
        </w:rPr>
        <w:t>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EF7145D"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lastRenderedPageBreak/>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w:t>
      </w:r>
      <w:r w:rsidR="00B54272">
        <w:rPr>
          <w:rStyle w:val="l-L2Char"/>
          <w:rFonts w:cs="Arial"/>
          <w:b w:val="0"/>
          <w:szCs w:val="22"/>
          <w:u w:val="none"/>
        </w:rPr>
        <w:t> </w:t>
      </w:r>
      <w:r w:rsidRPr="004D5F78">
        <w:rPr>
          <w:rStyle w:val="l-L2Char"/>
          <w:rFonts w:cs="Arial"/>
          <w:b w:val="0"/>
          <w:szCs w:val="22"/>
          <w:u w:val="none"/>
        </w:rPr>
        <w:t>00, IČ</w:t>
      </w:r>
      <w:r w:rsidR="00AF6DBA">
        <w:rPr>
          <w:rStyle w:val="l-L2Char"/>
          <w:rFonts w:cs="Arial"/>
          <w:b w:val="0"/>
          <w:szCs w:val="22"/>
          <w:u w:val="none"/>
        </w:rPr>
        <w:t>O</w:t>
      </w:r>
      <w:r w:rsidR="005D76D8">
        <w:rPr>
          <w:rStyle w:val="l-L2Char"/>
          <w:rFonts w:cs="Arial"/>
          <w:b w:val="0"/>
          <w:szCs w:val="22"/>
          <w:u w:val="none"/>
        </w:rPr>
        <w:t>: </w:t>
      </w:r>
      <w:r w:rsidRPr="004D5F78">
        <w:rPr>
          <w:rStyle w:val="l-L2Char"/>
          <w:rFonts w:cs="Arial"/>
          <w:b w:val="0"/>
          <w:szCs w:val="22"/>
          <w:u w:val="none"/>
        </w:rPr>
        <w:t>01312774</w:t>
      </w:r>
    </w:p>
    <w:p w14:paraId="46A1E8E4" w14:textId="0E42A531" w:rsidR="00C75A45" w:rsidRDefault="00444C75" w:rsidP="00444C75">
      <w:pPr>
        <w:pStyle w:val="l-L1"/>
        <w:keepNext w:val="0"/>
        <w:numPr>
          <w:ilvl w:val="0"/>
          <w:numId w:val="0"/>
        </w:numPr>
        <w:spacing w:before="120" w:after="120"/>
        <w:ind w:left="708"/>
        <w:jc w:val="both"/>
        <w:rPr>
          <w:rStyle w:val="l-L2Char"/>
          <w:rFonts w:cs="Arial"/>
          <w:b w:val="0"/>
          <w:szCs w:val="22"/>
          <w:u w:val="none"/>
        </w:rPr>
      </w:pPr>
      <w:r w:rsidRPr="007E3B29">
        <w:rPr>
          <w:rStyle w:val="l-L2Char"/>
          <w:rFonts w:cs="Arial"/>
          <w:bCs/>
          <w:szCs w:val="22"/>
          <w:u w:val="none"/>
        </w:rPr>
        <w:t>K</w:t>
      </w:r>
      <w:r w:rsidR="00C75A45" w:rsidRPr="007E3B29">
        <w:rPr>
          <w:rStyle w:val="l-L2Char"/>
          <w:rFonts w:cs="Arial"/>
          <w:bCs/>
          <w:szCs w:val="22"/>
          <w:u w:val="none"/>
        </w:rPr>
        <w:t>onečný příjemce</w:t>
      </w:r>
      <w:r w:rsidR="00C75A45" w:rsidRPr="007E3B29">
        <w:rPr>
          <w:rStyle w:val="l-L2Char"/>
          <w:rFonts w:cs="Arial"/>
          <w:b w:val="0"/>
          <w:szCs w:val="22"/>
          <w:u w:val="none"/>
        </w:rPr>
        <w:t xml:space="preserve">: </w:t>
      </w:r>
      <w:r w:rsidRPr="007E3B29">
        <w:rPr>
          <w:rStyle w:val="l-L2Char"/>
          <w:rFonts w:cs="Arial"/>
          <w:b w:val="0"/>
          <w:szCs w:val="22"/>
          <w:u w:val="none"/>
        </w:rPr>
        <w:t>Státní pozemkový úřad, Krajský pozemkový úřad pro Karlovarský</w:t>
      </w:r>
      <w:r w:rsidRPr="00444C75">
        <w:rPr>
          <w:rStyle w:val="l-L2Char"/>
          <w:rFonts w:cs="Arial"/>
          <w:b w:val="0"/>
          <w:szCs w:val="22"/>
          <w:u w:val="none"/>
        </w:rPr>
        <w:t xml:space="preserve"> kraj, Pobočka Karlovy Vary, Závodu míru 725/16, 360 17 Karlovy Vary</w:t>
      </w:r>
      <w:r w:rsidR="00F67EE0">
        <w:rPr>
          <w:rStyle w:val="l-L2Char"/>
          <w:rFonts w:cs="Arial"/>
          <w:b w:val="0"/>
          <w:szCs w:val="22"/>
          <w:u w:val="none"/>
        </w:rPr>
        <w:t>.</w:t>
      </w:r>
    </w:p>
    <w:p w14:paraId="0CEE166F" w14:textId="77777777" w:rsidR="00A2524E" w:rsidRDefault="00A2524E" w:rsidP="00444C75">
      <w:pPr>
        <w:pStyle w:val="l-L1"/>
        <w:keepNext w:val="0"/>
        <w:numPr>
          <w:ilvl w:val="0"/>
          <w:numId w:val="0"/>
        </w:numPr>
        <w:spacing w:before="120" w:after="120"/>
        <w:ind w:left="708"/>
        <w:jc w:val="both"/>
        <w:rPr>
          <w:rStyle w:val="l-L2Char"/>
          <w:rFonts w:cs="Arial"/>
          <w:b w:val="0"/>
          <w:szCs w:val="22"/>
          <w:u w:val="none"/>
        </w:rPr>
      </w:pPr>
    </w:p>
    <w:p w14:paraId="7C69DA0E" w14:textId="77777777" w:rsidR="008E7C88" w:rsidRPr="004D5F78" w:rsidRDefault="008E7C88" w:rsidP="00F67EE0">
      <w:pPr>
        <w:pStyle w:val="l-L1"/>
        <w:keepNext w:val="0"/>
        <w:spacing w:before="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5CE33733"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710F080"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2920DE3A" w:rsidR="00C467FD" w:rsidRPr="004D5F78" w:rsidRDefault="009E1295" w:rsidP="005D76D8">
      <w:pPr>
        <w:pStyle w:val="l-L1"/>
        <w:keepNext w:val="0"/>
        <w:numPr>
          <w:ilvl w:val="1"/>
          <w:numId w:val="37"/>
        </w:numPr>
        <w:spacing w:before="120" w:after="120"/>
        <w:jc w:val="both"/>
        <w:rPr>
          <w:rStyle w:val="l-L2Char"/>
          <w:rFonts w:cs="Arial"/>
          <w:b w:val="0"/>
          <w:szCs w:val="22"/>
          <w:u w:val="none"/>
        </w:rPr>
      </w:pPr>
      <w:bookmarkStart w:id="11"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0</w:t>
      </w:r>
      <w:r w:rsidR="005D76D8">
        <w:rPr>
          <w:rStyle w:val="l-L2Char"/>
          <w:rFonts w:cs="Arial"/>
          <w:b w:val="0"/>
          <w:szCs w:val="22"/>
          <w:u w:val="none"/>
        </w:rPr>
        <w:t>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11"/>
      <w:r w:rsidR="00443C71" w:rsidRPr="004D5F78">
        <w:rPr>
          <w:rStyle w:val="l-L2Char"/>
          <w:rFonts w:cs="Arial"/>
          <w:b w:val="0"/>
          <w:szCs w:val="22"/>
          <w:u w:val="none"/>
        </w:rPr>
        <w:t xml:space="preserve"> </w:t>
      </w:r>
    </w:p>
    <w:p w14:paraId="14C5622E" w14:textId="77777777" w:rsidR="009F5452" w:rsidRPr="004D5F78" w:rsidRDefault="009F5452" w:rsidP="00F67EE0">
      <w:pPr>
        <w:pStyle w:val="l-L1"/>
        <w:keepNext w:val="0"/>
        <w:spacing w:before="0"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39C7DD0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5EB45B9B"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r w:rsidR="004E7FB7">
        <w:rPr>
          <w:rStyle w:val="l-L2Char"/>
          <w:rFonts w:cs="Arial"/>
          <w:b w:val="0"/>
          <w:szCs w:val="22"/>
          <w:u w:val="none"/>
        </w:rPr>
        <w:t>čl</w:t>
      </w:r>
      <w:r w:rsidR="008D2DA1" w:rsidRPr="004D5F78">
        <w:rPr>
          <w:rStyle w:val="l-L2Char"/>
          <w:rFonts w:cs="Arial"/>
          <w:b w:val="0"/>
          <w:szCs w:val="22"/>
          <w:u w:val="none"/>
        </w:rPr>
        <w:t>.</w:t>
      </w:r>
      <w:r w:rsidR="00517BB4">
        <w:rPr>
          <w:rStyle w:val="l-L2Char"/>
          <w:rFonts w:cs="Arial"/>
          <w:b w:val="0"/>
          <w:szCs w:val="22"/>
          <w:u w:val="none"/>
        </w:rPr>
        <w:t> </w:t>
      </w:r>
      <w:r w:rsidR="008D2DA1" w:rsidRPr="004D5F78">
        <w:rPr>
          <w:rStyle w:val="l-L2Char"/>
          <w:rFonts w:cs="Arial"/>
          <w:b w:val="0"/>
          <w:szCs w:val="22"/>
          <w:u w:val="none"/>
        </w:rPr>
        <w:t>I</w:t>
      </w:r>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w:t>
      </w:r>
      <w:r w:rsidR="00517BB4">
        <w:rPr>
          <w:rStyle w:val="l-L2Char"/>
          <w:rFonts w:cs="Arial"/>
          <w:b w:val="0"/>
          <w:szCs w:val="22"/>
          <w:u w:val="none"/>
        </w:rPr>
        <w:t> </w:t>
      </w:r>
      <w:r w:rsidR="00E64D8D" w:rsidRPr="004D5F78">
        <w:rPr>
          <w:rStyle w:val="l-L2Char"/>
          <w:rFonts w:cs="Arial"/>
          <w:b w:val="0"/>
          <w:szCs w:val="22"/>
          <w:u w:val="none"/>
        </w:rPr>
        <w:t>II</w:t>
      </w:r>
      <w:r w:rsidR="008D2DA1" w:rsidRPr="004D5F78">
        <w:rPr>
          <w:rStyle w:val="l-L2Char"/>
          <w:rFonts w:cs="Arial"/>
          <w:b w:val="0"/>
          <w:szCs w:val="22"/>
          <w:u w:val="none"/>
        </w:rPr>
        <w:t xml:space="preserve"> a</w:t>
      </w:r>
      <w:r w:rsidR="005D76D8">
        <w:rPr>
          <w:rStyle w:val="l-L2Char"/>
          <w:rFonts w:cs="Arial"/>
          <w:b w:val="0"/>
          <w:szCs w:val="22"/>
          <w:u w:val="none"/>
        </w:rPr>
        <w:t> </w:t>
      </w:r>
      <w:r w:rsidR="008D2DA1" w:rsidRPr="004D5F78">
        <w:rPr>
          <w:rStyle w:val="l-L2Char"/>
          <w:rFonts w:cs="Arial"/>
          <w:b w:val="0"/>
          <w:szCs w:val="22"/>
          <w:u w:val="none"/>
        </w:rPr>
        <w:t>záruky uvedené v </w:t>
      </w:r>
      <w:r w:rsidR="004E7FB7">
        <w:rPr>
          <w:rStyle w:val="l-L2Char"/>
          <w:rFonts w:cs="Arial"/>
          <w:b w:val="0"/>
          <w:szCs w:val="22"/>
          <w:u w:val="none"/>
        </w:rPr>
        <w:t>č</w:t>
      </w:r>
      <w:r w:rsidR="008D2DA1" w:rsidRPr="004D5F78">
        <w:rPr>
          <w:rStyle w:val="l-L2Char"/>
          <w:rFonts w:cs="Arial"/>
          <w:b w:val="0"/>
          <w:szCs w:val="22"/>
          <w:u w:val="none"/>
        </w:rPr>
        <w:t>l.</w:t>
      </w:r>
      <w:r w:rsidR="00517BB4">
        <w:rPr>
          <w:rStyle w:val="l-L2Char"/>
          <w:rFonts w:cs="Arial"/>
          <w:b w:val="0"/>
          <w:szCs w:val="22"/>
          <w:u w:val="none"/>
        </w:rPr>
        <w:t>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F67EE0">
      <w:pPr>
        <w:pStyle w:val="l-L1"/>
        <w:spacing w:before="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5D76D8">
      <w:pPr>
        <w:pStyle w:val="l-L1"/>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235DEA1E"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V případech, kdy zhotovitel v souvislosti s plněním smlouvy zpracovává osobní údaje, se tímto zavazuje, že k těmto osobním údajům bude přistupovat v souladu se zákonem č.</w:t>
      </w:r>
      <w:r w:rsidR="00B54272">
        <w:rPr>
          <w:rFonts w:ascii="Arial" w:hAnsi="Arial" w:cs="Arial"/>
          <w:b w:val="0"/>
          <w:iCs/>
          <w:szCs w:val="22"/>
          <w:u w:val="none"/>
        </w:rPr>
        <w:t> </w:t>
      </w:r>
      <w:r w:rsidRPr="00674417">
        <w:rPr>
          <w:rFonts w:ascii="Arial" w:hAnsi="Arial" w:cs="Arial"/>
          <w:b w:val="0"/>
          <w:iCs/>
          <w:szCs w:val="22"/>
          <w:u w:val="none"/>
        </w:rPr>
        <w:t xml:space="preserve">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Pr="00674417">
        <w:rPr>
          <w:rFonts w:ascii="Arial" w:hAnsi="Arial" w:cs="Arial"/>
          <w:b w:val="0"/>
          <w:iCs/>
          <w:szCs w:val="22"/>
          <w:u w:val="none"/>
        </w:rPr>
        <w:lastRenderedPageBreak/>
        <w:t>a</w:t>
      </w:r>
      <w:r w:rsidR="00B54272">
        <w:rPr>
          <w:rFonts w:ascii="Arial" w:hAnsi="Arial" w:cs="Arial"/>
          <w:b w:val="0"/>
          <w:iCs/>
          <w:szCs w:val="22"/>
          <w:u w:val="none"/>
        </w:rPr>
        <w:t> </w:t>
      </w:r>
      <w:r w:rsidRPr="00674417">
        <w:rPr>
          <w:rFonts w:ascii="Arial" w:hAnsi="Arial" w:cs="Arial"/>
          <w:b w:val="0"/>
          <w:iCs/>
          <w:szCs w:val="22"/>
          <w:u w:val="none"/>
        </w:rPr>
        <w:t>Rady EU 2016/679 („GDPR“).  SPÚ jako správce osobních údajů dle zákona č.</w:t>
      </w:r>
      <w:r w:rsidR="00B54272">
        <w:rPr>
          <w:rFonts w:ascii="Arial" w:hAnsi="Arial" w:cs="Arial"/>
          <w:b w:val="0"/>
          <w:iCs/>
          <w:szCs w:val="22"/>
          <w:u w:val="none"/>
        </w:rPr>
        <w:t> </w:t>
      </w:r>
      <w:r w:rsidRPr="00674417">
        <w:rPr>
          <w:rFonts w:ascii="Arial" w:hAnsi="Arial" w:cs="Arial"/>
          <w:b w:val="0"/>
          <w:iCs/>
          <w:szCs w:val="22"/>
          <w:u w:val="none"/>
        </w:rPr>
        <w:t>110/2019 Sb. a GDPR, tímto informuje ve smlouvě uvedený subjekt osobních údajů, že jeho údaje uvedené v této smlouvě zpracovává pro účely realizace, výkonu práv a</w:t>
      </w:r>
      <w:r w:rsidR="00B54272">
        <w:rPr>
          <w:rFonts w:ascii="Arial" w:hAnsi="Arial" w:cs="Arial"/>
          <w:b w:val="0"/>
          <w:iCs/>
          <w:szCs w:val="22"/>
          <w:u w:val="none"/>
        </w:rPr>
        <w:t> </w:t>
      </w:r>
      <w:r w:rsidRPr="00674417">
        <w:rPr>
          <w:rFonts w:ascii="Arial" w:hAnsi="Arial" w:cs="Arial"/>
          <w:b w:val="0"/>
          <w:iCs/>
          <w:szCs w:val="22"/>
          <w:u w:val="none"/>
        </w:rPr>
        <w:t>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FE3C62">
      <w:pPr>
        <w:pStyle w:val="l-L1"/>
        <w:spacing w:before="0"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0DA78ACE" w:rsidR="00712A60" w:rsidRPr="00674417" w:rsidRDefault="00674417" w:rsidP="00674417">
      <w:pPr>
        <w:spacing w:after="200" w:line="276" w:lineRule="auto"/>
        <w:ind w:left="705" w:hanging="705"/>
        <w:jc w:val="both"/>
        <w:rPr>
          <w:rFonts w:cs="Arial"/>
          <w:szCs w:val="22"/>
          <w:highlight w:val="green"/>
        </w:rPr>
      </w:pPr>
      <w:bookmarkStart w:id="12"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E3B29">
        <w:rPr>
          <w:rFonts w:cs="Arial"/>
          <w:szCs w:val="22"/>
        </w:rPr>
        <w:t xml:space="preserve">minimálně </w:t>
      </w:r>
      <w:r w:rsidR="007E3B29" w:rsidRPr="00674417">
        <w:rPr>
          <w:rFonts w:cs="Arial"/>
          <w:szCs w:val="22"/>
        </w:rPr>
        <w:t xml:space="preserve">ve výši </w:t>
      </w:r>
      <w:r w:rsidR="007E3B29" w:rsidRPr="00EE542E">
        <w:rPr>
          <w:rFonts w:cs="Arial"/>
        </w:rPr>
        <w:t xml:space="preserve">ceny díla </w:t>
      </w:r>
      <w:r w:rsidR="007E3B29">
        <w:rPr>
          <w:rFonts w:cs="Arial"/>
        </w:rPr>
        <w:t xml:space="preserve">v Kč </w:t>
      </w:r>
      <w:r w:rsidR="007E3B29" w:rsidRPr="00EE542E">
        <w:rPr>
          <w:rFonts w:cs="Arial"/>
        </w:rPr>
        <w:t>(</w:t>
      </w:r>
      <w:r w:rsidR="00DD200D">
        <w:rPr>
          <w:rFonts w:cs="Arial"/>
        </w:rPr>
        <w:t>vč.</w:t>
      </w:r>
      <w:r w:rsidR="007E3B29" w:rsidRPr="00EE542E">
        <w:rPr>
          <w:rFonts w:cs="Arial"/>
        </w:rPr>
        <w:t> DPH)</w:t>
      </w:r>
      <w:r w:rsidR="00444C75">
        <w:rPr>
          <w:rFonts w:cs="Arial"/>
          <w:szCs w:val="22"/>
        </w:rPr>
        <w:t xml:space="preserve">. </w:t>
      </w:r>
      <w:r w:rsidR="00712A60" w:rsidRPr="00674417">
        <w:rPr>
          <w:rFonts w:cs="Arial"/>
          <w:szCs w:val="22"/>
        </w:rPr>
        <w:t>Zhotovitel se zavazuje, že po celou dobu trvání této smlouvy bude pojištěn ve smyslu tohoto ustanovení a že nedojde ke snížení pojistné částky pod částku uvedenou v</w:t>
      </w:r>
      <w:r w:rsidR="00B54272">
        <w:rPr>
          <w:rFonts w:cs="Arial"/>
          <w:szCs w:val="22"/>
        </w:rPr>
        <w:t> </w:t>
      </w:r>
      <w:r w:rsidR="00712A60" w:rsidRPr="00674417">
        <w:rPr>
          <w:rFonts w:cs="Arial"/>
          <w:szCs w:val="22"/>
        </w:rPr>
        <w:t xml:space="preserve">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w:t>
      </w:r>
      <w:r w:rsidR="00B54272">
        <w:rPr>
          <w:rFonts w:cs="Arial"/>
          <w:szCs w:val="22"/>
        </w:rPr>
        <w:t> </w:t>
      </w:r>
      <w:r w:rsidR="00261C1F" w:rsidRPr="00674417">
        <w:rPr>
          <w:rFonts w:cs="Arial"/>
          <w:szCs w:val="22"/>
        </w:rPr>
        <w:t>zůstávají v platnosti a účinnosti po celou dobu trvání této smlouvy a záruční doby z ní vyplývající.</w:t>
      </w:r>
    </w:p>
    <w:bookmarkEnd w:id="12"/>
    <w:p w14:paraId="405F720D" w14:textId="77777777" w:rsidR="009D39E8" w:rsidRPr="004D5F78" w:rsidRDefault="009D39E8" w:rsidP="00FE3C62">
      <w:pPr>
        <w:pStyle w:val="l-L1"/>
        <w:spacing w:before="0"/>
        <w:ind w:left="0"/>
        <w:rPr>
          <w:rFonts w:ascii="Arial" w:hAnsi="Arial" w:cs="Arial"/>
          <w:szCs w:val="22"/>
        </w:rPr>
      </w:pPr>
      <w:r w:rsidRPr="004D5F78">
        <w:rPr>
          <w:rFonts w:ascii="Arial" w:hAnsi="Arial" w:cs="Arial"/>
          <w:szCs w:val="22"/>
        </w:rPr>
        <w:br/>
      </w:r>
      <w:bookmarkStart w:id="13" w:name="_Ref376798291"/>
      <w:r w:rsidRPr="004D5F78">
        <w:rPr>
          <w:rFonts w:ascii="Arial" w:hAnsi="Arial" w:cs="Arial"/>
          <w:szCs w:val="22"/>
        </w:rPr>
        <w:t>Licenční ujednání</w:t>
      </w:r>
      <w:bookmarkEnd w:id="13"/>
    </w:p>
    <w:p w14:paraId="28A7233B" w14:textId="07B9AF6E"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CA0CA3" w:rsidRPr="00CA0CA3">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2BE8D028"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w:t>
      </w:r>
      <w:r w:rsidR="00B54272">
        <w:rPr>
          <w:rFonts w:cs="Arial"/>
          <w:b w:val="0"/>
          <w:szCs w:val="22"/>
          <w:u w:val="none"/>
        </w:rPr>
        <w:t> </w:t>
      </w:r>
      <w:r w:rsidRPr="004D5F78">
        <w:rPr>
          <w:rFonts w:cs="Arial"/>
          <w:b w:val="0"/>
          <w:szCs w:val="22"/>
          <w:u w:val="none"/>
        </w:rPr>
        <w:t>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B54272">
      <w:pPr>
        <w:pStyle w:val="l-L1"/>
        <w:keepNext w:val="0"/>
        <w:spacing w:before="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7FC94A36"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CA0CA3" w:rsidRPr="00CA0CA3">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5</w:t>
      </w:r>
      <w:r w:rsidR="00444C75">
        <w:rPr>
          <w:rStyle w:val="l-L2Char"/>
          <w:rFonts w:cs="Arial"/>
          <w:b w:val="0"/>
          <w:szCs w:val="22"/>
          <w:u w:val="none"/>
        </w:rPr>
        <w:t> </w:t>
      </w:r>
      <w:r w:rsidR="00B671FC" w:rsidRPr="00B671FC">
        <w:rPr>
          <w:rStyle w:val="l-L2Char"/>
          <w:rFonts w:cs="Arial"/>
          <w:b w:val="0"/>
          <w:szCs w:val="22"/>
          <w:u w:val="none"/>
        </w:rPr>
        <w:t xml:space="preserve">%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w:t>
      </w:r>
      <w:r w:rsidR="00261C1F" w:rsidRPr="00444C75">
        <w:rPr>
          <w:rStyle w:val="l-L2Char"/>
          <w:rFonts w:cs="Arial"/>
          <w:b w:val="0"/>
          <w:szCs w:val="22"/>
          <w:u w:val="none"/>
        </w:rPr>
        <w:t>H  dle čl. V odst. 5.2 z ceny plnění dle Smlouvy  za každý byť i jen započatý den prodlení.</w:t>
      </w:r>
    </w:p>
    <w:p w14:paraId="1E4F22FF" w14:textId="3AC17577"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CA0CA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w:t>
      </w:r>
      <w:r w:rsidR="00512DDF" w:rsidRPr="003B2A34">
        <w:rPr>
          <w:rStyle w:val="l-L2Char"/>
          <w:rFonts w:cs="Arial"/>
          <w:b w:val="0"/>
          <w:szCs w:val="22"/>
          <w:u w:val="none"/>
        </w:rPr>
        <w:lastRenderedPageBreak/>
        <w:t>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3C64CE0C" w:rsidR="00826B69" w:rsidRPr="00674417" w:rsidRDefault="003B5DCD" w:rsidP="00674417">
      <w:pPr>
        <w:pStyle w:val="Odstavecseseznamem"/>
        <w:numPr>
          <w:ilvl w:val="1"/>
          <w:numId w:val="37"/>
        </w:numPr>
        <w:jc w:val="both"/>
        <w:rPr>
          <w:strike/>
          <w:szCs w:val="22"/>
          <w:lang w:eastAsia="en-US"/>
        </w:rPr>
      </w:pPr>
      <w:bookmarkStart w:id="14"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002B4B76">
        <w:rPr>
          <w:szCs w:val="22"/>
          <w:lang w:eastAsia="en-US"/>
        </w:rPr>
        <w:t xml:space="preserve"> </w:t>
      </w:r>
      <w:r w:rsidR="00B671FC" w:rsidRPr="00826B69">
        <w:rPr>
          <w:szCs w:val="22"/>
          <w:lang w:eastAsia="en-US"/>
        </w:rPr>
        <w:t>%</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4"/>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5"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6" w:name="_Hlk72742281"/>
      <w:bookmarkEnd w:id="15"/>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6BB66707" w14:textId="77777777" w:rsid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0B297C7F" w14:textId="77777777" w:rsidR="00D66519" w:rsidRDefault="00D66519" w:rsidP="00D66519">
      <w:pPr>
        <w:ind w:left="737"/>
        <w:jc w:val="both"/>
        <w:rPr>
          <w:rStyle w:val="l-L2Char"/>
          <w:rFonts w:cs="Arial"/>
          <w:szCs w:val="22"/>
          <w:lang w:eastAsia="en-US"/>
        </w:rPr>
      </w:pPr>
    </w:p>
    <w:p w14:paraId="37DF1522" w14:textId="77777777" w:rsidR="0068053D" w:rsidRDefault="0068053D" w:rsidP="00D66519">
      <w:pPr>
        <w:ind w:left="737"/>
        <w:jc w:val="both"/>
        <w:rPr>
          <w:rStyle w:val="l-L2Char"/>
          <w:rFonts w:cs="Arial"/>
          <w:szCs w:val="22"/>
          <w:lang w:eastAsia="en-US"/>
        </w:rPr>
      </w:pPr>
    </w:p>
    <w:p w14:paraId="5278FB26" w14:textId="77777777" w:rsidR="0068053D" w:rsidRDefault="0068053D" w:rsidP="00D66519">
      <w:pPr>
        <w:ind w:left="737"/>
        <w:jc w:val="both"/>
        <w:rPr>
          <w:rStyle w:val="l-L2Char"/>
          <w:rFonts w:cs="Arial"/>
          <w:szCs w:val="22"/>
          <w:lang w:eastAsia="en-US"/>
        </w:rPr>
      </w:pPr>
    </w:p>
    <w:p w14:paraId="438415DF" w14:textId="77777777" w:rsidR="00D66519" w:rsidRPr="00CD1317" w:rsidRDefault="00D66519" w:rsidP="00D66519">
      <w:pPr>
        <w:ind w:left="737"/>
        <w:jc w:val="both"/>
        <w:rPr>
          <w:rStyle w:val="l-L2Char"/>
          <w:rFonts w:cs="Arial"/>
          <w:szCs w:val="22"/>
          <w:lang w:eastAsia="en-US"/>
        </w:rPr>
      </w:pPr>
    </w:p>
    <w:p w14:paraId="6DAE4120" w14:textId="77777777" w:rsidR="009A6087" w:rsidRDefault="009A6087" w:rsidP="00FE3C62">
      <w:pPr>
        <w:pStyle w:val="l-L1"/>
        <w:keepNext w:val="0"/>
        <w:spacing w:before="0" w:after="0" w:line="276" w:lineRule="auto"/>
        <w:ind w:left="0"/>
        <w:rPr>
          <w:rFonts w:ascii="Arial" w:hAnsi="Arial" w:cs="Arial"/>
          <w:szCs w:val="22"/>
        </w:rPr>
      </w:pPr>
      <w:bookmarkStart w:id="18" w:name="_Hlk72140552"/>
      <w:bookmarkStart w:id="19" w:name="_Hlk71720533"/>
      <w:bookmarkEnd w:id="16"/>
      <w:r>
        <w:rPr>
          <w:rFonts w:ascii="Arial" w:hAnsi="Arial" w:cs="Arial"/>
          <w:szCs w:val="22"/>
        </w:rPr>
        <w:t xml:space="preserve"> </w:t>
      </w:r>
    </w:p>
    <w:p w14:paraId="59981BDA" w14:textId="4619FA90" w:rsidR="00B63BC9" w:rsidRPr="009A6087" w:rsidRDefault="00B63BC9" w:rsidP="00FE3C62">
      <w:pPr>
        <w:pStyle w:val="l-L1"/>
        <w:keepNext w:val="0"/>
        <w:numPr>
          <w:ilvl w:val="0"/>
          <w:numId w:val="0"/>
        </w:numPr>
        <w:spacing w:before="0" w:line="276" w:lineRule="auto"/>
        <w:rPr>
          <w:rFonts w:ascii="Arial" w:hAnsi="Arial" w:cs="Arial"/>
          <w:szCs w:val="22"/>
        </w:rPr>
      </w:pPr>
      <w:r w:rsidRPr="009A6087">
        <w:rPr>
          <w:rFonts w:ascii="Arial" w:hAnsi="Arial" w:cs="Arial"/>
          <w:szCs w:val="22"/>
        </w:rPr>
        <w:t>Doručování a způsob komunikace, kontaktní osoby</w:t>
      </w: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46DDA783"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dnem, o</w:t>
      </w:r>
      <w:r w:rsidR="00B54272">
        <w:rPr>
          <w:rStyle w:val="l-L2Char"/>
          <w:rFonts w:cs="Arial"/>
          <w:szCs w:val="22"/>
        </w:rPr>
        <w:t> </w:t>
      </w:r>
      <w:r w:rsidRPr="009B3CA0">
        <w:rPr>
          <w:rStyle w:val="l-L2Char"/>
          <w:rFonts w:cs="Arial"/>
          <w:szCs w:val="22"/>
        </w:rPr>
        <w:t xml:space="preserve">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63BDC322" w:rsidR="00B63BC9" w:rsidRPr="00C375D9" w:rsidRDefault="00B63BC9" w:rsidP="007E7248">
      <w:pPr>
        <w:ind w:left="709" w:hanging="1"/>
        <w:jc w:val="both"/>
        <w:rPr>
          <w:rFonts w:cs="Arial"/>
          <w:szCs w:val="22"/>
          <w:u w:val="single"/>
        </w:rPr>
      </w:pPr>
      <w:r w:rsidRPr="00C375D9">
        <w:rPr>
          <w:rFonts w:cs="Arial"/>
          <w:szCs w:val="22"/>
          <w:u w:val="single"/>
        </w:rPr>
        <w:t>Za objednatele:</w:t>
      </w:r>
    </w:p>
    <w:p w14:paraId="6263F64F" w14:textId="5E79EDFD" w:rsidR="00444C75" w:rsidRPr="008377B5" w:rsidRDefault="00444C75" w:rsidP="00444C75">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t>Miroslav Irovský</w:t>
      </w:r>
      <w:r w:rsidRPr="008377B5">
        <w:rPr>
          <w:rFonts w:cs="Arial"/>
          <w:szCs w:val="22"/>
        </w:rPr>
        <w:tab/>
      </w:r>
    </w:p>
    <w:p w14:paraId="2FED2817" w14:textId="0D1BD58B" w:rsidR="00444C75" w:rsidRPr="008377B5" w:rsidRDefault="00444C75" w:rsidP="00444C75">
      <w:pPr>
        <w:spacing w:after="0"/>
        <w:ind w:left="426" w:firstLine="282"/>
        <w:jc w:val="both"/>
        <w:rPr>
          <w:rFonts w:cs="Arial"/>
          <w:szCs w:val="22"/>
        </w:rPr>
      </w:pPr>
      <w:r w:rsidRPr="008377B5">
        <w:rPr>
          <w:rFonts w:cs="Arial"/>
          <w:szCs w:val="22"/>
        </w:rPr>
        <w:t>Tel.:</w:t>
      </w:r>
      <w:r>
        <w:rPr>
          <w:rFonts w:cs="Arial"/>
          <w:szCs w:val="22"/>
        </w:rPr>
        <w:tab/>
      </w:r>
      <w:r w:rsidRPr="008377B5">
        <w:rPr>
          <w:rFonts w:cs="Arial"/>
          <w:szCs w:val="22"/>
        </w:rPr>
        <w:tab/>
      </w:r>
      <w:r>
        <w:rPr>
          <w:rFonts w:cs="Arial"/>
          <w:szCs w:val="22"/>
        </w:rPr>
        <w:tab/>
        <w:t>+420</w:t>
      </w:r>
      <w:r w:rsidR="00A872B4">
        <w:rPr>
          <w:rFonts w:cs="Arial"/>
          <w:szCs w:val="22"/>
        </w:rPr>
        <w:t> </w:t>
      </w:r>
      <w:r w:rsidRPr="00B00793">
        <w:rPr>
          <w:rFonts w:cs="Arial"/>
          <w:szCs w:val="22"/>
        </w:rPr>
        <w:t>727</w:t>
      </w:r>
      <w:r w:rsidR="00A872B4">
        <w:rPr>
          <w:rFonts w:cs="Arial"/>
          <w:szCs w:val="22"/>
        </w:rPr>
        <w:t> </w:t>
      </w:r>
      <w:r w:rsidRPr="00B00793">
        <w:rPr>
          <w:rFonts w:cs="Arial"/>
          <w:szCs w:val="22"/>
        </w:rPr>
        <w:t>956</w:t>
      </w:r>
      <w:r w:rsidR="00A872B4">
        <w:rPr>
          <w:rFonts w:cs="Arial"/>
          <w:szCs w:val="22"/>
        </w:rPr>
        <w:t xml:space="preserve"> </w:t>
      </w:r>
      <w:r w:rsidRPr="00B00793">
        <w:rPr>
          <w:rFonts w:cs="Arial"/>
          <w:szCs w:val="22"/>
        </w:rPr>
        <w:t>752</w:t>
      </w:r>
    </w:p>
    <w:p w14:paraId="3827C9B5" w14:textId="7F46B7F0" w:rsidR="00444C75" w:rsidRPr="008377B5" w:rsidRDefault="00444C75" w:rsidP="00444C75">
      <w:pPr>
        <w:spacing w:after="0"/>
        <w:ind w:left="426" w:firstLine="282"/>
        <w:jc w:val="both"/>
        <w:rPr>
          <w:rFonts w:cs="Arial"/>
          <w:szCs w:val="22"/>
        </w:rPr>
      </w:pPr>
      <w:r w:rsidRPr="008377B5">
        <w:rPr>
          <w:rFonts w:cs="Arial"/>
          <w:szCs w:val="22"/>
        </w:rPr>
        <w:t>E-mail:</w:t>
      </w:r>
      <w:r w:rsidRPr="008377B5">
        <w:rPr>
          <w:rFonts w:cs="Arial"/>
          <w:szCs w:val="22"/>
        </w:rPr>
        <w:tab/>
      </w:r>
      <w:r>
        <w:rPr>
          <w:rFonts w:cs="Arial"/>
          <w:szCs w:val="22"/>
        </w:rPr>
        <w:tab/>
      </w:r>
      <w:r>
        <w:rPr>
          <w:rFonts w:cs="Arial"/>
          <w:szCs w:val="22"/>
        </w:rPr>
        <w:tab/>
      </w:r>
      <w:r w:rsidRPr="00B00793">
        <w:rPr>
          <w:rFonts w:cs="Arial"/>
          <w:szCs w:val="22"/>
        </w:rPr>
        <w:t>m.irovsky@spucr.cz</w:t>
      </w:r>
    </w:p>
    <w:p w14:paraId="1429E83D" w14:textId="058A9427" w:rsidR="00444C75" w:rsidRDefault="00444C75" w:rsidP="007E7248">
      <w:pPr>
        <w:ind w:left="426" w:firstLine="282"/>
        <w:jc w:val="both"/>
        <w:rPr>
          <w:rFonts w:cs="Arial"/>
          <w:szCs w:val="22"/>
        </w:rPr>
      </w:pPr>
    </w:p>
    <w:p w14:paraId="67CDC24D" w14:textId="7CF312EC" w:rsidR="00B63BC9" w:rsidRPr="00C375D9" w:rsidRDefault="00B63BC9" w:rsidP="007E7248">
      <w:pPr>
        <w:ind w:left="426" w:firstLine="282"/>
        <w:jc w:val="both"/>
        <w:rPr>
          <w:rFonts w:cs="Arial"/>
          <w:szCs w:val="22"/>
          <w:u w:val="single"/>
        </w:rPr>
      </w:pPr>
      <w:r w:rsidRPr="00C375D9">
        <w:rPr>
          <w:rFonts w:cs="Arial"/>
          <w:szCs w:val="22"/>
          <w:u w:val="single"/>
        </w:rPr>
        <w:t>Za zhotovitele:</w:t>
      </w:r>
    </w:p>
    <w:p w14:paraId="5BA3E9CD" w14:textId="21D0F8A1" w:rsidR="00B63BC9" w:rsidRPr="00D047C2" w:rsidRDefault="00B63BC9" w:rsidP="00444C75">
      <w:pPr>
        <w:spacing w:after="0"/>
        <w:ind w:left="425" w:firstLine="284"/>
        <w:jc w:val="both"/>
        <w:rPr>
          <w:rFonts w:cs="Arial"/>
          <w:b/>
          <w:szCs w:val="22"/>
        </w:rPr>
      </w:pPr>
      <w:bookmarkStart w:id="20" w:name="_Hlk165015365"/>
      <w:r w:rsidRPr="008377B5">
        <w:rPr>
          <w:rFonts w:cs="Arial"/>
          <w:szCs w:val="22"/>
        </w:rPr>
        <w:t>Jméno</w:t>
      </w:r>
      <w:r>
        <w:rPr>
          <w:rFonts w:cs="Arial"/>
          <w:szCs w:val="22"/>
        </w:rPr>
        <w:t>/funkce</w:t>
      </w:r>
      <w:r w:rsidRPr="008377B5">
        <w:rPr>
          <w:rFonts w:cs="Arial"/>
          <w:szCs w:val="22"/>
        </w:rPr>
        <w:t>:</w:t>
      </w:r>
      <w:r w:rsidRPr="008377B5">
        <w:rPr>
          <w:rFonts w:cs="Arial"/>
          <w:szCs w:val="22"/>
        </w:rPr>
        <w:tab/>
      </w:r>
      <w:r w:rsidR="006D08EC">
        <w:rPr>
          <w:szCs w:val="22"/>
        </w:rPr>
        <w:t>XXXXX</w:t>
      </w:r>
    </w:p>
    <w:p w14:paraId="6DCE7C0D" w14:textId="1011BFE2" w:rsidR="002002F2" w:rsidRDefault="00B63BC9" w:rsidP="00D047C2">
      <w:pPr>
        <w:spacing w:after="0"/>
        <w:ind w:left="425" w:firstLine="284"/>
        <w:jc w:val="both"/>
        <w:rPr>
          <w:szCs w:val="22"/>
        </w:rPr>
      </w:pPr>
      <w:r w:rsidRPr="008377B5">
        <w:rPr>
          <w:rFonts w:cs="Arial"/>
          <w:szCs w:val="22"/>
        </w:rPr>
        <w:t>Tel.:</w:t>
      </w:r>
      <w:r w:rsidRPr="008377B5">
        <w:rPr>
          <w:rFonts w:cs="Arial"/>
          <w:szCs w:val="22"/>
        </w:rPr>
        <w:tab/>
      </w:r>
      <w:r w:rsidR="00D047C2">
        <w:rPr>
          <w:rFonts w:cs="Arial"/>
          <w:szCs w:val="22"/>
        </w:rPr>
        <w:tab/>
      </w:r>
      <w:r w:rsidR="00D047C2">
        <w:rPr>
          <w:rFonts w:cs="Arial"/>
          <w:szCs w:val="22"/>
        </w:rPr>
        <w:tab/>
      </w:r>
      <w:r w:rsidR="006D08EC">
        <w:rPr>
          <w:szCs w:val="22"/>
        </w:rPr>
        <w:t>XXXXX</w:t>
      </w:r>
    </w:p>
    <w:p w14:paraId="468AB2AE" w14:textId="69905174" w:rsidR="00D047C2" w:rsidRDefault="00B63BC9" w:rsidP="00D047C2">
      <w:pPr>
        <w:spacing w:after="0"/>
        <w:ind w:left="425" w:firstLine="284"/>
        <w:jc w:val="both"/>
        <w:rPr>
          <w:rFonts w:cs="Arial"/>
          <w:b/>
          <w:snapToGrid w:val="0"/>
          <w:szCs w:val="22"/>
        </w:rPr>
      </w:pPr>
      <w:r w:rsidRPr="008377B5">
        <w:rPr>
          <w:rFonts w:cs="Arial"/>
          <w:szCs w:val="22"/>
        </w:rPr>
        <w:t>E-mail:</w:t>
      </w:r>
      <w:r w:rsidRPr="008377B5">
        <w:rPr>
          <w:rFonts w:cs="Arial"/>
          <w:szCs w:val="22"/>
        </w:rPr>
        <w:tab/>
      </w:r>
      <w:bookmarkEnd w:id="18"/>
      <w:r w:rsidR="00D047C2">
        <w:rPr>
          <w:rFonts w:cs="Arial"/>
          <w:szCs w:val="22"/>
        </w:rPr>
        <w:tab/>
      </w:r>
      <w:r w:rsidR="00D047C2">
        <w:rPr>
          <w:rFonts w:cs="Arial"/>
          <w:szCs w:val="22"/>
        </w:rPr>
        <w:tab/>
      </w:r>
      <w:r w:rsidR="006D08EC">
        <w:rPr>
          <w:szCs w:val="22"/>
        </w:rPr>
        <w:t>XXXXX</w:t>
      </w:r>
    </w:p>
    <w:bookmarkEnd w:id="20"/>
    <w:p w14:paraId="6A5B2927" w14:textId="77777777" w:rsidR="00D047C2" w:rsidRPr="00D047C2" w:rsidRDefault="00D047C2" w:rsidP="00D047C2">
      <w:pPr>
        <w:spacing w:after="0"/>
        <w:ind w:left="425" w:firstLine="284"/>
        <w:jc w:val="both"/>
        <w:rPr>
          <w:rFonts w:cs="Arial"/>
          <w:b/>
          <w:szCs w:val="22"/>
        </w:rPr>
      </w:pPr>
    </w:p>
    <w:p w14:paraId="1A65DECD" w14:textId="6E78FB23" w:rsidR="00995ABC" w:rsidRPr="004D5F78" w:rsidRDefault="00995ABC" w:rsidP="00D047C2">
      <w:pPr>
        <w:pStyle w:val="l-L1"/>
        <w:spacing w:before="0"/>
        <w:ind w:left="0"/>
        <w:rPr>
          <w:rFonts w:ascii="Arial" w:hAnsi="Arial" w:cs="Arial"/>
          <w:szCs w:val="22"/>
        </w:rPr>
      </w:pPr>
      <w:r w:rsidRPr="004D5F78">
        <w:rPr>
          <w:rFonts w:ascii="Arial" w:hAnsi="Arial" w:cs="Arial"/>
          <w:szCs w:val="22"/>
        </w:rPr>
        <w:br/>
        <w:t>Závěrečná ustanovení</w:t>
      </w:r>
    </w:p>
    <w:bookmarkEnd w:id="19"/>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117B537E"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w:t>
      </w:r>
      <w:r w:rsidR="00B54272">
        <w:rPr>
          <w:rStyle w:val="l-L2Char"/>
          <w:rFonts w:cs="Arial"/>
          <w:b w:val="0"/>
          <w:szCs w:val="22"/>
          <w:u w:val="none"/>
        </w:rPr>
        <w:t> </w:t>
      </w:r>
      <w:r w:rsidRPr="004D5F78">
        <w:rPr>
          <w:rStyle w:val="l-L2Char"/>
          <w:rFonts w:cs="Arial"/>
          <w:b w:val="0"/>
          <w:szCs w:val="22"/>
          <w:u w:val="none"/>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2BB28249"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Smluvní strany berou na vědomí, že tato smlouva, včetně jejích případných změn a</w:t>
      </w:r>
      <w:r w:rsidR="00B54272">
        <w:rPr>
          <w:rStyle w:val="l-L2Char"/>
          <w:rFonts w:cs="Arial"/>
          <w:b w:val="0"/>
          <w:szCs w:val="22"/>
          <w:u w:val="none"/>
        </w:rPr>
        <w:t> </w:t>
      </w:r>
      <w:r w:rsidRPr="00843160">
        <w:rPr>
          <w:rStyle w:val="l-L2Char"/>
          <w:rFonts w:cs="Arial"/>
          <w:b w:val="0"/>
          <w:szCs w:val="22"/>
          <w:u w:val="none"/>
        </w:rPr>
        <w:t xml:space="preserve">dodatků, bude uveřejněna podle zákona č. 340/2015 Sb., o zvláštních podmínkách účinnosti některých smluv, uveřejňování těchto smluv a o registru smluv (zákon o registru </w:t>
      </w:r>
      <w:r w:rsidRPr="00843160">
        <w:rPr>
          <w:rStyle w:val="l-L2Char"/>
          <w:rFonts w:cs="Arial"/>
          <w:b w:val="0"/>
          <w:szCs w:val="22"/>
          <w:u w:val="none"/>
        </w:rPr>
        <w:lastRenderedPageBreak/>
        <w:t xml:space="preserve">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7E3B29">
        <w:rPr>
          <w:rStyle w:val="l-L2Char"/>
          <w:rFonts w:cs="Arial"/>
          <w:b w:val="0"/>
          <w:szCs w:val="22"/>
          <w:u w:val="none"/>
        </w:rPr>
        <w:t>Plná moc k zastupování SPÚ</w:t>
      </w:r>
      <w:r>
        <w:rPr>
          <w:rStyle w:val="l-L2Char"/>
          <w:rFonts w:cs="Arial"/>
          <w:b w:val="0"/>
          <w:szCs w:val="22"/>
          <w:u w:val="none"/>
        </w:rPr>
        <w:t xml:space="preserve"> </w:t>
      </w:r>
    </w:p>
    <w:p w14:paraId="031AC108" w14:textId="6D669474" w:rsidR="00051949" w:rsidRPr="00525CB1" w:rsidRDefault="00024114" w:rsidP="00525CB1">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CC149FF" w14:textId="77777777" w:rsidR="000B0274" w:rsidRPr="00843160" w:rsidRDefault="000B0274" w:rsidP="00051949">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6C416D" w:rsidRPr="00B94103" w14:paraId="0254DDAD" w14:textId="77777777" w:rsidTr="00557B41">
        <w:tc>
          <w:tcPr>
            <w:tcW w:w="4606" w:type="dxa"/>
            <w:shd w:val="clear" w:color="auto" w:fill="auto"/>
          </w:tcPr>
          <w:p w14:paraId="5FA116E9" w14:textId="089BFD4A" w:rsidR="006C416D" w:rsidRPr="00B94103" w:rsidRDefault="006C416D" w:rsidP="00557B41">
            <w:pPr>
              <w:spacing w:before="240" w:line="288" w:lineRule="auto"/>
              <w:rPr>
                <w:rFonts w:cs="Arial"/>
                <w:szCs w:val="22"/>
              </w:rPr>
            </w:pPr>
            <w:r w:rsidRPr="00B94103">
              <w:rPr>
                <w:rFonts w:cs="Arial"/>
                <w:szCs w:val="22"/>
              </w:rPr>
              <w:t>V Karlových Varech dne</w:t>
            </w:r>
            <w:r w:rsidR="006D08EC">
              <w:rPr>
                <w:rFonts w:cs="Arial"/>
                <w:szCs w:val="22"/>
              </w:rPr>
              <w:t xml:space="preserve"> 13. 11. 2024</w:t>
            </w:r>
          </w:p>
        </w:tc>
        <w:tc>
          <w:tcPr>
            <w:tcW w:w="4606" w:type="dxa"/>
            <w:shd w:val="clear" w:color="auto" w:fill="auto"/>
          </w:tcPr>
          <w:p w14:paraId="41F8D6CA" w14:textId="1CD4BBF5" w:rsidR="006C416D" w:rsidRPr="00B94103" w:rsidRDefault="002002F2" w:rsidP="00557B41">
            <w:pPr>
              <w:spacing w:before="240" w:line="288" w:lineRule="auto"/>
              <w:rPr>
                <w:rFonts w:cs="Arial"/>
                <w:szCs w:val="22"/>
              </w:rPr>
            </w:pPr>
            <w:r>
              <w:rPr>
                <w:rFonts w:cs="Arial"/>
                <w:szCs w:val="22"/>
              </w:rPr>
              <w:t xml:space="preserve">      </w:t>
            </w:r>
            <w:r w:rsidR="006C416D" w:rsidRPr="00B94103">
              <w:rPr>
                <w:rFonts w:cs="Arial"/>
                <w:szCs w:val="22"/>
              </w:rPr>
              <w:t>V</w:t>
            </w:r>
            <w:r w:rsidR="006C416D">
              <w:rPr>
                <w:rFonts w:cs="Arial"/>
                <w:szCs w:val="22"/>
              </w:rPr>
              <w:t xml:space="preserve"> </w:t>
            </w:r>
            <w:r>
              <w:rPr>
                <w:rFonts w:cs="Arial"/>
                <w:szCs w:val="22"/>
              </w:rPr>
              <w:t xml:space="preserve">Praze </w:t>
            </w:r>
            <w:r w:rsidR="006C416D" w:rsidRPr="00B94103">
              <w:rPr>
                <w:rFonts w:cs="Arial"/>
                <w:szCs w:val="22"/>
              </w:rPr>
              <w:t>dne</w:t>
            </w:r>
            <w:r w:rsidR="006D08EC">
              <w:rPr>
                <w:rFonts w:cs="Arial"/>
                <w:szCs w:val="22"/>
              </w:rPr>
              <w:t xml:space="preserve"> 12. 11. 2024</w:t>
            </w:r>
          </w:p>
        </w:tc>
      </w:tr>
      <w:tr w:rsidR="006C416D" w:rsidRPr="00B94103" w14:paraId="737601C4" w14:textId="77777777" w:rsidTr="00557B41">
        <w:tc>
          <w:tcPr>
            <w:tcW w:w="4606" w:type="dxa"/>
            <w:shd w:val="clear" w:color="auto" w:fill="auto"/>
          </w:tcPr>
          <w:p w14:paraId="0CC8E49B" w14:textId="77777777" w:rsidR="006C416D" w:rsidRDefault="006C416D" w:rsidP="00557B41">
            <w:pPr>
              <w:spacing w:line="288" w:lineRule="auto"/>
              <w:rPr>
                <w:rFonts w:cs="Arial"/>
                <w:szCs w:val="22"/>
              </w:rPr>
            </w:pPr>
          </w:p>
          <w:p w14:paraId="11F6CEFA" w14:textId="77777777" w:rsidR="006C416D" w:rsidRPr="00B94103" w:rsidRDefault="006C416D" w:rsidP="00557B41">
            <w:pPr>
              <w:spacing w:line="288" w:lineRule="auto"/>
              <w:jc w:val="center"/>
              <w:rPr>
                <w:rFonts w:cs="Arial"/>
                <w:szCs w:val="22"/>
              </w:rPr>
            </w:pPr>
          </w:p>
        </w:tc>
        <w:tc>
          <w:tcPr>
            <w:tcW w:w="4606" w:type="dxa"/>
            <w:shd w:val="clear" w:color="auto" w:fill="auto"/>
          </w:tcPr>
          <w:p w14:paraId="446F0DEC" w14:textId="77777777" w:rsidR="006C416D" w:rsidRPr="00B94103" w:rsidRDefault="006C416D" w:rsidP="00557B41">
            <w:pPr>
              <w:spacing w:line="288" w:lineRule="auto"/>
              <w:jc w:val="center"/>
              <w:rPr>
                <w:rFonts w:cs="Arial"/>
                <w:szCs w:val="22"/>
              </w:rPr>
            </w:pPr>
          </w:p>
        </w:tc>
      </w:tr>
      <w:tr w:rsidR="006C416D" w:rsidRPr="00B94103" w14:paraId="1C294603" w14:textId="77777777" w:rsidTr="00557B41">
        <w:tc>
          <w:tcPr>
            <w:tcW w:w="4606" w:type="dxa"/>
            <w:shd w:val="clear" w:color="auto" w:fill="auto"/>
          </w:tcPr>
          <w:p w14:paraId="112EBB6F" w14:textId="77777777" w:rsidR="006C416D" w:rsidRPr="00B94103" w:rsidRDefault="006C416D" w:rsidP="00557B41">
            <w:pPr>
              <w:spacing w:after="0" w:line="288" w:lineRule="auto"/>
              <w:jc w:val="center"/>
              <w:rPr>
                <w:rFonts w:cs="Arial"/>
                <w:szCs w:val="22"/>
              </w:rPr>
            </w:pPr>
          </w:p>
          <w:p w14:paraId="48D95549" w14:textId="77777777" w:rsidR="006C416D" w:rsidRPr="00B94103" w:rsidRDefault="006C416D" w:rsidP="00557B41">
            <w:pPr>
              <w:spacing w:after="0" w:line="288" w:lineRule="auto"/>
              <w:jc w:val="center"/>
              <w:rPr>
                <w:rFonts w:cs="Arial"/>
                <w:szCs w:val="22"/>
              </w:rPr>
            </w:pPr>
            <w:r w:rsidRPr="00B94103">
              <w:rPr>
                <w:rFonts w:cs="Arial"/>
                <w:szCs w:val="22"/>
              </w:rPr>
              <w:t>……………………………………</w:t>
            </w:r>
          </w:p>
          <w:p w14:paraId="54A9A1B1" w14:textId="77777777" w:rsidR="006C416D" w:rsidRPr="00903239" w:rsidRDefault="006C416D" w:rsidP="00557B41">
            <w:pPr>
              <w:spacing w:after="0" w:line="288" w:lineRule="auto"/>
              <w:jc w:val="center"/>
              <w:rPr>
                <w:rFonts w:cs="Arial"/>
                <w:b/>
                <w:bCs/>
                <w:szCs w:val="22"/>
              </w:rPr>
            </w:pPr>
            <w:r w:rsidRPr="00903239">
              <w:rPr>
                <w:rFonts w:cs="Arial"/>
                <w:b/>
                <w:bCs/>
                <w:szCs w:val="22"/>
              </w:rPr>
              <w:t>objednatel</w:t>
            </w:r>
          </w:p>
          <w:p w14:paraId="0AACEAC8" w14:textId="77777777" w:rsidR="006C416D" w:rsidRPr="00B94103" w:rsidRDefault="006C416D" w:rsidP="00557B41">
            <w:pPr>
              <w:spacing w:after="0" w:line="288" w:lineRule="auto"/>
              <w:jc w:val="center"/>
              <w:rPr>
                <w:rFonts w:cs="Arial"/>
                <w:szCs w:val="22"/>
              </w:rPr>
            </w:pPr>
            <w:r w:rsidRPr="00B94103">
              <w:rPr>
                <w:rFonts w:cs="Arial"/>
                <w:szCs w:val="22"/>
              </w:rPr>
              <w:t>Ing. Šárka Václavíková</w:t>
            </w:r>
          </w:p>
          <w:p w14:paraId="26B7A837" w14:textId="77777777" w:rsidR="006C416D" w:rsidRDefault="006C416D" w:rsidP="00557B41">
            <w:pPr>
              <w:spacing w:after="0" w:line="288" w:lineRule="auto"/>
              <w:jc w:val="center"/>
            </w:pPr>
            <w:r w:rsidRPr="00B94103">
              <w:rPr>
                <w:rFonts w:cs="Arial"/>
                <w:szCs w:val="22"/>
              </w:rPr>
              <w:t>ředitelka K</w:t>
            </w:r>
            <w:r>
              <w:rPr>
                <w:rFonts w:cs="Arial"/>
                <w:szCs w:val="22"/>
              </w:rPr>
              <w:t>r</w:t>
            </w:r>
            <w:r>
              <w:t>ajského pozemkového úřadu</w:t>
            </w:r>
          </w:p>
          <w:p w14:paraId="653EB234" w14:textId="17D1D7A7" w:rsidR="006C416D" w:rsidRPr="00B94103" w:rsidRDefault="006C416D" w:rsidP="00502A47">
            <w:pPr>
              <w:spacing w:after="0" w:line="288" w:lineRule="auto"/>
              <w:jc w:val="center"/>
              <w:rPr>
                <w:rFonts w:cs="Arial"/>
                <w:szCs w:val="22"/>
              </w:rPr>
            </w:pPr>
            <w:r w:rsidRPr="00B94103">
              <w:rPr>
                <w:rFonts w:cs="Arial"/>
                <w:szCs w:val="22"/>
              </w:rPr>
              <w:t>pro Karlovarský kraj</w:t>
            </w:r>
          </w:p>
        </w:tc>
        <w:tc>
          <w:tcPr>
            <w:tcW w:w="4606" w:type="dxa"/>
            <w:shd w:val="clear" w:color="auto" w:fill="auto"/>
          </w:tcPr>
          <w:p w14:paraId="31477266" w14:textId="77777777" w:rsidR="006C416D" w:rsidRPr="00B94103" w:rsidRDefault="006C416D" w:rsidP="00557B41">
            <w:pPr>
              <w:spacing w:after="0" w:line="288" w:lineRule="auto"/>
              <w:jc w:val="center"/>
              <w:rPr>
                <w:rFonts w:cs="Arial"/>
                <w:szCs w:val="22"/>
              </w:rPr>
            </w:pPr>
          </w:p>
          <w:p w14:paraId="1CFC700C" w14:textId="77777777" w:rsidR="006C416D" w:rsidRDefault="006C416D" w:rsidP="00557B41">
            <w:pPr>
              <w:spacing w:after="0" w:line="288" w:lineRule="auto"/>
              <w:jc w:val="center"/>
              <w:rPr>
                <w:rFonts w:cs="Arial"/>
                <w:szCs w:val="22"/>
              </w:rPr>
            </w:pPr>
            <w:r w:rsidRPr="00B94103">
              <w:rPr>
                <w:rFonts w:cs="Arial"/>
                <w:szCs w:val="22"/>
              </w:rPr>
              <w:t>……………………………………</w:t>
            </w:r>
          </w:p>
          <w:p w14:paraId="1B6350A8" w14:textId="77777777" w:rsidR="006C416D" w:rsidRDefault="006C416D" w:rsidP="00557B41">
            <w:pPr>
              <w:spacing w:after="0" w:line="288" w:lineRule="auto"/>
              <w:jc w:val="center"/>
              <w:rPr>
                <w:rFonts w:cs="Arial"/>
                <w:b/>
                <w:bCs/>
                <w:szCs w:val="22"/>
              </w:rPr>
            </w:pPr>
            <w:r w:rsidRPr="00903239">
              <w:rPr>
                <w:rFonts w:cs="Arial"/>
                <w:b/>
                <w:bCs/>
                <w:szCs w:val="22"/>
              </w:rPr>
              <w:t>zhotovitel</w:t>
            </w:r>
          </w:p>
          <w:p w14:paraId="6B6A836C" w14:textId="77777777" w:rsidR="002002F2" w:rsidRPr="002002F2" w:rsidRDefault="002002F2" w:rsidP="002002F2">
            <w:pPr>
              <w:spacing w:after="0" w:line="288" w:lineRule="auto"/>
              <w:jc w:val="center"/>
              <w:rPr>
                <w:rFonts w:cs="Arial"/>
              </w:rPr>
            </w:pPr>
            <w:r w:rsidRPr="002002F2">
              <w:rPr>
                <w:rFonts w:cs="Arial"/>
              </w:rPr>
              <w:t>NDCON s.r.o.</w:t>
            </w:r>
          </w:p>
          <w:p w14:paraId="7040BEDE" w14:textId="77777777" w:rsidR="002002F2" w:rsidRPr="002002F2" w:rsidRDefault="002002F2" w:rsidP="002002F2">
            <w:pPr>
              <w:spacing w:after="0" w:line="288" w:lineRule="auto"/>
              <w:jc w:val="center"/>
              <w:rPr>
                <w:rFonts w:cs="Arial"/>
              </w:rPr>
            </w:pPr>
            <w:r w:rsidRPr="002002F2">
              <w:rPr>
                <w:rFonts w:cs="Arial"/>
              </w:rPr>
              <w:t>Ing. Robert Michek</w:t>
            </w:r>
          </w:p>
          <w:p w14:paraId="4C19FDC5" w14:textId="7EE73591" w:rsidR="006C416D" w:rsidRPr="00B94103" w:rsidRDefault="002002F2" w:rsidP="002002F2">
            <w:pPr>
              <w:spacing w:after="0" w:line="288" w:lineRule="auto"/>
              <w:jc w:val="center"/>
              <w:rPr>
                <w:rFonts w:cs="Arial"/>
                <w:szCs w:val="22"/>
              </w:rPr>
            </w:pPr>
            <w:r w:rsidRPr="002002F2">
              <w:rPr>
                <w:rFonts w:cs="Arial"/>
              </w:rPr>
              <w:t>jednatel společnosti</w:t>
            </w:r>
          </w:p>
        </w:tc>
      </w:tr>
      <w:tr w:rsidR="006C416D" w:rsidRPr="00B94103" w14:paraId="47BADF38" w14:textId="77777777" w:rsidTr="00557B41">
        <w:tc>
          <w:tcPr>
            <w:tcW w:w="4606" w:type="dxa"/>
            <w:shd w:val="clear" w:color="auto" w:fill="auto"/>
          </w:tcPr>
          <w:p w14:paraId="766F9397" w14:textId="77777777" w:rsidR="006C416D" w:rsidRPr="00B94103" w:rsidRDefault="006C416D" w:rsidP="00557B41">
            <w:pPr>
              <w:spacing w:after="0" w:line="288" w:lineRule="auto"/>
              <w:jc w:val="center"/>
              <w:rPr>
                <w:rFonts w:cs="Arial"/>
                <w:b/>
                <w:szCs w:val="22"/>
              </w:rPr>
            </w:pPr>
          </w:p>
        </w:tc>
        <w:tc>
          <w:tcPr>
            <w:tcW w:w="4606" w:type="dxa"/>
            <w:shd w:val="clear" w:color="auto" w:fill="auto"/>
          </w:tcPr>
          <w:p w14:paraId="317DF208" w14:textId="77777777" w:rsidR="006C416D" w:rsidRPr="00B94103" w:rsidRDefault="006C416D" w:rsidP="00525CB1">
            <w:pPr>
              <w:spacing w:line="288" w:lineRule="auto"/>
              <w:rPr>
                <w:rFonts w:cs="Arial"/>
                <w:b/>
                <w:szCs w:val="22"/>
              </w:rPr>
            </w:pPr>
          </w:p>
        </w:tc>
      </w:tr>
      <w:tr w:rsidR="00DE4EE4" w:rsidRPr="00B94103" w14:paraId="5D7D3075" w14:textId="77777777" w:rsidTr="00A95A48">
        <w:tc>
          <w:tcPr>
            <w:tcW w:w="4606" w:type="dxa"/>
            <w:shd w:val="clear" w:color="auto" w:fill="auto"/>
          </w:tcPr>
          <w:p w14:paraId="49C0B950" w14:textId="3A26344F" w:rsidR="00DE4EE4" w:rsidRPr="00B94103" w:rsidRDefault="00DE4EE4" w:rsidP="00525CB1">
            <w:pPr>
              <w:tabs>
                <w:tab w:val="left" w:pos="3435"/>
              </w:tabs>
              <w:spacing w:line="288" w:lineRule="auto"/>
              <w:jc w:val="center"/>
              <w:rPr>
                <w:rFonts w:cs="Arial"/>
                <w:szCs w:val="22"/>
              </w:rPr>
            </w:pPr>
          </w:p>
        </w:tc>
        <w:tc>
          <w:tcPr>
            <w:tcW w:w="4606" w:type="dxa"/>
            <w:shd w:val="clear" w:color="auto" w:fill="auto"/>
          </w:tcPr>
          <w:p w14:paraId="01921D5D" w14:textId="77777777" w:rsidR="00DE4EE4" w:rsidRPr="00B94103" w:rsidRDefault="00DE4EE4" w:rsidP="00525CB1">
            <w:pPr>
              <w:spacing w:line="288" w:lineRule="auto"/>
              <w:rPr>
                <w:rFonts w:cs="Arial"/>
                <w:szCs w:val="22"/>
              </w:rPr>
            </w:pPr>
          </w:p>
        </w:tc>
      </w:tr>
    </w:tbl>
    <w:p w14:paraId="04F66204" w14:textId="2F593677" w:rsidR="00DE4EE4" w:rsidRDefault="00DE4EE4">
      <w:pPr>
        <w:spacing w:after="0" w:line="240" w:lineRule="auto"/>
        <w:rPr>
          <w:rFonts w:eastAsia="Lucida Sans Unicode" w:cs="Arial"/>
          <w:bCs/>
          <w:szCs w:val="22"/>
        </w:rPr>
      </w:pPr>
    </w:p>
    <w:sectPr w:rsidR="00DE4EE4" w:rsidSect="0046236E">
      <w:footerReference w:type="even" r:id="rId13"/>
      <w:footerReference w:type="default" r:id="rId14"/>
      <w:headerReference w:type="first" r:id="rId15"/>
      <w:footerReference w:type="first" r:id="rId16"/>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369A6F9"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6E46">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6F4" w14:textId="600D1D55" w:rsidR="00010F2B" w:rsidRPr="004647F0" w:rsidRDefault="00010F2B" w:rsidP="00010F2B">
    <w:pPr>
      <w:pStyle w:val="Zhlav"/>
      <w:tabs>
        <w:tab w:val="clear" w:pos="4536"/>
        <w:tab w:val="clear" w:pos="9072"/>
      </w:tabs>
      <w:spacing w:after="0" w:line="240" w:lineRule="auto"/>
      <w:rPr>
        <w:rFonts w:cs="Arial"/>
        <w:sz w:val="20"/>
        <w:szCs w:val="20"/>
      </w:rPr>
    </w:pPr>
    <w:r w:rsidRPr="004647F0">
      <w:rPr>
        <w:rFonts w:cs="Arial"/>
        <w:sz w:val="20"/>
        <w:szCs w:val="20"/>
      </w:rPr>
      <w:t>Číslo smlouvy:</w:t>
    </w:r>
    <w:r w:rsidR="004647F0" w:rsidRPr="004647F0">
      <w:rPr>
        <w:rFonts w:cs="Arial"/>
        <w:sz w:val="20"/>
        <w:szCs w:val="20"/>
      </w:rPr>
      <w:t xml:space="preserve"> 1248-2024-529101</w:t>
    </w:r>
    <w:r w:rsidRPr="004647F0">
      <w:rPr>
        <w:rFonts w:cs="Arial"/>
        <w:sz w:val="20"/>
        <w:szCs w:val="20"/>
      </w:rPr>
      <w:tab/>
    </w:r>
    <w:r w:rsidRPr="004647F0">
      <w:rPr>
        <w:rFonts w:cs="Arial"/>
        <w:sz w:val="20"/>
        <w:szCs w:val="20"/>
      </w:rPr>
      <w:tab/>
    </w:r>
    <w:r w:rsidRPr="004647F0">
      <w:rPr>
        <w:rFonts w:cs="Arial"/>
        <w:sz w:val="20"/>
        <w:szCs w:val="20"/>
      </w:rPr>
      <w:tab/>
    </w:r>
    <w:r w:rsidRPr="004647F0">
      <w:rPr>
        <w:rFonts w:cs="Arial"/>
        <w:sz w:val="20"/>
        <w:szCs w:val="20"/>
      </w:rPr>
      <w:tab/>
    </w:r>
    <w:r w:rsidRPr="004647F0">
      <w:rPr>
        <w:rFonts w:cs="Arial"/>
        <w:sz w:val="20"/>
        <w:szCs w:val="20"/>
      </w:rPr>
      <w:tab/>
      <w:t>Č.j. objednatele:</w:t>
    </w:r>
  </w:p>
  <w:p w14:paraId="7DDCB2C7" w14:textId="65584C72" w:rsidR="0053219E" w:rsidRPr="004647F0" w:rsidRDefault="00010F2B" w:rsidP="00010F2B">
    <w:pPr>
      <w:pStyle w:val="Zhlav"/>
      <w:tabs>
        <w:tab w:val="clear" w:pos="4536"/>
        <w:tab w:val="clear" w:pos="9072"/>
      </w:tabs>
      <w:spacing w:after="0" w:line="240" w:lineRule="auto"/>
      <w:rPr>
        <w:rFonts w:cs="Arial"/>
        <w:sz w:val="20"/>
        <w:szCs w:val="20"/>
      </w:rPr>
    </w:pPr>
    <w:r w:rsidRPr="004647F0">
      <w:rPr>
        <w:rFonts w:cs="Arial"/>
        <w:sz w:val="20"/>
        <w:szCs w:val="20"/>
      </w:rPr>
      <w:t>UID:</w:t>
    </w:r>
    <w:r w:rsidR="004647F0" w:rsidRPr="004647F0">
      <w:rPr>
        <w:rFonts w:cs="Arial"/>
        <w:sz w:val="20"/>
        <w:szCs w:val="20"/>
      </w:rPr>
      <w:t xml:space="preserve"> spudms00000015012252</w:t>
    </w:r>
    <w:r w:rsidRPr="004647F0">
      <w:rPr>
        <w:rFonts w:cs="Arial"/>
        <w:sz w:val="20"/>
        <w:szCs w:val="20"/>
      </w:rPr>
      <w:tab/>
    </w:r>
    <w:r w:rsidRPr="004647F0">
      <w:rPr>
        <w:rFonts w:cs="Arial"/>
        <w:sz w:val="20"/>
        <w:szCs w:val="20"/>
      </w:rPr>
      <w:tab/>
    </w:r>
    <w:r w:rsidRPr="004647F0">
      <w:rPr>
        <w:rFonts w:cs="Arial"/>
        <w:sz w:val="20"/>
        <w:szCs w:val="20"/>
      </w:rPr>
      <w:tab/>
    </w:r>
    <w:r w:rsidRPr="004647F0">
      <w:rPr>
        <w:rFonts w:cs="Arial"/>
        <w:sz w:val="20"/>
        <w:szCs w:val="20"/>
      </w:rPr>
      <w:tab/>
      <w:t>Č.j. zhotovitele:</w:t>
    </w:r>
    <w:r w:rsidRPr="004647F0">
      <w:rPr>
        <w:sz w:val="20"/>
        <w:szCs w:val="20"/>
      </w:rPr>
      <w:tab/>
    </w:r>
    <w:r w:rsidR="004647F0" w:rsidRPr="004647F0">
      <w:rPr>
        <w:sz w:val="20"/>
        <w:szCs w:val="20"/>
      </w:rPr>
      <w:t>SPU 434565/2024/129/Tel</w:t>
    </w:r>
    <w:r w:rsidRPr="004647F0">
      <w:rPr>
        <w:sz w:val="20"/>
        <w:szCs w:val="20"/>
      </w:rPr>
      <w:tab/>
    </w:r>
    <w:r w:rsidR="0053219E" w:rsidRPr="004647F0">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A1B04CF8"/>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0F2B"/>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213D"/>
    <w:rsid w:val="000475F1"/>
    <w:rsid w:val="00051949"/>
    <w:rsid w:val="000524D5"/>
    <w:rsid w:val="00054028"/>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76E4B"/>
    <w:rsid w:val="000827FC"/>
    <w:rsid w:val="0008462F"/>
    <w:rsid w:val="000917DD"/>
    <w:rsid w:val="00093A1A"/>
    <w:rsid w:val="00095603"/>
    <w:rsid w:val="000957E4"/>
    <w:rsid w:val="0009761D"/>
    <w:rsid w:val="000A3C0D"/>
    <w:rsid w:val="000A3CCC"/>
    <w:rsid w:val="000A50EF"/>
    <w:rsid w:val="000A787C"/>
    <w:rsid w:val="000B0274"/>
    <w:rsid w:val="000B2FE7"/>
    <w:rsid w:val="000B713E"/>
    <w:rsid w:val="000B7640"/>
    <w:rsid w:val="000C1A9F"/>
    <w:rsid w:val="000C3B9B"/>
    <w:rsid w:val="000C7CAD"/>
    <w:rsid w:val="000D37C0"/>
    <w:rsid w:val="000D3CBE"/>
    <w:rsid w:val="000D6928"/>
    <w:rsid w:val="000D7484"/>
    <w:rsid w:val="000D7597"/>
    <w:rsid w:val="000D76B6"/>
    <w:rsid w:val="000E6E9C"/>
    <w:rsid w:val="000E778C"/>
    <w:rsid w:val="000F037E"/>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2D12"/>
    <w:rsid w:val="00173AE3"/>
    <w:rsid w:val="001800BB"/>
    <w:rsid w:val="0018278F"/>
    <w:rsid w:val="00184040"/>
    <w:rsid w:val="0019040B"/>
    <w:rsid w:val="001A027C"/>
    <w:rsid w:val="001A3598"/>
    <w:rsid w:val="001A6166"/>
    <w:rsid w:val="001B2DB9"/>
    <w:rsid w:val="001B3D5F"/>
    <w:rsid w:val="001B6B6B"/>
    <w:rsid w:val="001C5A26"/>
    <w:rsid w:val="001C6108"/>
    <w:rsid w:val="001C6858"/>
    <w:rsid w:val="001D0AEF"/>
    <w:rsid w:val="001D1532"/>
    <w:rsid w:val="001D2761"/>
    <w:rsid w:val="001D32AC"/>
    <w:rsid w:val="001D4A4B"/>
    <w:rsid w:val="001D50DC"/>
    <w:rsid w:val="001D5C4E"/>
    <w:rsid w:val="001D70C2"/>
    <w:rsid w:val="001D7DFC"/>
    <w:rsid w:val="001E7C6C"/>
    <w:rsid w:val="001F2445"/>
    <w:rsid w:val="001F2D41"/>
    <w:rsid w:val="001F2EE8"/>
    <w:rsid w:val="001F4E7C"/>
    <w:rsid w:val="001F5C31"/>
    <w:rsid w:val="001F66BC"/>
    <w:rsid w:val="0020022D"/>
    <w:rsid w:val="002002F2"/>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042E"/>
    <w:rsid w:val="002411D5"/>
    <w:rsid w:val="00246661"/>
    <w:rsid w:val="0025318D"/>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4B76"/>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4048"/>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729"/>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2D53"/>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294C"/>
    <w:rsid w:val="004177C2"/>
    <w:rsid w:val="00426FA0"/>
    <w:rsid w:val="00430580"/>
    <w:rsid w:val="004358C9"/>
    <w:rsid w:val="00436873"/>
    <w:rsid w:val="00436878"/>
    <w:rsid w:val="00437BA6"/>
    <w:rsid w:val="00443C71"/>
    <w:rsid w:val="00444C75"/>
    <w:rsid w:val="00453B0F"/>
    <w:rsid w:val="00455978"/>
    <w:rsid w:val="00456216"/>
    <w:rsid w:val="0046000F"/>
    <w:rsid w:val="00461D16"/>
    <w:rsid w:val="0046236E"/>
    <w:rsid w:val="00463148"/>
    <w:rsid w:val="00463F9A"/>
    <w:rsid w:val="004647F0"/>
    <w:rsid w:val="00466BB5"/>
    <w:rsid w:val="00467453"/>
    <w:rsid w:val="004723B4"/>
    <w:rsid w:val="004724C2"/>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A47"/>
    <w:rsid w:val="00502DDF"/>
    <w:rsid w:val="00505CB7"/>
    <w:rsid w:val="00506188"/>
    <w:rsid w:val="00510351"/>
    <w:rsid w:val="00510C7F"/>
    <w:rsid w:val="00512499"/>
    <w:rsid w:val="00512DDF"/>
    <w:rsid w:val="0051542B"/>
    <w:rsid w:val="00515CBE"/>
    <w:rsid w:val="00515DEA"/>
    <w:rsid w:val="00517BB4"/>
    <w:rsid w:val="005202FA"/>
    <w:rsid w:val="005204BB"/>
    <w:rsid w:val="00521E8A"/>
    <w:rsid w:val="005247F1"/>
    <w:rsid w:val="00525B01"/>
    <w:rsid w:val="00525CB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524A"/>
    <w:rsid w:val="00577966"/>
    <w:rsid w:val="00581454"/>
    <w:rsid w:val="005844C4"/>
    <w:rsid w:val="00587E17"/>
    <w:rsid w:val="005949CF"/>
    <w:rsid w:val="00594E8D"/>
    <w:rsid w:val="00597BDF"/>
    <w:rsid w:val="005A0043"/>
    <w:rsid w:val="005A1830"/>
    <w:rsid w:val="005A32C1"/>
    <w:rsid w:val="005A39AC"/>
    <w:rsid w:val="005A40C5"/>
    <w:rsid w:val="005A7706"/>
    <w:rsid w:val="005B3173"/>
    <w:rsid w:val="005B3785"/>
    <w:rsid w:val="005B4AD0"/>
    <w:rsid w:val="005B692A"/>
    <w:rsid w:val="005C4E34"/>
    <w:rsid w:val="005C66B1"/>
    <w:rsid w:val="005D4D93"/>
    <w:rsid w:val="005D5020"/>
    <w:rsid w:val="005D6EED"/>
    <w:rsid w:val="005D72B2"/>
    <w:rsid w:val="005D76D8"/>
    <w:rsid w:val="005D7E9E"/>
    <w:rsid w:val="005E1019"/>
    <w:rsid w:val="005E2661"/>
    <w:rsid w:val="005E269D"/>
    <w:rsid w:val="005E32AD"/>
    <w:rsid w:val="005E4180"/>
    <w:rsid w:val="005E6202"/>
    <w:rsid w:val="005E6D45"/>
    <w:rsid w:val="005E7BDC"/>
    <w:rsid w:val="005F0106"/>
    <w:rsid w:val="005F435B"/>
    <w:rsid w:val="005F6CB4"/>
    <w:rsid w:val="005F6E25"/>
    <w:rsid w:val="005F7FCA"/>
    <w:rsid w:val="00600A2E"/>
    <w:rsid w:val="00602FB3"/>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053D"/>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16D"/>
    <w:rsid w:val="006C4AC4"/>
    <w:rsid w:val="006C527F"/>
    <w:rsid w:val="006C70A1"/>
    <w:rsid w:val="006D0667"/>
    <w:rsid w:val="006D08EC"/>
    <w:rsid w:val="006D0B98"/>
    <w:rsid w:val="006D0CCE"/>
    <w:rsid w:val="006D50D1"/>
    <w:rsid w:val="006D5E6C"/>
    <w:rsid w:val="006D7BFB"/>
    <w:rsid w:val="006E2293"/>
    <w:rsid w:val="006E2996"/>
    <w:rsid w:val="006E59D1"/>
    <w:rsid w:val="006F3CD0"/>
    <w:rsid w:val="006F630C"/>
    <w:rsid w:val="006F6896"/>
    <w:rsid w:val="006F6ECC"/>
    <w:rsid w:val="0070151B"/>
    <w:rsid w:val="00703635"/>
    <w:rsid w:val="00704096"/>
    <w:rsid w:val="0071160B"/>
    <w:rsid w:val="00712A60"/>
    <w:rsid w:val="0071580B"/>
    <w:rsid w:val="00716DDA"/>
    <w:rsid w:val="00721EFE"/>
    <w:rsid w:val="007223A6"/>
    <w:rsid w:val="00722CA2"/>
    <w:rsid w:val="00723FA0"/>
    <w:rsid w:val="0073107E"/>
    <w:rsid w:val="00731318"/>
    <w:rsid w:val="0073138F"/>
    <w:rsid w:val="00731789"/>
    <w:rsid w:val="00743455"/>
    <w:rsid w:val="00743B00"/>
    <w:rsid w:val="00745268"/>
    <w:rsid w:val="00750233"/>
    <w:rsid w:val="00751679"/>
    <w:rsid w:val="007542FF"/>
    <w:rsid w:val="00754BCC"/>
    <w:rsid w:val="00754F95"/>
    <w:rsid w:val="0076278C"/>
    <w:rsid w:val="00764788"/>
    <w:rsid w:val="00764993"/>
    <w:rsid w:val="0076588D"/>
    <w:rsid w:val="00767DBF"/>
    <w:rsid w:val="0077220E"/>
    <w:rsid w:val="00772DEB"/>
    <w:rsid w:val="00773191"/>
    <w:rsid w:val="00776074"/>
    <w:rsid w:val="007771CC"/>
    <w:rsid w:val="0078207B"/>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3B29"/>
    <w:rsid w:val="007E595C"/>
    <w:rsid w:val="007E70CD"/>
    <w:rsid w:val="007E7248"/>
    <w:rsid w:val="007F36A0"/>
    <w:rsid w:val="007F4D81"/>
    <w:rsid w:val="007F54B9"/>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0F5C"/>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6A23"/>
    <w:rsid w:val="008F7684"/>
    <w:rsid w:val="00901FEF"/>
    <w:rsid w:val="00903CB3"/>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264F"/>
    <w:rsid w:val="00951789"/>
    <w:rsid w:val="00952520"/>
    <w:rsid w:val="0095373F"/>
    <w:rsid w:val="00953EC8"/>
    <w:rsid w:val="00954344"/>
    <w:rsid w:val="009546DE"/>
    <w:rsid w:val="00954DBD"/>
    <w:rsid w:val="00960121"/>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1F42"/>
    <w:rsid w:val="009D32C7"/>
    <w:rsid w:val="009D39E8"/>
    <w:rsid w:val="009E0A4B"/>
    <w:rsid w:val="009E0EF5"/>
    <w:rsid w:val="009E1295"/>
    <w:rsid w:val="009E3096"/>
    <w:rsid w:val="009E6563"/>
    <w:rsid w:val="009F2890"/>
    <w:rsid w:val="009F3075"/>
    <w:rsid w:val="009F30D6"/>
    <w:rsid w:val="009F3720"/>
    <w:rsid w:val="009F5452"/>
    <w:rsid w:val="009F72AB"/>
    <w:rsid w:val="009F7877"/>
    <w:rsid w:val="009F7C5C"/>
    <w:rsid w:val="00A00B54"/>
    <w:rsid w:val="00A02163"/>
    <w:rsid w:val="00A04035"/>
    <w:rsid w:val="00A05F9D"/>
    <w:rsid w:val="00A06C18"/>
    <w:rsid w:val="00A10143"/>
    <w:rsid w:val="00A10274"/>
    <w:rsid w:val="00A1147A"/>
    <w:rsid w:val="00A126CD"/>
    <w:rsid w:val="00A12FB6"/>
    <w:rsid w:val="00A13487"/>
    <w:rsid w:val="00A14402"/>
    <w:rsid w:val="00A2524E"/>
    <w:rsid w:val="00A2728C"/>
    <w:rsid w:val="00A30EED"/>
    <w:rsid w:val="00A31242"/>
    <w:rsid w:val="00A31465"/>
    <w:rsid w:val="00A368F4"/>
    <w:rsid w:val="00A375CC"/>
    <w:rsid w:val="00A37679"/>
    <w:rsid w:val="00A4421F"/>
    <w:rsid w:val="00A46A9B"/>
    <w:rsid w:val="00A4753F"/>
    <w:rsid w:val="00A47981"/>
    <w:rsid w:val="00A50845"/>
    <w:rsid w:val="00A508F9"/>
    <w:rsid w:val="00A518D1"/>
    <w:rsid w:val="00A5565A"/>
    <w:rsid w:val="00A5589B"/>
    <w:rsid w:val="00A56274"/>
    <w:rsid w:val="00A6150B"/>
    <w:rsid w:val="00A65C79"/>
    <w:rsid w:val="00A660B0"/>
    <w:rsid w:val="00A67EE9"/>
    <w:rsid w:val="00A81135"/>
    <w:rsid w:val="00A850AC"/>
    <w:rsid w:val="00A85DC6"/>
    <w:rsid w:val="00A86DD5"/>
    <w:rsid w:val="00A872B4"/>
    <w:rsid w:val="00A90B15"/>
    <w:rsid w:val="00A91766"/>
    <w:rsid w:val="00A92D18"/>
    <w:rsid w:val="00A95F2D"/>
    <w:rsid w:val="00A95F55"/>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2E61"/>
    <w:rsid w:val="00AF3FF8"/>
    <w:rsid w:val="00AF6DBA"/>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4272"/>
    <w:rsid w:val="00B5642E"/>
    <w:rsid w:val="00B56AD7"/>
    <w:rsid w:val="00B56C5B"/>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6DE2"/>
    <w:rsid w:val="00B87A91"/>
    <w:rsid w:val="00B9278B"/>
    <w:rsid w:val="00B94443"/>
    <w:rsid w:val="00BA432B"/>
    <w:rsid w:val="00BB1545"/>
    <w:rsid w:val="00BB4624"/>
    <w:rsid w:val="00BB50EB"/>
    <w:rsid w:val="00BB71C6"/>
    <w:rsid w:val="00BB7CB3"/>
    <w:rsid w:val="00BC11BB"/>
    <w:rsid w:val="00BC247C"/>
    <w:rsid w:val="00BC4D5C"/>
    <w:rsid w:val="00BD0A14"/>
    <w:rsid w:val="00BD3F3B"/>
    <w:rsid w:val="00BD41D3"/>
    <w:rsid w:val="00BD435A"/>
    <w:rsid w:val="00BD672E"/>
    <w:rsid w:val="00BD6A5A"/>
    <w:rsid w:val="00BD7C99"/>
    <w:rsid w:val="00BE258E"/>
    <w:rsid w:val="00BE7676"/>
    <w:rsid w:val="00BF3694"/>
    <w:rsid w:val="00BF7AD3"/>
    <w:rsid w:val="00BF7EAF"/>
    <w:rsid w:val="00C00631"/>
    <w:rsid w:val="00C010D5"/>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68FE"/>
    <w:rsid w:val="00C375D9"/>
    <w:rsid w:val="00C3789A"/>
    <w:rsid w:val="00C3793D"/>
    <w:rsid w:val="00C467FD"/>
    <w:rsid w:val="00C47A1B"/>
    <w:rsid w:val="00C47F79"/>
    <w:rsid w:val="00C50D61"/>
    <w:rsid w:val="00C517C5"/>
    <w:rsid w:val="00C52BAE"/>
    <w:rsid w:val="00C53C54"/>
    <w:rsid w:val="00C541C0"/>
    <w:rsid w:val="00C567B2"/>
    <w:rsid w:val="00C60B4E"/>
    <w:rsid w:val="00C627A8"/>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0CA3"/>
    <w:rsid w:val="00CA7DF3"/>
    <w:rsid w:val="00CB55C3"/>
    <w:rsid w:val="00CB6687"/>
    <w:rsid w:val="00CB68CC"/>
    <w:rsid w:val="00CB6BAC"/>
    <w:rsid w:val="00CC04D6"/>
    <w:rsid w:val="00CC1354"/>
    <w:rsid w:val="00CC1BF4"/>
    <w:rsid w:val="00CC428C"/>
    <w:rsid w:val="00CC6E46"/>
    <w:rsid w:val="00CD1317"/>
    <w:rsid w:val="00CD1527"/>
    <w:rsid w:val="00CD6EB6"/>
    <w:rsid w:val="00CD7D78"/>
    <w:rsid w:val="00CE2C1C"/>
    <w:rsid w:val="00CE2E6A"/>
    <w:rsid w:val="00CE347B"/>
    <w:rsid w:val="00CE4E2C"/>
    <w:rsid w:val="00CE4F6C"/>
    <w:rsid w:val="00CE56BB"/>
    <w:rsid w:val="00CE5CC8"/>
    <w:rsid w:val="00CF0678"/>
    <w:rsid w:val="00CF2056"/>
    <w:rsid w:val="00CF6E49"/>
    <w:rsid w:val="00CF724C"/>
    <w:rsid w:val="00D019EB"/>
    <w:rsid w:val="00D02123"/>
    <w:rsid w:val="00D021D9"/>
    <w:rsid w:val="00D039D4"/>
    <w:rsid w:val="00D0456B"/>
    <w:rsid w:val="00D047C2"/>
    <w:rsid w:val="00D05BB8"/>
    <w:rsid w:val="00D06754"/>
    <w:rsid w:val="00D10072"/>
    <w:rsid w:val="00D161F3"/>
    <w:rsid w:val="00D16E9B"/>
    <w:rsid w:val="00D202DE"/>
    <w:rsid w:val="00D21E70"/>
    <w:rsid w:val="00D243AF"/>
    <w:rsid w:val="00D2791B"/>
    <w:rsid w:val="00D316A9"/>
    <w:rsid w:val="00D37F97"/>
    <w:rsid w:val="00D40491"/>
    <w:rsid w:val="00D408F4"/>
    <w:rsid w:val="00D44836"/>
    <w:rsid w:val="00D45076"/>
    <w:rsid w:val="00D46D29"/>
    <w:rsid w:val="00D50182"/>
    <w:rsid w:val="00D50BE1"/>
    <w:rsid w:val="00D50F27"/>
    <w:rsid w:val="00D52E4B"/>
    <w:rsid w:val="00D53965"/>
    <w:rsid w:val="00D57FE6"/>
    <w:rsid w:val="00D61F7F"/>
    <w:rsid w:val="00D62408"/>
    <w:rsid w:val="00D63D05"/>
    <w:rsid w:val="00D64595"/>
    <w:rsid w:val="00D66519"/>
    <w:rsid w:val="00D67603"/>
    <w:rsid w:val="00D7102A"/>
    <w:rsid w:val="00D72186"/>
    <w:rsid w:val="00D8162E"/>
    <w:rsid w:val="00D83FB5"/>
    <w:rsid w:val="00D95427"/>
    <w:rsid w:val="00DB2E76"/>
    <w:rsid w:val="00DB31DA"/>
    <w:rsid w:val="00DB3718"/>
    <w:rsid w:val="00DB4A73"/>
    <w:rsid w:val="00DB4D6D"/>
    <w:rsid w:val="00DB6EF6"/>
    <w:rsid w:val="00DC0156"/>
    <w:rsid w:val="00DC2688"/>
    <w:rsid w:val="00DD200D"/>
    <w:rsid w:val="00DD200E"/>
    <w:rsid w:val="00DD696F"/>
    <w:rsid w:val="00DE04FD"/>
    <w:rsid w:val="00DE1361"/>
    <w:rsid w:val="00DE17AF"/>
    <w:rsid w:val="00DE24B6"/>
    <w:rsid w:val="00DE4EE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4CF3"/>
    <w:rsid w:val="00E26CC5"/>
    <w:rsid w:val="00E277FD"/>
    <w:rsid w:val="00E32805"/>
    <w:rsid w:val="00E34283"/>
    <w:rsid w:val="00E34B11"/>
    <w:rsid w:val="00E35F4D"/>
    <w:rsid w:val="00E37C17"/>
    <w:rsid w:val="00E449B9"/>
    <w:rsid w:val="00E44EC3"/>
    <w:rsid w:val="00E46FD4"/>
    <w:rsid w:val="00E47200"/>
    <w:rsid w:val="00E539D4"/>
    <w:rsid w:val="00E53BCD"/>
    <w:rsid w:val="00E57E39"/>
    <w:rsid w:val="00E612CB"/>
    <w:rsid w:val="00E62EE1"/>
    <w:rsid w:val="00E64D8D"/>
    <w:rsid w:val="00E67C9B"/>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0451"/>
    <w:rsid w:val="00EE12FA"/>
    <w:rsid w:val="00EE230D"/>
    <w:rsid w:val="00EE2607"/>
    <w:rsid w:val="00EE35A9"/>
    <w:rsid w:val="00EE6A0B"/>
    <w:rsid w:val="00EE6DAE"/>
    <w:rsid w:val="00EF21A8"/>
    <w:rsid w:val="00F00F80"/>
    <w:rsid w:val="00F01856"/>
    <w:rsid w:val="00F02411"/>
    <w:rsid w:val="00F04A61"/>
    <w:rsid w:val="00F062C7"/>
    <w:rsid w:val="00F1046C"/>
    <w:rsid w:val="00F12B63"/>
    <w:rsid w:val="00F13F17"/>
    <w:rsid w:val="00F146D0"/>
    <w:rsid w:val="00F15883"/>
    <w:rsid w:val="00F176C2"/>
    <w:rsid w:val="00F2079A"/>
    <w:rsid w:val="00F21DB3"/>
    <w:rsid w:val="00F240C7"/>
    <w:rsid w:val="00F26C7F"/>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677A2"/>
    <w:rsid w:val="00F67EE0"/>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3C62"/>
    <w:rsid w:val="00FE4019"/>
    <w:rsid w:val="00FE6020"/>
    <w:rsid w:val="00FE713F"/>
    <w:rsid w:val="00FF092B"/>
    <w:rsid w:val="00FF1689"/>
    <w:rsid w:val="00FF5467"/>
    <w:rsid w:val="00FF5604"/>
    <w:rsid w:val="00FF6C5C"/>
    <w:rsid w:val="19F8E396"/>
    <w:rsid w:val="2045BD0E"/>
    <w:rsid w:val="3B2C9E40"/>
    <w:rsid w:val="61DB3D25"/>
    <w:rsid w:val="67B62E38"/>
    <w:rsid w:val="68841832"/>
    <w:rsid w:val="7DE573AB"/>
    <w:rsid w:val="7E6D49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FB5"/>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E5CC8"/>
    <w:rPr>
      <w:rFonts w:ascii="Arial" w:hAnsi="Arial"/>
      <w:b/>
      <w:snapToGrid w:val="0"/>
      <w:sz w:val="22"/>
    </w:rPr>
  </w:style>
  <w:style w:type="character" w:customStyle="1" w:styleId="ZhlavChar">
    <w:name w:val="Záhlaví Char"/>
    <w:basedOn w:val="Standardnpsmoodstavce"/>
    <w:link w:val="Zhlav"/>
    <w:uiPriority w:val="99"/>
    <w:rsid w:val="00010F2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7" ma:contentTypeDescription="Vytvoří nový dokument" ma:contentTypeScope="" ma:versionID="72dbe626b4aff30de33e221ac963fb70">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516ec0dccc98ff6053e736047deffef0"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34F93DB-5E73-4146-9346-EAD0436D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191474-6114-4A9B-9138-16C8DCB714DE}">
  <ds:schemaRefs>
    <ds:schemaRef ds:uri="http://schemas.microsoft.com/office/2006/documentManagement/types"/>
    <ds:schemaRef ds:uri="http://schemas.microsoft.com/office/2006/metadata/properties"/>
    <ds:schemaRef ds:uri="http://purl.org/dc/terms/"/>
    <ds:schemaRef ds:uri="http://purl.org/dc/dcmitype/"/>
    <ds:schemaRef ds:uri="76ac09c3-4060-4832-9b3c-cf864eb6295d"/>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bfcce5ea-2c06-460a-8f42-937bb651c2ea"/>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4193</Words>
  <Characters>24187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Telepovská Zuzana Ing.</cp:lastModifiedBy>
  <cp:revision>49</cp:revision>
  <cp:lastPrinted>2024-11-07T08:49:00Z</cp:lastPrinted>
  <dcterms:created xsi:type="dcterms:W3CDTF">2024-09-18T08:24:00Z</dcterms:created>
  <dcterms:modified xsi:type="dcterms:W3CDTF">2024-11-13T08:12:00Z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0x01010057072243BBD15B419DFA6DB318EA4619</vt:lpwstr>
  </property>
  <property fmtid="{D5CDD505-2E9C-101B-9397-08002B2CF9AE}" pid="15" name="_dlc_DocIdItemGuid">
    <vt:lpwstr>b0d21fa7-5d59-4e08-adf1-f0067b2de03f</vt:lpwstr>
  </property>
  <property fmtid="{D5CDD505-2E9C-101B-9397-08002B2CF9AE}" pid="16" name="MediaServiceImageTags">
    <vt:lpwstr/>
  </property>
</Properties>
</file>