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68D" w:rsidRDefault="00723F23">
      <w:pPr>
        <w:pStyle w:val="Zkladntext1"/>
        <w:shd w:val="clear" w:color="auto" w:fill="auto"/>
        <w:spacing w:after="0"/>
        <w:ind w:right="120"/>
        <w:jc w:val="center"/>
      </w:pPr>
      <w:r>
        <w:t>SMLOUVA</w:t>
      </w:r>
    </w:p>
    <w:p w:rsidR="0085368D" w:rsidRDefault="00723F23">
      <w:pPr>
        <w:pStyle w:val="Zkladntext1"/>
        <w:shd w:val="clear" w:color="auto" w:fill="auto"/>
        <w:spacing w:after="240"/>
        <w:ind w:right="120"/>
        <w:jc w:val="center"/>
      </w:pPr>
      <w:r>
        <w:t>o nájmu podle zákona č.89/2012 Sb., občanský zákoník</w:t>
      </w:r>
      <w:r>
        <w:br/>
        <w:t>ve znění pozdějších předpisů</w:t>
      </w:r>
    </w:p>
    <w:p w:rsidR="0085368D" w:rsidRDefault="00723F23">
      <w:pPr>
        <w:pStyle w:val="Zkladntext1"/>
        <w:shd w:val="clear" w:color="auto" w:fill="auto"/>
        <w:spacing w:after="0"/>
        <w:ind w:right="120"/>
        <w:jc w:val="center"/>
      </w:pPr>
      <w:r>
        <w:t>I.</w:t>
      </w:r>
    </w:p>
    <w:p w:rsidR="0085368D" w:rsidRDefault="00723F23">
      <w:pPr>
        <w:pStyle w:val="Zkladntext1"/>
        <w:shd w:val="clear" w:color="auto" w:fill="auto"/>
        <w:spacing w:after="0"/>
        <w:ind w:right="120"/>
        <w:jc w:val="center"/>
      </w:pPr>
      <w:r>
        <w:t>SMLUVNÍ STRANY</w:t>
      </w:r>
    </w:p>
    <w:p w:rsidR="0085368D" w:rsidRDefault="00723F23">
      <w:pPr>
        <w:pStyle w:val="Zkladntext1"/>
        <w:shd w:val="clear" w:color="auto" w:fill="auto"/>
        <w:spacing w:after="0"/>
      </w:pPr>
      <w:r>
        <w:t>Nájemce: Elektrotechnický svaz český, z.s.</w:t>
      </w:r>
    </w:p>
    <w:p w:rsidR="0085368D" w:rsidRDefault="00723F23">
      <w:pPr>
        <w:pStyle w:val="Zkladntext1"/>
        <w:shd w:val="clear" w:color="auto" w:fill="auto"/>
        <w:spacing w:after="0"/>
      </w:pPr>
      <w:r>
        <w:t>se sídlem: Zelený pruh 1294/52, Praha 4, Krč, 147 00</w:t>
      </w:r>
    </w:p>
    <w:p w:rsidR="0085368D" w:rsidRDefault="00723F23">
      <w:pPr>
        <w:pStyle w:val="Zkladntext1"/>
        <w:shd w:val="clear" w:color="auto" w:fill="auto"/>
        <w:spacing w:after="0"/>
      </w:pPr>
      <w:r>
        <w:t xml:space="preserve">zastoupená: </w:t>
      </w:r>
      <w:r w:rsidR="00BD5DA7">
        <w:t>xxxxxxx</w:t>
      </w:r>
    </w:p>
    <w:p w:rsidR="0085368D" w:rsidRDefault="00723F23">
      <w:pPr>
        <w:pStyle w:val="Zkladntext1"/>
        <w:shd w:val="clear" w:color="auto" w:fill="auto"/>
        <w:spacing w:after="0"/>
      </w:pPr>
      <w:r>
        <w:t>IČ: 00418072, DIČ: CZ 00418072</w:t>
      </w:r>
    </w:p>
    <w:p w:rsidR="0085368D" w:rsidRDefault="00723F23">
      <w:pPr>
        <w:pStyle w:val="Zkladntext1"/>
        <w:shd w:val="clear" w:color="auto" w:fill="auto"/>
        <w:spacing w:after="0"/>
      </w:pPr>
      <w:r>
        <w:t>Bankovní spojení: ČS a.s., Praha 1</w:t>
      </w:r>
    </w:p>
    <w:p w:rsidR="0085368D" w:rsidRDefault="00723F23">
      <w:pPr>
        <w:pStyle w:val="Zkladntext1"/>
        <w:shd w:val="clear" w:color="auto" w:fill="auto"/>
      </w:pPr>
      <w:r>
        <w:t xml:space="preserve">č. Ú.: </w:t>
      </w:r>
      <w:r w:rsidR="00BD5DA7">
        <w:t>xxxxxxxx</w:t>
      </w:r>
    </w:p>
    <w:p w:rsidR="0085368D" w:rsidRDefault="00723F23">
      <w:pPr>
        <w:pStyle w:val="Zkladntext1"/>
        <w:shd w:val="clear" w:color="auto" w:fill="auto"/>
        <w:spacing w:after="240"/>
      </w:pPr>
      <w:r>
        <w:t>a</w:t>
      </w:r>
    </w:p>
    <w:p w:rsidR="0085368D" w:rsidRDefault="00723F23">
      <w:pPr>
        <w:pStyle w:val="Zkladntext1"/>
        <w:shd w:val="clear" w:color="auto" w:fill="auto"/>
        <w:spacing w:after="0"/>
      </w:pPr>
      <w:r>
        <w:rPr>
          <w:u w:val="single"/>
        </w:rPr>
        <w:t>Pronajímatel:</w:t>
      </w:r>
      <w:r>
        <w:t xml:space="preserve"> Akademie řemesel Praha-Střední škola technická</w:t>
      </w:r>
    </w:p>
    <w:p w:rsidR="0085368D" w:rsidRDefault="00723F23">
      <w:pPr>
        <w:pStyle w:val="Zkladntext1"/>
        <w:shd w:val="clear" w:color="auto" w:fill="auto"/>
        <w:spacing w:after="0"/>
      </w:pPr>
      <w:r>
        <w:t>se sídlem: Zelený pruh 1294/52, Praha 4 - Krč, 147 00</w:t>
      </w:r>
    </w:p>
    <w:p w:rsidR="0085368D" w:rsidRDefault="00723F23">
      <w:pPr>
        <w:pStyle w:val="Zkladntext1"/>
        <w:shd w:val="clear" w:color="auto" w:fill="auto"/>
        <w:spacing w:after="0"/>
      </w:pPr>
      <w:r>
        <w:t xml:space="preserve">zastoupená: </w:t>
      </w:r>
      <w:r w:rsidR="00BD5DA7">
        <w:t>xxxxxxxxxx</w:t>
      </w:r>
    </w:p>
    <w:p w:rsidR="0085368D" w:rsidRDefault="00723F23">
      <w:pPr>
        <w:pStyle w:val="Zkladntext1"/>
        <w:shd w:val="clear" w:color="auto" w:fill="auto"/>
        <w:spacing w:after="0"/>
      </w:pPr>
      <w:r>
        <w:t>IČ: CZ14891522, DIČ:CZ14891522</w:t>
      </w:r>
    </w:p>
    <w:p w:rsidR="0085368D" w:rsidRDefault="00723F23">
      <w:pPr>
        <w:pStyle w:val="Zkladntext1"/>
        <w:shd w:val="clear" w:color="auto" w:fill="auto"/>
        <w:spacing w:after="0"/>
      </w:pPr>
      <w:r>
        <w:t>Bankovní spojení: ČSOB a.s., Praha 4, Pankrác 310</w:t>
      </w:r>
    </w:p>
    <w:p w:rsidR="0085368D" w:rsidRDefault="00723F23">
      <w:pPr>
        <w:pStyle w:val="Zkladntext1"/>
        <w:shd w:val="clear" w:color="auto" w:fill="auto"/>
        <w:spacing w:after="520"/>
      </w:pPr>
      <w:r>
        <w:t xml:space="preserve">č. ú.: </w:t>
      </w:r>
      <w:r w:rsidR="00BD5DA7">
        <w:t>xxxxxxxxx</w:t>
      </w:r>
    </w:p>
    <w:p w:rsidR="0085368D" w:rsidRDefault="00723F23">
      <w:pPr>
        <w:pStyle w:val="Zkladntext1"/>
        <w:shd w:val="clear" w:color="auto" w:fill="auto"/>
        <w:spacing w:after="0" w:line="264" w:lineRule="auto"/>
        <w:ind w:left="5240"/>
      </w:pPr>
      <w:r>
        <w:t>II.</w:t>
      </w:r>
    </w:p>
    <w:p w:rsidR="0085368D" w:rsidRDefault="00723F23">
      <w:pPr>
        <w:pStyle w:val="Zkladntext1"/>
        <w:shd w:val="clear" w:color="auto" w:fill="auto"/>
        <w:spacing w:after="240" w:line="264" w:lineRule="auto"/>
        <w:ind w:right="120"/>
        <w:jc w:val="center"/>
      </w:pPr>
      <w:r>
        <w:t>PŘEDMĚT SMLOUVY</w:t>
      </w:r>
    </w:p>
    <w:p w:rsidR="0085368D" w:rsidRDefault="00723F23">
      <w:pPr>
        <w:pStyle w:val="Zkladntext1"/>
        <w:numPr>
          <w:ilvl w:val="0"/>
          <w:numId w:val="1"/>
        </w:numPr>
        <w:shd w:val="clear" w:color="auto" w:fill="auto"/>
        <w:tabs>
          <w:tab w:val="left" w:pos="402"/>
        </w:tabs>
        <w:spacing w:after="0" w:line="264" w:lineRule="auto"/>
      </w:pPr>
      <w:r>
        <w:t>Hlavní město Praha, Mariánské náměstí 2/2, Staré město, 110 00 Praha 1, je vlastníkem budovy na pozemku pare. Č. 552/1</w:t>
      </w:r>
    </w:p>
    <w:p w:rsidR="0085368D" w:rsidRDefault="00723F23">
      <w:pPr>
        <w:pStyle w:val="Zkladntext1"/>
        <w:shd w:val="clear" w:color="auto" w:fill="auto"/>
        <w:spacing w:after="240" w:line="264" w:lineRule="auto"/>
        <w:ind w:left="520"/>
        <w:jc w:val="both"/>
      </w:pPr>
      <w:r>
        <w:t>(budova č.p. 1294/50, dále jen „budova") v obci Praha, k.ú. Krč, kde je umístěn v přízemí Velký sál. Budova včetně Velkého sálu je svěřena do správy pronajímatele na základě zřizovací listiny pronajímatele.</w:t>
      </w:r>
    </w:p>
    <w:p w:rsidR="0085368D" w:rsidRDefault="00723F23">
      <w:pPr>
        <w:pStyle w:val="Zkladntext1"/>
        <w:numPr>
          <w:ilvl w:val="0"/>
          <w:numId w:val="1"/>
        </w:numPr>
        <w:shd w:val="clear" w:color="auto" w:fill="auto"/>
        <w:tabs>
          <w:tab w:val="left" w:pos="402"/>
        </w:tabs>
        <w:spacing w:after="240" w:line="264" w:lineRule="auto"/>
      </w:pPr>
      <w:r>
        <w:t>Pronajímatel tímto pronajímá Velký sál v níže uvedeném čase a za níže uvedených podmínek.</w:t>
      </w:r>
    </w:p>
    <w:p w:rsidR="0085368D" w:rsidRDefault="00723F23">
      <w:pPr>
        <w:pStyle w:val="Zkladntext1"/>
        <w:shd w:val="clear" w:color="auto" w:fill="auto"/>
        <w:spacing w:after="0" w:line="264" w:lineRule="auto"/>
        <w:ind w:left="5240"/>
      </w:pPr>
      <w:r>
        <w:t>III.</w:t>
      </w:r>
    </w:p>
    <w:p w:rsidR="0085368D" w:rsidRDefault="00723F23">
      <w:pPr>
        <w:pStyle w:val="Zkladntext1"/>
        <w:shd w:val="clear" w:color="auto" w:fill="auto"/>
        <w:spacing w:line="264" w:lineRule="auto"/>
        <w:ind w:right="120"/>
        <w:jc w:val="center"/>
      </w:pPr>
      <w:r>
        <w:t>DOBA A ÚČEL NÁJMU</w:t>
      </w:r>
    </w:p>
    <w:p w:rsidR="0085368D" w:rsidRDefault="00723F23">
      <w:pPr>
        <w:pStyle w:val="Zkladntext1"/>
        <w:numPr>
          <w:ilvl w:val="0"/>
          <w:numId w:val="2"/>
        </w:numPr>
        <w:shd w:val="clear" w:color="auto" w:fill="auto"/>
        <w:tabs>
          <w:tab w:val="left" w:pos="402"/>
        </w:tabs>
        <w:spacing w:after="240" w:line="264" w:lineRule="auto"/>
      </w:pPr>
      <w:r>
        <w:t xml:space="preserve">Smlouva se sjednává na dobu určitou od </w:t>
      </w:r>
      <w:r w:rsidR="00BD5DA7">
        <w:t>0</w:t>
      </w:r>
      <w:r>
        <w:rPr>
          <w:b/>
          <w:bCs/>
        </w:rPr>
        <w:t>7.</w:t>
      </w:r>
      <w:r w:rsidR="00BD5DA7">
        <w:rPr>
          <w:b/>
          <w:bCs/>
        </w:rPr>
        <w:t xml:space="preserve"> </w:t>
      </w:r>
      <w:r>
        <w:rPr>
          <w:b/>
          <w:bCs/>
        </w:rPr>
        <w:t>1</w:t>
      </w:r>
      <w:bookmarkStart w:id="0" w:name="_GoBack"/>
      <w:bookmarkEnd w:id="0"/>
      <w:r>
        <w:rPr>
          <w:b/>
          <w:bCs/>
        </w:rPr>
        <w:t>. 2025 do 09.</w:t>
      </w:r>
      <w:r w:rsidR="00BD5DA7">
        <w:rPr>
          <w:b/>
          <w:bCs/>
        </w:rPr>
        <w:t xml:space="preserve"> </w:t>
      </w:r>
      <w:r>
        <w:rPr>
          <w:b/>
          <w:bCs/>
        </w:rPr>
        <w:t>12. 2025</w:t>
      </w:r>
    </w:p>
    <w:p w:rsidR="0085368D" w:rsidRDefault="00723F23">
      <w:pPr>
        <w:pStyle w:val="Zkladntext1"/>
        <w:numPr>
          <w:ilvl w:val="0"/>
          <w:numId w:val="2"/>
        </w:numPr>
        <w:shd w:val="clear" w:color="auto" w:fill="auto"/>
        <w:tabs>
          <w:tab w:val="left" w:pos="402"/>
        </w:tabs>
        <w:spacing w:line="264" w:lineRule="auto"/>
      </w:pPr>
      <w:r>
        <w:t>Nájemce je oprávněn užívat Předmět nájmu v níže uvedených dnech a hodinách: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94"/>
        <w:gridCol w:w="3485"/>
      </w:tblGrid>
      <w:tr w:rsidR="0085368D">
        <w:trPr>
          <w:trHeight w:hRule="exact" w:val="480"/>
        </w:trPr>
        <w:tc>
          <w:tcPr>
            <w:tcW w:w="56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368D" w:rsidRDefault="00723F23">
            <w:pPr>
              <w:pStyle w:val="Jin0"/>
              <w:shd w:val="clear" w:color="auto" w:fill="auto"/>
              <w:spacing w:after="0" w:line="240" w:lineRule="auto"/>
              <w:ind w:left="2320"/>
            </w:pPr>
            <w:r>
              <w:rPr>
                <w:b/>
                <w:bCs/>
              </w:rPr>
              <w:t>PRONÁJEM VELKÉHO SÁLU:</w:t>
            </w:r>
          </w:p>
        </w:tc>
      </w:tr>
      <w:tr w:rsidR="0085368D">
        <w:trPr>
          <w:trHeight w:hRule="exact" w:val="432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368D" w:rsidRDefault="00723F23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rPr>
                <w:b/>
                <w:bCs/>
              </w:rPr>
              <w:t>Termín: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368D" w:rsidRDefault="00723F23" w:rsidP="00BD5DA7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rPr>
                <w:b/>
                <w:bCs/>
              </w:rPr>
              <w:t>Doba pronájmu:</w:t>
            </w:r>
          </w:p>
        </w:tc>
      </w:tr>
      <w:tr w:rsidR="0085368D">
        <w:trPr>
          <w:trHeight w:hRule="exact" w:val="293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368D" w:rsidRDefault="00723F23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07. 01. 2025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368D" w:rsidRDefault="00723F23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7,00-15,30 hodin</w:t>
            </w:r>
          </w:p>
        </w:tc>
      </w:tr>
      <w:tr w:rsidR="0085368D">
        <w:trPr>
          <w:trHeight w:hRule="exact" w:val="312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368D" w:rsidRDefault="00723F23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04. 02. 2025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368D" w:rsidRDefault="00723F23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7,00-15,30 hodin</w:t>
            </w:r>
          </w:p>
        </w:tc>
      </w:tr>
      <w:tr w:rsidR="0085368D">
        <w:trPr>
          <w:trHeight w:hRule="exact" w:val="307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368D" w:rsidRDefault="00723F23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11. 03. 2025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368D" w:rsidRDefault="00723F23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7,00 -15,30 hodin</w:t>
            </w:r>
          </w:p>
        </w:tc>
      </w:tr>
      <w:tr w:rsidR="0085368D">
        <w:trPr>
          <w:trHeight w:hRule="exact" w:val="307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368D" w:rsidRDefault="00723F23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08. 04. 2025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368D" w:rsidRDefault="00723F23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7,00-15,30 hodin</w:t>
            </w:r>
          </w:p>
        </w:tc>
      </w:tr>
      <w:tr w:rsidR="0085368D">
        <w:trPr>
          <w:trHeight w:hRule="exact" w:val="307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368D" w:rsidRDefault="00723F23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13. 05. 2025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368D" w:rsidRDefault="00723F23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7,00-15,30 hodin</w:t>
            </w:r>
          </w:p>
        </w:tc>
      </w:tr>
      <w:tr w:rsidR="0085368D">
        <w:trPr>
          <w:trHeight w:hRule="exact" w:val="302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368D" w:rsidRDefault="00723F23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10. 06. 2025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368D" w:rsidRDefault="00723F23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7,00 -15,30 hodin</w:t>
            </w:r>
          </w:p>
        </w:tc>
      </w:tr>
      <w:tr w:rsidR="0085368D">
        <w:trPr>
          <w:trHeight w:hRule="exact" w:val="312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368D" w:rsidRDefault="00723F23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08. 07. 2025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368D" w:rsidRDefault="00723F23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7,00 -15,30 hodin</w:t>
            </w:r>
          </w:p>
        </w:tc>
      </w:tr>
      <w:tr w:rsidR="0085368D">
        <w:trPr>
          <w:trHeight w:hRule="exact" w:val="298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368D" w:rsidRDefault="00723F23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12. 08. 2025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368D" w:rsidRDefault="00723F23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7,00-15,30 hodin</w:t>
            </w:r>
          </w:p>
        </w:tc>
      </w:tr>
      <w:tr w:rsidR="0085368D">
        <w:trPr>
          <w:trHeight w:hRule="exact" w:val="307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368D" w:rsidRDefault="00723F23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02. 09. 2025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368D" w:rsidRDefault="00723F23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7,00 -15,30 hodin</w:t>
            </w:r>
          </w:p>
        </w:tc>
      </w:tr>
      <w:tr w:rsidR="0085368D">
        <w:trPr>
          <w:trHeight w:hRule="exact" w:val="307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368D" w:rsidRDefault="00723F23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07.10. 2025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368D" w:rsidRDefault="00723F23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7,00-15,30 hodin</w:t>
            </w:r>
          </w:p>
        </w:tc>
      </w:tr>
      <w:tr w:rsidR="0085368D">
        <w:trPr>
          <w:trHeight w:hRule="exact" w:val="302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368D" w:rsidRDefault="00723F23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11.11. 2025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368D" w:rsidRDefault="00723F23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7,00-15,30 hodin</w:t>
            </w:r>
          </w:p>
        </w:tc>
      </w:tr>
      <w:tr w:rsidR="0085368D">
        <w:trPr>
          <w:trHeight w:hRule="exact" w:val="360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5368D" w:rsidRDefault="00723F23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09.12. 2025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368D" w:rsidRDefault="00723F23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7,00 -15,30 hodin</w:t>
            </w:r>
          </w:p>
        </w:tc>
      </w:tr>
    </w:tbl>
    <w:p w:rsidR="0085368D" w:rsidRDefault="00723F23">
      <w:pPr>
        <w:pStyle w:val="Titulektabulky0"/>
        <w:shd w:val="clear" w:color="auto" w:fill="auto"/>
        <w:ind w:left="5"/>
      </w:pPr>
      <w:r>
        <w:t>3. Nájemce si Předmět nájmu pronajímá za účelem provedení školení a zkoušek dle NV194/2022.</w:t>
      </w:r>
    </w:p>
    <w:p w:rsidR="0085368D" w:rsidRDefault="0085368D">
      <w:pPr>
        <w:spacing w:after="206" w:line="14" w:lineRule="exact"/>
      </w:pPr>
    </w:p>
    <w:p w:rsidR="0085368D" w:rsidRDefault="00723F23">
      <w:pPr>
        <w:pStyle w:val="Zkladntext1"/>
        <w:shd w:val="clear" w:color="auto" w:fill="auto"/>
        <w:spacing w:after="240" w:line="240" w:lineRule="auto"/>
      </w:pPr>
      <w:r>
        <w:t>4. Nájemce je oprávněn bezplatně zrušit termín pronájmu ve lhůtě minimálně 7 dní před plánovaným termínem.</w:t>
      </w:r>
    </w:p>
    <w:p w:rsidR="0085368D" w:rsidRDefault="00723F23">
      <w:pPr>
        <w:pStyle w:val="Zkladntext1"/>
        <w:shd w:val="clear" w:color="auto" w:fill="auto"/>
        <w:spacing w:after="0" w:line="240" w:lineRule="auto"/>
        <w:ind w:left="5140" w:firstLine="20"/>
      </w:pPr>
      <w:r>
        <w:t>IV.</w:t>
      </w:r>
    </w:p>
    <w:p w:rsidR="0085368D" w:rsidRDefault="00723F23">
      <w:pPr>
        <w:pStyle w:val="Zkladntext1"/>
        <w:shd w:val="clear" w:color="auto" w:fill="auto"/>
        <w:spacing w:after="280" w:line="240" w:lineRule="auto"/>
        <w:jc w:val="center"/>
      </w:pPr>
      <w:r>
        <w:lastRenderedPageBreak/>
        <w:t>VÝŠE NÁJMU</w:t>
      </w:r>
    </w:p>
    <w:p w:rsidR="0085368D" w:rsidRDefault="00723F23">
      <w:pPr>
        <w:pStyle w:val="Zkladntext1"/>
        <w:numPr>
          <w:ilvl w:val="0"/>
          <w:numId w:val="3"/>
        </w:numPr>
        <w:shd w:val="clear" w:color="auto" w:fill="auto"/>
        <w:tabs>
          <w:tab w:val="left" w:pos="353"/>
        </w:tabs>
        <w:spacing w:after="0"/>
        <w:ind w:left="400" w:hanging="400"/>
        <w:jc w:val="both"/>
      </w:pPr>
      <w:r>
        <w:t>Nájemné je stanoveno dle dodatku č. 3 Směrnice č. 51/2018 Ceník pronájmů.</w:t>
      </w:r>
    </w:p>
    <w:p w:rsidR="0085368D" w:rsidRDefault="00723F23">
      <w:pPr>
        <w:pStyle w:val="Zkladntext1"/>
        <w:shd w:val="clear" w:color="auto" w:fill="auto"/>
        <w:spacing w:after="0"/>
        <w:ind w:left="400" w:firstLine="20"/>
      </w:pPr>
      <w:r>
        <w:t>Nájemné za užívání Předmětu nájmu činí 650 Kč za 1 hodinu nájmu.</w:t>
      </w:r>
    </w:p>
    <w:p w:rsidR="0085368D" w:rsidRDefault="00723F23">
      <w:pPr>
        <w:pStyle w:val="Zkladntext1"/>
        <w:shd w:val="clear" w:color="auto" w:fill="auto"/>
        <w:spacing w:after="240"/>
        <w:ind w:left="400" w:firstLine="20"/>
      </w:pPr>
      <w:r>
        <w:t>V nájemném jsou zahrnuty tyto služby: elektrická energie, vodné stočné, teplá voda a vytápění.</w:t>
      </w:r>
    </w:p>
    <w:p w:rsidR="0085368D" w:rsidRDefault="00723F23">
      <w:pPr>
        <w:pStyle w:val="Zkladntext1"/>
        <w:numPr>
          <w:ilvl w:val="0"/>
          <w:numId w:val="3"/>
        </w:numPr>
        <w:shd w:val="clear" w:color="auto" w:fill="auto"/>
        <w:tabs>
          <w:tab w:val="left" w:pos="353"/>
        </w:tabs>
        <w:spacing w:after="240"/>
        <w:ind w:left="400" w:hanging="400"/>
        <w:jc w:val="both"/>
      </w:pPr>
      <w:r>
        <w:t xml:space="preserve">Nájemné za příslušný kalendářní měsíc bude splatné vždy do 15-ti dnů od doručení faktury vystavené Pronajímatelem převodem na bankovní účet Pronajímatele. Fakturovat bude pronajímatel pouze skutečně pronajaté hodiny Předmětu nájmu, a to na základě soupisu zaslaného zástupcem nájemce na e-mailové adresy </w:t>
      </w:r>
      <w:hyperlink r:id="rId7" w:history="1">
        <w:r>
          <w:rPr>
            <w:lang w:val="en-US" w:eastAsia="en-US" w:bidi="en-US"/>
          </w:rPr>
          <w:t>bjilkova@zelenypruh.cz</w:t>
        </w:r>
      </w:hyperlink>
      <w:r>
        <w:rPr>
          <w:lang w:val="en-US" w:eastAsia="en-US" w:bidi="en-US"/>
        </w:rPr>
        <w:t xml:space="preserve">. </w:t>
      </w:r>
      <w:r>
        <w:t>Soupis bude na uvedené e-mailové adresy zaslán nejpozději do tří dnů od uskutečněné akce.</w:t>
      </w:r>
    </w:p>
    <w:p w:rsidR="0085368D" w:rsidRDefault="00723F23">
      <w:pPr>
        <w:pStyle w:val="Zkladntext1"/>
        <w:numPr>
          <w:ilvl w:val="0"/>
          <w:numId w:val="3"/>
        </w:numPr>
        <w:shd w:val="clear" w:color="auto" w:fill="auto"/>
        <w:tabs>
          <w:tab w:val="left" w:pos="353"/>
        </w:tabs>
        <w:spacing w:line="269" w:lineRule="auto"/>
        <w:ind w:left="400" w:hanging="400"/>
        <w:jc w:val="both"/>
      </w:pPr>
      <w:r>
        <w:t>Nebude-li nájemné zaplaceno včas, má pronajímatel právo požadovat a nájemce se zavazuje uhradit smluvní pokutu ve výši 0,05 % dlužné částky za každý den prodlení.</w:t>
      </w:r>
    </w:p>
    <w:p w:rsidR="0085368D" w:rsidRDefault="00723F23">
      <w:pPr>
        <w:pStyle w:val="Zkladntext1"/>
        <w:numPr>
          <w:ilvl w:val="0"/>
          <w:numId w:val="3"/>
        </w:numPr>
        <w:shd w:val="clear" w:color="auto" w:fill="auto"/>
        <w:tabs>
          <w:tab w:val="left" w:pos="353"/>
        </w:tabs>
        <w:spacing w:after="240" w:line="286" w:lineRule="auto"/>
        <w:ind w:left="400" w:hanging="400"/>
        <w:jc w:val="both"/>
      </w:pPr>
      <w:r>
        <w:t>Pronajímatel si vyhrazuje právo změny nájemného v souvislosti se změnou ekonomicko-provozních podmínek pronajímatele s tím, že nedojde-li k dohodě o změně smlouvy, je pronajímatel oprávněn tuto smlouvu vypovědět s účinky ke dni doručení písemné výpovědi nájemci.</w:t>
      </w:r>
    </w:p>
    <w:p w:rsidR="0085368D" w:rsidRDefault="00723F23">
      <w:pPr>
        <w:pStyle w:val="Zkladntext1"/>
        <w:shd w:val="clear" w:color="auto" w:fill="auto"/>
        <w:spacing w:after="0"/>
        <w:ind w:left="5140" w:firstLine="20"/>
      </w:pPr>
      <w:r>
        <w:t>V.</w:t>
      </w:r>
    </w:p>
    <w:p w:rsidR="0085368D" w:rsidRDefault="00723F23">
      <w:pPr>
        <w:pStyle w:val="Zkladntext1"/>
        <w:shd w:val="clear" w:color="auto" w:fill="auto"/>
        <w:spacing w:after="240"/>
        <w:jc w:val="center"/>
      </w:pPr>
      <w:r>
        <w:t>DALŠÍ UJEDNÁNÍ</w:t>
      </w:r>
    </w:p>
    <w:p w:rsidR="0085368D" w:rsidRDefault="00723F23">
      <w:pPr>
        <w:pStyle w:val="Zkladntext1"/>
        <w:numPr>
          <w:ilvl w:val="0"/>
          <w:numId w:val="4"/>
        </w:numPr>
        <w:shd w:val="clear" w:color="auto" w:fill="auto"/>
        <w:tabs>
          <w:tab w:val="left" w:pos="353"/>
        </w:tabs>
        <w:spacing w:after="240" w:line="240" w:lineRule="auto"/>
        <w:ind w:left="400" w:hanging="400"/>
        <w:jc w:val="both"/>
      </w:pPr>
      <w:r>
        <w:t>Nájemce se zavazuje udržovat předmět nájmu ve stavu způsobilém užívání, dále je povinen dodržovat ustanovení provozního řádu pronajímatele a dbát na zachování pořádku. Nájemce odpovídá za škody jím způsobené na Předmětu nájmu či na jeho částech.</w:t>
      </w:r>
    </w:p>
    <w:p w:rsidR="0085368D" w:rsidRDefault="00723F23">
      <w:pPr>
        <w:pStyle w:val="Zkladntext1"/>
        <w:numPr>
          <w:ilvl w:val="0"/>
          <w:numId w:val="4"/>
        </w:numPr>
        <w:shd w:val="clear" w:color="auto" w:fill="auto"/>
        <w:tabs>
          <w:tab w:val="left" w:pos="353"/>
        </w:tabs>
        <w:spacing w:after="240" w:line="283" w:lineRule="auto"/>
        <w:ind w:left="400" w:hanging="400"/>
        <w:jc w:val="both"/>
      </w:pPr>
      <w:r>
        <w:t>Nájemce je oprávněn užívat Předmět nájmu pouze za účelem provádění školení a zkoušek dle NV č. 194/2022 Sb. a nemůže jej přenechat do podnájmu bez písemného souhlasu pronajímatele.</w:t>
      </w:r>
    </w:p>
    <w:p w:rsidR="0085368D" w:rsidRDefault="00723F23">
      <w:pPr>
        <w:pStyle w:val="Zkladntext1"/>
        <w:numPr>
          <w:ilvl w:val="0"/>
          <w:numId w:val="4"/>
        </w:numPr>
        <w:shd w:val="clear" w:color="auto" w:fill="auto"/>
        <w:tabs>
          <w:tab w:val="left" w:pos="353"/>
        </w:tabs>
        <w:spacing w:line="269" w:lineRule="auto"/>
        <w:ind w:left="400" w:hanging="400"/>
        <w:jc w:val="both"/>
      </w:pPr>
      <w:r>
        <w:t>Pronajímatel neodpovídá za škody, které nastanou v prostorách Předmětu nájmu v důsledku činnosti nájemce nebo jeho provozu.</w:t>
      </w:r>
    </w:p>
    <w:p w:rsidR="0085368D" w:rsidRDefault="00723F23">
      <w:pPr>
        <w:pStyle w:val="Zkladntext1"/>
        <w:numPr>
          <w:ilvl w:val="0"/>
          <w:numId w:val="4"/>
        </w:numPr>
        <w:shd w:val="clear" w:color="auto" w:fill="auto"/>
        <w:tabs>
          <w:tab w:val="left" w:pos="353"/>
        </w:tabs>
        <w:spacing w:after="0"/>
        <w:ind w:left="400" w:hanging="400"/>
        <w:jc w:val="both"/>
      </w:pPr>
      <w:r>
        <w:t>Nájemce je povinen v užívaných prostorách dodržovat platné hygienické, požární a bezpečnostní předpisy a počínat si tak,</w:t>
      </w:r>
    </w:p>
    <w:p w:rsidR="0085368D" w:rsidRDefault="00723F23">
      <w:pPr>
        <w:pStyle w:val="Zkladntext1"/>
        <w:shd w:val="clear" w:color="auto" w:fill="auto"/>
        <w:ind w:left="520" w:firstLine="20"/>
      </w:pPr>
      <w:r>
        <w:t>aby svojí činností neohrozil majetek pronajímatele, ani osob zdržujících se v areálu ve správě pronajímatele.</w:t>
      </w:r>
    </w:p>
    <w:p w:rsidR="0085368D" w:rsidRDefault="00723F23">
      <w:pPr>
        <w:pStyle w:val="Zkladntext1"/>
        <w:numPr>
          <w:ilvl w:val="0"/>
          <w:numId w:val="4"/>
        </w:numPr>
        <w:shd w:val="clear" w:color="auto" w:fill="auto"/>
        <w:tabs>
          <w:tab w:val="left" w:pos="353"/>
        </w:tabs>
        <w:ind w:left="400" w:hanging="400"/>
      </w:pPr>
      <w:r>
        <w:t>Smlouvu je možné ukončit písemnou výpovědí bez uvedení důvodu kterékoli smluvní strany. Výpovědní doba činí jeden měsíc a počíná běžet prvním dnem následujícího měsíce po doručení písemné výpovědi druhé straně.</w:t>
      </w:r>
    </w:p>
    <w:p w:rsidR="0085368D" w:rsidRDefault="00723F23">
      <w:pPr>
        <w:pStyle w:val="Zkladntext1"/>
        <w:numPr>
          <w:ilvl w:val="0"/>
          <w:numId w:val="4"/>
        </w:numPr>
        <w:shd w:val="clear" w:color="auto" w:fill="auto"/>
        <w:tabs>
          <w:tab w:val="left" w:pos="353"/>
        </w:tabs>
        <w:spacing w:after="0"/>
      </w:pPr>
      <w:r>
        <w:t>V případě podstatného porušení smluvních povinností jednou ze smluvních stran je druhá strana oprávněna smlouvu</w:t>
      </w:r>
    </w:p>
    <w:p w:rsidR="0085368D" w:rsidRDefault="00723F23">
      <w:pPr>
        <w:pStyle w:val="Zkladntext1"/>
        <w:shd w:val="clear" w:color="auto" w:fill="auto"/>
        <w:spacing w:after="520"/>
        <w:ind w:left="520" w:firstLine="20"/>
      </w:pPr>
      <w:r>
        <w:t>vypovědět s účinky ke dni doručení písemné výpovědi smluvní straně.</w:t>
      </w:r>
    </w:p>
    <w:p w:rsidR="0085368D" w:rsidRDefault="00723F23">
      <w:pPr>
        <w:pStyle w:val="Zkladntext1"/>
        <w:shd w:val="clear" w:color="auto" w:fill="auto"/>
        <w:spacing w:after="0"/>
        <w:ind w:left="5140" w:firstLine="20"/>
      </w:pPr>
      <w:r>
        <w:t>VI.</w:t>
      </w:r>
    </w:p>
    <w:p w:rsidR="0085368D" w:rsidRDefault="00723F23">
      <w:pPr>
        <w:pStyle w:val="Zkladntext1"/>
        <w:shd w:val="clear" w:color="auto" w:fill="auto"/>
        <w:spacing w:after="240"/>
        <w:jc w:val="center"/>
      </w:pPr>
      <w:r>
        <w:t>ZÁVĚREČNÁ UJEDNÁNÍ</w:t>
      </w:r>
    </w:p>
    <w:p w:rsidR="0085368D" w:rsidRDefault="00723F23">
      <w:pPr>
        <w:pStyle w:val="Zkladntext1"/>
        <w:numPr>
          <w:ilvl w:val="0"/>
          <w:numId w:val="5"/>
        </w:numPr>
        <w:shd w:val="clear" w:color="auto" w:fill="auto"/>
        <w:tabs>
          <w:tab w:val="left" w:pos="353"/>
        </w:tabs>
        <w:spacing w:after="0"/>
      </w:pPr>
      <w:r>
        <w:t>Tato smlouva vstupuje v platnost dnem jejího podpisu oběma smluvními stranami. V případě povinnosti k uveřejnění smlouvy</w:t>
      </w:r>
    </w:p>
    <w:p w:rsidR="0085368D" w:rsidRDefault="00723F23">
      <w:pPr>
        <w:pStyle w:val="Zkladntext1"/>
        <w:shd w:val="clear" w:color="auto" w:fill="auto"/>
        <w:ind w:left="520" w:firstLine="20"/>
      </w:pPr>
      <w:r>
        <w:t>v registru smluv dle zákona č. 340/2015 Sb. nabývá smlouva účinnosti dnem jejího uveřejnění v registru.</w:t>
      </w:r>
    </w:p>
    <w:p w:rsidR="0085368D" w:rsidRDefault="00723F23">
      <w:pPr>
        <w:pStyle w:val="Zkladntext1"/>
        <w:numPr>
          <w:ilvl w:val="0"/>
          <w:numId w:val="5"/>
        </w:numPr>
        <w:shd w:val="clear" w:color="auto" w:fill="auto"/>
        <w:tabs>
          <w:tab w:val="left" w:pos="353"/>
        </w:tabs>
        <w:spacing w:after="280" w:line="262" w:lineRule="auto"/>
      </w:pPr>
      <w:r>
        <w:t>Veškeré změny této smlouvy je možno provést pouze písemnými dodatky podepsanými oběma smluvními stranami.</w:t>
      </w:r>
    </w:p>
    <w:p w:rsidR="0085368D" w:rsidRDefault="00723F23">
      <w:pPr>
        <w:pStyle w:val="Zkladntext1"/>
        <w:numPr>
          <w:ilvl w:val="0"/>
          <w:numId w:val="5"/>
        </w:numPr>
        <w:shd w:val="clear" w:color="auto" w:fill="auto"/>
        <w:tabs>
          <w:tab w:val="left" w:pos="353"/>
        </w:tabs>
        <w:spacing w:after="0"/>
      </w:pPr>
      <w:r>
        <w:t>Obě strany uzavírají tuto smlouvu svobodně a vážně, obsah této smlouvy je pro ně určitý srozumitelný a na důkaz toho</w:t>
      </w:r>
    </w:p>
    <w:p w:rsidR="0085368D" w:rsidRDefault="00723F23">
      <w:pPr>
        <w:pStyle w:val="Zkladntext1"/>
        <w:shd w:val="clear" w:color="auto" w:fill="auto"/>
        <w:spacing w:after="240"/>
        <w:ind w:left="520" w:firstLine="20"/>
      </w:pPr>
      <w:r>
        <w:t>připojují své podpisy.</w:t>
      </w:r>
    </w:p>
    <w:p w:rsidR="0085368D" w:rsidRDefault="00723F23">
      <w:pPr>
        <w:pStyle w:val="Zkladntext1"/>
        <w:numPr>
          <w:ilvl w:val="0"/>
          <w:numId w:val="5"/>
        </w:numPr>
        <w:shd w:val="clear" w:color="auto" w:fill="auto"/>
        <w:tabs>
          <w:tab w:val="left" w:pos="353"/>
        </w:tabs>
        <w:spacing w:line="240" w:lineRule="auto"/>
      </w:pPr>
      <w:r>
        <w:t>Smlouva je sepsána ve dvou vyhotoveních, z nichž každá strana obdrží jeden výtisk.</w:t>
      </w:r>
      <w:r>
        <w:br w:type="page"/>
      </w:r>
    </w:p>
    <w:p w:rsidR="0085368D" w:rsidRDefault="00723F23">
      <w:pPr>
        <w:pStyle w:val="Zkladntext1"/>
        <w:numPr>
          <w:ilvl w:val="0"/>
          <w:numId w:val="5"/>
        </w:numPr>
        <w:shd w:val="clear" w:color="auto" w:fill="auto"/>
        <w:tabs>
          <w:tab w:val="left" w:pos="355"/>
        </w:tabs>
        <w:spacing w:after="560" w:line="269" w:lineRule="auto"/>
        <w:ind w:left="460" w:hanging="460"/>
      </w:pPr>
      <w:r>
        <w:lastRenderedPageBreak/>
        <w:t>Smluvní strany výslovně sjednávají, že uveřejnění této smlouvy v registru smluv dle zákona č.340/2015 Sb. o zvláštních podmínkách účinnosti některých smluv/zákon o registru smluv/ zajistí: Akademie řemesel Praha-SŠt.</w:t>
      </w:r>
    </w:p>
    <w:p w:rsidR="0085368D" w:rsidRDefault="00723F23">
      <w:pPr>
        <w:pStyle w:val="Zkladntext1"/>
        <w:shd w:val="clear" w:color="auto" w:fill="auto"/>
        <w:spacing w:after="80" w:line="240" w:lineRule="auto"/>
        <w:ind w:left="460" w:firstLine="20"/>
      </w:pPr>
      <w:r>
        <w:t>V Praze dne :</w:t>
      </w:r>
      <w:r w:rsidR="00BD5DA7">
        <w:t xml:space="preserve"> 12.11.2024</w:t>
      </w:r>
    </w:p>
    <w:p w:rsidR="0085368D" w:rsidRDefault="00723F23">
      <w:pPr>
        <w:pStyle w:val="Zkladntext20"/>
        <w:shd w:val="clear" w:color="auto" w:fill="auto"/>
        <w:ind w:left="1800" w:right="7700"/>
        <w:sectPr w:rsidR="0085368D">
          <w:pgSz w:w="11900" w:h="16840"/>
          <w:pgMar w:top="501" w:right="680" w:bottom="511" w:left="608" w:header="73" w:footer="83" w:gutter="0"/>
          <w:pgNumType w:start="1"/>
          <w:cols w:space="720"/>
          <w:noEndnote/>
          <w:docGrid w:linePitch="360"/>
        </w:sectPr>
      </w:pPr>
      <w:r>
        <w:t xml:space="preserve"> </w:t>
      </w:r>
    </w:p>
    <w:p w:rsidR="0085368D" w:rsidRDefault="0085368D">
      <w:pPr>
        <w:spacing w:line="240" w:lineRule="exact"/>
        <w:rPr>
          <w:sz w:val="19"/>
          <w:szCs w:val="19"/>
        </w:rPr>
      </w:pPr>
    </w:p>
    <w:p w:rsidR="0085368D" w:rsidRDefault="0085368D">
      <w:pPr>
        <w:spacing w:line="240" w:lineRule="exact"/>
        <w:rPr>
          <w:sz w:val="19"/>
          <w:szCs w:val="19"/>
        </w:rPr>
      </w:pPr>
    </w:p>
    <w:p w:rsidR="0085368D" w:rsidRDefault="0085368D">
      <w:pPr>
        <w:spacing w:line="240" w:lineRule="exact"/>
        <w:rPr>
          <w:sz w:val="19"/>
          <w:szCs w:val="19"/>
        </w:rPr>
      </w:pPr>
    </w:p>
    <w:p w:rsidR="0085368D" w:rsidRDefault="0085368D">
      <w:pPr>
        <w:spacing w:line="240" w:lineRule="exact"/>
        <w:rPr>
          <w:sz w:val="19"/>
          <w:szCs w:val="19"/>
        </w:rPr>
      </w:pPr>
    </w:p>
    <w:p w:rsidR="0085368D" w:rsidRDefault="0085368D">
      <w:pPr>
        <w:spacing w:line="240" w:lineRule="exact"/>
        <w:rPr>
          <w:sz w:val="19"/>
          <w:szCs w:val="19"/>
        </w:rPr>
      </w:pPr>
    </w:p>
    <w:p w:rsidR="0085368D" w:rsidRDefault="0085368D">
      <w:pPr>
        <w:spacing w:line="240" w:lineRule="exact"/>
        <w:rPr>
          <w:sz w:val="19"/>
          <w:szCs w:val="19"/>
        </w:rPr>
      </w:pPr>
    </w:p>
    <w:p w:rsidR="0085368D" w:rsidRDefault="0085368D">
      <w:pPr>
        <w:spacing w:line="240" w:lineRule="exact"/>
        <w:rPr>
          <w:sz w:val="19"/>
          <w:szCs w:val="19"/>
        </w:rPr>
      </w:pPr>
    </w:p>
    <w:p w:rsidR="0085368D" w:rsidRDefault="0085368D">
      <w:pPr>
        <w:spacing w:line="240" w:lineRule="exact"/>
        <w:rPr>
          <w:sz w:val="19"/>
          <w:szCs w:val="19"/>
        </w:rPr>
      </w:pPr>
    </w:p>
    <w:p w:rsidR="0085368D" w:rsidRDefault="0085368D">
      <w:pPr>
        <w:spacing w:line="240" w:lineRule="exact"/>
        <w:rPr>
          <w:sz w:val="19"/>
          <w:szCs w:val="19"/>
        </w:rPr>
      </w:pPr>
    </w:p>
    <w:p w:rsidR="0085368D" w:rsidRDefault="0085368D">
      <w:pPr>
        <w:spacing w:line="240" w:lineRule="exact"/>
        <w:rPr>
          <w:sz w:val="19"/>
          <w:szCs w:val="19"/>
        </w:rPr>
      </w:pPr>
    </w:p>
    <w:p w:rsidR="0085368D" w:rsidRDefault="0085368D">
      <w:pPr>
        <w:spacing w:line="240" w:lineRule="exact"/>
        <w:rPr>
          <w:sz w:val="19"/>
          <w:szCs w:val="19"/>
        </w:rPr>
      </w:pPr>
    </w:p>
    <w:p w:rsidR="0085368D" w:rsidRDefault="0085368D">
      <w:pPr>
        <w:spacing w:line="240" w:lineRule="exact"/>
        <w:rPr>
          <w:sz w:val="19"/>
          <w:szCs w:val="19"/>
        </w:rPr>
      </w:pPr>
    </w:p>
    <w:p w:rsidR="0085368D" w:rsidRDefault="0085368D">
      <w:pPr>
        <w:spacing w:line="240" w:lineRule="exact"/>
        <w:rPr>
          <w:sz w:val="19"/>
          <w:szCs w:val="19"/>
        </w:rPr>
      </w:pPr>
    </w:p>
    <w:p w:rsidR="0085368D" w:rsidRDefault="0085368D">
      <w:pPr>
        <w:spacing w:line="240" w:lineRule="exact"/>
        <w:rPr>
          <w:sz w:val="19"/>
          <w:szCs w:val="19"/>
        </w:rPr>
      </w:pPr>
    </w:p>
    <w:p w:rsidR="0085368D" w:rsidRDefault="0085368D">
      <w:pPr>
        <w:spacing w:line="240" w:lineRule="exact"/>
        <w:rPr>
          <w:sz w:val="19"/>
          <w:szCs w:val="19"/>
        </w:rPr>
      </w:pPr>
    </w:p>
    <w:p w:rsidR="0085368D" w:rsidRDefault="0085368D">
      <w:pPr>
        <w:spacing w:line="240" w:lineRule="exact"/>
        <w:rPr>
          <w:sz w:val="19"/>
          <w:szCs w:val="19"/>
        </w:rPr>
      </w:pPr>
    </w:p>
    <w:p w:rsidR="0085368D" w:rsidRDefault="0085368D">
      <w:pPr>
        <w:spacing w:line="240" w:lineRule="exact"/>
        <w:rPr>
          <w:sz w:val="19"/>
          <w:szCs w:val="19"/>
        </w:rPr>
      </w:pPr>
    </w:p>
    <w:p w:rsidR="0085368D" w:rsidRDefault="0085368D">
      <w:pPr>
        <w:spacing w:line="240" w:lineRule="exact"/>
        <w:rPr>
          <w:sz w:val="19"/>
          <w:szCs w:val="19"/>
        </w:rPr>
      </w:pPr>
    </w:p>
    <w:p w:rsidR="0085368D" w:rsidRDefault="0085368D">
      <w:pPr>
        <w:spacing w:line="240" w:lineRule="exact"/>
        <w:rPr>
          <w:sz w:val="19"/>
          <w:szCs w:val="19"/>
        </w:rPr>
      </w:pPr>
    </w:p>
    <w:p w:rsidR="0085368D" w:rsidRDefault="0085368D">
      <w:pPr>
        <w:spacing w:line="240" w:lineRule="exact"/>
        <w:rPr>
          <w:sz w:val="19"/>
          <w:szCs w:val="19"/>
        </w:rPr>
      </w:pPr>
    </w:p>
    <w:p w:rsidR="0085368D" w:rsidRDefault="0085368D">
      <w:pPr>
        <w:spacing w:line="240" w:lineRule="exact"/>
        <w:rPr>
          <w:sz w:val="19"/>
          <w:szCs w:val="19"/>
        </w:rPr>
      </w:pPr>
    </w:p>
    <w:p w:rsidR="0085368D" w:rsidRDefault="0085368D">
      <w:pPr>
        <w:spacing w:line="240" w:lineRule="exact"/>
        <w:rPr>
          <w:sz w:val="19"/>
          <w:szCs w:val="19"/>
        </w:rPr>
      </w:pPr>
    </w:p>
    <w:p w:rsidR="0085368D" w:rsidRDefault="0085368D">
      <w:pPr>
        <w:spacing w:line="240" w:lineRule="exact"/>
        <w:rPr>
          <w:sz w:val="19"/>
          <w:szCs w:val="19"/>
        </w:rPr>
      </w:pPr>
    </w:p>
    <w:p w:rsidR="0085368D" w:rsidRDefault="0085368D">
      <w:pPr>
        <w:spacing w:line="240" w:lineRule="exact"/>
        <w:rPr>
          <w:sz w:val="19"/>
          <w:szCs w:val="19"/>
        </w:rPr>
      </w:pPr>
    </w:p>
    <w:p w:rsidR="0085368D" w:rsidRDefault="0085368D">
      <w:pPr>
        <w:spacing w:line="240" w:lineRule="exact"/>
        <w:rPr>
          <w:sz w:val="19"/>
          <w:szCs w:val="19"/>
        </w:rPr>
      </w:pPr>
    </w:p>
    <w:p w:rsidR="0085368D" w:rsidRDefault="0085368D">
      <w:pPr>
        <w:spacing w:line="240" w:lineRule="exact"/>
        <w:rPr>
          <w:sz w:val="19"/>
          <w:szCs w:val="19"/>
        </w:rPr>
      </w:pPr>
    </w:p>
    <w:p w:rsidR="0085368D" w:rsidRDefault="0085368D">
      <w:pPr>
        <w:spacing w:line="240" w:lineRule="exact"/>
        <w:rPr>
          <w:sz w:val="19"/>
          <w:szCs w:val="19"/>
        </w:rPr>
      </w:pPr>
    </w:p>
    <w:p w:rsidR="0085368D" w:rsidRDefault="0085368D">
      <w:pPr>
        <w:spacing w:line="240" w:lineRule="exact"/>
        <w:rPr>
          <w:sz w:val="19"/>
          <w:szCs w:val="19"/>
        </w:rPr>
      </w:pPr>
    </w:p>
    <w:p w:rsidR="0085368D" w:rsidRDefault="0085368D">
      <w:pPr>
        <w:spacing w:line="240" w:lineRule="exact"/>
        <w:rPr>
          <w:sz w:val="19"/>
          <w:szCs w:val="19"/>
        </w:rPr>
      </w:pPr>
    </w:p>
    <w:p w:rsidR="0085368D" w:rsidRDefault="0085368D">
      <w:pPr>
        <w:spacing w:line="240" w:lineRule="exact"/>
        <w:rPr>
          <w:sz w:val="19"/>
          <w:szCs w:val="19"/>
        </w:rPr>
      </w:pPr>
    </w:p>
    <w:p w:rsidR="0085368D" w:rsidRDefault="0085368D">
      <w:pPr>
        <w:spacing w:line="240" w:lineRule="exact"/>
        <w:rPr>
          <w:sz w:val="19"/>
          <w:szCs w:val="19"/>
        </w:rPr>
      </w:pPr>
    </w:p>
    <w:p w:rsidR="0085368D" w:rsidRDefault="0085368D">
      <w:pPr>
        <w:spacing w:line="240" w:lineRule="exact"/>
        <w:rPr>
          <w:sz w:val="19"/>
          <w:szCs w:val="19"/>
        </w:rPr>
      </w:pPr>
    </w:p>
    <w:p w:rsidR="0085368D" w:rsidRDefault="0085368D">
      <w:pPr>
        <w:spacing w:line="240" w:lineRule="exact"/>
        <w:rPr>
          <w:sz w:val="19"/>
          <w:szCs w:val="19"/>
        </w:rPr>
      </w:pPr>
    </w:p>
    <w:p w:rsidR="0085368D" w:rsidRDefault="0085368D">
      <w:pPr>
        <w:spacing w:line="240" w:lineRule="exact"/>
        <w:rPr>
          <w:sz w:val="19"/>
          <w:szCs w:val="19"/>
        </w:rPr>
      </w:pPr>
    </w:p>
    <w:p w:rsidR="0085368D" w:rsidRDefault="0085368D">
      <w:pPr>
        <w:spacing w:line="240" w:lineRule="exact"/>
        <w:rPr>
          <w:sz w:val="19"/>
          <w:szCs w:val="19"/>
        </w:rPr>
      </w:pPr>
    </w:p>
    <w:p w:rsidR="0085368D" w:rsidRDefault="0085368D">
      <w:pPr>
        <w:spacing w:line="240" w:lineRule="exact"/>
        <w:rPr>
          <w:sz w:val="19"/>
          <w:szCs w:val="19"/>
        </w:rPr>
      </w:pPr>
    </w:p>
    <w:p w:rsidR="0085368D" w:rsidRDefault="0085368D">
      <w:pPr>
        <w:spacing w:line="240" w:lineRule="exact"/>
        <w:rPr>
          <w:sz w:val="19"/>
          <w:szCs w:val="19"/>
        </w:rPr>
      </w:pPr>
    </w:p>
    <w:p w:rsidR="0085368D" w:rsidRDefault="0085368D">
      <w:pPr>
        <w:spacing w:line="240" w:lineRule="exact"/>
        <w:rPr>
          <w:sz w:val="19"/>
          <w:szCs w:val="19"/>
        </w:rPr>
      </w:pPr>
    </w:p>
    <w:p w:rsidR="0085368D" w:rsidRDefault="0085368D">
      <w:pPr>
        <w:spacing w:line="240" w:lineRule="exact"/>
        <w:rPr>
          <w:sz w:val="19"/>
          <w:szCs w:val="19"/>
        </w:rPr>
      </w:pPr>
    </w:p>
    <w:p w:rsidR="0085368D" w:rsidRDefault="0085368D">
      <w:pPr>
        <w:spacing w:line="240" w:lineRule="exact"/>
        <w:rPr>
          <w:sz w:val="19"/>
          <w:szCs w:val="19"/>
        </w:rPr>
      </w:pPr>
    </w:p>
    <w:p w:rsidR="0085368D" w:rsidRDefault="0085368D">
      <w:pPr>
        <w:spacing w:before="63" w:after="63" w:line="240" w:lineRule="exact"/>
        <w:rPr>
          <w:sz w:val="19"/>
          <w:szCs w:val="19"/>
        </w:rPr>
      </w:pPr>
    </w:p>
    <w:p w:rsidR="0085368D" w:rsidRDefault="0085368D">
      <w:pPr>
        <w:spacing w:line="14" w:lineRule="exact"/>
        <w:sectPr w:rsidR="0085368D">
          <w:type w:val="continuous"/>
          <w:pgSz w:w="11900" w:h="16840"/>
          <w:pgMar w:top="1477" w:right="0" w:bottom="0" w:left="0" w:header="0" w:footer="3" w:gutter="0"/>
          <w:cols w:space="720"/>
          <w:noEndnote/>
          <w:docGrid w:linePitch="360"/>
        </w:sectPr>
      </w:pPr>
    </w:p>
    <w:p w:rsidR="0085368D" w:rsidRDefault="00723F23">
      <w:pPr>
        <w:spacing w:after="296" w:line="14" w:lineRule="exact"/>
      </w:pPr>
      <w:r>
        <w:rPr>
          <w:noProof/>
          <w:lang w:bidi="ar-SA"/>
        </w:rPr>
        <w:lastRenderedPageBreak/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3559175</wp:posOffset>
            </wp:positionH>
            <wp:positionV relativeFrom="paragraph">
              <wp:posOffset>12700</wp:posOffset>
            </wp:positionV>
            <wp:extent cx="542290" cy="457200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4229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5368D" w:rsidRDefault="0085368D">
      <w:pPr>
        <w:spacing w:line="14" w:lineRule="exact"/>
      </w:pPr>
    </w:p>
    <w:sectPr w:rsidR="0085368D">
      <w:type w:val="continuous"/>
      <w:pgSz w:w="11900" w:h="16840"/>
      <w:pgMar w:top="1477" w:right="665" w:bottom="0" w:left="62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388" w:rsidRDefault="00060388">
      <w:r>
        <w:separator/>
      </w:r>
    </w:p>
  </w:endnote>
  <w:endnote w:type="continuationSeparator" w:id="0">
    <w:p w:rsidR="00060388" w:rsidRDefault="00060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388" w:rsidRDefault="00060388"/>
  </w:footnote>
  <w:footnote w:type="continuationSeparator" w:id="0">
    <w:p w:rsidR="00060388" w:rsidRDefault="0006038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601D0"/>
    <w:multiLevelType w:val="multilevel"/>
    <w:tmpl w:val="6C3251C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A397BE0"/>
    <w:multiLevelType w:val="multilevel"/>
    <w:tmpl w:val="075A71A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AE87172"/>
    <w:multiLevelType w:val="multilevel"/>
    <w:tmpl w:val="DFCC523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4C518DA"/>
    <w:multiLevelType w:val="multilevel"/>
    <w:tmpl w:val="3B2EDFB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140733B"/>
    <w:multiLevelType w:val="multilevel"/>
    <w:tmpl w:val="EDA8D9D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68D"/>
    <w:rsid w:val="00060388"/>
    <w:rsid w:val="000C1A0E"/>
    <w:rsid w:val="00723F23"/>
    <w:rsid w:val="0085368D"/>
    <w:rsid w:val="00BD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05AF00-0F88-47D4-8290-3BE2E1498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/>
      <w:iCs/>
      <w:smallCaps w:val="0"/>
      <w:strike w:val="0"/>
      <w:color w:val="8070B6"/>
      <w:sz w:val="68"/>
      <w:szCs w:val="6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20" w:line="276" w:lineRule="auto"/>
    </w:pPr>
    <w:rPr>
      <w:rFonts w:ascii="Calibri" w:eastAsia="Calibri" w:hAnsi="Calibri" w:cs="Calibri"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sz w:val="19"/>
      <w:szCs w:val="19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20" w:line="276" w:lineRule="auto"/>
    </w:pPr>
    <w:rPr>
      <w:rFonts w:ascii="Calibri" w:eastAsia="Calibri" w:hAnsi="Calibri" w:cs="Calibri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20" w:line="228" w:lineRule="auto"/>
      <w:ind w:left="660"/>
      <w:outlineLvl w:val="0"/>
    </w:pPr>
    <w:rPr>
      <w:rFonts w:ascii="Arial" w:eastAsia="Arial" w:hAnsi="Arial" w:cs="Arial"/>
      <w:i/>
      <w:iCs/>
      <w:color w:val="8070B6"/>
      <w:sz w:val="68"/>
      <w:szCs w:val="6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22" w:lineRule="auto"/>
      <w:ind w:left="1690" w:right="3850"/>
    </w:pPr>
    <w:rPr>
      <w:rFonts w:ascii="Arial" w:eastAsia="Arial" w:hAnsi="Arial" w:cs="Arial"/>
      <w:b/>
      <w:bCs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bjilkova@zelenypruh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719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SKM_C25824111119270</vt:lpstr>
    </vt:vector>
  </TitlesOfParts>
  <Company/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SKM_C25824111119270</dc:title>
  <dc:subject/>
  <dc:creator>Blanka Jílková</dc:creator>
  <cp:keywords/>
  <cp:lastModifiedBy>Blanka Jílková</cp:lastModifiedBy>
  <cp:revision>4</cp:revision>
  <dcterms:created xsi:type="dcterms:W3CDTF">2024-11-12T09:02:00Z</dcterms:created>
  <dcterms:modified xsi:type="dcterms:W3CDTF">2024-11-12T09:38:00Z</dcterms:modified>
</cp:coreProperties>
</file>