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36619" w14:textId="45790B2A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08B0D52E" w14:textId="77777777" w:rsidR="00ED5C34" w:rsidRPr="00BE6DA8" w:rsidRDefault="00ED5C34" w:rsidP="00ED5C34">
      <w:pPr>
        <w:spacing w:after="0" w:line="240" w:lineRule="auto"/>
      </w:pPr>
    </w:p>
    <w:p w14:paraId="02EF0CD2" w14:textId="2D4DAC12" w:rsidR="00ED5C34" w:rsidRPr="00BE6DA8" w:rsidRDefault="00615B21" w:rsidP="00ED5C34">
      <w:pPr>
        <w:spacing w:after="0" w:line="240" w:lineRule="auto"/>
        <w:rPr>
          <w:b/>
          <w:color w:val="0000FF"/>
        </w:rPr>
      </w:pPr>
      <w:bookmarkStart w:id="0" w:name="_Hlk176243187"/>
      <w:r>
        <w:rPr>
          <w:b/>
        </w:rPr>
        <w:t>Centrum sociálních služeb Znojmo, příspěvková organizace</w:t>
      </w:r>
    </w:p>
    <w:p w14:paraId="27CB963A" w14:textId="31646A2E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615B21">
        <w:t>U Lesíka 3547/11</w:t>
      </w:r>
    </w:p>
    <w:p w14:paraId="1A2FC5AB" w14:textId="136607DF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615B21">
        <w:t>45671770</w:t>
      </w:r>
      <w:r w:rsidRPr="00BE6DA8">
        <w:tab/>
      </w:r>
      <w:r w:rsidRPr="00BE6DA8">
        <w:tab/>
      </w:r>
    </w:p>
    <w:p w14:paraId="35BEF1DC" w14:textId="143946D1" w:rsidR="00ED5C34" w:rsidRPr="00BE6DA8" w:rsidRDefault="00ED5C34" w:rsidP="00ED5C34">
      <w:pPr>
        <w:spacing w:after="0" w:line="240" w:lineRule="auto"/>
      </w:pPr>
      <w:r w:rsidRPr="00BE6DA8">
        <w:t>zastoupen</w:t>
      </w:r>
      <w:r w:rsidR="00695382">
        <w:t>á</w:t>
      </w:r>
      <w:r w:rsidRPr="00BE6DA8">
        <w:t xml:space="preserve">:  </w:t>
      </w:r>
      <w:r w:rsidRPr="00BE6DA8">
        <w:tab/>
      </w:r>
      <w:r w:rsidRPr="00BE6DA8">
        <w:tab/>
      </w:r>
      <w:r w:rsidR="00615B21">
        <w:t>Mgr. Radka Sovjáková, DiS.</w:t>
      </w:r>
    </w:p>
    <w:p w14:paraId="79515C5C" w14:textId="329CA34D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="00615B21">
        <w:t>Komerční banka</w:t>
      </w:r>
    </w:p>
    <w:p w14:paraId="415134A6" w14:textId="1059598C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615B21">
        <w:t>29334741/0100</w:t>
      </w:r>
    </w:p>
    <w:p w14:paraId="635DAEA0" w14:textId="785911EE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="00725570">
        <w:t>Michaela Muchová</w:t>
      </w:r>
    </w:p>
    <w:p w14:paraId="1C0126AA" w14:textId="57365129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="00615B21">
        <w:t>+420 739 389 0</w:t>
      </w:r>
      <w:r w:rsidR="00725570">
        <w:t>85</w:t>
      </w:r>
    </w:p>
    <w:p w14:paraId="733508DE" w14:textId="0A54C424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725570">
        <w:t>muchova.m</w:t>
      </w:r>
      <w:r w:rsidR="00615B21">
        <w:t>@cssznojmo.cz</w:t>
      </w:r>
    </w:p>
    <w:p w14:paraId="54A226EE" w14:textId="77777777" w:rsidR="00ED5C34" w:rsidRPr="00BE6DA8" w:rsidRDefault="00ED5C34" w:rsidP="00ED5C34">
      <w:pPr>
        <w:spacing w:after="0" w:line="240" w:lineRule="auto"/>
      </w:pPr>
    </w:p>
    <w:p w14:paraId="6BBC6315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353208AD" w14:textId="77777777" w:rsidR="00ED5C34" w:rsidRPr="00BE6DA8" w:rsidRDefault="00ED5C34" w:rsidP="00ED5C34">
      <w:pPr>
        <w:spacing w:after="0" w:line="240" w:lineRule="auto"/>
      </w:pPr>
    </w:p>
    <w:bookmarkEnd w:id="0"/>
    <w:p w14:paraId="5B83ABFD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569EC43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4ED9873B" w14:textId="6A04347E" w:rsidR="00CE1E32" w:rsidRPr="00D764F2" w:rsidRDefault="007A7270" w:rsidP="00ED5C34">
      <w:pPr>
        <w:spacing w:after="0" w:line="240" w:lineRule="auto"/>
      </w:pPr>
      <w:r w:rsidRPr="00D764F2">
        <w:rPr>
          <w:b/>
          <w:iCs/>
        </w:rPr>
        <w:t>Prodávající</w:t>
      </w:r>
      <w:r w:rsidR="0070404C" w:rsidRPr="00D764F2">
        <w:rPr>
          <w:b/>
          <w:iCs/>
        </w:rPr>
        <w:tab/>
      </w:r>
      <w:r w:rsidR="0070404C" w:rsidRPr="00D764F2">
        <w:rPr>
          <w:b/>
          <w:iCs/>
        </w:rPr>
        <w:tab/>
      </w:r>
      <w:r w:rsidR="001C2DA2" w:rsidRPr="00D764F2">
        <w:rPr>
          <w:b/>
          <w:iCs/>
        </w:rPr>
        <w:t xml:space="preserve">REDX </w:t>
      </w:r>
      <w:r w:rsidR="003B4F00" w:rsidRPr="00D764F2">
        <w:rPr>
          <w:b/>
          <w:bCs/>
        </w:rPr>
        <w:t>INTERNATIONA</w:t>
      </w:r>
      <w:r w:rsidR="00CE1E32" w:rsidRPr="00D764F2">
        <w:rPr>
          <w:b/>
          <w:bCs/>
        </w:rPr>
        <w:t>L CZ s.r.o.</w:t>
      </w:r>
    </w:p>
    <w:p w14:paraId="448DDDBD" w14:textId="49CCC6FE" w:rsidR="00ED5C34" w:rsidRPr="00D764F2" w:rsidRDefault="00ED5C34" w:rsidP="00ED5C34">
      <w:pPr>
        <w:spacing w:after="0" w:line="240" w:lineRule="auto"/>
      </w:pPr>
      <w:r w:rsidRPr="00D764F2">
        <w:t xml:space="preserve">se sídlem: </w:t>
      </w:r>
      <w:r w:rsidRPr="00D764F2">
        <w:tab/>
      </w:r>
      <w:r w:rsidRPr="00D764F2">
        <w:tab/>
      </w:r>
      <w:r w:rsidR="00846FCE" w:rsidRPr="00D764F2">
        <w:t>Opatovická 255/9, 37010 České Budějovice</w:t>
      </w:r>
      <w:r w:rsidRPr="00D764F2">
        <w:t xml:space="preserve"> </w:t>
      </w:r>
    </w:p>
    <w:p w14:paraId="1180731B" w14:textId="6D5C807C" w:rsidR="00ED5C34" w:rsidRPr="00D764F2" w:rsidRDefault="00ED5C34" w:rsidP="00ED5C34">
      <w:pPr>
        <w:spacing w:after="0" w:line="240" w:lineRule="auto"/>
      </w:pPr>
      <w:r w:rsidRPr="00D764F2">
        <w:t xml:space="preserve">IČO: </w:t>
      </w:r>
      <w:r w:rsidRPr="00D764F2">
        <w:tab/>
      </w:r>
      <w:r w:rsidRPr="00D764F2">
        <w:tab/>
      </w:r>
      <w:r w:rsidRPr="00D764F2">
        <w:tab/>
      </w:r>
      <w:r w:rsidR="00B51052" w:rsidRPr="00D764F2">
        <w:t>08015155</w:t>
      </w:r>
      <w:r w:rsidRPr="00D764F2">
        <w:tab/>
      </w:r>
      <w:r w:rsidRPr="00D764F2">
        <w:tab/>
      </w:r>
    </w:p>
    <w:p w14:paraId="07CC8550" w14:textId="4E02E883" w:rsidR="00ED5C34" w:rsidRPr="00D764F2" w:rsidRDefault="00ED5C34" w:rsidP="00ED5C34">
      <w:pPr>
        <w:spacing w:after="0" w:line="240" w:lineRule="auto"/>
      </w:pPr>
      <w:r w:rsidRPr="00D764F2">
        <w:t xml:space="preserve">DIČ: </w:t>
      </w:r>
      <w:r w:rsidRPr="00D764F2">
        <w:tab/>
      </w:r>
      <w:r w:rsidRPr="00D764F2">
        <w:tab/>
      </w:r>
      <w:r w:rsidRPr="00D764F2">
        <w:tab/>
        <w:t>CZ</w:t>
      </w:r>
      <w:r w:rsidR="00B51052" w:rsidRPr="00D764F2">
        <w:t>08015155</w:t>
      </w:r>
    </w:p>
    <w:p w14:paraId="4C2311DF" w14:textId="233FE946" w:rsidR="00ED5C34" w:rsidRPr="00D764F2" w:rsidRDefault="00C72CAD" w:rsidP="00ED5C34">
      <w:pPr>
        <w:spacing w:after="0" w:line="240" w:lineRule="auto"/>
      </w:pPr>
      <w:r w:rsidRPr="00D764F2">
        <w:t>z</w:t>
      </w:r>
      <w:r w:rsidR="00ED5C34" w:rsidRPr="00D764F2">
        <w:t>astoupen:</w:t>
      </w:r>
      <w:r w:rsidR="00ED5C34" w:rsidRPr="00D764F2">
        <w:tab/>
      </w:r>
      <w:r w:rsidR="00ED5C34" w:rsidRPr="00D764F2">
        <w:tab/>
      </w:r>
      <w:r w:rsidR="00B51052" w:rsidRPr="00D764F2">
        <w:t xml:space="preserve">Ing. Veronika </w:t>
      </w:r>
      <w:proofErr w:type="spellStart"/>
      <w:r w:rsidR="002712B1" w:rsidRPr="00D764F2">
        <w:t>Taušek</w:t>
      </w:r>
      <w:proofErr w:type="spellEnd"/>
      <w:r w:rsidR="002712B1" w:rsidRPr="00D764F2">
        <w:t>, jednatelka</w:t>
      </w:r>
    </w:p>
    <w:p w14:paraId="7871809C" w14:textId="6697CB60" w:rsidR="00C72CAD" w:rsidRPr="00D764F2" w:rsidRDefault="00C72CAD" w:rsidP="00C72CAD">
      <w:pPr>
        <w:spacing w:after="0" w:line="240" w:lineRule="auto"/>
        <w:ind w:left="2127" w:hanging="2127"/>
        <w:jc w:val="both"/>
      </w:pPr>
      <w:r w:rsidRPr="00D764F2">
        <w:t xml:space="preserve">bankovní spojení: </w:t>
      </w:r>
      <w:r w:rsidRPr="00D764F2">
        <w:tab/>
      </w:r>
      <w:r w:rsidR="00420E12" w:rsidRPr="00D764F2">
        <w:t>Česká spořitelna, a.s.</w:t>
      </w:r>
    </w:p>
    <w:p w14:paraId="355FD064" w14:textId="5E3F2CD3" w:rsidR="00C72CAD" w:rsidRPr="00D764F2" w:rsidRDefault="00C72CAD" w:rsidP="00C72CAD">
      <w:pPr>
        <w:spacing w:after="0" w:line="240" w:lineRule="auto"/>
        <w:ind w:left="2127" w:hanging="2127"/>
        <w:jc w:val="both"/>
      </w:pPr>
      <w:r w:rsidRPr="00D764F2">
        <w:t>číslo účtu:</w:t>
      </w:r>
      <w:r w:rsidRPr="00D764F2">
        <w:tab/>
      </w:r>
      <w:r w:rsidR="00C261A3" w:rsidRPr="00D764F2">
        <w:t>5600742369/0800</w:t>
      </w:r>
      <w:r w:rsidRPr="00D764F2">
        <w:t xml:space="preserve"> </w:t>
      </w:r>
    </w:p>
    <w:p w14:paraId="37CA5F93" w14:textId="4D63D700" w:rsidR="00C72CAD" w:rsidRPr="00D764F2" w:rsidRDefault="00C72CAD" w:rsidP="00C72CAD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D764F2">
        <w:t xml:space="preserve">kontaktní osoba: </w:t>
      </w:r>
      <w:r w:rsidRPr="00D764F2">
        <w:tab/>
      </w:r>
      <w:r w:rsidR="00466332" w:rsidRPr="00D764F2">
        <w:t xml:space="preserve">Ing. Veronika </w:t>
      </w:r>
      <w:proofErr w:type="spellStart"/>
      <w:r w:rsidR="00466332" w:rsidRPr="00D764F2">
        <w:t>Taušek</w:t>
      </w:r>
      <w:proofErr w:type="spellEnd"/>
    </w:p>
    <w:p w14:paraId="69C15CAC" w14:textId="53CE2699" w:rsidR="00C72CAD" w:rsidRPr="00D764F2" w:rsidRDefault="00C72CAD" w:rsidP="00C72CAD">
      <w:pPr>
        <w:spacing w:after="0" w:line="240" w:lineRule="auto"/>
        <w:ind w:left="2127" w:hanging="2127"/>
        <w:jc w:val="both"/>
      </w:pPr>
      <w:r w:rsidRPr="00D764F2">
        <w:t xml:space="preserve">telefon: </w:t>
      </w:r>
      <w:r w:rsidRPr="00D764F2">
        <w:tab/>
      </w:r>
      <w:r w:rsidR="00736531" w:rsidRPr="00D764F2">
        <w:t xml:space="preserve">+420 </w:t>
      </w:r>
      <w:r w:rsidR="00466332" w:rsidRPr="00D764F2">
        <w:t>777</w:t>
      </w:r>
      <w:r w:rsidR="00736531" w:rsidRPr="00D764F2">
        <w:t> 979 111</w:t>
      </w:r>
    </w:p>
    <w:p w14:paraId="3A0D1D42" w14:textId="39F97E08" w:rsidR="00C72CAD" w:rsidRPr="00BE6DA8" w:rsidRDefault="00C72CAD" w:rsidP="00C72CAD">
      <w:pPr>
        <w:spacing w:after="0" w:line="240" w:lineRule="auto"/>
        <w:ind w:left="2127" w:hanging="2127"/>
        <w:jc w:val="both"/>
        <w:rPr>
          <w:i/>
          <w:iCs/>
        </w:rPr>
      </w:pPr>
      <w:r w:rsidRPr="00D764F2">
        <w:t xml:space="preserve">e-mail: </w:t>
      </w:r>
      <w:r w:rsidRPr="00D764F2">
        <w:tab/>
      </w:r>
      <w:r w:rsidR="00845FC9" w:rsidRPr="00D764F2">
        <w:t>info@redx.cz</w:t>
      </w:r>
    </w:p>
    <w:p w14:paraId="24284099" w14:textId="77777777" w:rsidR="00ED5C34" w:rsidRPr="00BE6DA8" w:rsidRDefault="00ED5C34" w:rsidP="00ED5C34">
      <w:pPr>
        <w:jc w:val="both"/>
      </w:pPr>
    </w:p>
    <w:p w14:paraId="3742FC55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1FD71F0C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1ACEE4DB" w14:textId="0F4CF6B2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14:paraId="0E2E62B4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48D4F43" w14:textId="7786FCD1" w:rsidR="00ED5C34" w:rsidRDefault="00ED5C34" w:rsidP="002F3C74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="002F3C74" w:rsidRP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14:paraId="13CF0DB2" w14:textId="77777777" w:rsidR="00D82F7D" w:rsidRDefault="00D82F7D" w:rsidP="002F3C74">
      <w:pPr>
        <w:spacing w:after="120"/>
        <w:jc w:val="both"/>
      </w:pPr>
    </w:p>
    <w:p w14:paraId="5C2675D6" w14:textId="29474622" w:rsidR="00ED5C34" w:rsidRPr="000E3134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0E3134">
        <w:rPr>
          <w:b/>
          <w:bCs/>
        </w:rPr>
        <w:t>Úvodní ustanovení</w:t>
      </w:r>
    </w:p>
    <w:p w14:paraId="6FF5C339" w14:textId="0B374295" w:rsidR="006E7973" w:rsidRPr="000E3134" w:rsidRDefault="0030059D" w:rsidP="00DF7B8C">
      <w:pPr>
        <w:spacing w:after="120" w:line="240" w:lineRule="auto"/>
        <w:jc w:val="both"/>
      </w:pPr>
      <w:r w:rsidRPr="000E3134">
        <w:t xml:space="preserve">Podkladem pro uzavření této smlouvy je </w:t>
      </w:r>
      <w:r w:rsidR="00C74620" w:rsidRPr="000E3134">
        <w:t>spis výběrového řízení I. kategorie dle Zásad</w:t>
      </w:r>
      <w:r w:rsidR="00C74620" w:rsidRPr="000E3134">
        <w:rPr>
          <w:rFonts w:ascii="Arial" w:eastAsia="Times New Roman" w:hAnsi="Arial" w:cs="Arial"/>
          <w:sz w:val="20"/>
          <w:szCs w:val="20"/>
          <w:lang w:eastAsia="cs-CZ"/>
        </w:rPr>
        <w:t xml:space="preserve"> a postupů při zadávání veřejných zakázek města Znojma č. </w:t>
      </w:r>
      <w:r w:rsidR="00C74620" w:rsidRPr="000E313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cs-CZ"/>
        </w:rPr>
        <w:t>5/2019</w:t>
      </w:r>
      <w:r w:rsidRPr="000E3134">
        <w:t xml:space="preserve"> s názvem </w:t>
      </w:r>
      <w:bookmarkStart w:id="1" w:name="_Hlk176243335"/>
      <w:r w:rsidR="001C2DA2" w:rsidRPr="000E3134">
        <w:t xml:space="preserve">nůžkové stany s potiskem vč. příslušenství (topné těleso a </w:t>
      </w:r>
      <w:proofErr w:type="spellStart"/>
      <w:r w:rsidR="001C2DA2" w:rsidRPr="000E3134">
        <w:t>ukot</w:t>
      </w:r>
      <w:r w:rsidR="00655D8A" w:rsidRPr="000E3134">
        <w:t>v</w:t>
      </w:r>
      <w:r w:rsidR="001C2DA2" w:rsidRPr="000E3134">
        <w:t>ovací</w:t>
      </w:r>
      <w:proofErr w:type="spellEnd"/>
      <w:r w:rsidR="001C2DA2" w:rsidRPr="000E3134">
        <w:t xml:space="preserve"> sady vaků)</w:t>
      </w:r>
      <w:bookmarkEnd w:id="1"/>
      <w:r w:rsidR="003B5BDD" w:rsidRPr="000E3134">
        <w:t>, referenční číslo veřejné zakázky malého rozsahu</w:t>
      </w:r>
      <w:bookmarkStart w:id="2" w:name="_Hlk176243305"/>
      <w:r w:rsidR="003B5BDD" w:rsidRPr="000E3134">
        <w:rPr>
          <w:color w:val="538135" w:themeColor="accent6" w:themeShade="BF"/>
        </w:rPr>
        <w:t xml:space="preserve">: </w:t>
      </w:r>
      <w:r w:rsidR="00615B21" w:rsidRPr="000E3134">
        <w:t>I./2024-</w:t>
      </w:r>
      <w:r w:rsidR="001C2DA2" w:rsidRPr="000E3134">
        <w:t>084</w:t>
      </w:r>
      <w:r w:rsidR="00695382" w:rsidRPr="000E3134">
        <w:t xml:space="preserve"> </w:t>
      </w:r>
      <w:bookmarkEnd w:id="2"/>
      <w:r w:rsidR="00695382" w:rsidRPr="000E3134">
        <w:t>(dále jen „zakázka“)</w:t>
      </w:r>
      <w:r w:rsidRPr="000E3134">
        <w:t xml:space="preserve"> na základě které</w:t>
      </w:r>
      <w:r w:rsidR="00C74620" w:rsidRPr="000E3134">
        <w:t>ho</w:t>
      </w:r>
      <w:r w:rsidRPr="000E3134">
        <w:t xml:space="preserve"> byla nabídka prodávajícího vybrána jako nejvýhodnější. Prodávající se zavazuje dodržovat podmínky stanovené v této smlouvě, jakožto i</w:t>
      </w:r>
      <w:r w:rsidR="003D341B" w:rsidRPr="000E3134">
        <w:t> </w:t>
      </w:r>
      <w:r w:rsidRPr="000E3134">
        <w:t xml:space="preserve">podmínky vyplývající z výše uvedeného zadávacího </w:t>
      </w:r>
      <w:r w:rsidR="006E7973" w:rsidRPr="000E3134">
        <w:t>v</w:t>
      </w:r>
      <w:r w:rsidR="00C74620" w:rsidRPr="000E3134">
        <w:t>ýběrového řízení</w:t>
      </w:r>
      <w:r w:rsidRPr="000E3134">
        <w:t xml:space="preserve">. </w:t>
      </w:r>
    </w:p>
    <w:p w14:paraId="329ED9D1" w14:textId="77777777" w:rsidR="00BA2DEE" w:rsidRPr="000E3134" w:rsidRDefault="0030059D" w:rsidP="00BA2DEE">
      <w:pPr>
        <w:spacing w:after="0" w:line="240" w:lineRule="auto"/>
        <w:jc w:val="both"/>
      </w:pPr>
      <w:r w:rsidRPr="000E3134">
        <w:t>Účelem této smlouvy je úprava práv a povinností smluvních stran při zajištění dodávky</w:t>
      </w:r>
      <w:r w:rsidR="00E411E5" w:rsidRPr="000E3134">
        <w:t xml:space="preserve"> </w:t>
      </w:r>
      <w:r w:rsidR="001C2DA2" w:rsidRPr="000E3134">
        <w:t xml:space="preserve">nůžkových stanů s potiskem vč. </w:t>
      </w:r>
      <w:r w:rsidRPr="000E3134">
        <w:t xml:space="preserve"> </w:t>
      </w:r>
      <w:bookmarkStart w:id="3" w:name="_Hlk150254257"/>
      <w:r w:rsidR="001C2DA2" w:rsidRPr="000E3134">
        <w:t xml:space="preserve">příslušenství (topné těleso a </w:t>
      </w:r>
      <w:proofErr w:type="spellStart"/>
      <w:r w:rsidR="00BA2DEE" w:rsidRPr="000E3134">
        <w:t>u</w:t>
      </w:r>
      <w:r w:rsidR="001C2DA2" w:rsidRPr="000E3134">
        <w:t>kot</w:t>
      </w:r>
      <w:r w:rsidR="00F742A9" w:rsidRPr="000E3134">
        <w:t>v</w:t>
      </w:r>
      <w:r w:rsidR="001C2DA2" w:rsidRPr="000E3134">
        <w:t>ovací</w:t>
      </w:r>
      <w:proofErr w:type="spellEnd"/>
      <w:r w:rsidR="001C2DA2" w:rsidRPr="000E3134">
        <w:t xml:space="preserve"> sady vaků </w:t>
      </w:r>
      <w:r w:rsidR="00E411E5" w:rsidRPr="000E3134">
        <w:t>v</w:t>
      </w:r>
      <w:r w:rsidR="0070404C" w:rsidRPr="000E3134">
        <w:t>iz. příloha Cenová nabídka</w:t>
      </w:r>
      <w:r w:rsidR="00E411E5" w:rsidRPr="000E3134">
        <w:t xml:space="preserve"> </w:t>
      </w:r>
      <w:bookmarkStart w:id="4" w:name="_Hlk176245564"/>
    </w:p>
    <w:p w14:paraId="5B34B477" w14:textId="0B1B552A" w:rsidR="0030059D" w:rsidRPr="00B24E1C" w:rsidRDefault="00E411E5" w:rsidP="00BA2DEE">
      <w:pPr>
        <w:spacing w:after="0" w:line="240" w:lineRule="auto"/>
        <w:jc w:val="both"/>
        <w:rPr>
          <w:i/>
          <w:iCs/>
        </w:rPr>
      </w:pPr>
      <w:r w:rsidRPr="000E3134">
        <w:t>č.</w:t>
      </w:r>
      <w:r w:rsidR="001C2DA2" w:rsidRPr="000E3134">
        <w:t xml:space="preserve"> </w:t>
      </w:r>
      <w:bookmarkEnd w:id="3"/>
      <w:bookmarkEnd w:id="4"/>
      <w:r w:rsidR="001C2DA2" w:rsidRPr="000E3134">
        <w:t>2024/1208 z 14.10.2024</w:t>
      </w:r>
      <w:r w:rsidR="0070404C" w:rsidRPr="000E3134">
        <w:t>.</w:t>
      </w:r>
    </w:p>
    <w:p w14:paraId="0042B05A" w14:textId="77777777" w:rsidR="0030059D" w:rsidRDefault="0030059D" w:rsidP="00433840">
      <w:pPr>
        <w:spacing w:after="0" w:line="240" w:lineRule="auto"/>
        <w:ind w:left="567"/>
        <w:jc w:val="both"/>
      </w:pPr>
    </w:p>
    <w:p w14:paraId="242F91B7" w14:textId="77777777" w:rsidR="00EE3B15" w:rsidRDefault="00EE3B15" w:rsidP="00433840">
      <w:pPr>
        <w:spacing w:after="0" w:line="240" w:lineRule="auto"/>
        <w:ind w:left="567"/>
        <w:jc w:val="both"/>
      </w:pPr>
    </w:p>
    <w:p w14:paraId="27457C54" w14:textId="77777777" w:rsidR="00EE3B15" w:rsidRDefault="00EE3B15" w:rsidP="00433840">
      <w:pPr>
        <w:spacing w:after="0" w:line="240" w:lineRule="auto"/>
        <w:ind w:left="567"/>
        <w:jc w:val="both"/>
      </w:pPr>
    </w:p>
    <w:p w14:paraId="5D0A63A6" w14:textId="77777777" w:rsidR="00EE3B15" w:rsidRPr="0030059D" w:rsidRDefault="00EE3B15" w:rsidP="00433840">
      <w:pPr>
        <w:spacing w:after="0" w:line="240" w:lineRule="auto"/>
        <w:ind w:left="567"/>
        <w:jc w:val="both"/>
      </w:pPr>
    </w:p>
    <w:p w14:paraId="4A836AE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Předmět smlouvy</w:t>
      </w:r>
    </w:p>
    <w:p w14:paraId="0D577581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CC8A276" w14:textId="26351D94" w:rsidR="0043577F" w:rsidRPr="000E3134" w:rsidRDefault="0030059D" w:rsidP="00433840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id="5" w:name="_Ref280253377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koupě od prodávajícího převzít a uhradit prodávajícímu kupní cenu ve výši a způsobem uvedeným níže v čl. I</w:t>
      </w:r>
      <w:r w:rsidR="00695382">
        <w:rPr>
          <w:rFonts w:ascii="Calibri" w:hAnsi="Calibri" w:cs="Calibri"/>
        </w:rPr>
        <w:t>V</w:t>
      </w:r>
      <w:r w:rsidR="003B5BDD">
        <w:rPr>
          <w:rFonts w:ascii="Calibri" w:hAnsi="Calibri" w:cs="Calibri"/>
        </w:rPr>
        <w:t>. a V. této smlouvy. Prodávající se zavazuje dodat předmět koupě kupujícímu v</w:t>
      </w:r>
      <w:r w:rsidR="00BE4FF0" w:rsidRPr="00BE4FF0">
        <w:rPr>
          <w:rFonts w:ascii="Calibri" w:hAnsi="Calibri" w:cs="Calibri"/>
        </w:rPr>
        <w:t xml:space="preserve"> množství, jakosti a provedení, jež je blíže specifikováno v nabídce prodávajícího </w:t>
      </w:r>
      <w:r w:rsidR="00BE4FF0" w:rsidRPr="000E3134">
        <w:rPr>
          <w:rFonts w:ascii="Calibri" w:hAnsi="Calibri" w:cs="Calibri"/>
        </w:rPr>
        <w:t>podané</w:t>
      </w:r>
      <w:r w:rsidR="00E411E5" w:rsidRPr="000E3134">
        <w:rPr>
          <w:rFonts w:ascii="Calibri" w:hAnsi="Calibri" w:cs="Calibri"/>
        </w:rPr>
        <w:t xml:space="preserve"> pod číslem </w:t>
      </w:r>
      <w:r w:rsidR="001C2DA2" w:rsidRPr="000E3134">
        <w:rPr>
          <w:rFonts w:asciiTheme="minorHAnsi" w:hAnsiTheme="minorHAnsi" w:cstheme="minorHAnsi"/>
        </w:rPr>
        <w:t>2024/1208 ze dne 14.10.2024</w:t>
      </w:r>
      <w:r w:rsidR="00BE4FF0" w:rsidRPr="000E3134">
        <w:rPr>
          <w:rFonts w:ascii="Calibri" w:hAnsi="Calibri" w:cs="Calibri"/>
        </w:rPr>
        <w:t xml:space="preserve"> v rámci </w:t>
      </w:r>
      <w:r w:rsidR="00C74620" w:rsidRPr="000E3134">
        <w:rPr>
          <w:rFonts w:ascii="Calibri" w:hAnsi="Calibri" w:cs="Calibri"/>
        </w:rPr>
        <w:t>výběrového řízení včetně specifikace.</w:t>
      </w:r>
    </w:p>
    <w:p w14:paraId="29D2DE0D" w14:textId="77777777" w:rsidR="00ED5C34" w:rsidRPr="000E3134" w:rsidRDefault="00ED5C34" w:rsidP="00433840">
      <w:pPr>
        <w:spacing w:after="0"/>
        <w:rPr>
          <w:snapToGrid w:val="0"/>
          <w:lang w:eastAsia="cs-CZ"/>
        </w:rPr>
      </w:pPr>
    </w:p>
    <w:p w14:paraId="199D653A" w14:textId="77777777" w:rsidR="00ED5C34" w:rsidRPr="000E31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0E3134">
        <w:rPr>
          <w:rFonts w:ascii="Calibri" w:hAnsi="Calibri" w:cs="Calibri"/>
          <w:b/>
          <w:szCs w:val="22"/>
        </w:rPr>
        <w:t xml:space="preserve">Dodání předmětu koupě </w:t>
      </w:r>
    </w:p>
    <w:p w14:paraId="0BFBABA9" w14:textId="77777777" w:rsidR="00433840" w:rsidRPr="000E3134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5"/>
    <w:p w14:paraId="46412701" w14:textId="3289FF26" w:rsidR="00ED5C34" w:rsidRPr="00D764F2" w:rsidRDefault="000E3134" w:rsidP="000E3134">
      <w:pPr>
        <w:pStyle w:val="slovn2rove"/>
        <w:numPr>
          <w:ilvl w:val="0"/>
          <w:numId w:val="0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2.1</w:t>
      </w:r>
      <w:r>
        <w:rPr>
          <w:rFonts w:ascii="Calibri" w:hAnsi="Calibri" w:cs="Calibri"/>
        </w:rPr>
        <w:tab/>
      </w:r>
      <w:r w:rsidR="00ED5C34" w:rsidRPr="000E3134">
        <w:rPr>
          <w:rFonts w:ascii="Calibri" w:hAnsi="Calibri" w:cs="Calibri"/>
        </w:rPr>
        <w:t xml:space="preserve">Prodávající je povinen odevzdat předmět koupě na sjednaném místě </w:t>
      </w:r>
      <w:r w:rsidR="00570C01" w:rsidRPr="000E3134">
        <w:rPr>
          <w:rFonts w:ascii="Calibri" w:hAnsi="Calibri" w:cs="Calibri"/>
        </w:rPr>
        <w:t>určení</w:t>
      </w:r>
      <w:r w:rsidR="00ED5C34" w:rsidRPr="000E3134">
        <w:rPr>
          <w:rFonts w:ascii="Calibri" w:hAnsi="Calibri" w:cs="Calibri"/>
        </w:rPr>
        <w:t>, kterým</w:t>
      </w:r>
      <w:r w:rsidR="00C74620" w:rsidRPr="000E3134">
        <w:rPr>
          <w:rFonts w:ascii="Calibri" w:hAnsi="Calibri" w:cs="Calibri"/>
        </w:rPr>
        <w:t xml:space="preserve"> je</w:t>
      </w:r>
      <w:r w:rsidR="00ED5C34" w:rsidRPr="000E3134">
        <w:rPr>
          <w:rFonts w:ascii="Calibri" w:hAnsi="Calibri" w:cs="Calibri"/>
        </w:rPr>
        <w:t xml:space="preserve"> </w:t>
      </w:r>
      <w:r w:rsidR="0070404C" w:rsidRPr="000E3134">
        <w:rPr>
          <w:rFonts w:ascii="Calibri" w:hAnsi="Calibri" w:cs="Calibri"/>
        </w:rPr>
        <w:t xml:space="preserve">pobočka </w:t>
      </w:r>
      <w:r w:rsidR="00FD6D4E" w:rsidRPr="000E3134">
        <w:rPr>
          <w:rFonts w:ascii="Calibri" w:hAnsi="Calibri" w:cs="Calibri"/>
        </w:rPr>
        <w:t>Centrum sociálních služeb Znojmo, příspěvková organizace, U Lesíka 11, 66902 Znojmo</w:t>
      </w:r>
      <w:r w:rsidR="00C43F06" w:rsidRPr="000E3134">
        <w:rPr>
          <w:rFonts w:ascii="Calibri" w:hAnsi="Calibri" w:cs="Calibri"/>
        </w:rPr>
        <w:t>,</w:t>
      </w:r>
      <w:r w:rsidR="00ED5C34" w:rsidRPr="000E3134">
        <w:rPr>
          <w:rFonts w:ascii="Calibri" w:hAnsi="Calibri" w:cs="Calibri"/>
        </w:rPr>
        <w:t xml:space="preserve"> </w:t>
      </w:r>
      <w:r w:rsidR="0070404C" w:rsidRPr="00FD6D4E">
        <w:rPr>
          <w:rFonts w:ascii="Calibri" w:hAnsi="Calibri" w:cs="Calibri"/>
        </w:rPr>
        <w:t>s</w:t>
      </w:r>
      <w:r w:rsidR="00ED5C34" w:rsidRPr="00B03757">
        <w:rPr>
          <w:rFonts w:ascii="Calibri" w:hAnsi="Calibri" w:cs="Calibri"/>
        </w:rPr>
        <w:t>polečně s doklady, které se k předmětu koupě vztahují</w:t>
      </w:r>
      <w:r w:rsidR="00570C01">
        <w:rPr>
          <w:rFonts w:ascii="Calibri" w:hAnsi="Calibri" w:cs="Calibri"/>
        </w:rPr>
        <w:t>, a to</w:t>
      </w:r>
      <w:r w:rsidR="00ED5C34" w:rsidRPr="00B03757">
        <w:rPr>
          <w:rFonts w:ascii="Calibri" w:hAnsi="Calibri" w:cs="Calibri"/>
        </w:rPr>
        <w:t xml:space="preserve"> nejpozději </w:t>
      </w:r>
      <w:r w:rsidR="00ED5C34" w:rsidRPr="00D764F2">
        <w:rPr>
          <w:rFonts w:ascii="Calibri" w:hAnsi="Calibri" w:cs="Calibri"/>
        </w:rPr>
        <w:t>do</w:t>
      </w:r>
      <w:r w:rsidR="0070404C" w:rsidRPr="00D764F2">
        <w:rPr>
          <w:rFonts w:ascii="Calibri" w:hAnsi="Calibri" w:cs="Calibri"/>
        </w:rPr>
        <w:t xml:space="preserve"> </w:t>
      </w:r>
      <w:r w:rsidR="001C2DA2" w:rsidRPr="00D764F2">
        <w:rPr>
          <w:rFonts w:ascii="Calibri" w:hAnsi="Calibri" w:cs="Calibri"/>
        </w:rPr>
        <w:t>31.12.2024</w:t>
      </w:r>
      <w:r w:rsidR="0070404C" w:rsidRPr="00D764F2">
        <w:rPr>
          <w:rFonts w:ascii="Calibri" w:hAnsi="Calibri" w:cs="Calibri"/>
        </w:rPr>
        <w:t>.</w:t>
      </w:r>
      <w:r w:rsidR="00ED5C34" w:rsidRPr="00D764F2">
        <w:rPr>
          <w:rFonts w:ascii="Calibri" w:hAnsi="Calibri" w:cs="Calibri"/>
        </w:rPr>
        <w:t xml:space="preserve"> </w:t>
      </w:r>
    </w:p>
    <w:p w14:paraId="4C822F66" w14:textId="5156C6C4" w:rsidR="00ED5C34" w:rsidRPr="00BE6DA8" w:rsidRDefault="000E3134" w:rsidP="000E3134">
      <w:pPr>
        <w:pStyle w:val="slovn2rove"/>
        <w:numPr>
          <w:ilvl w:val="0"/>
          <w:numId w:val="0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>
        <w:rPr>
          <w:rFonts w:ascii="Calibri" w:hAnsi="Calibri" w:cs="Calibri"/>
        </w:rPr>
        <w:tab/>
      </w:r>
      <w:r w:rsidR="00ED5C34" w:rsidRPr="00BE6DA8">
        <w:rPr>
          <w:rFonts w:ascii="Calibri" w:hAnsi="Calibri" w:cs="Calibri"/>
        </w:rPr>
        <w:t>Termín dodání a odevzdání předmětu koupě se prodávající zavazuje oznámit písemně (</w:t>
      </w:r>
      <w:r>
        <w:rPr>
          <w:rFonts w:ascii="Calibri" w:hAnsi="Calibri" w:cs="Calibri"/>
        </w:rPr>
        <w:t>případně e</w:t>
      </w:r>
      <w:r w:rsidR="00ED5C34" w:rsidRPr="00BE6DA8">
        <w:rPr>
          <w:rFonts w:ascii="Calibri" w:hAnsi="Calibri" w:cs="Calibri"/>
        </w:rPr>
        <w:t xml:space="preserve">lektronickou komunikací) kupujícímu nejméně deset pracovních dnů předem a kupující prodávajícímu příslušný termín potvrdí. </w:t>
      </w:r>
    </w:p>
    <w:p w14:paraId="39613452" w14:textId="06D68587" w:rsidR="00ED5C34" w:rsidRPr="00BE6DA8" w:rsidRDefault="000E3134" w:rsidP="000E3134">
      <w:pPr>
        <w:pStyle w:val="slovn2rove"/>
        <w:numPr>
          <w:ilvl w:val="0"/>
          <w:numId w:val="0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2.3</w:t>
      </w:r>
      <w:r>
        <w:rPr>
          <w:rFonts w:ascii="Calibri" w:hAnsi="Calibri" w:cs="Calibri"/>
        </w:rPr>
        <w:tab/>
      </w:r>
      <w:r w:rsidR="00ED5C34"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1210694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4B063EF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49AA9CD0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314EC6E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363188F9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2560985E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05C214CF" w14:textId="0E756337" w:rsidR="00ED5C34" w:rsidRPr="00BE6DA8" w:rsidRDefault="000E3134" w:rsidP="000E3134">
      <w:pPr>
        <w:pStyle w:val="slovn2rove"/>
        <w:numPr>
          <w:ilvl w:val="0"/>
          <w:numId w:val="0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2.4</w:t>
      </w:r>
      <w:r>
        <w:rPr>
          <w:rFonts w:ascii="Calibri" w:hAnsi="Calibri" w:cs="Calibri"/>
        </w:rPr>
        <w:tab/>
      </w:r>
      <w:r w:rsidR="00ED5C34"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="00ED5C34" w:rsidRPr="00BE6DA8">
        <w:rPr>
          <w:rFonts w:ascii="Calibri" w:hAnsi="Calibri" w:cs="Calibri"/>
        </w:rPr>
        <w:t xml:space="preserve">převzetí předmětu koupě kupujícím i prodávajícím. </w:t>
      </w:r>
    </w:p>
    <w:p w14:paraId="55131F56" w14:textId="77777777" w:rsidR="00F245D0" w:rsidRDefault="00ED5C34" w:rsidP="00F245D0">
      <w:pPr>
        <w:pStyle w:val="slovn2rove"/>
        <w:numPr>
          <w:ilvl w:val="1"/>
          <w:numId w:val="31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419F0D06" w14:textId="3938DA15" w:rsidR="00570C01" w:rsidRDefault="00570C01" w:rsidP="00F245D0">
      <w:pPr>
        <w:pStyle w:val="slovn2rove"/>
        <w:numPr>
          <w:ilvl w:val="1"/>
          <w:numId w:val="31"/>
        </w:numPr>
        <w:spacing w:before="0"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</w:t>
      </w:r>
      <w:r w:rsidR="000E3134">
        <w:rPr>
          <w:rFonts w:ascii="Calibri" w:hAnsi="Calibri" w:cs="Calibri"/>
        </w:rPr>
        <w:t xml:space="preserve"> </w:t>
      </w:r>
      <w:r w:rsidR="00945514" w:rsidRPr="00945514">
        <w:rPr>
          <w:rFonts w:ascii="Calibri" w:hAnsi="Calibri" w:cs="Calibri"/>
        </w:rPr>
        <w:t>Michaela Muchová</w:t>
      </w:r>
      <w:r w:rsidRPr="00945514">
        <w:rPr>
          <w:rFonts w:ascii="Calibri" w:hAnsi="Calibri" w:cs="Calibri"/>
        </w:rPr>
        <w:t xml:space="preserve">, tel. </w:t>
      </w:r>
      <w:r w:rsidR="00945514" w:rsidRPr="00945514">
        <w:rPr>
          <w:rFonts w:ascii="Calibri" w:hAnsi="Calibri" w:cs="Calibri"/>
        </w:rPr>
        <w:t>739 389 085</w:t>
      </w:r>
      <w:r w:rsidRPr="00945514">
        <w:rPr>
          <w:rFonts w:ascii="Calibri" w:hAnsi="Calibri" w:cs="Calibri"/>
        </w:rPr>
        <w:t xml:space="preserve">, </w:t>
      </w:r>
      <w:r w:rsidR="00825D3C" w:rsidRPr="00945514">
        <w:rPr>
          <w:rFonts w:ascii="Calibri" w:hAnsi="Calibri" w:cs="Calibri"/>
        </w:rPr>
        <w:t xml:space="preserve">e-mail: </w:t>
      </w:r>
      <w:r w:rsidR="00945514" w:rsidRPr="00945514">
        <w:rPr>
          <w:rFonts w:ascii="Calibri" w:hAnsi="Calibri" w:cs="Calibri"/>
        </w:rPr>
        <w:t>muchova.m@cssznojmo.cz</w:t>
      </w:r>
      <w:r w:rsidR="00825D3C" w:rsidRPr="00945514">
        <w:rPr>
          <w:rFonts w:ascii="Calibri" w:hAnsi="Calibri" w:cs="Calibri"/>
        </w:rPr>
        <w:t>.</w:t>
      </w:r>
    </w:p>
    <w:p w14:paraId="789375BA" w14:textId="77777777" w:rsidR="001D3BD6" w:rsidRPr="00BE6DA8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4C1854B6" w14:textId="77777777" w:rsidR="001D3BD6" w:rsidRPr="00BE6DA8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5C769DF6" w14:textId="003FE1CE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D96CA05" w14:textId="62597654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1B438A9B" w14:textId="77777777" w:rsidR="00D26694" w:rsidRDefault="00D2669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379E0423" w14:textId="77777777" w:rsidR="001C2DA2" w:rsidRDefault="001C2DA2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1D5572A9" w14:textId="77777777" w:rsidR="000918E9" w:rsidRDefault="000918E9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53CD7CD" w14:textId="77777777" w:rsidR="00F245D0" w:rsidRDefault="00F245D0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72F1D81" w14:textId="77777777" w:rsidR="00FD6D4E" w:rsidRDefault="00FD6D4E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6EDB289" w14:textId="77777777" w:rsidR="00BA2DEE" w:rsidRDefault="00BA2DEE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F95B2DF" w14:textId="77777777" w:rsidR="00E73DD0" w:rsidRDefault="00E73DD0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08F3CB0F" w14:textId="77777777" w:rsidR="00EE3B15" w:rsidRDefault="00EE3B15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76C77A3" w14:textId="2F23AC3E" w:rsidR="00ED5C34" w:rsidRDefault="00ED5C34" w:rsidP="00EE3B15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3AC38B37" w14:textId="77777777" w:rsidR="00EE3B15" w:rsidRDefault="00EE3B15" w:rsidP="00EE3B15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Kupní cena</w:t>
      </w:r>
    </w:p>
    <w:p w14:paraId="5554C2E3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7366C4A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Kupní cena je cenou smluvní, nejvýše přípustnou, nepřekročitelnou a činí:</w:t>
      </w:r>
    </w:p>
    <w:p w14:paraId="4DE51A54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B49B301" w14:textId="4ADC21F8" w:rsidR="00ED5C34" w:rsidRPr="00D764F2" w:rsidRDefault="001C2DA2" w:rsidP="00433840">
      <w:pPr>
        <w:spacing w:after="0"/>
        <w:ind w:left="1134"/>
        <w:jc w:val="both"/>
        <w:rPr>
          <w:b/>
          <w:bCs/>
        </w:rPr>
      </w:pPr>
      <w:r w:rsidRPr="00D764F2">
        <w:rPr>
          <w:b/>
          <w:bCs/>
        </w:rPr>
        <w:t>67355,36</w:t>
      </w:r>
      <w:r w:rsidR="009957AE" w:rsidRPr="00D764F2">
        <w:rPr>
          <w:b/>
          <w:bCs/>
        </w:rPr>
        <w:t xml:space="preserve"> </w:t>
      </w:r>
      <w:r w:rsidR="00ED5C34" w:rsidRPr="00D764F2">
        <w:rPr>
          <w:b/>
          <w:bCs/>
        </w:rPr>
        <w:t>Kč bez DPH</w:t>
      </w:r>
      <w:r w:rsidR="0089109C" w:rsidRPr="00D764F2">
        <w:rPr>
          <w:b/>
          <w:bCs/>
        </w:rPr>
        <w:t xml:space="preserve"> </w:t>
      </w:r>
      <w:r w:rsidR="00ED5C34" w:rsidRPr="00D764F2">
        <w:t>(slovy:</w:t>
      </w:r>
      <w:r w:rsidRPr="00D764F2">
        <w:t xml:space="preserve"> </w:t>
      </w:r>
      <w:proofErr w:type="spellStart"/>
      <w:r w:rsidRPr="00D764F2">
        <w:t>šedesátsedmtisíctřistapadesátpět</w:t>
      </w:r>
      <w:proofErr w:type="spellEnd"/>
      <w:r w:rsidR="00B24E1C" w:rsidRPr="00D764F2">
        <w:t xml:space="preserve"> </w:t>
      </w:r>
      <w:r w:rsidR="00ED5C34" w:rsidRPr="00D764F2">
        <w:t>korun českých</w:t>
      </w:r>
      <w:r w:rsidR="00B24E1C" w:rsidRPr="00D764F2">
        <w:t xml:space="preserve"> a</w:t>
      </w:r>
      <w:r w:rsidRPr="00D764F2">
        <w:t xml:space="preserve"> </w:t>
      </w:r>
      <w:proofErr w:type="spellStart"/>
      <w:r w:rsidRPr="00D764F2">
        <w:t>třicetšest</w:t>
      </w:r>
      <w:proofErr w:type="spellEnd"/>
      <w:r w:rsidR="00B24E1C" w:rsidRPr="00D764F2">
        <w:t xml:space="preserve"> </w:t>
      </w:r>
      <w:r w:rsidR="009957AE" w:rsidRPr="00D764F2">
        <w:t xml:space="preserve">    </w:t>
      </w:r>
      <w:r w:rsidR="00B24E1C" w:rsidRPr="00D764F2">
        <w:t>haléřů</w:t>
      </w:r>
      <w:r w:rsidR="00ED5C34" w:rsidRPr="00D764F2">
        <w:t>)</w:t>
      </w:r>
    </w:p>
    <w:p w14:paraId="14F0ECAB" w14:textId="49C779DF" w:rsidR="00ED5C34" w:rsidRPr="00D764F2" w:rsidRDefault="000B1822" w:rsidP="00433840">
      <w:pPr>
        <w:spacing w:after="0"/>
        <w:ind w:left="1134"/>
        <w:jc w:val="both"/>
      </w:pPr>
      <w:r w:rsidRPr="00D764F2">
        <w:t xml:space="preserve">14144,64 </w:t>
      </w:r>
      <w:r w:rsidR="00ED5C34" w:rsidRPr="00D764F2">
        <w:t>DPH</w:t>
      </w:r>
      <w:r w:rsidR="009957AE" w:rsidRPr="00D764F2">
        <w:t xml:space="preserve"> </w:t>
      </w:r>
      <w:r w:rsidR="00ED5C34" w:rsidRPr="00D764F2">
        <w:t>Kč</w:t>
      </w:r>
      <w:r w:rsidR="0089109C" w:rsidRPr="00D764F2">
        <w:t xml:space="preserve"> </w:t>
      </w:r>
      <w:r w:rsidR="00ED5C34" w:rsidRPr="00D764F2">
        <w:t>(slovy:</w:t>
      </w:r>
      <w:r w:rsidRPr="00D764F2">
        <w:t xml:space="preserve"> </w:t>
      </w:r>
      <w:proofErr w:type="spellStart"/>
      <w:r w:rsidRPr="00D764F2">
        <w:t>čtrnácttisícstočtyřicetčtyři</w:t>
      </w:r>
      <w:proofErr w:type="spellEnd"/>
      <w:r w:rsidR="00ED5C34" w:rsidRPr="00D764F2">
        <w:t xml:space="preserve"> korun českých</w:t>
      </w:r>
      <w:r w:rsidR="005C6CBE" w:rsidRPr="00D764F2">
        <w:t xml:space="preserve"> a </w:t>
      </w:r>
      <w:proofErr w:type="spellStart"/>
      <w:r w:rsidRPr="00D764F2">
        <w:t>šedesátčtyři</w:t>
      </w:r>
      <w:proofErr w:type="spellEnd"/>
      <w:r w:rsidR="005C6CBE" w:rsidRPr="00D764F2">
        <w:t xml:space="preserve"> haléřů</w:t>
      </w:r>
      <w:r w:rsidR="0089109C" w:rsidRPr="00D764F2">
        <w:t>)</w:t>
      </w:r>
    </w:p>
    <w:p w14:paraId="0CD845F9" w14:textId="59B342AC" w:rsidR="00ED5C34" w:rsidRPr="00D764F2" w:rsidRDefault="00ED5C34" w:rsidP="00433840">
      <w:pPr>
        <w:spacing w:after="0"/>
        <w:ind w:left="1134"/>
        <w:jc w:val="both"/>
      </w:pPr>
      <w:r w:rsidRPr="00D764F2">
        <w:rPr>
          <w:b/>
          <w:bCs/>
        </w:rPr>
        <w:t xml:space="preserve">Cena včetně DPH </w:t>
      </w:r>
      <w:r w:rsidR="000B1822" w:rsidRPr="00D764F2">
        <w:rPr>
          <w:b/>
          <w:bCs/>
        </w:rPr>
        <w:t>81500</w:t>
      </w:r>
      <w:r w:rsidRPr="00D764F2">
        <w:rPr>
          <w:b/>
          <w:bCs/>
        </w:rPr>
        <w:t xml:space="preserve"> Kč</w:t>
      </w:r>
      <w:r w:rsidR="0089109C" w:rsidRPr="00D764F2">
        <w:t xml:space="preserve"> </w:t>
      </w:r>
      <w:r w:rsidRPr="00D764F2">
        <w:t xml:space="preserve">(slovy: </w:t>
      </w:r>
      <w:proofErr w:type="spellStart"/>
      <w:r w:rsidR="000B1822" w:rsidRPr="00D764F2">
        <w:t>osmdesátjedentisícpětset</w:t>
      </w:r>
      <w:proofErr w:type="spellEnd"/>
      <w:r w:rsidR="009957AE" w:rsidRPr="00D764F2">
        <w:t xml:space="preserve"> </w:t>
      </w:r>
      <w:r w:rsidRPr="00D764F2">
        <w:t>korun českých)</w:t>
      </w:r>
    </w:p>
    <w:p w14:paraId="60010CB0" w14:textId="77777777" w:rsidR="00ED5C34" w:rsidRDefault="00ED5C34" w:rsidP="00433840">
      <w:pPr>
        <w:spacing w:after="0"/>
        <w:ind w:left="1134"/>
        <w:jc w:val="both"/>
      </w:pPr>
      <w:r w:rsidRPr="00D764F2">
        <w:t xml:space="preserve"> (dále jen „kupní cena“)</w:t>
      </w:r>
    </w:p>
    <w:p w14:paraId="3268E947" w14:textId="77777777" w:rsidR="00B24E1C" w:rsidRPr="00BE6DA8" w:rsidRDefault="00B24E1C" w:rsidP="00433840">
      <w:pPr>
        <w:spacing w:after="0"/>
        <w:ind w:left="1134"/>
        <w:jc w:val="both"/>
      </w:pPr>
    </w:p>
    <w:p w14:paraId="2350B4B9" w14:textId="6A1FF15A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Kupní cena stanovená dle </w:t>
      </w:r>
      <w:r w:rsidR="00704BB8">
        <w:rPr>
          <w:rFonts w:ascii="Calibri" w:hAnsi="Calibri" w:cs="Calibri"/>
        </w:rPr>
        <w:t>čl. I</w:t>
      </w:r>
      <w:r w:rsidR="001C0CFB">
        <w:rPr>
          <w:rFonts w:ascii="Calibri" w:hAnsi="Calibri" w:cs="Calibri"/>
        </w:rPr>
        <w:t>V</w:t>
      </w:r>
      <w:r w:rsidR="00704BB8">
        <w:rPr>
          <w:rFonts w:ascii="Calibri" w:hAnsi="Calibri" w:cs="Calibri"/>
        </w:rPr>
        <w:t>., odst.</w:t>
      </w:r>
      <w:r w:rsidRPr="00BE6DA8">
        <w:rPr>
          <w:rFonts w:ascii="Calibri" w:hAnsi="Calibri" w:cs="Calibri"/>
        </w:rPr>
        <w:t xml:space="preserve"> </w:t>
      </w:r>
      <w:r w:rsidR="001C0CFB">
        <w:rPr>
          <w:rFonts w:ascii="Calibri" w:hAnsi="Calibri" w:cs="Calibri"/>
        </w:rPr>
        <w:t>4</w:t>
      </w:r>
      <w:r w:rsidRPr="00BE6DA8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</w:t>
      </w:r>
      <w:r w:rsidR="004F2C70">
        <w:rPr>
          <w:rFonts w:ascii="Calibri" w:hAnsi="Calibri" w:cs="Calibri"/>
        </w:rPr>
        <w:t>.</w:t>
      </w:r>
    </w:p>
    <w:p w14:paraId="6A31EF8D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18BFE5F7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Platební podmínky a fakturace </w:t>
      </w:r>
    </w:p>
    <w:p w14:paraId="57882BC2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4E6043B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Kupujícím nebudou za dodání předmětu koupě poskytována jakákoli plnění před dodáním předmětu koupě. </w:t>
      </w:r>
    </w:p>
    <w:p w14:paraId="573D1A8F" w14:textId="68EFC02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>Kupní cena bude uhrazena na základě vystavené faktury</w:t>
      </w:r>
      <w:r w:rsidR="006C4D00">
        <w:t xml:space="preserve">, a to bezhotovostně na účet prodávajícího uvedený v záhlaví této smlouvy. </w:t>
      </w:r>
      <w:r w:rsidRPr="00BE6DA8">
        <w:t xml:space="preserve">Splatnost faktury je smluvními stranami dohodnuta </w:t>
      </w:r>
      <w:r w:rsidRPr="00D764F2">
        <w:t xml:space="preserve">na </w:t>
      </w:r>
      <w:r w:rsidR="004C7487" w:rsidRPr="00D764F2">
        <w:t>14</w:t>
      </w:r>
      <w:r w:rsidRPr="00D764F2">
        <w:t xml:space="preserve"> kalendářních</w:t>
      </w:r>
      <w:r w:rsidRPr="00BE6DA8">
        <w:t xml:space="preserve"> dnů ode dne řádného doručení faktury kupujícímu. Podkladem a</w:t>
      </w:r>
      <w:r w:rsidR="00F0781F">
        <w:t> </w:t>
      </w:r>
      <w:r w:rsidRPr="00BE6DA8">
        <w:t xml:space="preserve">podmínkou pro vystavení řádné faktury bude: písemný, odsouhlasený a zástupcem kupujícího jednajícím ve věcech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5E30B298" w14:textId="782EEFD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0D405879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788ED8F8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6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6"/>
    </w:p>
    <w:p w14:paraId="10C39FD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B269915" w14:textId="312F94F4" w:rsidR="00ED5C34" w:rsidRPr="00A7683D" w:rsidRDefault="00ED5C34" w:rsidP="00BC2EA4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trike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prohlašuje, že před podpisem této smlouvy řádně překontroloval předané materiální podklady a </w:t>
      </w:r>
      <w:r w:rsidR="00C74620">
        <w:rPr>
          <w:rFonts w:ascii="Calibri" w:hAnsi="Calibri" w:cs="Calibri"/>
          <w:sz w:val="22"/>
          <w:szCs w:val="22"/>
        </w:rPr>
        <w:t>podklady pro výběrové řízení, včetně technické specifikace</w:t>
      </w:r>
      <w:r w:rsidRPr="00BE6DA8">
        <w:rPr>
          <w:rFonts w:ascii="Calibri" w:hAnsi="Calibri" w:cs="Calibri"/>
          <w:sz w:val="22"/>
          <w:szCs w:val="22"/>
        </w:rPr>
        <w:t xml:space="preserve">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</w:t>
      </w:r>
      <w:r w:rsidR="004F2C70">
        <w:rPr>
          <w:rFonts w:ascii="Calibri" w:hAnsi="Calibri" w:cs="Calibri"/>
          <w:sz w:val="22"/>
          <w:szCs w:val="22"/>
        </w:rPr>
        <w:t> </w:t>
      </w:r>
      <w:r w:rsidR="004F2C70" w:rsidRPr="004F2C70">
        <w:rPr>
          <w:rFonts w:ascii="Calibri" w:hAnsi="Calibri" w:cs="Calibri"/>
          <w:sz w:val="22"/>
          <w:szCs w:val="22"/>
        </w:rPr>
        <w:t>podkladech pro</w:t>
      </w:r>
      <w:r w:rsidR="004F2C70">
        <w:rPr>
          <w:rFonts w:ascii="Calibri" w:hAnsi="Calibri" w:cs="Calibri"/>
          <w:strike/>
          <w:sz w:val="22"/>
          <w:szCs w:val="22"/>
        </w:rPr>
        <w:t xml:space="preserve"> </w:t>
      </w:r>
      <w:r w:rsidR="001C0CFB">
        <w:rPr>
          <w:rFonts w:ascii="Calibri" w:hAnsi="Calibri" w:cs="Calibri"/>
          <w:sz w:val="22"/>
          <w:szCs w:val="22"/>
        </w:rPr>
        <w:t xml:space="preserve"> </w:t>
      </w:r>
      <w:r w:rsidR="00A7683D">
        <w:rPr>
          <w:rFonts w:ascii="Calibri" w:hAnsi="Calibri" w:cs="Calibri"/>
          <w:sz w:val="22"/>
          <w:szCs w:val="22"/>
        </w:rPr>
        <w:t>výběrové řízení.</w:t>
      </w:r>
    </w:p>
    <w:p w14:paraId="32CB7F30" w14:textId="1D1D613D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43DB35FF" w14:textId="005BC2A5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</w:t>
      </w:r>
      <w:r w:rsidR="00C74620" w:rsidRPr="00C74620">
        <w:rPr>
          <w:rFonts w:ascii="Calibri" w:hAnsi="Calibri" w:cs="Calibri"/>
          <w:sz w:val="22"/>
          <w:szCs w:val="22"/>
        </w:rPr>
        <w:t>v podkladech výběrového řízení</w:t>
      </w:r>
      <w:r w:rsidRPr="00BB05F9">
        <w:rPr>
          <w:rFonts w:ascii="Calibri" w:hAnsi="Calibri" w:cs="Calibri"/>
          <w:sz w:val="22"/>
          <w:szCs w:val="22"/>
        </w:rPr>
        <w:t xml:space="preserve">. Prodávající nesmí bez dohody s kupujícím samostatně provádět změny oproti </w:t>
      </w:r>
      <w:r w:rsidR="00631B6F">
        <w:rPr>
          <w:rFonts w:ascii="Calibri" w:hAnsi="Calibri" w:cs="Calibri"/>
          <w:sz w:val="22"/>
          <w:szCs w:val="22"/>
        </w:rPr>
        <w:t>výběrovému řízení a technické specifikaci. N</w:t>
      </w:r>
      <w:r w:rsidRPr="00BB05F9">
        <w:rPr>
          <w:rFonts w:ascii="Calibri" w:hAnsi="Calibri" w:cs="Calibri"/>
          <w:sz w:val="22"/>
          <w:szCs w:val="22"/>
        </w:rPr>
        <w:t>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4BB33E25" w14:textId="575B44EC" w:rsidR="00ED5C34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a ručí za to, že pro dodaný předmět koupě nebude použit materiál, o kterém je v době jeho užití známo, že je škodlivý pro zdraví lidí. Pokud tak prodávající učiní, je </w:t>
      </w:r>
      <w:r w:rsidRPr="00BE6DA8">
        <w:rPr>
          <w:rFonts w:ascii="Calibri" w:hAnsi="Calibri" w:cs="Calibri"/>
          <w:sz w:val="22"/>
          <w:szCs w:val="22"/>
        </w:rPr>
        <w:lastRenderedPageBreak/>
        <w:t>povinen na písemné vyzvání kupujícího provést okamžitou nápravu a zároveň prodávající nese veškeré náklady s tím spojené.</w:t>
      </w:r>
    </w:p>
    <w:p w14:paraId="290237DA" w14:textId="77777777" w:rsidR="005307D2" w:rsidRPr="005307D2" w:rsidRDefault="005307D2" w:rsidP="00433840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t xml:space="preserve">Smluvní strany prohlašují, že skutečnosti uvedené v této smlouvě nepovažují za obchodní tajemství ve smyslu ustanovení § 504 občanského zákoníku. </w:t>
      </w:r>
    </w:p>
    <w:p w14:paraId="5ABB14E5" w14:textId="77777777" w:rsidR="005307D2" w:rsidRPr="00BE6DA8" w:rsidRDefault="005307D2" w:rsidP="00433840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14:paraId="3663E85C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31D5DFD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0A1B478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74FA4EAB" w14:textId="70CDF15B" w:rsidR="00ED5C34" w:rsidRPr="00BE6DA8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D764F2">
        <w:rPr>
          <w:rFonts w:ascii="Calibri" w:hAnsi="Calibri" w:cs="Calibri"/>
          <w:sz w:val="22"/>
          <w:szCs w:val="22"/>
        </w:rPr>
        <w:t>Prodávající prohlašuje, že na předmět koupě</w:t>
      </w:r>
      <w:r w:rsidR="00ED5C34" w:rsidRPr="00D764F2">
        <w:rPr>
          <w:rFonts w:ascii="Calibri" w:hAnsi="Calibri" w:cs="Calibri"/>
          <w:sz w:val="22"/>
          <w:szCs w:val="22"/>
        </w:rPr>
        <w:t xml:space="preserve"> </w:t>
      </w:r>
      <w:r w:rsidRPr="00D764F2">
        <w:rPr>
          <w:rFonts w:ascii="Calibri" w:hAnsi="Calibri" w:cs="Calibri"/>
          <w:sz w:val="22"/>
          <w:szCs w:val="22"/>
        </w:rPr>
        <w:t>poskytuje kupujícímu záruku v</w:t>
      </w:r>
      <w:r w:rsidR="00F14BD8" w:rsidRPr="00D764F2">
        <w:rPr>
          <w:rFonts w:ascii="Calibri" w:hAnsi="Calibri" w:cs="Calibri"/>
          <w:sz w:val="22"/>
          <w:szCs w:val="22"/>
        </w:rPr>
        <w:t xml:space="preserve"> době </w:t>
      </w:r>
      <w:r w:rsidRPr="00D764F2">
        <w:rPr>
          <w:rFonts w:ascii="Calibri" w:hAnsi="Calibri" w:cs="Calibri"/>
          <w:sz w:val="22"/>
          <w:szCs w:val="22"/>
        </w:rPr>
        <w:t xml:space="preserve">trvání </w:t>
      </w:r>
      <w:r w:rsidR="004C7487" w:rsidRPr="00D764F2">
        <w:rPr>
          <w:rFonts w:ascii="Calibri" w:hAnsi="Calibri" w:cs="Calibri"/>
          <w:sz w:val="22"/>
          <w:szCs w:val="22"/>
        </w:rPr>
        <w:t>24</w:t>
      </w:r>
      <w:r w:rsidR="00B94122" w:rsidRPr="00D764F2">
        <w:rPr>
          <w:rFonts w:ascii="Calibri" w:hAnsi="Calibri" w:cs="Calibri"/>
          <w:sz w:val="22"/>
          <w:szCs w:val="22"/>
        </w:rPr>
        <w:t xml:space="preserve"> </w:t>
      </w:r>
      <w:r w:rsidRPr="00D764F2">
        <w:rPr>
          <w:rFonts w:ascii="Calibri" w:hAnsi="Calibri" w:cs="Calibri"/>
          <w:sz w:val="22"/>
          <w:szCs w:val="22"/>
        </w:rPr>
        <w:t>měsíců. V</w:t>
      </w:r>
      <w:r w:rsidR="001C0CFB" w:rsidRPr="00D764F2">
        <w:rPr>
          <w:rFonts w:ascii="Calibri" w:hAnsi="Calibri" w:cs="Calibri"/>
          <w:sz w:val="22"/>
          <w:szCs w:val="22"/>
        </w:rPr>
        <w:t> </w:t>
      </w:r>
      <w:r w:rsidR="00ED5C34" w:rsidRPr="00D764F2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 w:rsidRPr="00D764F2">
        <w:rPr>
          <w:rFonts w:ascii="Calibri" w:hAnsi="Calibri" w:cs="Calibri"/>
          <w:sz w:val="22"/>
          <w:szCs w:val="22"/>
        </w:rPr>
        <w:t xml:space="preserve">obvyklé </w:t>
      </w:r>
      <w:r w:rsidR="00ED5C34" w:rsidRPr="00D764F2">
        <w:rPr>
          <w:rFonts w:ascii="Calibri" w:hAnsi="Calibri" w:cs="Calibri"/>
          <w:sz w:val="22"/>
          <w:szCs w:val="22"/>
        </w:rPr>
        <w:t>vlastnosti a</w:t>
      </w:r>
      <w:r w:rsidR="00F0781F" w:rsidRPr="00D764F2">
        <w:rPr>
          <w:rFonts w:ascii="Calibri" w:hAnsi="Calibri" w:cs="Calibri"/>
          <w:sz w:val="22"/>
          <w:szCs w:val="22"/>
        </w:rPr>
        <w:t> </w:t>
      </w:r>
      <w:r w:rsidR="00ED5C34" w:rsidRPr="00D764F2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 w:rsidRPr="00D764F2">
        <w:rPr>
          <w:rFonts w:ascii="Calibri" w:hAnsi="Calibri" w:cs="Calibri"/>
          <w:sz w:val="22"/>
          <w:szCs w:val="22"/>
        </w:rPr>
        <w:t>ch</w:t>
      </w:r>
      <w:r w:rsidR="00ED5C34" w:rsidRPr="00BE6DA8">
        <w:rPr>
          <w:rFonts w:ascii="Calibri" w:hAnsi="Calibri" w:cs="Calibri"/>
          <w:sz w:val="22"/>
          <w:szCs w:val="22"/>
        </w:rPr>
        <w:t xml:space="preserve"> v</w:t>
      </w:r>
      <w:r w:rsidR="00631B6F">
        <w:rPr>
          <w:rFonts w:ascii="Calibri" w:hAnsi="Calibri" w:cs="Calibri"/>
          <w:sz w:val="22"/>
          <w:szCs w:val="22"/>
        </w:rPr>
        <w:t>e</w:t>
      </w:r>
      <w:r w:rsidR="00ED5C34" w:rsidRPr="00BE6DA8">
        <w:rPr>
          <w:rFonts w:ascii="Calibri" w:hAnsi="Calibri" w:cs="Calibri"/>
          <w:sz w:val="22"/>
          <w:szCs w:val="22"/>
        </w:rPr>
        <w:t xml:space="preserve"> </w:t>
      </w:r>
      <w:r w:rsidR="00C74620">
        <w:rPr>
          <w:rFonts w:ascii="Calibri" w:hAnsi="Calibri" w:cs="Calibri"/>
          <w:sz w:val="22"/>
          <w:szCs w:val="22"/>
        </w:rPr>
        <w:t xml:space="preserve">výběrovém řízení </w:t>
      </w:r>
      <w:r w:rsidR="00ED5C34" w:rsidRPr="00BE6DA8">
        <w:rPr>
          <w:rFonts w:ascii="Calibri" w:hAnsi="Calibri" w:cs="Calibri"/>
          <w:sz w:val="22"/>
          <w:szCs w:val="22"/>
        </w:rPr>
        <w:t>a ve smlouvě.</w:t>
      </w:r>
    </w:p>
    <w:p w14:paraId="41A8DC19" w14:textId="136FC990" w:rsidR="00ED5C34" w:rsidRPr="0016700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167004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>
        <w:rPr>
          <w:rFonts w:ascii="Calibri" w:hAnsi="Calibri" w:cs="Calibri"/>
          <w:sz w:val="22"/>
          <w:szCs w:val="22"/>
        </w:rPr>
        <w:t>převzet</w:t>
      </w:r>
      <w:r w:rsidR="0030087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>
        <w:rPr>
          <w:rFonts w:ascii="Calibri" w:hAnsi="Calibri" w:cs="Calibri"/>
          <w:sz w:val="22"/>
          <w:szCs w:val="22"/>
        </w:rPr>
        <w:t xml:space="preserve"> </w:t>
      </w:r>
    </w:p>
    <w:p w14:paraId="06108D2B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4404552E" w14:textId="288CD6F6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57422B0A" w14:textId="2A52F841" w:rsidR="00CC4282" w:rsidRPr="00BE6DA8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7544A624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technickou podporu v následujícím rozsahu:</w:t>
      </w:r>
    </w:p>
    <w:p w14:paraId="65A6AA83" w14:textId="436D7FB2" w:rsidR="00ED5C34" w:rsidRPr="000E3134" w:rsidRDefault="00ED5C34" w:rsidP="004C7487">
      <w:pPr>
        <w:pStyle w:val="StylZM"/>
        <w:numPr>
          <w:ilvl w:val="2"/>
          <w:numId w:val="10"/>
        </w:numPr>
        <w:rPr>
          <w:rFonts w:ascii="Calibri" w:hAnsi="Calibri" w:cs="Calibri"/>
          <w:sz w:val="22"/>
          <w:szCs w:val="22"/>
        </w:rPr>
      </w:pPr>
      <w:r w:rsidRPr="000E3134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7CA2D2EF" w14:textId="2D6B2346" w:rsidR="00ED5C34" w:rsidRPr="000E3134" w:rsidRDefault="00ED5C34" w:rsidP="00433840">
      <w:pPr>
        <w:pStyle w:val="StylZM"/>
        <w:numPr>
          <w:ilvl w:val="2"/>
          <w:numId w:val="10"/>
        </w:numPr>
        <w:rPr>
          <w:rFonts w:ascii="Calibri" w:hAnsi="Calibri" w:cs="Calibri"/>
          <w:i/>
          <w:sz w:val="22"/>
          <w:szCs w:val="22"/>
        </w:rPr>
      </w:pPr>
      <w:r w:rsidRPr="000E3134">
        <w:rPr>
          <w:rFonts w:ascii="Calibri" w:hAnsi="Calibri" w:cs="Calibri"/>
          <w:sz w:val="22"/>
          <w:szCs w:val="22"/>
        </w:rPr>
        <w:t>o</w:t>
      </w:r>
      <w:r w:rsidR="00CC4282" w:rsidRPr="000E3134">
        <w:rPr>
          <w:rFonts w:ascii="Calibri" w:hAnsi="Calibri" w:cs="Calibri"/>
          <w:sz w:val="22"/>
          <w:szCs w:val="22"/>
        </w:rPr>
        <w:t>dstranění vady</w:t>
      </w:r>
      <w:r w:rsidR="007A5BB9" w:rsidRPr="000E3134">
        <w:rPr>
          <w:rFonts w:ascii="Calibri" w:hAnsi="Calibri" w:cs="Calibri"/>
          <w:sz w:val="22"/>
          <w:szCs w:val="22"/>
        </w:rPr>
        <w:t>/ výměna vadného zboží</w:t>
      </w:r>
    </w:p>
    <w:p w14:paraId="0D832811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2340"/>
        <w:rPr>
          <w:rFonts w:ascii="Calibri" w:hAnsi="Calibri" w:cs="Calibri"/>
          <w:sz w:val="22"/>
          <w:szCs w:val="22"/>
        </w:rPr>
      </w:pPr>
    </w:p>
    <w:p w14:paraId="7BA4D6C9" w14:textId="6EDC84E9" w:rsidR="00ED5C34" w:rsidRPr="00CC4282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CC4282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CC4282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7DD0C936" w14:textId="56258A9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4DC427E9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93BE2E4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71C0C4EA" w14:textId="77777777" w:rsidR="00433840" w:rsidRPr="00A140DF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C41AF43" w14:textId="583CD03F" w:rsidR="00A140DF" w:rsidRPr="000E3134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V případě prodlení prodávajícího s dodáním </w:t>
      </w:r>
      <w:r>
        <w:rPr>
          <w:rFonts w:ascii="Calibri" w:hAnsi="Calibri" w:cs="Calibri"/>
          <w:sz w:val="22"/>
          <w:szCs w:val="22"/>
        </w:rPr>
        <w:t>předmětu koupě</w:t>
      </w:r>
      <w:r w:rsidRPr="00A140DF">
        <w:rPr>
          <w:rFonts w:ascii="Calibri" w:hAnsi="Calibri" w:cs="Calibri"/>
          <w:sz w:val="22"/>
          <w:szCs w:val="22"/>
        </w:rPr>
        <w:t xml:space="preserve"> v termínu dohodnutém oběma smluvními stranami dle čl. I</w:t>
      </w:r>
      <w:r>
        <w:rPr>
          <w:rFonts w:ascii="Calibri" w:hAnsi="Calibri" w:cs="Calibri"/>
          <w:sz w:val="22"/>
          <w:szCs w:val="22"/>
        </w:rPr>
        <w:t>I</w:t>
      </w:r>
      <w:r w:rsidRPr="00A140D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odst.</w:t>
      </w:r>
      <w:r w:rsidRPr="00A140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2.</w:t>
      </w:r>
      <w:r w:rsidRPr="00A140DF">
        <w:rPr>
          <w:rFonts w:ascii="Calibri" w:hAnsi="Calibri" w:cs="Calibri"/>
          <w:sz w:val="22"/>
          <w:szCs w:val="22"/>
        </w:rPr>
        <w:t xml:space="preserve">1 této smlouvy, zaplatí prodávající kupujícímu smluvní pokutu </w:t>
      </w:r>
      <w:r w:rsidRPr="000E3134">
        <w:rPr>
          <w:rFonts w:ascii="Calibri" w:hAnsi="Calibri" w:cs="Calibri"/>
          <w:sz w:val="22"/>
          <w:szCs w:val="22"/>
        </w:rPr>
        <w:t xml:space="preserve">ve výši 0,1 % z celkové kupní ceny za každý započatý den prodlení. </w:t>
      </w:r>
    </w:p>
    <w:p w14:paraId="493837E8" w14:textId="794297AC" w:rsidR="00A140DF" w:rsidRPr="000E3134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0E3134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 w:rsidRPr="000E3134">
        <w:rPr>
          <w:rFonts w:ascii="Calibri" w:hAnsi="Calibri" w:cs="Calibri"/>
          <w:sz w:val="22"/>
          <w:szCs w:val="22"/>
        </w:rPr>
        <w:t>II</w:t>
      </w:r>
      <w:r w:rsidRPr="000E3134">
        <w:rPr>
          <w:rFonts w:ascii="Calibri" w:hAnsi="Calibri" w:cs="Calibri"/>
          <w:sz w:val="22"/>
          <w:szCs w:val="22"/>
        </w:rPr>
        <w:t>, odst.</w:t>
      </w:r>
      <w:r w:rsidR="00F14BD8" w:rsidRPr="000E3134">
        <w:rPr>
          <w:rFonts w:ascii="Calibri" w:hAnsi="Calibri" w:cs="Calibri"/>
          <w:sz w:val="22"/>
          <w:szCs w:val="22"/>
        </w:rPr>
        <w:t xml:space="preserve"> </w:t>
      </w:r>
      <w:r w:rsidR="00704BB8" w:rsidRPr="000E3134">
        <w:rPr>
          <w:rFonts w:ascii="Calibri" w:hAnsi="Calibri" w:cs="Calibri"/>
          <w:sz w:val="22"/>
          <w:szCs w:val="22"/>
        </w:rPr>
        <w:t>7.6</w:t>
      </w:r>
      <w:r w:rsidRPr="000E3134">
        <w:rPr>
          <w:rFonts w:ascii="Calibri" w:hAnsi="Calibri" w:cs="Calibri"/>
          <w:sz w:val="22"/>
          <w:szCs w:val="22"/>
        </w:rPr>
        <w:t xml:space="preserve"> této smlouvy, zaplatí prodávající kupujícímu smluvní pokutu ve výši 0,1 % z</w:t>
      </w:r>
      <w:r w:rsidR="00704BB8" w:rsidRPr="000E3134">
        <w:rPr>
          <w:rFonts w:ascii="Calibri" w:hAnsi="Calibri" w:cs="Calibri"/>
          <w:sz w:val="22"/>
          <w:szCs w:val="22"/>
        </w:rPr>
        <w:t> kupní ceny</w:t>
      </w:r>
      <w:r w:rsidRPr="000E3134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03036B7B" w14:textId="257338D9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0E3134">
        <w:rPr>
          <w:rFonts w:ascii="Calibri" w:hAnsi="Calibri" w:cs="Calibri"/>
          <w:sz w:val="22"/>
          <w:szCs w:val="22"/>
        </w:rPr>
        <w:t>Smluvní pokuty, které jsou prokazatelné a oprávněné, jsou splatné ve lhůtě 30 dnů</w:t>
      </w:r>
      <w:r w:rsidRPr="00A140DF">
        <w:rPr>
          <w:rFonts w:ascii="Calibri" w:hAnsi="Calibri" w:cs="Calibri"/>
          <w:sz w:val="22"/>
          <w:szCs w:val="22"/>
        </w:rPr>
        <w:t xml:space="preserve"> po doručení vyúčtování takové smluvní pokuty. Uplatněním smluvní pokuty není dotčeno právo na náhradu škody. Smluvní pokuta se nezapočítává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59B53FAB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31685D20" w14:textId="77777777" w:rsidR="00D26694" w:rsidRDefault="00D26694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3709B772" w14:textId="77777777" w:rsidR="000B1822" w:rsidRDefault="000B1822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226518B" w14:textId="77777777" w:rsidR="000B1822" w:rsidRDefault="000B1822" w:rsidP="00D26694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sz w:val="22"/>
          <w:szCs w:val="22"/>
        </w:rPr>
      </w:pPr>
    </w:p>
    <w:p w14:paraId="527D9F90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239DCFC5" w14:textId="2EDC199C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lastRenderedPageBreak/>
        <w:t>Ukončení smluvního vztahu</w:t>
      </w:r>
    </w:p>
    <w:p w14:paraId="7AA91FBD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38CBB6A" w14:textId="4A06394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4A746044" w14:textId="2BE4695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EFE25DC" w14:textId="7937FD5C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A00E5FC" w14:textId="42CD3DA8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6CA98C24" w14:textId="4D122D52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2FC3407D" w14:textId="75EB9413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10FCC097" w14:textId="5058A224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111C104B" w14:textId="5FD179D6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514581B8" w14:textId="0510669B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31665BF2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3EE22376" w14:textId="77777777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65A1C145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2914D39E" w14:textId="61875FBD" w:rsidR="00C928C6" w:rsidRPr="00631B6F" w:rsidRDefault="002F3C74" w:rsidP="0095730C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  <w:i/>
          <w:iCs/>
        </w:rPr>
      </w:pPr>
      <w:bookmarkStart w:id="7" w:name="_Hlk158972824"/>
      <w:r w:rsidRPr="002F3C74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>
        <w:rPr>
          <w:rFonts w:asciiTheme="minorHAnsi" w:eastAsiaTheme="minorHAnsi" w:hAnsiTheme="minorHAnsi" w:cstheme="minorHAnsi"/>
        </w:rPr>
        <w:t xml:space="preserve"> </w:t>
      </w:r>
      <w:bookmarkEnd w:id="7"/>
    </w:p>
    <w:p w14:paraId="6B66E810" w14:textId="4CD77F1D" w:rsidR="002F3C74" w:rsidRPr="00631B6F" w:rsidRDefault="002F3C74" w:rsidP="00433840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246BB273" w14:textId="724A7AF3" w:rsidR="00433840" w:rsidRPr="00631B6F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64CB3F20" w14:textId="6588AABE" w:rsidR="00433840" w:rsidRPr="000E3134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 xml:space="preserve"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</w:t>
      </w:r>
      <w:r w:rsidRPr="000E3134">
        <w:rPr>
          <w:rFonts w:asciiTheme="minorHAnsi" w:eastAsiaTheme="minorHAnsi" w:hAnsiTheme="minorHAnsi" w:cstheme="minorHAnsi"/>
        </w:rPr>
        <w:t>podpory v rozsahu nezbytném pro ověření příslušné operace. Tutéž povinnost bude prodávající povinen požadovat po svých dodavatelích.</w:t>
      </w:r>
    </w:p>
    <w:p w14:paraId="1FE92948" w14:textId="5BA3BAB3" w:rsidR="009957AE" w:rsidRPr="000E3134" w:rsidRDefault="009957AE" w:rsidP="00686BAC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0E3134">
        <w:rPr>
          <w:rFonts w:asciiTheme="minorHAnsi" w:eastAsiaTheme="minorHAnsi" w:hAnsiTheme="minorHAnsi" w:cstheme="minorHAnsi"/>
        </w:rPr>
        <w:t>Dodatky jsou vyhotovovány a podepisovány v elektronické podobě v jednom vyhotovení, přičemž obě smluvní strany obdrží elektronický originál dodatku</w:t>
      </w:r>
      <w:r w:rsidRPr="000E3134">
        <w:rPr>
          <w:rFonts w:asciiTheme="minorHAnsi" w:eastAsiaTheme="minorHAnsi" w:hAnsiTheme="minorHAnsi" w:cstheme="minorHAnsi"/>
          <w:i/>
          <w:iCs/>
        </w:rPr>
        <w:t>.</w:t>
      </w:r>
    </w:p>
    <w:p w14:paraId="165158E0" w14:textId="4D7B5D5A" w:rsidR="002F3C74" w:rsidRPr="000E3134" w:rsidRDefault="002F3C74" w:rsidP="00433840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0E3134">
        <w:rPr>
          <w:rFonts w:asciiTheme="minorHAnsi" w:eastAsiaTheme="minorHAnsi" w:hAnsiTheme="minorHAnsi" w:cstheme="minorHAnsi"/>
        </w:rPr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535F20FD" w14:textId="333E39D9" w:rsidR="009957AE" w:rsidRPr="000E3134" w:rsidRDefault="009957AE" w:rsidP="00D7578D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0E3134">
        <w:rPr>
          <w:rFonts w:asciiTheme="minorHAnsi" w:eastAsiaTheme="minorHAnsi" w:hAnsiTheme="minorHAnsi" w:cstheme="minorHAnsi"/>
        </w:rPr>
        <w:t xml:space="preserve">Tato smlouva je vyhotovena v elektronické podobě ve formátu PDF/A </w:t>
      </w:r>
      <w:proofErr w:type="spellStart"/>
      <w:r w:rsidRPr="000E3134">
        <w:rPr>
          <w:rFonts w:asciiTheme="minorHAnsi" w:eastAsiaTheme="minorHAnsi" w:hAnsiTheme="minorHAnsi" w:cstheme="minorHAnsi"/>
        </w:rPr>
        <w:t>a</w:t>
      </w:r>
      <w:proofErr w:type="spellEnd"/>
      <w:r w:rsidRPr="000E3134">
        <w:rPr>
          <w:rFonts w:asciiTheme="minorHAnsi" w:eastAsiaTheme="minorHAnsi" w:hAnsiTheme="minorHAnsi" w:cstheme="minorHAnsi"/>
        </w:rPr>
        <w:t xml:space="preserve">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 </w:t>
      </w:r>
    </w:p>
    <w:p w14:paraId="1315D6BF" w14:textId="753E04FB" w:rsidR="00433840" w:rsidRPr="000E3134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0E3134">
        <w:t>Tato smlouva nabývá platnosti dnem jejího podpisu oprávněnými zástupci obou smluvních stran a účinnosti dnem uveřejnění v registru smluv.</w:t>
      </w:r>
    </w:p>
    <w:p w14:paraId="1AE5FF67" w14:textId="77777777" w:rsidR="00655D8A" w:rsidRDefault="00655D8A" w:rsidP="00655D8A">
      <w:pPr>
        <w:spacing w:after="0" w:line="240" w:lineRule="auto"/>
        <w:contextualSpacing/>
        <w:jc w:val="both"/>
      </w:pPr>
    </w:p>
    <w:p w14:paraId="5056DC53" w14:textId="77777777" w:rsidR="00655D8A" w:rsidRPr="00655D8A" w:rsidRDefault="00655D8A" w:rsidP="00655D8A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667D1BE4" w14:textId="0F9A2A0F" w:rsidR="00ED5C34" w:rsidRPr="000E3134" w:rsidRDefault="00655D8A" w:rsidP="008F6D76">
      <w:pPr>
        <w:numPr>
          <w:ilvl w:val="0"/>
          <w:numId w:val="20"/>
        </w:numPr>
        <w:spacing w:after="120" w:line="240" w:lineRule="auto"/>
        <w:ind w:left="567" w:hanging="720"/>
        <w:contextualSpacing/>
        <w:jc w:val="both"/>
        <w:rPr>
          <w:b/>
        </w:rPr>
      </w:pPr>
      <w:r w:rsidRPr="00655D8A">
        <w:rPr>
          <w:rFonts w:asciiTheme="minorHAnsi" w:eastAsiaTheme="minorHAnsi" w:hAnsiTheme="minorHAnsi" w:cstheme="minorHAnsi"/>
          <w:i/>
          <w:iCs/>
        </w:rPr>
        <w:lastRenderedPageBreak/>
        <w:t xml:space="preserve"> </w:t>
      </w:r>
      <w:r w:rsidR="00971231" w:rsidRPr="00A85B48">
        <w:t>Nedílnou součástí smlouvy je příloha</w:t>
      </w:r>
      <w:r>
        <w:t xml:space="preserve"> č.</w:t>
      </w:r>
      <w:r w:rsidRPr="000E3134">
        <w:t xml:space="preserve">1 </w:t>
      </w:r>
      <w:r w:rsidR="009957AE" w:rsidRPr="000E3134">
        <w:t xml:space="preserve"> </w:t>
      </w:r>
      <w:r w:rsidR="00EE3B15" w:rsidRPr="000E3134">
        <w:t xml:space="preserve">Cenová nabídka </w:t>
      </w:r>
      <w:r w:rsidRPr="000E3134">
        <w:t>2024/1208 z 14.10.2024</w:t>
      </w:r>
    </w:p>
    <w:p w14:paraId="5FC93F13" w14:textId="77777777" w:rsidR="00EE3B15" w:rsidRDefault="00EE3B15" w:rsidP="00ED5C34"/>
    <w:p w14:paraId="6C050AB1" w14:textId="77777777" w:rsidR="00EE3B15" w:rsidRDefault="00EE3B15" w:rsidP="00ED5C34"/>
    <w:p w14:paraId="54EA6C48" w14:textId="77777777" w:rsidR="00EE3B15" w:rsidRDefault="00EE3B15" w:rsidP="00ED5C34"/>
    <w:p w14:paraId="4821DBA9" w14:textId="77777777" w:rsidR="00EE3B15" w:rsidRDefault="00EE3B15" w:rsidP="00ED5C34"/>
    <w:p w14:paraId="68A3D829" w14:textId="4048E910" w:rsidR="00ED5C34" w:rsidRDefault="00ED5C34" w:rsidP="00ED5C34">
      <w:r>
        <w:t>Za kupujícího:</w:t>
      </w:r>
      <w:r>
        <w:tab/>
      </w:r>
      <w:r>
        <w:tab/>
      </w:r>
      <w:r>
        <w:tab/>
      </w:r>
      <w:r>
        <w:tab/>
      </w:r>
      <w:r>
        <w:tab/>
      </w:r>
      <w:r w:rsidR="00EE3B15">
        <w:tab/>
      </w:r>
      <w:r>
        <w:t>Za prodávajícího:</w:t>
      </w:r>
    </w:p>
    <w:p w14:paraId="70A89108" w14:textId="77777777" w:rsidR="00ED5C34" w:rsidRDefault="00ED5C34" w:rsidP="00ED5C34"/>
    <w:p w14:paraId="1E91C22F" w14:textId="77777777" w:rsidR="00ED5C34" w:rsidRDefault="00ED5C34" w:rsidP="00ED5C34"/>
    <w:p w14:paraId="58D34450" w14:textId="0FD99429" w:rsidR="00ED5C34" w:rsidRDefault="00ED5C34" w:rsidP="00ED5C34">
      <w:pPr>
        <w:spacing w:after="0" w:line="240" w:lineRule="auto"/>
      </w:pPr>
      <w:r>
        <w:t>____________________________</w:t>
      </w:r>
      <w:r>
        <w:tab/>
      </w:r>
      <w:r>
        <w:tab/>
      </w:r>
      <w:r w:rsidR="00EE3B15">
        <w:tab/>
      </w:r>
      <w:r>
        <w:t>___________________________</w:t>
      </w:r>
    </w:p>
    <w:p w14:paraId="60789A09" w14:textId="431229C9" w:rsidR="006426D6" w:rsidRPr="00537260" w:rsidRDefault="006426D6" w:rsidP="006426D6">
      <w:pPr>
        <w:spacing w:after="0" w:line="240" w:lineRule="auto"/>
      </w:pPr>
      <w:r w:rsidRPr="00537260">
        <w:t xml:space="preserve">Centrum sociálních služeb Znojmo, </w:t>
      </w:r>
      <w:proofErr w:type="spellStart"/>
      <w:r w:rsidRPr="00537260">
        <w:t>p.o</w:t>
      </w:r>
      <w:proofErr w:type="spellEnd"/>
      <w:r w:rsidRPr="00537260">
        <w:t>.</w:t>
      </w:r>
      <w:r w:rsidRPr="00537260">
        <w:tab/>
      </w:r>
      <w:r w:rsidRPr="00537260">
        <w:tab/>
      </w:r>
      <w:r w:rsidRPr="00537260">
        <w:tab/>
        <w:t xml:space="preserve"> </w:t>
      </w:r>
      <w:r w:rsidR="004D1745">
        <w:t>R</w:t>
      </w:r>
      <w:r w:rsidR="006F7477">
        <w:t>EDX INTERNATIONAL CZ s.r.o.</w:t>
      </w:r>
    </w:p>
    <w:p w14:paraId="3BF09697" w14:textId="203F489A" w:rsidR="00ED5C34" w:rsidRDefault="006426D6" w:rsidP="006426D6">
      <w:pPr>
        <w:spacing w:after="0" w:line="240" w:lineRule="auto"/>
        <w:sectPr w:rsidR="00ED5C34" w:rsidSect="008E052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37260">
        <w:t>Ředitelka Mgr. Radka Sovjáková, DiS</w:t>
      </w:r>
      <w:r w:rsidR="00ED5C34">
        <w:tab/>
      </w:r>
      <w:r w:rsidR="00ED5C34">
        <w:tab/>
        <w:t xml:space="preserve"> </w:t>
      </w:r>
      <w:r w:rsidR="00700962">
        <w:t xml:space="preserve">   </w:t>
      </w:r>
      <w:r w:rsidR="00700962">
        <w:tab/>
        <w:t xml:space="preserve">Ing Veronika </w:t>
      </w:r>
      <w:proofErr w:type="spellStart"/>
      <w:r w:rsidR="00700962">
        <w:t>Taušek</w:t>
      </w:r>
      <w:proofErr w:type="spellEnd"/>
      <w:r w:rsidR="00700962">
        <w:t>, jednatelk</w:t>
      </w:r>
    </w:p>
    <w:p w14:paraId="0D1BE0C8" w14:textId="77777777" w:rsidR="00655D8A" w:rsidRDefault="00655D8A" w:rsidP="002E1BD4">
      <w:pPr>
        <w:spacing w:after="120" w:line="240" w:lineRule="auto"/>
        <w:jc w:val="both"/>
        <w:rPr>
          <w:rFonts w:asciiTheme="minorHAnsi" w:hAnsiTheme="minorHAnsi" w:cstheme="minorHAnsi"/>
          <w:b/>
          <w:bCs/>
          <w:noProof/>
          <w:lang w:eastAsia="cs-CZ"/>
        </w:rPr>
      </w:pPr>
    </w:p>
    <w:p w14:paraId="510F26FC" w14:textId="77777777" w:rsidR="00655D8A" w:rsidRDefault="00655D8A" w:rsidP="00FD6D4E">
      <w:pPr>
        <w:spacing w:after="120" w:line="240" w:lineRule="auto"/>
        <w:ind w:left="-426"/>
        <w:jc w:val="both"/>
        <w:rPr>
          <w:b/>
        </w:rPr>
      </w:pPr>
    </w:p>
    <w:p w14:paraId="74EF4F62" w14:textId="77777777" w:rsidR="00FD6D4E" w:rsidRDefault="00FD6D4E" w:rsidP="00FD6D4E">
      <w:pPr>
        <w:spacing w:after="120" w:line="240" w:lineRule="auto"/>
        <w:ind w:left="-426"/>
        <w:jc w:val="both"/>
        <w:rPr>
          <w:b/>
        </w:rPr>
      </w:pPr>
    </w:p>
    <w:p w14:paraId="7E4CABED" w14:textId="2FEFDEB3" w:rsidR="00FD6D4E" w:rsidRDefault="00FD6D4E" w:rsidP="00FD6D4E">
      <w:pPr>
        <w:spacing w:after="120" w:line="240" w:lineRule="auto"/>
        <w:ind w:left="-426"/>
        <w:jc w:val="both"/>
        <w:rPr>
          <w:b/>
        </w:rPr>
      </w:pPr>
    </w:p>
    <w:p w14:paraId="721EB2F6" w14:textId="6630F3B5" w:rsidR="00FD6D4E" w:rsidRDefault="00FD6D4E" w:rsidP="00FD6D4E">
      <w:pPr>
        <w:spacing w:after="120" w:line="240" w:lineRule="auto"/>
        <w:ind w:left="-426"/>
        <w:jc w:val="both"/>
        <w:rPr>
          <w:rFonts w:asciiTheme="minorHAnsi" w:hAnsiTheme="minorHAnsi" w:cstheme="minorHAnsi"/>
          <w:noProof/>
          <w:lang w:eastAsia="cs-CZ"/>
        </w:rPr>
      </w:pPr>
    </w:p>
    <w:p w14:paraId="70DD2876" w14:textId="77777777" w:rsidR="00FD6D4E" w:rsidRDefault="00FD6D4E" w:rsidP="00FD6D4E">
      <w:pPr>
        <w:spacing w:after="120" w:line="240" w:lineRule="auto"/>
        <w:ind w:left="-426"/>
        <w:jc w:val="both"/>
        <w:rPr>
          <w:rFonts w:asciiTheme="minorHAnsi" w:hAnsiTheme="minorHAnsi" w:cstheme="minorHAnsi"/>
          <w:noProof/>
          <w:lang w:eastAsia="cs-CZ"/>
        </w:rPr>
      </w:pPr>
    </w:p>
    <w:p w14:paraId="2F60F644" w14:textId="42AC471D" w:rsidR="00ED5C34" w:rsidRPr="00FD6D4E" w:rsidRDefault="00ED5C34" w:rsidP="00FD6D4E">
      <w:pPr>
        <w:spacing w:after="120" w:line="240" w:lineRule="auto"/>
        <w:ind w:left="-426"/>
        <w:jc w:val="both"/>
        <w:rPr>
          <w:b/>
        </w:rPr>
      </w:pPr>
    </w:p>
    <w:sectPr w:rsidR="00ED5C34" w:rsidRPr="00FD6D4E" w:rsidSect="008E052F">
      <w:footerReference w:type="default" r:id="rId12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1FD85" w14:textId="77777777" w:rsidR="008D718E" w:rsidRDefault="008D718E">
      <w:pPr>
        <w:spacing w:after="0" w:line="240" w:lineRule="auto"/>
      </w:pPr>
      <w:r>
        <w:separator/>
      </w:r>
    </w:p>
  </w:endnote>
  <w:endnote w:type="continuationSeparator" w:id="0">
    <w:p w14:paraId="02400443" w14:textId="77777777" w:rsidR="008D718E" w:rsidRDefault="008D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A9F544" w14:textId="77777777" w:rsidR="002F18BC" w:rsidRPr="008E266D" w:rsidRDefault="006C4D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33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832F930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464809"/>
      <w:docPartObj>
        <w:docPartGallery w:val="Page Numbers (Bottom of Page)"/>
        <w:docPartUnique/>
      </w:docPartObj>
    </w:sdtPr>
    <w:sdtEndPr/>
    <w:sdtContent>
      <w:p w14:paraId="5FBFE4CC" w14:textId="77777777" w:rsidR="002F18BC" w:rsidRDefault="006C4D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A">
          <w:rPr>
            <w:noProof/>
          </w:rPr>
          <w:t>1</w:t>
        </w:r>
        <w:r>
          <w:fldChar w:fldCharType="end"/>
        </w:r>
      </w:p>
    </w:sdtContent>
  </w:sdt>
  <w:p w14:paraId="5FB94BA3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28B38" w14:textId="77777777" w:rsidR="008D718E" w:rsidRDefault="008D718E">
      <w:pPr>
        <w:spacing w:after="0" w:line="240" w:lineRule="auto"/>
      </w:pPr>
      <w:r>
        <w:separator/>
      </w:r>
    </w:p>
  </w:footnote>
  <w:footnote w:type="continuationSeparator" w:id="0">
    <w:p w14:paraId="298A1F18" w14:textId="77777777" w:rsidR="008D718E" w:rsidRDefault="008D71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F71063"/>
    <w:multiLevelType w:val="multilevel"/>
    <w:tmpl w:val="ACF83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915B4"/>
    <w:multiLevelType w:val="multilevel"/>
    <w:tmpl w:val="8C32BE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D646F25"/>
    <w:multiLevelType w:val="multilevel"/>
    <w:tmpl w:val="717640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A87C90"/>
    <w:multiLevelType w:val="hybridMultilevel"/>
    <w:tmpl w:val="B7282FC8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D3624"/>
    <w:multiLevelType w:val="multilevel"/>
    <w:tmpl w:val="7820E9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844C11"/>
    <w:multiLevelType w:val="multilevel"/>
    <w:tmpl w:val="CA64DA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21" w15:restartNumberingAfterBreak="0">
    <w:nsid w:val="4E0A18F6"/>
    <w:multiLevelType w:val="multilevel"/>
    <w:tmpl w:val="ADFAE6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33104E"/>
    <w:multiLevelType w:val="hybridMultilevel"/>
    <w:tmpl w:val="2C260A6C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291A52BC">
      <w:start w:val="1"/>
      <w:numFmt w:val="decimal"/>
      <w:lvlText w:val="1.%2"/>
      <w:lvlJc w:val="left"/>
      <w:pPr>
        <w:ind w:left="928" w:hanging="360"/>
      </w:pPr>
      <w:rPr>
        <w:rFonts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352BD"/>
    <w:multiLevelType w:val="multilevel"/>
    <w:tmpl w:val="C6AEB8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AD5581D"/>
    <w:multiLevelType w:val="multilevel"/>
    <w:tmpl w:val="29F2B1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6B7B91"/>
    <w:multiLevelType w:val="multilevel"/>
    <w:tmpl w:val="808288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F631CBF"/>
    <w:multiLevelType w:val="multilevel"/>
    <w:tmpl w:val="034E15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E9A52BB"/>
    <w:multiLevelType w:val="multilevel"/>
    <w:tmpl w:val="6EAA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432" w:hanging="432"/>
      </w:pPr>
      <w:rPr>
        <w:rFonts w:asciiTheme="minorHAnsi" w:hAnsiTheme="minorHAnsi" w:cstheme="minorHAnsi" w:hint="default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23"/>
  </w:num>
  <w:num w:numId="2" w16cid:durableId="210775616">
    <w:abstractNumId w:val="10"/>
  </w:num>
  <w:num w:numId="3" w16cid:durableId="685978787">
    <w:abstractNumId w:val="2"/>
  </w:num>
  <w:num w:numId="4" w16cid:durableId="752313436">
    <w:abstractNumId w:val="12"/>
  </w:num>
  <w:num w:numId="5" w16cid:durableId="1189224791">
    <w:abstractNumId w:val="20"/>
  </w:num>
  <w:num w:numId="6" w16cid:durableId="1909609024">
    <w:abstractNumId w:val="8"/>
  </w:num>
  <w:num w:numId="7" w16cid:durableId="1368095856">
    <w:abstractNumId w:val="29"/>
  </w:num>
  <w:num w:numId="8" w16cid:durableId="1812820139">
    <w:abstractNumId w:val="6"/>
  </w:num>
  <w:num w:numId="9" w16cid:durableId="798914121">
    <w:abstractNumId w:val="3"/>
  </w:num>
  <w:num w:numId="10" w16cid:durableId="349765772">
    <w:abstractNumId w:val="16"/>
  </w:num>
  <w:num w:numId="11" w16cid:durableId="331302948">
    <w:abstractNumId w:val="7"/>
  </w:num>
  <w:num w:numId="12" w16cid:durableId="876312597">
    <w:abstractNumId w:val="22"/>
  </w:num>
  <w:num w:numId="13" w16cid:durableId="845250485">
    <w:abstractNumId w:val="5"/>
  </w:num>
  <w:num w:numId="14" w16cid:durableId="1013074243">
    <w:abstractNumId w:val="18"/>
  </w:num>
  <w:num w:numId="15" w16cid:durableId="366033357">
    <w:abstractNumId w:val="0"/>
  </w:num>
  <w:num w:numId="16" w16cid:durableId="455223421">
    <w:abstractNumId w:val="1"/>
  </w:num>
  <w:num w:numId="17" w16cid:durableId="831526933">
    <w:abstractNumId w:val="9"/>
  </w:num>
  <w:num w:numId="18" w16cid:durableId="805775188">
    <w:abstractNumId w:val="4"/>
  </w:num>
  <w:num w:numId="19" w16cid:durableId="1572353719">
    <w:abstractNumId w:val="15"/>
  </w:num>
  <w:num w:numId="20" w16cid:durableId="1508405384">
    <w:abstractNumId w:val="24"/>
  </w:num>
  <w:num w:numId="21" w16cid:durableId="11255407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7495685">
    <w:abstractNumId w:val="17"/>
  </w:num>
  <w:num w:numId="23" w16cid:durableId="936476341">
    <w:abstractNumId w:val="26"/>
  </w:num>
  <w:num w:numId="24" w16cid:durableId="1214926570">
    <w:abstractNumId w:val="27"/>
  </w:num>
  <w:num w:numId="25" w16cid:durableId="1010984927">
    <w:abstractNumId w:val="25"/>
  </w:num>
  <w:num w:numId="26" w16cid:durableId="325792198">
    <w:abstractNumId w:val="28"/>
  </w:num>
  <w:num w:numId="27" w16cid:durableId="1814714516">
    <w:abstractNumId w:val="14"/>
  </w:num>
  <w:num w:numId="28" w16cid:durableId="69621584">
    <w:abstractNumId w:val="19"/>
  </w:num>
  <w:num w:numId="29" w16cid:durableId="980111669">
    <w:abstractNumId w:val="13"/>
  </w:num>
  <w:num w:numId="30" w16cid:durableId="1492793162">
    <w:abstractNumId w:val="11"/>
  </w:num>
  <w:num w:numId="31" w16cid:durableId="8410501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34"/>
    <w:rsid w:val="000059FB"/>
    <w:rsid w:val="00022DF3"/>
    <w:rsid w:val="00044B85"/>
    <w:rsid w:val="000526FE"/>
    <w:rsid w:val="00080726"/>
    <w:rsid w:val="0008676B"/>
    <w:rsid w:val="000902D0"/>
    <w:rsid w:val="000918E9"/>
    <w:rsid w:val="00093B1C"/>
    <w:rsid w:val="00096AAA"/>
    <w:rsid w:val="000B1822"/>
    <w:rsid w:val="000C0531"/>
    <w:rsid w:val="000D06BC"/>
    <w:rsid w:val="000E3134"/>
    <w:rsid w:val="000F62BD"/>
    <w:rsid w:val="000F6A29"/>
    <w:rsid w:val="001002F9"/>
    <w:rsid w:val="00130E77"/>
    <w:rsid w:val="00143E93"/>
    <w:rsid w:val="00156B9B"/>
    <w:rsid w:val="00185CCB"/>
    <w:rsid w:val="001A024B"/>
    <w:rsid w:val="001B44DC"/>
    <w:rsid w:val="001C0CFB"/>
    <w:rsid w:val="001C2DA2"/>
    <w:rsid w:val="001C464F"/>
    <w:rsid w:val="001D3BD6"/>
    <w:rsid w:val="001F393B"/>
    <w:rsid w:val="00246457"/>
    <w:rsid w:val="00265670"/>
    <w:rsid w:val="002712B1"/>
    <w:rsid w:val="002B0341"/>
    <w:rsid w:val="002C07E4"/>
    <w:rsid w:val="002E1BD4"/>
    <w:rsid w:val="002F07AA"/>
    <w:rsid w:val="002F18BC"/>
    <w:rsid w:val="002F3C74"/>
    <w:rsid w:val="002F6097"/>
    <w:rsid w:val="0030059D"/>
    <w:rsid w:val="00300873"/>
    <w:rsid w:val="00353B34"/>
    <w:rsid w:val="0035713E"/>
    <w:rsid w:val="00371CE4"/>
    <w:rsid w:val="00375622"/>
    <w:rsid w:val="00387DE1"/>
    <w:rsid w:val="003A0927"/>
    <w:rsid w:val="003B356A"/>
    <w:rsid w:val="003B4F00"/>
    <w:rsid w:val="003B5BDD"/>
    <w:rsid w:val="003D341B"/>
    <w:rsid w:val="003F17F4"/>
    <w:rsid w:val="00420E12"/>
    <w:rsid w:val="00427E1B"/>
    <w:rsid w:val="00433840"/>
    <w:rsid w:val="0043577F"/>
    <w:rsid w:val="00436836"/>
    <w:rsid w:val="00446289"/>
    <w:rsid w:val="0045254F"/>
    <w:rsid w:val="0045332A"/>
    <w:rsid w:val="00466332"/>
    <w:rsid w:val="00477826"/>
    <w:rsid w:val="00482BBF"/>
    <w:rsid w:val="004974F7"/>
    <w:rsid w:val="004B5E5A"/>
    <w:rsid w:val="004C7487"/>
    <w:rsid w:val="004D1745"/>
    <w:rsid w:val="004D2FD2"/>
    <w:rsid w:val="004D5C04"/>
    <w:rsid w:val="004F2C70"/>
    <w:rsid w:val="00510E2C"/>
    <w:rsid w:val="00516132"/>
    <w:rsid w:val="005278D5"/>
    <w:rsid w:val="005307D2"/>
    <w:rsid w:val="00532506"/>
    <w:rsid w:val="00570C01"/>
    <w:rsid w:val="005932D3"/>
    <w:rsid w:val="005C6CBE"/>
    <w:rsid w:val="005D7CB4"/>
    <w:rsid w:val="005F1F2E"/>
    <w:rsid w:val="005F6A6C"/>
    <w:rsid w:val="0061527F"/>
    <w:rsid w:val="00615B21"/>
    <w:rsid w:val="006165F7"/>
    <w:rsid w:val="00626DB7"/>
    <w:rsid w:val="00631B6F"/>
    <w:rsid w:val="006426D6"/>
    <w:rsid w:val="00650054"/>
    <w:rsid w:val="00650CA8"/>
    <w:rsid w:val="00655D8A"/>
    <w:rsid w:val="00660244"/>
    <w:rsid w:val="00660BBB"/>
    <w:rsid w:val="006868BA"/>
    <w:rsid w:val="006870C6"/>
    <w:rsid w:val="00695382"/>
    <w:rsid w:val="006B4B62"/>
    <w:rsid w:val="006B5B11"/>
    <w:rsid w:val="006C4D00"/>
    <w:rsid w:val="006D213A"/>
    <w:rsid w:val="006E7973"/>
    <w:rsid w:val="006F7477"/>
    <w:rsid w:val="00700962"/>
    <w:rsid w:val="0070404C"/>
    <w:rsid w:val="00704BB8"/>
    <w:rsid w:val="0071139B"/>
    <w:rsid w:val="00725570"/>
    <w:rsid w:val="00736531"/>
    <w:rsid w:val="00737D90"/>
    <w:rsid w:val="007861E8"/>
    <w:rsid w:val="007863A5"/>
    <w:rsid w:val="007A2384"/>
    <w:rsid w:val="007A5BB9"/>
    <w:rsid w:val="007A7176"/>
    <w:rsid w:val="007A7270"/>
    <w:rsid w:val="007B1892"/>
    <w:rsid w:val="007F1B1F"/>
    <w:rsid w:val="008006D6"/>
    <w:rsid w:val="00802260"/>
    <w:rsid w:val="008039F3"/>
    <w:rsid w:val="0081248E"/>
    <w:rsid w:val="00816A74"/>
    <w:rsid w:val="00825D3C"/>
    <w:rsid w:val="00845FC9"/>
    <w:rsid w:val="00846FCE"/>
    <w:rsid w:val="00852F21"/>
    <w:rsid w:val="00857EAF"/>
    <w:rsid w:val="00864906"/>
    <w:rsid w:val="0088785F"/>
    <w:rsid w:val="0089109C"/>
    <w:rsid w:val="008B1B1E"/>
    <w:rsid w:val="008C29E5"/>
    <w:rsid w:val="008D718E"/>
    <w:rsid w:val="008E052F"/>
    <w:rsid w:val="0092239C"/>
    <w:rsid w:val="0093131E"/>
    <w:rsid w:val="00945514"/>
    <w:rsid w:val="0095730C"/>
    <w:rsid w:val="00971231"/>
    <w:rsid w:val="009857E5"/>
    <w:rsid w:val="00992574"/>
    <w:rsid w:val="009957AE"/>
    <w:rsid w:val="009E0818"/>
    <w:rsid w:val="009E4F90"/>
    <w:rsid w:val="00A12B25"/>
    <w:rsid w:val="00A140DF"/>
    <w:rsid w:val="00A7060A"/>
    <w:rsid w:val="00A7101A"/>
    <w:rsid w:val="00A7683D"/>
    <w:rsid w:val="00A85B48"/>
    <w:rsid w:val="00AC033D"/>
    <w:rsid w:val="00AE632B"/>
    <w:rsid w:val="00AF3F22"/>
    <w:rsid w:val="00B006EC"/>
    <w:rsid w:val="00B15345"/>
    <w:rsid w:val="00B24E1C"/>
    <w:rsid w:val="00B51052"/>
    <w:rsid w:val="00B61279"/>
    <w:rsid w:val="00B64ADD"/>
    <w:rsid w:val="00B72968"/>
    <w:rsid w:val="00B91B24"/>
    <w:rsid w:val="00B94122"/>
    <w:rsid w:val="00BA2DEE"/>
    <w:rsid w:val="00BA6F2D"/>
    <w:rsid w:val="00BB05F9"/>
    <w:rsid w:val="00BB494E"/>
    <w:rsid w:val="00BC2EA4"/>
    <w:rsid w:val="00BC416B"/>
    <w:rsid w:val="00BE4FF0"/>
    <w:rsid w:val="00C261A3"/>
    <w:rsid w:val="00C43F06"/>
    <w:rsid w:val="00C5133A"/>
    <w:rsid w:val="00C72CAD"/>
    <w:rsid w:val="00C74620"/>
    <w:rsid w:val="00C8264A"/>
    <w:rsid w:val="00C8531C"/>
    <w:rsid w:val="00C8540B"/>
    <w:rsid w:val="00C928C6"/>
    <w:rsid w:val="00CB1E59"/>
    <w:rsid w:val="00CC4282"/>
    <w:rsid w:val="00CE1E32"/>
    <w:rsid w:val="00CF0731"/>
    <w:rsid w:val="00D26694"/>
    <w:rsid w:val="00D26F8F"/>
    <w:rsid w:val="00D273BB"/>
    <w:rsid w:val="00D2765C"/>
    <w:rsid w:val="00D44B7E"/>
    <w:rsid w:val="00D764F2"/>
    <w:rsid w:val="00D82F7D"/>
    <w:rsid w:val="00D969AE"/>
    <w:rsid w:val="00DB050A"/>
    <w:rsid w:val="00DB2FA5"/>
    <w:rsid w:val="00DD10C3"/>
    <w:rsid w:val="00DF38F1"/>
    <w:rsid w:val="00DF7B8C"/>
    <w:rsid w:val="00E05604"/>
    <w:rsid w:val="00E111AC"/>
    <w:rsid w:val="00E22FDB"/>
    <w:rsid w:val="00E2472B"/>
    <w:rsid w:val="00E3113C"/>
    <w:rsid w:val="00E411E5"/>
    <w:rsid w:val="00E73DD0"/>
    <w:rsid w:val="00E81BE8"/>
    <w:rsid w:val="00ED5C34"/>
    <w:rsid w:val="00EE13EA"/>
    <w:rsid w:val="00EE3B15"/>
    <w:rsid w:val="00EF186C"/>
    <w:rsid w:val="00F0781F"/>
    <w:rsid w:val="00F13A2F"/>
    <w:rsid w:val="00F14BD8"/>
    <w:rsid w:val="00F1697A"/>
    <w:rsid w:val="00F245D0"/>
    <w:rsid w:val="00F742A9"/>
    <w:rsid w:val="00FD6D4E"/>
    <w:rsid w:val="00FD722D"/>
    <w:rsid w:val="00FF28B1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6A7"/>
  <w15:chartTrackingRefBased/>
  <w15:docId w15:val="{AA4F2A8D-8EC0-477F-96BE-B44912A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DB2DA8-D5E1-40DD-BE11-E7F0EEF11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2073</Words>
  <Characters>12232</Characters>
  <Application>Microsoft Office Word</Application>
  <DocSecurity>4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Ing. Romana Ellerová</cp:lastModifiedBy>
  <cp:revision>2</cp:revision>
  <cp:lastPrinted>2024-02-16T09:24:00Z</cp:lastPrinted>
  <dcterms:created xsi:type="dcterms:W3CDTF">2024-10-18T12:49:00Z</dcterms:created>
  <dcterms:modified xsi:type="dcterms:W3CDTF">2024-10-18T12:49:00Z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