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06C00" w14:textId="77777777" w:rsidR="00C01F4D" w:rsidRPr="00F31B32" w:rsidRDefault="00C01F4D" w:rsidP="00A925A2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</w:p>
    <w:p w14:paraId="3E5A2EA6" w14:textId="30E83B42" w:rsidR="008F4322" w:rsidRPr="00F31B32" w:rsidRDefault="00027331" w:rsidP="00A925A2">
      <w:pPr>
        <w:spacing w:after="0" w:line="240" w:lineRule="auto"/>
        <w:jc w:val="center"/>
        <w:rPr>
          <w:rFonts w:ascii="Open Sans" w:hAnsi="Open Sans" w:cs="Open Sans"/>
          <w:b/>
          <w:sz w:val="28"/>
          <w:szCs w:val="28"/>
        </w:rPr>
      </w:pPr>
      <w:r w:rsidRPr="00F31B32">
        <w:rPr>
          <w:rFonts w:ascii="Open Sans" w:hAnsi="Open Sans" w:cs="Open Sans"/>
          <w:b/>
          <w:sz w:val="28"/>
          <w:szCs w:val="28"/>
        </w:rPr>
        <w:t xml:space="preserve">SMLOUVA O </w:t>
      </w:r>
      <w:r w:rsidR="00F515F1" w:rsidRPr="00F31B32">
        <w:rPr>
          <w:rFonts w:ascii="Open Sans" w:hAnsi="Open Sans" w:cs="Open Sans"/>
          <w:b/>
          <w:sz w:val="28"/>
          <w:szCs w:val="28"/>
        </w:rPr>
        <w:t>DÍLO</w:t>
      </w:r>
    </w:p>
    <w:p w14:paraId="6688ABC8" w14:textId="2FFBE985" w:rsidR="00F31B32" w:rsidRPr="00455C7C" w:rsidRDefault="00F31B32" w:rsidP="00F31B32">
      <w:pPr>
        <w:pStyle w:val="Podnadpis"/>
        <w:rPr>
          <w:rFonts w:ascii="Open Sans" w:hAnsi="Open Sans" w:cs="Open Sans"/>
          <w:sz w:val="20"/>
          <w:lang w:val="cs-CZ"/>
        </w:rPr>
      </w:pPr>
      <w:r w:rsidRPr="007D266C">
        <w:rPr>
          <w:rFonts w:ascii="Open Sans" w:hAnsi="Open Sans" w:cs="Open Sans"/>
          <w:sz w:val="20"/>
        </w:rPr>
        <w:t xml:space="preserve">ev. č. </w:t>
      </w:r>
      <w:r w:rsidR="00455C7C">
        <w:rPr>
          <w:rFonts w:ascii="Open Sans" w:hAnsi="Open Sans" w:cs="Open Sans"/>
          <w:sz w:val="20"/>
          <w:lang w:val="cs-CZ"/>
        </w:rPr>
        <w:t>2035/2024/SS</w:t>
      </w:r>
    </w:p>
    <w:p w14:paraId="24BC7C36" w14:textId="77777777" w:rsidR="00027331" w:rsidRPr="00F31B32" w:rsidRDefault="00027331" w:rsidP="00A925A2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DF5D84A" w14:textId="77777777" w:rsidR="00027331" w:rsidRPr="00F31B32" w:rsidRDefault="00027331" w:rsidP="00A925A2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1594BF2" w14:textId="77777777" w:rsidR="00F31B32" w:rsidRPr="00F31B32" w:rsidRDefault="00F31B32" w:rsidP="00F31B32">
      <w:pPr>
        <w:pStyle w:val="slovanseznam"/>
        <w:spacing w:before="0"/>
        <w:ind w:left="0" w:firstLine="0"/>
        <w:rPr>
          <w:rFonts w:ascii="Open Sans" w:hAnsi="Open Sans" w:cs="Open Sans"/>
          <w:sz w:val="20"/>
        </w:rPr>
      </w:pPr>
      <w:r w:rsidRPr="00F31B32">
        <w:rPr>
          <w:rFonts w:ascii="Open Sans" w:hAnsi="Open Sans" w:cs="Open Sans"/>
          <w:b/>
          <w:sz w:val="20"/>
        </w:rPr>
        <w:t>Město Mělník</w:t>
      </w:r>
      <w:r w:rsidRPr="00F31B32">
        <w:rPr>
          <w:rFonts w:ascii="Open Sans" w:hAnsi="Open Sans" w:cs="Open Sans"/>
          <w:sz w:val="20"/>
        </w:rPr>
        <w:t xml:space="preserve">, se sídlem Městského úřadu náměstí Míru 1, 276 01 Mělník, </w:t>
      </w:r>
      <w:r w:rsidRPr="00F31B32">
        <w:rPr>
          <w:rFonts w:ascii="Open Sans" w:hAnsi="Open Sans" w:cs="Open Sans"/>
          <w:sz w:val="20"/>
        </w:rPr>
        <w:br/>
        <w:t>IČ: 237051, DIČ: CZ00237051,</w:t>
      </w:r>
    </w:p>
    <w:p w14:paraId="39C36406" w14:textId="77777777" w:rsidR="00F31B32" w:rsidRPr="00F31B32" w:rsidRDefault="00F31B32" w:rsidP="00F31B32">
      <w:pPr>
        <w:pStyle w:val="slovanseznam"/>
        <w:spacing w:before="0"/>
        <w:ind w:left="0" w:firstLine="0"/>
        <w:rPr>
          <w:rFonts w:ascii="Open Sans" w:hAnsi="Open Sans" w:cs="Open Sans"/>
          <w:sz w:val="20"/>
        </w:rPr>
      </w:pPr>
      <w:r w:rsidRPr="00F31B32">
        <w:rPr>
          <w:rFonts w:ascii="Open Sans" w:hAnsi="Open Sans" w:cs="Open Sans"/>
          <w:sz w:val="20"/>
        </w:rPr>
        <w:t xml:space="preserve">Bankovní spojení: ČS a.s. Kralupy n. Vltavou, </w:t>
      </w:r>
      <w:proofErr w:type="spellStart"/>
      <w:r w:rsidRPr="00F31B32">
        <w:rPr>
          <w:rFonts w:ascii="Open Sans" w:hAnsi="Open Sans" w:cs="Open Sans"/>
          <w:sz w:val="20"/>
        </w:rPr>
        <w:t>č.ú</w:t>
      </w:r>
      <w:proofErr w:type="spellEnd"/>
      <w:r w:rsidRPr="00F31B32">
        <w:rPr>
          <w:rFonts w:ascii="Open Sans" w:hAnsi="Open Sans" w:cs="Open Sans"/>
          <w:sz w:val="20"/>
        </w:rPr>
        <w:t>.: 27-046 000 4379/0800</w:t>
      </w:r>
    </w:p>
    <w:p w14:paraId="17E0FD3E" w14:textId="77777777" w:rsidR="00F31B32" w:rsidRPr="00F31B32" w:rsidRDefault="00F31B32" w:rsidP="00F31B32">
      <w:pPr>
        <w:pStyle w:val="slovanseznam"/>
        <w:spacing w:before="0"/>
        <w:ind w:left="0" w:firstLine="0"/>
        <w:jc w:val="left"/>
        <w:rPr>
          <w:rFonts w:ascii="Open Sans" w:hAnsi="Open Sans" w:cs="Open Sans"/>
          <w:sz w:val="20"/>
        </w:rPr>
      </w:pPr>
      <w:r w:rsidRPr="00F31B32">
        <w:rPr>
          <w:rFonts w:ascii="Open Sans" w:hAnsi="Open Sans" w:cs="Open Sans"/>
          <w:sz w:val="20"/>
        </w:rPr>
        <w:t>zastoupené Ing. Tomášem Martincem, Ph.D., starostou</w:t>
      </w:r>
    </w:p>
    <w:p w14:paraId="2D5FFCCE" w14:textId="243EE9EB" w:rsidR="00F31B32" w:rsidRPr="00F31B32" w:rsidRDefault="00F31B32" w:rsidP="00F31B32">
      <w:pPr>
        <w:pStyle w:val="slovanseznam"/>
        <w:spacing w:before="0"/>
        <w:ind w:left="0" w:firstLine="0"/>
        <w:jc w:val="left"/>
        <w:rPr>
          <w:rFonts w:ascii="Open Sans" w:hAnsi="Open Sans" w:cs="Open Sans"/>
          <w:sz w:val="20"/>
        </w:rPr>
      </w:pPr>
      <w:r w:rsidRPr="00F31B32">
        <w:rPr>
          <w:rFonts w:ascii="Open Sans" w:hAnsi="Open Sans" w:cs="Open Sans"/>
          <w:sz w:val="20"/>
        </w:rPr>
        <w:t>dále jen „</w:t>
      </w:r>
      <w:r w:rsidRPr="00F31B32">
        <w:rPr>
          <w:rFonts w:ascii="Open Sans" w:hAnsi="Open Sans" w:cs="Open Sans"/>
          <w:b/>
          <w:sz w:val="20"/>
        </w:rPr>
        <w:t>Objednatel</w:t>
      </w:r>
      <w:r w:rsidRPr="00F31B32">
        <w:rPr>
          <w:rFonts w:ascii="Open Sans" w:hAnsi="Open Sans" w:cs="Open Sans"/>
          <w:sz w:val="20"/>
        </w:rPr>
        <w:t>“</w:t>
      </w:r>
    </w:p>
    <w:p w14:paraId="56723709" w14:textId="67BA59D2" w:rsidR="00F31B32" w:rsidRPr="00FB0C94" w:rsidRDefault="00FB0C94" w:rsidP="00F31B32">
      <w:pPr>
        <w:pStyle w:val="slovanseznam"/>
        <w:ind w:left="0" w:firstLine="0"/>
        <w:jc w:val="left"/>
        <w:rPr>
          <w:rFonts w:ascii="Open Sans" w:hAnsi="Open Sans" w:cs="Open Sans"/>
          <w:sz w:val="20"/>
        </w:rPr>
      </w:pPr>
      <w:r w:rsidRPr="00FB0C94">
        <w:rPr>
          <w:rFonts w:ascii="Open Sans" w:hAnsi="Open Sans" w:cs="Open Sans"/>
          <w:b/>
          <w:sz w:val="20"/>
          <w:lang w:eastAsia="en-US"/>
        </w:rPr>
        <w:t>MARTIN HNILICA s.r.o</w:t>
      </w:r>
      <w:r w:rsidR="00F31B32" w:rsidRPr="00FB0C94">
        <w:rPr>
          <w:rFonts w:ascii="Open Sans" w:hAnsi="Open Sans" w:cs="Open Sans"/>
          <w:b/>
          <w:sz w:val="20"/>
          <w:lang w:eastAsia="en-US"/>
        </w:rPr>
        <w:t xml:space="preserve"> </w:t>
      </w:r>
      <w:r w:rsidR="00F31B32" w:rsidRPr="00FB0C94">
        <w:rPr>
          <w:rFonts w:ascii="Open Sans" w:hAnsi="Open Sans" w:cs="Open Sans"/>
          <w:sz w:val="20"/>
        </w:rPr>
        <w:t xml:space="preserve">se sídlem </w:t>
      </w:r>
      <w:r w:rsidRPr="00FB0C94">
        <w:rPr>
          <w:rFonts w:ascii="Open Sans" w:hAnsi="Open Sans" w:cs="Open Sans"/>
          <w:sz w:val="20"/>
          <w:lang w:eastAsia="en-US"/>
        </w:rPr>
        <w:t xml:space="preserve">Želízy 0152, 27721 </w:t>
      </w:r>
      <w:r w:rsidR="00815274" w:rsidRPr="00FB0C94">
        <w:rPr>
          <w:rFonts w:ascii="Open Sans" w:hAnsi="Open Sans" w:cs="Open Sans"/>
          <w:sz w:val="20"/>
          <w:lang w:eastAsia="en-US"/>
        </w:rPr>
        <w:t>Liběchov</w:t>
      </w:r>
      <w:r w:rsidR="00F31B32" w:rsidRPr="00FB0C94">
        <w:rPr>
          <w:rFonts w:ascii="Open Sans" w:hAnsi="Open Sans" w:cs="Open Sans"/>
          <w:sz w:val="20"/>
        </w:rPr>
        <w:br/>
        <w:t xml:space="preserve">IČ: </w:t>
      </w:r>
      <w:r w:rsidRPr="00FB0C94">
        <w:rPr>
          <w:rFonts w:ascii="Open Sans" w:hAnsi="Open Sans" w:cs="Open Sans"/>
          <w:sz w:val="20"/>
          <w:lang w:eastAsia="en-US"/>
        </w:rPr>
        <w:t>28970381</w:t>
      </w:r>
      <w:r w:rsidR="00F31B32" w:rsidRPr="00FB0C94">
        <w:rPr>
          <w:rFonts w:ascii="Open Sans" w:hAnsi="Open Sans" w:cs="Open Sans"/>
          <w:sz w:val="20"/>
          <w:lang w:eastAsia="en-US"/>
        </w:rPr>
        <w:t xml:space="preserve"> </w:t>
      </w:r>
      <w:r w:rsidR="00F31B32" w:rsidRPr="00FB0C94">
        <w:rPr>
          <w:rFonts w:ascii="Open Sans" w:hAnsi="Open Sans" w:cs="Open Sans"/>
          <w:sz w:val="20"/>
        </w:rPr>
        <w:t xml:space="preserve">DIČ: </w:t>
      </w:r>
      <w:r w:rsidRPr="00FB0C94">
        <w:rPr>
          <w:rFonts w:ascii="Open Sans" w:hAnsi="Open Sans" w:cs="Open Sans"/>
          <w:sz w:val="20"/>
          <w:lang w:eastAsia="en-US"/>
        </w:rPr>
        <w:t>CZ 28970381</w:t>
      </w:r>
      <w:r w:rsidR="00F31B32" w:rsidRPr="00FB0C94">
        <w:rPr>
          <w:rFonts w:ascii="Open Sans" w:hAnsi="Open Sans" w:cs="Open Sans"/>
          <w:sz w:val="20"/>
          <w:lang w:eastAsia="en-US"/>
        </w:rPr>
        <w:t xml:space="preserve">, </w:t>
      </w:r>
      <w:r w:rsidR="00F31B32" w:rsidRPr="00FB0C94">
        <w:rPr>
          <w:rFonts w:ascii="Open Sans" w:hAnsi="Open Sans" w:cs="Open Sans"/>
          <w:sz w:val="20"/>
        </w:rPr>
        <w:br/>
        <w:t xml:space="preserve">bankovní spojení </w:t>
      </w:r>
      <w:r w:rsidRPr="00FB0C94">
        <w:rPr>
          <w:rFonts w:ascii="Open Sans" w:hAnsi="Open Sans" w:cs="Open Sans"/>
          <w:sz w:val="20"/>
          <w:lang w:eastAsia="en-US"/>
        </w:rPr>
        <w:t>KB Mělník</w:t>
      </w:r>
      <w:r w:rsidR="00F31B32" w:rsidRPr="00FB0C94">
        <w:rPr>
          <w:rFonts w:ascii="Open Sans" w:hAnsi="Open Sans" w:cs="Open Sans"/>
          <w:sz w:val="20"/>
          <w:lang w:eastAsia="en-US"/>
        </w:rPr>
        <w:t xml:space="preserve">, </w:t>
      </w:r>
      <w:r w:rsidR="00F31B32" w:rsidRPr="00FB0C94">
        <w:rPr>
          <w:rFonts w:ascii="Open Sans" w:hAnsi="Open Sans" w:cs="Open Sans"/>
          <w:sz w:val="20"/>
        </w:rPr>
        <w:t xml:space="preserve">číslo účtu </w:t>
      </w:r>
      <w:r w:rsidRPr="00FB0C94">
        <w:rPr>
          <w:rFonts w:ascii="Open Sans" w:hAnsi="Open Sans" w:cs="Open Sans"/>
          <w:sz w:val="20"/>
          <w:lang w:eastAsia="en-US"/>
        </w:rPr>
        <w:t>43-5807570277/0100</w:t>
      </w:r>
      <w:r w:rsidR="00F31B32" w:rsidRPr="00FB0C94">
        <w:rPr>
          <w:rFonts w:ascii="Open Sans" w:hAnsi="Open Sans" w:cs="Open Sans"/>
          <w:sz w:val="20"/>
          <w:lang w:eastAsia="en-US"/>
        </w:rPr>
        <w:t>,</w:t>
      </w:r>
      <w:r w:rsidR="00F31B32" w:rsidRPr="00FB0C94">
        <w:rPr>
          <w:rFonts w:ascii="Open Sans" w:hAnsi="Open Sans" w:cs="Open Sans"/>
          <w:sz w:val="20"/>
        </w:rPr>
        <w:br/>
        <w:t xml:space="preserve">zastoupen </w:t>
      </w:r>
      <w:r w:rsidRPr="00FB0C94">
        <w:rPr>
          <w:rFonts w:ascii="Open Sans" w:hAnsi="Open Sans" w:cs="Open Sans"/>
          <w:sz w:val="20"/>
          <w:lang w:eastAsia="en-US"/>
        </w:rPr>
        <w:t>Martin Hnilica</w:t>
      </w:r>
      <w:r w:rsidR="00F31B32" w:rsidRPr="00FB0C94">
        <w:rPr>
          <w:rFonts w:ascii="Open Sans" w:hAnsi="Open Sans" w:cs="Open Sans"/>
          <w:sz w:val="20"/>
          <w:lang w:eastAsia="en-US"/>
        </w:rPr>
        <w:t>,</w:t>
      </w:r>
    </w:p>
    <w:p w14:paraId="278F833E" w14:textId="689564C3" w:rsidR="00284D65" w:rsidRPr="00F31B32" w:rsidRDefault="00F31B32" w:rsidP="00F31B32">
      <w:pPr>
        <w:spacing w:after="0" w:line="276" w:lineRule="auto"/>
        <w:rPr>
          <w:rFonts w:ascii="Open Sans" w:hAnsi="Open Sans" w:cs="Open Sans"/>
          <w:sz w:val="20"/>
          <w:szCs w:val="20"/>
        </w:rPr>
      </w:pPr>
      <w:r w:rsidRPr="00455C7C">
        <w:rPr>
          <w:rFonts w:ascii="Open Sans" w:hAnsi="Open Sans" w:cs="Open Sans"/>
          <w:sz w:val="20"/>
          <w:szCs w:val="20"/>
        </w:rPr>
        <w:t>kontaktní osoba</w:t>
      </w:r>
      <w:r w:rsidRPr="00455C7C">
        <w:rPr>
          <w:rFonts w:ascii="Open Sans" w:hAnsi="Open Sans" w:cs="Open Sans"/>
          <w:b/>
          <w:sz w:val="20"/>
          <w:szCs w:val="20"/>
        </w:rPr>
        <w:t xml:space="preserve">: </w:t>
      </w:r>
      <w:r w:rsidR="00FB0C94" w:rsidRPr="00455C7C">
        <w:rPr>
          <w:rFonts w:ascii="Open Sans" w:hAnsi="Open Sans" w:cs="Open Sans"/>
          <w:sz w:val="20"/>
          <w:szCs w:val="20"/>
        </w:rPr>
        <w:t>Martin Hnilica</w:t>
      </w:r>
      <w:r w:rsidR="00455C7C" w:rsidRPr="00455C7C">
        <w:rPr>
          <w:rFonts w:ascii="Open Sans" w:hAnsi="Open Sans" w:cs="Open Sans"/>
          <w:sz w:val="20"/>
          <w:szCs w:val="20"/>
        </w:rPr>
        <w:t xml:space="preserve">, </w:t>
      </w:r>
      <w:proofErr w:type="spellStart"/>
      <w:r w:rsidR="00E45D8F">
        <w:rPr>
          <w:rFonts w:ascii="Open Sans" w:hAnsi="Open Sans" w:cs="Open Sans"/>
          <w:sz w:val="20"/>
          <w:szCs w:val="20"/>
        </w:rPr>
        <w:t>xxx</w:t>
      </w:r>
      <w:proofErr w:type="spellEnd"/>
      <w:r w:rsidRPr="00455C7C">
        <w:rPr>
          <w:rFonts w:ascii="Open Sans" w:hAnsi="Open Sans" w:cs="Open Sans"/>
          <w:sz w:val="20"/>
          <w:szCs w:val="20"/>
        </w:rPr>
        <w:br/>
        <w:t>společnost</w:t>
      </w:r>
      <w:r w:rsidR="00455C7C" w:rsidRPr="00455C7C">
        <w:rPr>
          <w:rFonts w:ascii="Open Sans" w:hAnsi="Open Sans" w:cs="Open Sans"/>
          <w:sz w:val="20"/>
          <w:szCs w:val="20"/>
        </w:rPr>
        <w:t xml:space="preserve"> zapsána v obchodním rejstříku </w:t>
      </w:r>
      <w:r w:rsidR="00FB0C94" w:rsidRPr="00455C7C">
        <w:rPr>
          <w:rFonts w:ascii="Open Sans" w:hAnsi="Open Sans" w:cs="Open Sans"/>
          <w:sz w:val="20"/>
          <w:szCs w:val="20"/>
        </w:rPr>
        <w:t>vedeném u městského</w:t>
      </w:r>
      <w:r w:rsidR="00455C7C" w:rsidRPr="00455C7C">
        <w:rPr>
          <w:rFonts w:ascii="Open Sans" w:hAnsi="Open Sans" w:cs="Open Sans"/>
          <w:sz w:val="20"/>
          <w:szCs w:val="20"/>
        </w:rPr>
        <w:t xml:space="preserve"> soudu v</w:t>
      </w:r>
      <w:r w:rsidR="00455C7C">
        <w:rPr>
          <w:rFonts w:ascii="Open Sans" w:hAnsi="Open Sans" w:cs="Open Sans"/>
          <w:sz w:val="20"/>
          <w:szCs w:val="20"/>
        </w:rPr>
        <w:t> </w:t>
      </w:r>
      <w:r w:rsidR="00FB0C94" w:rsidRPr="00455C7C">
        <w:rPr>
          <w:rFonts w:ascii="Open Sans" w:hAnsi="Open Sans" w:cs="Open Sans"/>
          <w:sz w:val="20"/>
          <w:szCs w:val="20"/>
        </w:rPr>
        <w:t>Praze</w:t>
      </w:r>
      <w:r w:rsidR="00455C7C" w:rsidRPr="00455C7C">
        <w:rPr>
          <w:rFonts w:ascii="Open Sans" w:hAnsi="Open Sans" w:cs="Open Sans"/>
          <w:sz w:val="20"/>
          <w:szCs w:val="20"/>
        </w:rPr>
        <w:t xml:space="preserve"> </w:t>
      </w:r>
      <w:r w:rsidRPr="00455C7C">
        <w:rPr>
          <w:rFonts w:ascii="Open Sans" w:hAnsi="Open Sans" w:cs="Open Sans"/>
          <w:sz w:val="20"/>
          <w:szCs w:val="20"/>
        </w:rPr>
        <w:t>oddíl</w:t>
      </w:r>
      <w:r w:rsidR="00455C7C" w:rsidRPr="00455C7C">
        <w:rPr>
          <w:rFonts w:ascii="Open Sans" w:hAnsi="Open Sans" w:cs="Open Sans"/>
          <w:sz w:val="20"/>
          <w:szCs w:val="20"/>
        </w:rPr>
        <w:t xml:space="preserve"> </w:t>
      </w:r>
      <w:r w:rsidR="00FB0C94" w:rsidRPr="00455C7C">
        <w:rPr>
          <w:rFonts w:ascii="Open Sans" w:hAnsi="Open Sans" w:cs="Open Sans"/>
          <w:sz w:val="20"/>
          <w:szCs w:val="20"/>
        </w:rPr>
        <w:t>C</w:t>
      </w:r>
      <w:r w:rsidR="00455C7C" w:rsidRPr="00455C7C">
        <w:rPr>
          <w:rFonts w:ascii="Open Sans" w:hAnsi="Open Sans" w:cs="Open Sans"/>
          <w:sz w:val="20"/>
          <w:szCs w:val="20"/>
        </w:rPr>
        <w:t>, vložka</w:t>
      </w:r>
      <w:r w:rsidR="00455C7C">
        <w:rPr>
          <w:rFonts w:ascii="Open Sans" w:hAnsi="Open Sans" w:cs="Open Sans"/>
          <w:sz w:val="20"/>
          <w:szCs w:val="20"/>
        </w:rPr>
        <w:t xml:space="preserve"> </w:t>
      </w:r>
      <w:r w:rsidR="00FB0C94" w:rsidRPr="00FB0C94">
        <w:rPr>
          <w:rFonts w:ascii="Open Sans" w:hAnsi="Open Sans" w:cs="Open Sans"/>
          <w:sz w:val="20"/>
          <w:szCs w:val="20"/>
        </w:rPr>
        <w:t>156771</w:t>
      </w:r>
      <w:r w:rsidRPr="00FB0C94">
        <w:rPr>
          <w:rFonts w:ascii="Open Sans" w:hAnsi="Open Sans" w:cs="Open Sans"/>
          <w:sz w:val="20"/>
          <w:szCs w:val="20"/>
        </w:rPr>
        <w:t>,</w:t>
      </w:r>
      <w:r w:rsidRPr="00FB0C94">
        <w:rPr>
          <w:rFonts w:ascii="Open Sans" w:hAnsi="Open Sans" w:cs="Open Sans"/>
          <w:sz w:val="20"/>
          <w:szCs w:val="20"/>
        </w:rPr>
        <w:br/>
      </w:r>
      <w:r w:rsidR="00284D65" w:rsidRPr="00FB0C94">
        <w:rPr>
          <w:rFonts w:ascii="Open Sans" w:hAnsi="Open Sans" w:cs="Open Sans"/>
          <w:sz w:val="20"/>
          <w:szCs w:val="20"/>
        </w:rPr>
        <w:t>dále jen „</w:t>
      </w:r>
      <w:r w:rsidR="00F831FB" w:rsidRPr="00FB0C94">
        <w:rPr>
          <w:rFonts w:ascii="Open Sans" w:hAnsi="Open Sans" w:cs="Open Sans"/>
          <w:b/>
          <w:sz w:val="20"/>
          <w:szCs w:val="20"/>
        </w:rPr>
        <w:t>Z</w:t>
      </w:r>
      <w:r w:rsidR="00F515F1" w:rsidRPr="00FB0C94">
        <w:rPr>
          <w:rFonts w:ascii="Open Sans" w:hAnsi="Open Sans" w:cs="Open Sans"/>
          <w:b/>
          <w:sz w:val="20"/>
          <w:szCs w:val="20"/>
        </w:rPr>
        <w:t>hotovitel</w:t>
      </w:r>
      <w:r w:rsidRPr="00FB0C94">
        <w:rPr>
          <w:rFonts w:ascii="Open Sans" w:hAnsi="Open Sans" w:cs="Open Sans"/>
          <w:sz w:val="20"/>
          <w:szCs w:val="20"/>
        </w:rPr>
        <w:t>“</w:t>
      </w:r>
    </w:p>
    <w:p w14:paraId="47AAB0A6" w14:textId="77777777" w:rsidR="00DD58E0" w:rsidRPr="00F31B32" w:rsidRDefault="00DD58E0" w:rsidP="00A925A2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0E9BF93" w14:textId="2A5B9DC1" w:rsidR="00DD58E0" w:rsidRPr="00F31B32" w:rsidRDefault="00DD58E0" w:rsidP="00A925A2">
      <w:pPr>
        <w:spacing w:after="0" w:line="240" w:lineRule="auto"/>
        <w:jc w:val="both"/>
        <w:rPr>
          <w:rFonts w:ascii="Open Sans" w:eastAsia="MS Mincho" w:hAnsi="Open Sans" w:cs="Open Sans"/>
          <w:sz w:val="20"/>
          <w:szCs w:val="20"/>
        </w:rPr>
      </w:pPr>
      <w:r w:rsidRPr="00F31B32">
        <w:rPr>
          <w:rFonts w:ascii="Open Sans" w:eastAsia="MS Mincho" w:hAnsi="Open Sans" w:cs="Open Sans"/>
          <w:sz w:val="20"/>
          <w:szCs w:val="20"/>
        </w:rPr>
        <w:t xml:space="preserve">uzavírají níže </w:t>
      </w:r>
      <w:r w:rsidR="00112506" w:rsidRPr="00F31B32">
        <w:rPr>
          <w:rFonts w:ascii="Open Sans" w:eastAsia="MS Mincho" w:hAnsi="Open Sans" w:cs="Open Sans"/>
          <w:sz w:val="20"/>
          <w:szCs w:val="20"/>
        </w:rPr>
        <w:t xml:space="preserve">uvedeného dne, měsíce a roku, ve smyslu </w:t>
      </w:r>
      <w:proofErr w:type="spellStart"/>
      <w:r w:rsidR="00112506" w:rsidRPr="00F31B32">
        <w:rPr>
          <w:rFonts w:ascii="Open Sans" w:eastAsia="MS Mincho" w:hAnsi="Open Sans" w:cs="Open Sans"/>
          <w:sz w:val="20"/>
          <w:szCs w:val="20"/>
        </w:rPr>
        <w:t>ust</w:t>
      </w:r>
      <w:proofErr w:type="spellEnd"/>
      <w:r w:rsidR="00112506" w:rsidRPr="00F31B32">
        <w:rPr>
          <w:rFonts w:ascii="Open Sans" w:eastAsia="MS Mincho" w:hAnsi="Open Sans" w:cs="Open Sans"/>
          <w:sz w:val="20"/>
          <w:szCs w:val="20"/>
        </w:rPr>
        <w:t>.</w:t>
      </w:r>
      <w:r w:rsidRPr="00F31B32">
        <w:rPr>
          <w:rFonts w:ascii="Open Sans" w:eastAsia="MS Mincho" w:hAnsi="Open Sans" w:cs="Open Sans"/>
          <w:sz w:val="20"/>
          <w:szCs w:val="20"/>
        </w:rPr>
        <w:t xml:space="preserve"> § </w:t>
      </w:r>
      <w:r w:rsidR="00F515F1" w:rsidRPr="00F31B32">
        <w:rPr>
          <w:rFonts w:ascii="Open Sans" w:hAnsi="Open Sans" w:cs="Open Sans"/>
          <w:sz w:val="20"/>
          <w:szCs w:val="20"/>
        </w:rPr>
        <w:t>2586 a násl.</w:t>
      </w:r>
      <w:r w:rsidRPr="00F31B32">
        <w:rPr>
          <w:rFonts w:ascii="Open Sans" w:eastAsia="MS Mincho" w:hAnsi="Open Sans" w:cs="Open Sans"/>
          <w:sz w:val="20"/>
          <w:szCs w:val="20"/>
        </w:rPr>
        <w:t xml:space="preserve"> zákona č. </w:t>
      </w:r>
      <w:r w:rsidRPr="00F31B32">
        <w:rPr>
          <w:rFonts w:ascii="Open Sans" w:hAnsi="Open Sans" w:cs="Open Sans"/>
          <w:sz w:val="20"/>
          <w:szCs w:val="20"/>
        </w:rPr>
        <w:t>89/2012</w:t>
      </w:r>
      <w:r w:rsidRPr="00F31B32">
        <w:rPr>
          <w:rFonts w:ascii="Open Sans" w:eastAsia="MS Mincho" w:hAnsi="Open Sans" w:cs="Open Sans"/>
          <w:sz w:val="20"/>
          <w:szCs w:val="20"/>
        </w:rPr>
        <w:t xml:space="preserve"> Sb., </w:t>
      </w:r>
      <w:r w:rsidRPr="00F31B32">
        <w:rPr>
          <w:rFonts w:ascii="Open Sans" w:hAnsi="Open Sans" w:cs="Open Sans"/>
          <w:sz w:val="20"/>
          <w:szCs w:val="20"/>
        </w:rPr>
        <w:t>občanský</w:t>
      </w:r>
      <w:r w:rsidRPr="00F31B32">
        <w:rPr>
          <w:rFonts w:ascii="Open Sans" w:eastAsia="MS Mincho" w:hAnsi="Open Sans" w:cs="Open Sans"/>
          <w:sz w:val="20"/>
          <w:szCs w:val="20"/>
        </w:rPr>
        <w:t xml:space="preserve"> zákoník</w:t>
      </w:r>
      <w:r w:rsidR="00112506" w:rsidRPr="00F31B32">
        <w:rPr>
          <w:rFonts w:ascii="Open Sans" w:eastAsia="MS Mincho" w:hAnsi="Open Sans" w:cs="Open Sans"/>
          <w:sz w:val="20"/>
          <w:szCs w:val="20"/>
        </w:rPr>
        <w:t>, ve znění pozdějších předpisů, tuto</w:t>
      </w:r>
    </w:p>
    <w:p w14:paraId="72672299" w14:textId="77777777" w:rsidR="00DD58E0" w:rsidRPr="00F31B32" w:rsidRDefault="00DD58E0" w:rsidP="00A925A2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9A72A42" w14:textId="00FD7E43" w:rsidR="00DD58E0" w:rsidRPr="00F31B32" w:rsidRDefault="00055764" w:rsidP="00A925A2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F31B32">
        <w:rPr>
          <w:rFonts w:ascii="Open Sans" w:hAnsi="Open Sans" w:cs="Open Sans"/>
          <w:b/>
          <w:sz w:val="20"/>
          <w:szCs w:val="20"/>
        </w:rPr>
        <w:t>s</w:t>
      </w:r>
      <w:r w:rsidR="00DD58E0" w:rsidRPr="00F31B32">
        <w:rPr>
          <w:rFonts w:ascii="Open Sans" w:hAnsi="Open Sans" w:cs="Open Sans"/>
          <w:b/>
          <w:sz w:val="20"/>
          <w:szCs w:val="20"/>
        </w:rPr>
        <w:t>mlouvu</w:t>
      </w:r>
      <w:r w:rsidR="00361EB9" w:rsidRPr="00F31B32">
        <w:rPr>
          <w:rFonts w:ascii="Open Sans" w:hAnsi="Open Sans" w:cs="Open Sans"/>
          <w:b/>
          <w:sz w:val="20"/>
          <w:szCs w:val="20"/>
        </w:rPr>
        <w:t xml:space="preserve"> o</w:t>
      </w:r>
      <w:r w:rsidR="00DD58E0" w:rsidRPr="00F31B32">
        <w:rPr>
          <w:rFonts w:ascii="Open Sans" w:hAnsi="Open Sans" w:cs="Open Sans"/>
          <w:b/>
          <w:sz w:val="20"/>
          <w:szCs w:val="20"/>
        </w:rPr>
        <w:t xml:space="preserve"> </w:t>
      </w:r>
      <w:r w:rsidR="00F515F1" w:rsidRPr="00F31B32">
        <w:rPr>
          <w:rFonts w:ascii="Open Sans" w:hAnsi="Open Sans" w:cs="Open Sans"/>
          <w:b/>
          <w:sz w:val="20"/>
          <w:szCs w:val="20"/>
        </w:rPr>
        <w:t>dílo</w:t>
      </w:r>
    </w:p>
    <w:p w14:paraId="2779092C" w14:textId="5369A6CF" w:rsidR="00130F8D" w:rsidRPr="00F31B32" w:rsidRDefault="00DD58E0" w:rsidP="00FA7107">
      <w:p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>(dále jen „</w:t>
      </w:r>
      <w:r w:rsidR="00240CAD" w:rsidRPr="00F31B32">
        <w:rPr>
          <w:rFonts w:ascii="Open Sans" w:hAnsi="Open Sans" w:cs="Open Sans"/>
          <w:b/>
          <w:sz w:val="20"/>
          <w:szCs w:val="20"/>
        </w:rPr>
        <w:t>S</w:t>
      </w:r>
      <w:r w:rsidRPr="00F31B32">
        <w:rPr>
          <w:rFonts w:ascii="Open Sans" w:hAnsi="Open Sans" w:cs="Open Sans"/>
          <w:b/>
          <w:sz w:val="20"/>
          <w:szCs w:val="20"/>
        </w:rPr>
        <w:t>mlouva</w:t>
      </w:r>
      <w:r w:rsidRPr="00F31B32">
        <w:rPr>
          <w:rFonts w:ascii="Open Sans" w:hAnsi="Open Sans" w:cs="Open Sans"/>
          <w:sz w:val="20"/>
          <w:szCs w:val="20"/>
        </w:rPr>
        <w:t>“)</w:t>
      </w:r>
    </w:p>
    <w:p w14:paraId="1DC635B8" w14:textId="77777777" w:rsidR="008D191D" w:rsidRPr="00F31B32" w:rsidRDefault="008D191D" w:rsidP="00130F8D">
      <w:p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</w:p>
    <w:p w14:paraId="4F7B56DD" w14:textId="77777777" w:rsidR="00C10690" w:rsidRPr="00F31B32" w:rsidRDefault="00C10690" w:rsidP="00A925A2">
      <w:p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</w:p>
    <w:p w14:paraId="58078465" w14:textId="77777777" w:rsidR="008D191D" w:rsidRPr="00F31B32" w:rsidRDefault="003070D0" w:rsidP="00A925A2">
      <w:pPr>
        <w:pStyle w:val="Odstavecseseznamem"/>
        <w:numPr>
          <w:ilvl w:val="0"/>
          <w:numId w:val="13"/>
        </w:num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F31B32">
        <w:rPr>
          <w:rFonts w:ascii="Open Sans" w:hAnsi="Open Sans" w:cs="Open Sans"/>
          <w:b/>
          <w:sz w:val="20"/>
          <w:szCs w:val="20"/>
        </w:rPr>
        <w:t>Úvodní ustanovení</w:t>
      </w:r>
    </w:p>
    <w:p w14:paraId="336F0B81" w14:textId="77777777" w:rsidR="008D191D" w:rsidRPr="00F31B32" w:rsidRDefault="008D191D" w:rsidP="00A925A2">
      <w:p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</w:p>
    <w:p w14:paraId="46193485" w14:textId="4750C79F" w:rsidR="008D191D" w:rsidRPr="00F31B32" w:rsidRDefault="008D191D" w:rsidP="00A925A2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 xml:space="preserve">Účelem této </w:t>
      </w:r>
      <w:r w:rsidR="00BC476D" w:rsidRPr="00F31B32">
        <w:rPr>
          <w:rFonts w:ascii="Open Sans" w:hAnsi="Open Sans" w:cs="Open Sans"/>
          <w:sz w:val="20"/>
          <w:szCs w:val="20"/>
        </w:rPr>
        <w:t>S</w:t>
      </w:r>
      <w:r w:rsidRPr="00F31B32">
        <w:rPr>
          <w:rFonts w:ascii="Open Sans" w:hAnsi="Open Sans" w:cs="Open Sans"/>
          <w:sz w:val="20"/>
          <w:szCs w:val="20"/>
        </w:rPr>
        <w:t xml:space="preserve">mlouvy je upravit </w:t>
      </w:r>
      <w:r w:rsidR="00F23198" w:rsidRPr="00F31B32">
        <w:rPr>
          <w:rFonts w:ascii="Open Sans" w:hAnsi="Open Sans" w:cs="Open Sans"/>
          <w:sz w:val="20"/>
          <w:szCs w:val="20"/>
        </w:rPr>
        <w:t xml:space="preserve">práva a povinnosti </w:t>
      </w:r>
      <w:r w:rsidRPr="00F31B32">
        <w:rPr>
          <w:rFonts w:ascii="Open Sans" w:hAnsi="Open Sans" w:cs="Open Sans"/>
          <w:sz w:val="20"/>
          <w:szCs w:val="20"/>
        </w:rPr>
        <w:t>smluvních stran při realizaci předmět</w:t>
      </w:r>
      <w:r w:rsidR="004A763A" w:rsidRPr="00F31B32">
        <w:rPr>
          <w:rFonts w:ascii="Open Sans" w:hAnsi="Open Sans" w:cs="Open Sans"/>
          <w:sz w:val="20"/>
          <w:szCs w:val="20"/>
        </w:rPr>
        <w:t>u</w:t>
      </w:r>
      <w:r w:rsidRPr="00F31B32">
        <w:rPr>
          <w:rFonts w:ascii="Open Sans" w:hAnsi="Open Sans" w:cs="Open Sans"/>
          <w:sz w:val="20"/>
          <w:szCs w:val="20"/>
        </w:rPr>
        <w:t xml:space="preserve"> veřejné zakázky</w:t>
      </w:r>
      <w:r w:rsidR="001E08F4" w:rsidRPr="00F31B32">
        <w:rPr>
          <w:rFonts w:ascii="Open Sans" w:hAnsi="Open Sans" w:cs="Open Sans"/>
          <w:sz w:val="20"/>
          <w:szCs w:val="20"/>
        </w:rPr>
        <w:t xml:space="preserve">, </w:t>
      </w:r>
      <w:r w:rsidR="00AF7649" w:rsidRPr="00F31B32">
        <w:rPr>
          <w:rFonts w:ascii="Open Sans" w:hAnsi="Open Sans" w:cs="Open Sans"/>
          <w:sz w:val="20"/>
          <w:szCs w:val="20"/>
        </w:rPr>
        <w:t>s názvem</w:t>
      </w:r>
      <w:r w:rsidRPr="00F31B32">
        <w:rPr>
          <w:rFonts w:ascii="Open Sans" w:hAnsi="Open Sans" w:cs="Open Sans"/>
          <w:sz w:val="20"/>
          <w:szCs w:val="20"/>
        </w:rPr>
        <w:t xml:space="preserve"> „</w:t>
      </w:r>
      <w:r w:rsidR="00723F1F" w:rsidRPr="00F31B32">
        <w:rPr>
          <w:rFonts w:ascii="Open Sans" w:hAnsi="Open Sans" w:cs="Open Sans"/>
          <w:b/>
          <w:sz w:val="20"/>
          <w:szCs w:val="20"/>
        </w:rPr>
        <w:t>Realizace zelených opatření na ochranu kvality ovzduší města Mělník –</w:t>
      </w:r>
      <w:r w:rsidR="001D462F">
        <w:rPr>
          <w:rFonts w:ascii="Open Sans" w:hAnsi="Open Sans" w:cs="Open Sans"/>
          <w:b/>
          <w:sz w:val="20"/>
          <w:szCs w:val="20"/>
        </w:rPr>
        <w:t xml:space="preserve"> následná péče, zálivka</w:t>
      </w:r>
      <w:r w:rsidRPr="00F31B32">
        <w:rPr>
          <w:rFonts w:ascii="Open Sans" w:hAnsi="Open Sans" w:cs="Open Sans"/>
          <w:sz w:val="20"/>
          <w:szCs w:val="20"/>
        </w:rPr>
        <w:t>“.</w:t>
      </w:r>
    </w:p>
    <w:p w14:paraId="46AAF741" w14:textId="33BB9571" w:rsidR="008D191D" w:rsidRPr="00F31B32" w:rsidRDefault="004A763A" w:rsidP="00A925A2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>Zhotovitel</w:t>
      </w:r>
      <w:r w:rsidR="008D191D" w:rsidRPr="00F31B32">
        <w:rPr>
          <w:rFonts w:ascii="Open Sans" w:hAnsi="Open Sans" w:cs="Open Sans"/>
          <w:sz w:val="20"/>
          <w:szCs w:val="20"/>
        </w:rPr>
        <w:t xml:space="preserve"> výslovně prohlašuje, že údaje jím uvedené v záhlaví této </w:t>
      </w:r>
      <w:r w:rsidR="00BC476D" w:rsidRPr="00F31B32">
        <w:rPr>
          <w:rFonts w:ascii="Open Sans" w:hAnsi="Open Sans" w:cs="Open Sans"/>
          <w:sz w:val="20"/>
          <w:szCs w:val="20"/>
        </w:rPr>
        <w:t>S</w:t>
      </w:r>
      <w:r w:rsidR="008D191D" w:rsidRPr="00F31B32">
        <w:rPr>
          <w:rFonts w:ascii="Open Sans" w:hAnsi="Open Sans" w:cs="Open Sans"/>
          <w:sz w:val="20"/>
          <w:szCs w:val="20"/>
        </w:rPr>
        <w:t xml:space="preserve">mlouvy jsou pravdivé a že disponuje k okamžiku uzavření této </w:t>
      </w:r>
      <w:r w:rsidR="00BC476D" w:rsidRPr="00F31B32">
        <w:rPr>
          <w:rFonts w:ascii="Open Sans" w:hAnsi="Open Sans" w:cs="Open Sans"/>
          <w:sz w:val="20"/>
          <w:szCs w:val="20"/>
        </w:rPr>
        <w:t>S</w:t>
      </w:r>
      <w:r w:rsidR="008D191D" w:rsidRPr="00F31B32">
        <w:rPr>
          <w:rFonts w:ascii="Open Sans" w:hAnsi="Open Sans" w:cs="Open Sans"/>
          <w:sz w:val="20"/>
          <w:szCs w:val="20"/>
        </w:rPr>
        <w:t xml:space="preserve">mlouvy oprávněním k podnikání potřebným k řádnému plnění této </w:t>
      </w:r>
      <w:r w:rsidR="00BC476D" w:rsidRPr="00F31B32">
        <w:rPr>
          <w:rFonts w:ascii="Open Sans" w:hAnsi="Open Sans" w:cs="Open Sans"/>
          <w:sz w:val="20"/>
          <w:szCs w:val="20"/>
        </w:rPr>
        <w:t>S</w:t>
      </w:r>
      <w:r w:rsidR="008D191D" w:rsidRPr="00F31B32">
        <w:rPr>
          <w:rFonts w:ascii="Open Sans" w:hAnsi="Open Sans" w:cs="Open Sans"/>
          <w:sz w:val="20"/>
          <w:szCs w:val="20"/>
        </w:rPr>
        <w:t xml:space="preserve">mlouvy. </w:t>
      </w:r>
    </w:p>
    <w:p w14:paraId="27DC4292" w14:textId="25531483" w:rsidR="008D191D" w:rsidRPr="00F31B32" w:rsidRDefault="008D191D" w:rsidP="00A925A2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 xml:space="preserve">V případě změny údajů uvedených v záhlaví této </w:t>
      </w:r>
      <w:r w:rsidR="00BC476D" w:rsidRPr="00F31B32">
        <w:rPr>
          <w:rFonts w:ascii="Open Sans" w:hAnsi="Open Sans" w:cs="Open Sans"/>
          <w:sz w:val="20"/>
          <w:szCs w:val="20"/>
        </w:rPr>
        <w:t>S</w:t>
      </w:r>
      <w:r w:rsidRPr="00F31B32">
        <w:rPr>
          <w:rFonts w:ascii="Open Sans" w:hAnsi="Open Sans" w:cs="Open Sans"/>
          <w:sz w:val="20"/>
          <w:szCs w:val="20"/>
        </w:rPr>
        <w:t>mlouvy jsou bez zbytečného odkladu smluvní strany povinny se vzájemně o takových změnách informovat.</w:t>
      </w:r>
    </w:p>
    <w:p w14:paraId="47F2993B" w14:textId="56E5DF3F" w:rsidR="008D191D" w:rsidRPr="00F31B32" w:rsidRDefault="008D191D" w:rsidP="00A925A2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 xml:space="preserve">Každá ze smluvních stran výslovně prohlašuje, že je oprávněna tuto </w:t>
      </w:r>
      <w:r w:rsidR="00BC476D" w:rsidRPr="00F31B32">
        <w:rPr>
          <w:rFonts w:ascii="Open Sans" w:hAnsi="Open Sans" w:cs="Open Sans"/>
          <w:sz w:val="20"/>
          <w:szCs w:val="20"/>
        </w:rPr>
        <w:t>S</w:t>
      </w:r>
      <w:r w:rsidRPr="00F31B32">
        <w:rPr>
          <w:rFonts w:ascii="Open Sans" w:hAnsi="Open Sans" w:cs="Open Sans"/>
          <w:sz w:val="20"/>
          <w:szCs w:val="20"/>
        </w:rPr>
        <w:t>mlouvu podepsat</w:t>
      </w:r>
      <w:r w:rsidR="00E707EB" w:rsidRPr="00F31B32">
        <w:rPr>
          <w:rFonts w:ascii="Open Sans" w:hAnsi="Open Sans" w:cs="Open Sans"/>
          <w:sz w:val="20"/>
          <w:szCs w:val="20"/>
        </w:rPr>
        <w:t xml:space="preserve"> a řádně a včas plnit povinnosti z ní vyplývající</w:t>
      </w:r>
      <w:r w:rsidRPr="00F31B32">
        <w:rPr>
          <w:rFonts w:ascii="Open Sans" w:hAnsi="Open Sans" w:cs="Open Sans"/>
          <w:sz w:val="20"/>
          <w:szCs w:val="20"/>
        </w:rPr>
        <w:t>.</w:t>
      </w:r>
    </w:p>
    <w:p w14:paraId="40ED3D22" w14:textId="77777777" w:rsidR="00DD58E0" w:rsidRPr="00F31B32" w:rsidRDefault="00DD58E0" w:rsidP="00B37124">
      <w:pPr>
        <w:rPr>
          <w:rFonts w:ascii="Open Sans" w:hAnsi="Open Sans" w:cs="Open Sans"/>
          <w:sz w:val="20"/>
          <w:szCs w:val="20"/>
        </w:rPr>
      </w:pPr>
    </w:p>
    <w:p w14:paraId="684F0CE1" w14:textId="09966DDD" w:rsidR="00DD58E0" w:rsidRPr="00F31B32" w:rsidRDefault="003C0588" w:rsidP="00A925A2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F31B32">
        <w:rPr>
          <w:rFonts w:ascii="Open Sans" w:hAnsi="Open Sans" w:cs="Open Sans"/>
          <w:b/>
          <w:sz w:val="20"/>
          <w:szCs w:val="20"/>
        </w:rPr>
        <w:t>Předmět S</w:t>
      </w:r>
      <w:r w:rsidR="006300B7" w:rsidRPr="00F31B32">
        <w:rPr>
          <w:rFonts w:ascii="Open Sans" w:hAnsi="Open Sans" w:cs="Open Sans"/>
          <w:b/>
          <w:sz w:val="20"/>
          <w:szCs w:val="20"/>
        </w:rPr>
        <w:t>mlouvy</w:t>
      </w:r>
    </w:p>
    <w:p w14:paraId="3BADF12D" w14:textId="77777777" w:rsidR="00DD58E0" w:rsidRPr="001D462F" w:rsidRDefault="00DD58E0" w:rsidP="00A925A2">
      <w:pPr>
        <w:pStyle w:val="Odstavecseseznamem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05A2258B" w14:textId="3A06BE9D" w:rsidR="00C34622" w:rsidRPr="001D462F" w:rsidRDefault="00476936" w:rsidP="001D462F">
      <w:pPr>
        <w:pStyle w:val="Nadpis1"/>
        <w:rPr>
          <w:rFonts w:ascii="Open Sans" w:hAnsi="Open Sans" w:cs="Open Sans"/>
          <w:sz w:val="20"/>
          <w:szCs w:val="20"/>
        </w:rPr>
      </w:pPr>
      <w:r w:rsidRPr="001D462F">
        <w:rPr>
          <w:rFonts w:ascii="Open Sans" w:hAnsi="Open Sans" w:cs="Open Sans"/>
          <w:sz w:val="20"/>
          <w:szCs w:val="20"/>
        </w:rPr>
        <w:t xml:space="preserve">Zhotovitel se zavazuje </w:t>
      </w:r>
      <w:r w:rsidR="00723F1F" w:rsidRPr="001D462F">
        <w:rPr>
          <w:rFonts w:ascii="Open Sans" w:hAnsi="Open Sans" w:cs="Open Sans"/>
          <w:sz w:val="20"/>
          <w:szCs w:val="20"/>
        </w:rPr>
        <w:t xml:space="preserve">provést </w:t>
      </w:r>
      <w:r w:rsidR="002D1797" w:rsidRPr="001D462F">
        <w:rPr>
          <w:rFonts w:ascii="Open Sans" w:hAnsi="Open Sans" w:cs="Open Sans"/>
          <w:sz w:val="20"/>
          <w:szCs w:val="20"/>
        </w:rPr>
        <w:t xml:space="preserve">na svůj náklad a nebezpečí </w:t>
      </w:r>
      <w:r w:rsidR="0008382A" w:rsidRPr="001D462F">
        <w:rPr>
          <w:rFonts w:ascii="Open Sans" w:hAnsi="Open Sans" w:cs="Open Sans"/>
          <w:sz w:val="20"/>
          <w:szCs w:val="20"/>
        </w:rPr>
        <w:t>pro O</w:t>
      </w:r>
      <w:r w:rsidR="00723F1F" w:rsidRPr="001D462F">
        <w:rPr>
          <w:rFonts w:ascii="Open Sans" w:hAnsi="Open Sans" w:cs="Open Sans"/>
          <w:sz w:val="20"/>
          <w:szCs w:val="20"/>
        </w:rPr>
        <w:t xml:space="preserve">bjednatele dílo „Realizace zelených opatření na ochranu kvality ovzduší města Mělník </w:t>
      </w:r>
      <w:r w:rsidR="001D462F" w:rsidRPr="001D462F">
        <w:rPr>
          <w:rFonts w:ascii="Open Sans" w:hAnsi="Open Sans" w:cs="Open Sans"/>
          <w:sz w:val="20"/>
          <w:szCs w:val="20"/>
        </w:rPr>
        <w:t>– následná péče, zálivka</w:t>
      </w:r>
      <w:r w:rsidR="00723F1F" w:rsidRPr="001D462F">
        <w:rPr>
          <w:rFonts w:ascii="Open Sans" w:hAnsi="Open Sans" w:cs="Open Sans"/>
          <w:sz w:val="20"/>
          <w:szCs w:val="20"/>
        </w:rPr>
        <w:t xml:space="preserve">“, které spočívá v realizaci </w:t>
      </w:r>
      <w:r w:rsidR="001D462F" w:rsidRPr="001D462F">
        <w:rPr>
          <w:rFonts w:ascii="Open Sans" w:eastAsia="Times New Roman" w:hAnsi="Open Sans" w:cs="Open Sans"/>
          <w:bCs/>
          <w:sz w:val="20"/>
          <w:szCs w:val="20"/>
          <w:lang w:eastAsia="cs-CZ"/>
        </w:rPr>
        <w:t xml:space="preserve">zajištění zálivky nově vysázené zeleně v lokalitách ulic Kokořínská, Na </w:t>
      </w:r>
      <w:proofErr w:type="spellStart"/>
      <w:r w:rsidR="001D462F" w:rsidRPr="001D462F">
        <w:rPr>
          <w:rFonts w:ascii="Open Sans" w:eastAsia="Times New Roman" w:hAnsi="Open Sans" w:cs="Open Sans"/>
          <w:bCs/>
          <w:sz w:val="20"/>
          <w:szCs w:val="20"/>
          <w:lang w:eastAsia="cs-CZ"/>
        </w:rPr>
        <w:t>Průhoně</w:t>
      </w:r>
      <w:proofErr w:type="spellEnd"/>
      <w:r w:rsidR="001D462F" w:rsidRPr="001D462F">
        <w:rPr>
          <w:rFonts w:ascii="Open Sans" w:eastAsia="Times New Roman" w:hAnsi="Open Sans" w:cs="Open Sans"/>
          <w:bCs/>
          <w:sz w:val="20"/>
          <w:szCs w:val="20"/>
          <w:lang w:eastAsia="cs-CZ"/>
        </w:rPr>
        <w:t xml:space="preserve">, </w:t>
      </w:r>
      <w:proofErr w:type="spellStart"/>
      <w:r w:rsidR="001D462F" w:rsidRPr="001D462F">
        <w:rPr>
          <w:rFonts w:ascii="Open Sans" w:eastAsia="Times New Roman" w:hAnsi="Open Sans" w:cs="Open Sans"/>
          <w:bCs/>
          <w:sz w:val="20"/>
          <w:szCs w:val="20"/>
          <w:lang w:eastAsia="cs-CZ"/>
        </w:rPr>
        <w:t>Chloumecká</w:t>
      </w:r>
      <w:proofErr w:type="spellEnd"/>
      <w:r w:rsidR="001D462F" w:rsidRPr="001D462F">
        <w:rPr>
          <w:rFonts w:ascii="Open Sans" w:eastAsia="Times New Roman" w:hAnsi="Open Sans" w:cs="Open Sans"/>
          <w:bCs/>
          <w:sz w:val="20"/>
          <w:szCs w:val="20"/>
          <w:lang w:eastAsia="cs-CZ"/>
        </w:rPr>
        <w:t xml:space="preserve">, Pod Vrchem, Na Ráji, Blata – Velký Borek, Smetanova, K mostu, Strážnická, osázené truhlíky v ul. Pražská a </w:t>
      </w:r>
      <w:proofErr w:type="spellStart"/>
      <w:r w:rsidR="001D462F" w:rsidRPr="001D462F">
        <w:rPr>
          <w:rFonts w:ascii="Open Sans" w:eastAsia="Times New Roman" w:hAnsi="Open Sans" w:cs="Open Sans"/>
          <w:bCs/>
          <w:sz w:val="20"/>
          <w:szCs w:val="20"/>
          <w:lang w:eastAsia="cs-CZ"/>
        </w:rPr>
        <w:t>Krombholcova</w:t>
      </w:r>
      <w:proofErr w:type="spellEnd"/>
      <w:r w:rsidR="001D462F" w:rsidRPr="001D462F">
        <w:rPr>
          <w:rFonts w:ascii="Open Sans" w:eastAsia="Times New Roman" w:hAnsi="Open Sans" w:cs="Open Sans"/>
          <w:bCs/>
          <w:sz w:val="20"/>
          <w:szCs w:val="20"/>
          <w:lang w:eastAsia="cs-CZ"/>
        </w:rPr>
        <w:t xml:space="preserve">, část plochy v parku na </w:t>
      </w:r>
      <w:proofErr w:type="spellStart"/>
      <w:r w:rsidR="001D462F" w:rsidRPr="001D462F">
        <w:rPr>
          <w:rFonts w:ascii="Open Sans" w:eastAsia="Times New Roman" w:hAnsi="Open Sans" w:cs="Open Sans"/>
          <w:bCs/>
          <w:sz w:val="20"/>
          <w:szCs w:val="20"/>
          <w:lang w:eastAsia="cs-CZ"/>
        </w:rPr>
        <w:t>Brabčově</w:t>
      </w:r>
      <w:proofErr w:type="spellEnd"/>
      <w:r w:rsidR="001D462F" w:rsidRPr="001D462F">
        <w:rPr>
          <w:rFonts w:ascii="Open Sans" w:eastAsia="Times New Roman" w:hAnsi="Open Sans" w:cs="Open Sans"/>
          <w:bCs/>
          <w:sz w:val="20"/>
          <w:szCs w:val="20"/>
          <w:lang w:eastAsia="cs-CZ"/>
        </w:rPr>
        <w:t xml:space="preserve"> a ovocný sad Na Ráji a městský les na </w:t>
      </w:r>
      <w:proofErr w:type="spellStart"/>
      <w:r w:rsidR="001D462F" w:rsidRPr="001D462F">
        <w:rPr>
          <w:rFonts w:ascii="Open Sans" w:eastAsia="Times New Roman" w:hAnsi="Open Sans" w:cs="Open Sans"/>
          <w:bCs/>
          <w:sz w:val="20"/>
          <w:szCs w:val="20"/>
          <w:lang w:eastAsia="cs-CZ"/>
        </w:rPr>
        <w:t>Chloumku</w:t>
      </w:r>
      <w:proofErr w:type="spellEnd"/>
      <w:r w:rsidR="00501958" w:rsidRPr="001D462F">
        <w:rPr>
          <w:rFonts w:ascii="Open Sans" w:hAnsi="Open Sans" w:cs="Open Sans"/>
          <w:sz w:val="20"/>
          <w:szCs w:val="20"/>
        </w:rPr>
        <w:t xml:space="preserve">. </w:t>
      </w:r>
      <w:r w:rsidR="00F76A02" w:rsidRPr="001D462F">
        <w:rPr>
          <w:rFonts w:ascii="Open Sans" w:hAnsi="Open Sans" w:cs="Open Sans"/>
          <w:sz w:val="20"/>
          <w:szCs w:val="20"/>
        </w:rPr>
        <w:t>Zhotovitel se též důkladně seznámil s místními poměry v místě realizace Díla.</w:t>
      </w:r>
    </w:p>
    <w:p w14:paraId="5498F63B" w14:textId="7DD8A34F" w:rsidR="00DB6C1C" w:rsidRPr="00F31B32" w:rsidRDefault="002D1797" w:rsidP="00994D71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1D462F">
        <w:rPr>
          <w:rFonts w:ascii="Open Sans" w:hAnsi="Open Sans" w:cs="Open Sans"/>
          <w:sz w:val="20"/>
          <w:szCs w:val="20"/>
        </w:rPr>
        <w:lastRenderedPageBreak/>
        <w:t xml:space="preserve">Objednatel se zavazuje </w:t>
      </w:r>
      <w:r w:rsidR="00F76A02" w:rsidRPr="001D462F">
        <w:rPr>
          <w:rFonts w:ascii="Open Sans" w:hAnsi="Open Sans" w:cs="Open Sans"/>
          <w:sz w:val="20"/>
          <w:szCs w:val="20"/>
        </w:rPr>
        <w:t xml:space="preserve">řádně realizované </w:t>
      </w:r>
      <w:r w:rsidR="001A5C00" w:rsidRPr="001D462F">
        <w:rPr>
          <w:rFonts w:ascii="Open Sans" w:hAnsi="Open Sans" w:cs="Open Sans"/>
          <w:sz w:val="20"/>
          <w:szCs w:val="20"/>
        </w:rPr>
        <w:t>Dílo</w:t>
      </w:r>
      <w:r w:rsidR="001A5C00" w:rsidRPr="00F31B32">
        <w:rPr>
          <w:rFonts w:ascii="Open Sans" w:hAnsi="Open Sans" w:cs="Open Sans"/>
          <w:sz w:val="20"/>
          <w:szCs w:val="20"/>
        </w:rPr>
        <w:t xml:space="preserve"> převzít a </w:t>
      </w:r>
      <w:r w:rsidR="00F76A02" w:rsidRPr="00F31B32">
        <w:rPr>
          <w:rFonts w:ascii="Open Sans" w:hAnsi="Open Sans" w:cs="Open Sans"/>
          <w:sz w:val="20"/>
          <w:szCs w:val="20"/>
        </w:rPr>
        <w:t xml:space="preserve">za podmínek dle této Smlouvy </w:t>
      </w:r>
      <w:r w:rsidRPr="00F31B32">
        <w:rPr>
          <w:rFonts w:ascii="Open Sans" w:hAnsi="Open Sans" w:cs="Open Sans"/>
          <w:sz w:val="20"/>
          <w:szCs w:val="20"/>
        </w:rPr>
        <w:t xml:space="preserve">zaplatit </w:t>
      </w:r>
      <w:r w:rsidR="00BC476D" w:rsidRPr="00F31B32">
        <w:rPr>
          <w:rFonts w:ascii="Open Sans" w:hAnsi="Open Sans" w:cs="Open Sans"/>
          <w:sz w:val="20"/>
          <w:szCs w:val="20"/>
        </w:rPr>
        <w:t>Zhotoviteli</w:t>
      </w:r>
      <w:r w:rsidR="001A5C00" w:rsidRPr="00F31B32">
        <w:rPr>
          <w:rFonts w:ascii="Open Sans" w:hAnsi="Open Sans" w:cs="Open Sans"/>
          <w:sz w:val="20"/>
          <w:szCs w:val="20"/>
        </w:rPr>
        <w:t xml:space="preserve"> </w:t>
      </w:r>
      <w:r w:rsidRPr="00F31B32">
        <w:rPr>
          <w:rFonts w:ascii="Open Sans" w:hAnsi="Open Sans" w:cs="Open Sans"/>
          <w:sz w:val="20"/>
          <w:szCs w:val="20"/>
        </w:rPr>
        <w:t xml:space="preserve">cenu sjednanou dle této </w:t>
      </w:r>
      <w:r w:rsidR="00BC476D" w:rsidRPr="00F31B32">
        <w:rPr>
          <w:rFonts w:ascii="Open Sans" w:hAnsi="Open Sans" w:cs="Open Sans"/>
          <w:sz w:val="20"/>
          <w:szCs w:val="20"/>
        </w:rPr>
        <w:t>S</w:t>
      </w:r>
      <w:r w:rsidRPr="00F31B32">
        <w:rPr>
          <w:rFonts w:ascii="Open Sans" w:hAnsi="Open Sans" w:cs="Open Sans"/>
          <w:sz w:val="20"/>
          <w:szCs w:val="20"/>
        </w:rPr>
        <w:t xml:space="preserve">mlouvy. </w:t>
      </w:r>
    </w:p>
    <w:p w14:paraId="0F7FE685" w14:textId="77777777" w:rsidR="00E450A2" w:rsidRPr="00F31B32" w:rsidRDefault="00E450A2" w:rsidP="00A925A2">
      <w:pPr>
        <w:spacing w:after="0" w:line="240" w:lineRule="auto"/>
        <w:ind w:left="360"/>
        <w:jc w:val="both"/>
        <w:rPr>
          <w:rFonts w:ascii="Open Sans" w:hAnsi="Open Sans" w:cs="Open Sans"/>
          <w:sz w:val="20"/>
          <w:szCs w:val="20"/>
        </w:rPr>
      </w:pPr>
    </w:p>
    <w:p w14:paraId="3A024F24" w14:textId="2C1AB9B7" w:rsidR="00395DAB" w:rsidRPr="00F31B32" w:rsidRDefault="008C419C" w:rsidP="00A925A2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F31B32">
        <w:rPr>
          <w:rFonts w:ascii="Open Sans" w:hAnsi="Open Sans" w:cs="Open Sans"/>
          <w:b/>
          <w:sz w:val="20"/>
          <w:szCs w:val="20"/>
        </w:rPr>
        <w:t>Cena a platební podmínky</w:t>
      </w:r>
    </w:p>
    <w:p w14:paraId="05A2E316" w14:textId="77777777" w:rsidR="00C802D4" w:rsidRPr="00F31B32" w:rsidRDefault="00C802D4" w:rsidP="00A925A2">
      <w:pPr>
        <w:pStyle w:val="Odstavecseseznamem"/>
        <w:spacing w:after="0" w:line="240" w:lineRule="auto"/>
        <w:ind w:left="360"/>
        <w:jc w:val="both"/>
        <w:rPr>
          <w:rFonts w:ascii="Open Sans" w:hAnsi="Open Sans" w:cs="Open Sans"/>
          <w:b/>
          <w:sz w:val="20"/>
          <w:szCs w:val="20"/>
        </w:rPr>
      </w:pPr>
    </w:p>
    <w:p w14:paraId="2A8A4EBE" w14:textId="26015EF0" w:rsidR="001E54A6" w:rsidRPr="00F31B32" w:rsidRDefault="00FF0091" w:rsidP="001E54A6">
      <w:pPr>
        <w:pStyle w:val="Odstavecseseznamem"/>
        <w:numPr>
          <w:ilvl w:val="1"/>
          <w:numId w:val="13"/>
        </w:numPr>
        <w:spacing w:after="120" w:line="240" w:lineRule="auto"/>
        <w:jc w:val="both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>Smluvní strany se dohodly na této výši ceny za Dílo:</w:t>
      </w:r>
    </w:p>
    <w:p w14:paraId="644851A9" w14:textId="1F285FB7" w:rsidR="00A46334" w:rsidRPr="00455C7C" w:rsidRDefault="00FF0091" w:rsidP="009A4C9B">
      <w:pPr>
        <w:pStyle w:val="Nadpis2"/>
        <w:numPr>
          <w:ilvl w:val="0"/>
          <w:numId w:val="0"/>
        </w:numPr>
        <w:spacing w:after="120" w:line="276" w:lineRule="auto"/>
        <w:ind w:left="1560"/>
        <w:rPr>
          <w:rFonts w:ascii="Open Sans" w:hAnsi="Open Sans" w:cs="Open Sans"/>
          <w:sz w:val="20"/>
          <w:szCs w:val="20"/>
        </w:rPr>
      </w:pPr>
      <w:r w:rsidRPr="00455C7C">
        <w:rPr>
          <w:rFonts w:ascii="Open Sans" w:hAnsi="Open Sans" w:cs="Open Sans"/>
          <w:sz w:val="20"/>
          <w:szCs w:val="20"/>
        </w:rPr>
        <w:t xml:space="preserve">Cena bez </w:t>
      </w:r>
      <w:r w:rsidR="00FB0C94" w:rsidRPr="00455C7C">
        <w:rPr>
          <w:rFonts w:ascii="Open Sans" w:hAnsi="Open Sans" w:cs="Open Sans"/>
          <w:b/>
          <w:sz w:val="20"/>
          <w:szCs w:val="20"/>
        </w:rPr>
        <w:t>2 720 000</w:t>
      </w:r>
      <w:r w:rsidR="00412DAF" w:rsidRPr="00455C7C">
        <w:rPr>
          <w:rFonts w:ascii="Open Sans" w:hAnsi="Open Sans" w:cs="Open Sans"/>
          <w:sz w:val="20"/>
          <w:szCs w:val="20"/>
        </w:rPr>
        <w:t xml:space="preserve"> </w:t>
      </w:r>
      <w:r w:rsidRPr="00455C7C">
        <w:rPr>
          <w:rFonts w:ascii="Open Sans" w:hAnsi="Open Sans" w:cs="Open Sans"/>
          <w:sz w:val="20"/>
          <w:szCs w:val="20"/>
        </w:rPr>
        <w:t xml:space="preserve">Kč (slovy: </w:t>
      </w:r>
      <w:proofErr w:type="spellStart"/>
      <w:r w:rsidR="00FB0C94" w:rsidRPr="00455C7C">
        <w:rPr>
          <w:rFonts w:ascii="Open Sans" w:hAnsi="Open Sans" w:cs="Open Sans"/>
          <w:sz w:val="20"/>
          <w:szCs w:val="20"/>
        </w:rPr>
        <w:t>dvamiliónysedmsetdvacettisíc</w:t>
      </w:r>
      <w:r w:rsidRPr="00455C7C">
        <w:rPr>
          <w:rFonts w:ascii="Open Sans" w:hAnsi="Open Sans" w:cs="Open Sans"/>
          <w:sz w:val="20"/>
          <w:szCs w:val="20"/>
        </w:rPr>
        <w:t>korun</w:t>
      </w:r>
      <w:proofErr w:type="spellEnd"/>
      <w:r w:rsidRPr="00455C7C">
        <w:rPr>
          <w:rFonts w:ascii="Open Sans" w:hAnsi="Open Sans" w:cs="Open Sans"/>
          <w:sz w:val="20"/>
          <w:szCs w:val="20"/>
        </w:rPr>
        <w:t xml:space="preserve"> českých)</w:t>
      </w:r>
      <w:r w:rsidR="00693629" w:rsidRPr="00455C7C">
        <w:rPr>
          <w:rFonts w:ascii="Open Sans" w:hAnsi="Open Sans" w:cs="Open Sans"/>
          <w:sz w:val="20"/>
          <w:szCs w:val="20"/>
        </w:rPr>
        <w:t xml:space="preserve">, </w:t>
      </w:r>
      <w:r w:rsidRPr="00455C7C">
        <w:rPr>
          <w:rFonts w:ascii="Open Sans" w:hAnsi="Open Sans" w:cs="Open Sans"/>
          <w:sz w:val="20"/>
          <w:szCs w:val="20"/>
        </w:rPr>
        <w:t xml:space="preserve">DPH ve výši </w:t>
      </w:r>
      <w:r w:rsidR="0087209E" w:rsidRPr="00455C7C">
        <w:rPr>
          <w:rFonts w:ascii="Open Sans" w:hAnsi="Open Sans" w:cs="Open Sans"/>
          <w:sz w:val="20"/>
          <w:szCs w:val="20"/>
        </w:rPr>
        <w:t>571</w:t>
      </w:r>
      <w:r w:rsidR="00455C7C" w:rsidRPr="00455C7C">
        <w:rPr>
          <w:rFonts w:ascii="Open Sans" w:hAnsi="Open Sans" w:cs="Open Sans"/>
          <w:sz w:val="20"/>
          <w:szCs w:val="20"/>
        </w:rPr>
        <w:t xml:space="preserve"> </w:t>
      </w:r>
      <w:r w:rsidR="00815274" w:rsidRPr="00455C7C">
        <w:rPr>
          <w:rFonts w:ascii="Open Sans" w:hAnsi="Open Sans" w:cs="Open Sans"/>
          <w:sz w:val="20"/>
          <w:szCs w:val="20"/>
        </w:rPr>
        <w:t>2</w:t>
      </w:r>
      <w:r w:rsidR="0087209E" w:rsidRPr="00455C7C">
        <w:rPr>
          <w:rFonts w:ascii="Open Sans" w:hAnsi="Open Sans" w:cs="Open Sans"/>
          <w:sz w:val="20"/>
          <w:szCs w:val="20"/>
        </w:rPr>
        <w:t>00</w:t>
      </w:r>
      <w:r w:rsidRPr="00455C7C">
        <w:rPr>
          <w:rFonts w:ascii="Open Sans" w:hAnsi="Open Sans" w:cs="Open Sans"/>
          <w:sz w:val="20"/>
          <w:szCs w:val="20"/>
        </w:rPr>
        <w:t xml:space="preserve"> Kč</w:t>
      </w:r>
      <w:r w:rsidR="00693629" w:rsidRPr="00455C7C">
        <w:rPr>
          <w:rFonts w:ascii="Open Sans" w:hAnsi="Open Sans" w:cs="Open Sans"/>
          <w:sz w:val="20"/>
          <w:szCs w:val="20"/>
        </w:rPr>
        <w:t>,</w:t>
      </w:r>
      <w:r w:rsidR="00455C7C">
        <w:rPr>
          <w:rFonts w:ascii="Open Sans" w:hAnsi="Open Sans" w:cs="Open Sans"/>
          <w:sz w:val="20"/>
          <w:szCs w:val="20"/>
        </w:rPr>
        <w:t xml:space="preserve"> </w:t>
      </w:r>
      <w:r w:rsidR="00693629" w:rsidRPr="00455C7C">
        <w:rPr>
          <w:rFonts w:ascii="Open Sans" w:hAnsi="Open Sans" w:cs="Open Sans"/>
          <w:sz w:val="20"/>
          <w:szCs w:val="20"/>
        </w:rPr>
        <w:t>c</w:t>
      </w:r>
      <w:r w:rsidRPr="00455C7C">
        <w:rPr>
          <w:rFonts w:ascii="Open Sans" w:hAnsi="Open Sans" w:cs="Open Sans"/>
          <w:sz w:val="20"/>
          <w:szCs w:val="20"/>
        </w:rPr>
        <w:t>ena včetně DPH ve výši</w:t>
      </w:r>
      <w:r w:rsidR="00412DAF" w:rsidRPr="00455C7C">
        <w:rPr>
          <w:rFonts w:ascii="Open Sans" w:hAnsi="Open Sans" w:cs="Open Sans"/>
          <w:sz w:val="20"/>
          <w:szCs w:val="20"/>
        </w:rPr>
        <w:t xml:space="preserve"> </w:t>
      </w:r>
      <w:r w:rsidRPr="00455C7C">
        <w:rPr>
          <w:rFonts w:ascii="Open Sans" w:hAnsi="Open Sans" w:cs="Open Sans"/>
          <w:sz w:val="20"/>
          <w:szCs w:val="20"/>
        </w:rPr>
        <w:t xml:space="preserve"> </w:t>
      </w:r>
      <w:r w:rsidR="0087209E" w:rsidRPr="00455C7C">
        <w:rPr>
          <w:rFonts w:ascii="Open Sans" w:hAnsi="Open Sans" w:cs="Open Sans"/>
          <w:b/>
          <w:sz w:val="20"/>
          <w:szCs w:val="20"/>
        </w:rPr>
        <w:t>3 291 200</w:t>
      </w:r>
      <w:r w:rsidR="00412DAF" w:rsidRPr="00455C7C">
        <w:rPr>
          <w:rFonts w:ascii="Open Sans" w:hAnsi="Open Sans" w:cs="Open Sans"/>
          <w:sz w:val="20"/>
          <w:szCs w:val="20"/>
        </w:rPr>
        <w:t xml:space="preserve"> </w:t>
      </w:r>
      <w:r w:rsidRPr="00455C7C">
        <w:rPr>
          <w:rFonts w:ascii="Open Sans" w:hAnsi="Open Sans" w:cs="Open Sans"/>
          <w:sz w:val="20"/>
          <w:szCs w:val="20"/>
        </w:rPr>
        <w:t>Kč</w:t>
      </w:r>
      <w:r w:rsidR="00412DAF" w:rsidRPr="00455C7C">
        <w:rPr>
          <w:rFonts w:ascii="Open Sans" w:hAnsi="Open Sans" w:cs="Open Sans"/>
          <w:sz w:val="20"/>
          <w:szCs w:val="20"/>
        </w:rPr>
        <w:t xml:space="preserve"> </w:t>
      </w:r>
      <w:r w:rsidR="00A46334" w:rsidRPr="00455C7C">
        <w:rPr>
          <w:rFonts w:ascii="Open Sans" w:hAnsi="Open Sans" w:cs="Open Sans"/>
          <w:sz w:val="20"/>
          <w:szCs w:val="20"/>
        </w:rPr>
        <w:t>(dále též „Cena“). Cena je stanovena dle soupisu prací včetně výkazu vý</w:t>
      </w:r>
      <w:r w:rsidR="003C0588" w:rsidRPr="00455C7C">
        <w:rPr>
          <w:rFonts w:ascii="Open Sans" w:hAnsi="Open Sans" w:cs="Open Sans"/>
          <w:sz w:val="20"/>
          <w:szCs w:val="20"/>
        </w:rPr>
        <w:t>měr, který je uveden v</w:t>
      </w:r>
      <w:r w:rsidR="00F81014" w:rsidRPr="00455C7C">
        <w:rPr>
          <w:rFonts w:ascii="Open Sans" w:hAnsi="Open Sans" w:cs="Open Sans"/>
          <w:sz w:val="20"/>
          <w:szCs w:val="20"/>
        </w:rPr>
        <w:t> </w:t>
      </w:r>
      <w:r w:rsidR="003C0588" w:rsidRPr="00455C7C">
        <w:rPr>
          <w:rFonts w:ascii="Open Sans" w:hAnsi="Open Sans" w:cs="Open Sans"/>
          <w:sz w:val="20"/>
          <w:szCs w:val="20"/>
        </w:rPr>
        <w:t>příloze</w:t>
      </w:r>
      <w:r w:rsidR="00F81014" w:rsidRPr="00455C7C">
        <w:rPr>
          <w:rFonts w:ascii="Open Sans" w:hAnsi="Open Sans" w:cs="Open Sans"/>
          <w:sz w:val="20"/>
          <w:szCs w:val="20"/>
        </w:rPr>
        <w:t xml:space="preserve"> č. 1</w:t>
      </w:r>
      <w:r w:rsidR="003C0588" w:rsidRPr="00455C7C">
        <w:rPr>
          <w:rFonts w:ascii="Open Sans" w:hAnsi="Open Sans" w:cs="Open Sans"/>
          <w:sz w:val="20"/>
          <w:szCs w:val="20"/>
        </w:rPr>
        <w:t xml:space="preserve"> S</w:t>
      </w:r>
      <w:r w:rsidR="00A46334" w:rsidRPr="00455C7C">
        <w:rPr>
          <w:rFonts w:ascii="Open Sans" w:hAnsi="Open Sans" w:cs="Open Sans"/>
          <w:sz w:val="20"/>
          <w:szCs w:val="20"/>
        </w:rPr>
        <w:t>mlouvy.</w:t>
      </w:r>
      <w:r w:rsidR="00776BC8" w:rsidRPr="00455C7C">
        <w:rPr>
          <w:rFonts w:ascii="Open Sans" w:hAnsi="Open Sans" w:cs="Open Sans"/>
          <w:sz w:val="20"/>
          <w:szCs w:val="20"/>
        </w:rPr>
        <w:t xml:space="preserve"> </w:t>
      </w:r>
    </w:p>
    <w:p w14:paraId="2A168966" w14:textId="2F51D21B" w:rsidR="008C419C" w:rsidRPr="00F31B32" w:rsidRDefault="00F76A02" w:rsidP="00A46334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>Cena</w:t>
      </w:r>
      <w:r w:rsidR="008C419C" w:rsidRPr="00F31B32">
        <w:rPr>
          <w:rFonts w:ascii="Open Sans" w:hAnsi="Open Sans" w:cs="Open Sans"/>
          <w:sz w:val="20"/>
          <w:szCs w:val="20"/>
        </w:rPr>
        <w:t xml:space="preserve"> </w:t>
      </w:r>
      <w:r w:rsidRPr="00F31B32">
        <w:rPr>
          <w:rFonts w:ascii="Open Sans" w:hAnsi="Open Sans" w:cs="Open Sans"/>
          <w:sz w:val="20"/>
          <w:szCs w:val="20"/>
        </w:rPr>
        <w:t xml:space="preserve">je stanovena </w:t>
      </w:r>
      <w:r w:rsidR="008C419C" w:rsidRPr="00F31B32">
        <w:rPr>
          <w:rFonts w:ascii="Open Sans" w:hAnsi="Open Sans" w:cs="Open Sans"/>
          <w:sz w:val="20"/>
          <w:szCs w:val="20"/>
        </w:rPr>
        <w:t xml:space="preserve">jako nejvýše </w:t>
      </w:r>
      <w:r w:rsidR="00776BC8" w:rsidRPr="00F31B32">
        <w:rPr>
          <w:rFonts w:ascii="Open Sans" w:hAnsi="Open Sans" w:cs="Open Sans"/>
          <w:sz w:val="20"/>
          <w:szCs w:val="20"/>
        </w:rPr>
        <w:t xml:space="preserve">přípustná </w:t>
      </w:r>
      <w:r w:rsidR="008C419C" w:rsidRPr="00F31B32">
        <w:rPr>
          <w:rFonts w:ascii="Open Sans" w:hAnsi="Open Sans" w:cs="Open Sans"/>
          <w:sz w:val="20"/>
          <w:szCs w:val="20"/>
        </w:rPr>
        <w:t xml:space="preserve">a </w:t>
      </w:r>
      <w:r w:rsidR="00776BC8" w:rsidRPr="00F31B32">
        <w:rPr>
          <w:rFonts w:ascii="Open Sans" w:hAnsi="Open Sans" w:cs="Open Sans"/>
          <w:sz w:val="20"/>
          <w:szCs w:val="20"/>
        </w:rPr>
        <w:t xml:space="preserve">zahrnuje </w:t>
      </w:r>
      <w:r w:rsidR="008C419C" w:rsidRPr="00F31B32">
        <w:rPr>
          <w:rFonts w:ascii="Open Sans" w:hAnsi="Open Sans" w:cs="Open Sans"/>
          <w:sz w:val="20"/>
          <w:szCs w:val="20"/>
        </w:rPr>
        <w:t>veškeré náklady</w:t>
      </w:r>
      <w:r w:rsidRPr="00F31B32">
        <w:rPr>
          <w:rFonts w:ascii="Open Sans" w:hAnsi="Open Sans" w:cs="Open Sans"/>
          <w:sz w:val="20"/>
          <w:szCs w:val="20"/>
        </w:rPr>
        <w:t xml:space="preserve"> Zhotovitele</w:t>
      </w:r>
      <w:r w:rsidR="008C419C" w:rsidRPr="00F31B32">
        <w:rPr>
          <w:rFonts w:ascii="Open Sans" w:hAnsi="Open Sans" w:cs="Open Sans"/>
          <w:sz w:val="20"/>
          <w:szCs w:val="20"/>
        </w:rPr>
        <w:t xml:space="preserve"> nutné k provádění Díla dle této Smlouvy, včetně nákladů na veškerou pracovní </w:t>
      </w:r>
      <w:r w:rsidR="00910833" w:rsidRPr="00F31B32">
        <w:rPr>
          <w:rFonts w:ascii="Open Sans" w:hAnsi="Open Sans" w:cs="Open Sans"/>
          <w:sz w:val="20"/>
          <w:szCs w:val="20"/>
        </w:rPr>
        <w:br/>
      </w:r>
      <w:r w:rsidR="008C419C" w:rsidRPr="00F31B32">
        <w:rPr>
          <w:rFonts w:ascii="Open Sans" w:hAnsi="Open Sans" w:cs="Open Sans"/>
          <w:sz w:val="20"/>
          <w:szCs w:val="20"/>
        </w:rPr>
        <w:t xml:space="preserve">a manipulační techniku. </w:t>
      </w:r>
      <w:r w:rsidR="00776BC8" w:rsidRPr="00F31B32">
        <w:rPr>
          <w:rFonts w:ascii="Open Sans" w:hAnsi="Open Sans" w:cs="Open Sans"/>
          <w:sz w:val="20"/>
          <w:szCs w:val="20"/>
        </w:rPr>
        <w:t>Jednotkové ceny byly stanoveny též jako nejvýše přípustné.</w:t>
      </w:r>
    </w:p>
    <w:p w14:paraId="3D722193" w14:textId="5708388B" w:rsidR="008C419C" w:rsidRPr="00F31B32" w:rsidRDefault="008C419C" w:rsidP="00A925A2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>Objednatel hradí Zhotoviteli Cenu na základě Zhotovitelem</w:t>
      </w:r>
      <w:r w:rsidR="00F76A02" w:rsidRPr="00F31B32">
        <w:rPr>
          <w:rFonts w:ascii="Open Sans" w:hAnsi="Open Sans" w:cs="Open Sans"/>
          <w:sz w:val="20"/>
          <w:szCs w:val="20"/>
        </w:rPr>
        <w:t xml:space="preserve"> v souladu se Smlouvou</w:t>
      </w:r>
      <w:r w:rsidRPr="00F31B32">
        <w:rPr>
          <w:rFonts w:ascii="Open Sans" w:hAnsi="Open Sans" w:cs="Open Sans"/>
          <w:sz w:val="20"/>
          <w:szCs w:val="20"/>
        </w:rPr>
        <w:t xml:space="preserve"> vystavených faktur, a to bezhotovostním převodem na účet Zhotovitele uvedený na příslušné faktuře. Fakturační období činí </w:t>
      </w:r>
      <w:r w:rsidR="00BC476D" w:rsidRPr="00F31B32">
        <w:rPr>
          <w:rFonts w:ascii="Open Sans" w:hAnsi="Open Sans" w:cs="Open Sans"/>
          <w:sz w:val="20"/>
          <w:szCs w:val="20"/>
        </w:rPr>
        <w:t>1 k</w:t>
      </w:r>
      <w:r w:rsidRPr="00F31B32">
        <w:rPr>
          <w:rFonts w:ascii="Open Sans" w:hAnsi="Open Sans" w:cs="Open Sans"/>
          <w:sz w:val="20"/>
          <w:szCs w:val="20"/>
        </w:rPr>
        <w:t>alendářní měsíc</w:t>
      </w:r>
      <w:r w:rsidR="0027458E" w:rsidRPr="00F31B32">
        <w:rPr>
          <w:rFonts w:ascii="Open Sans" w:hAnsi="Open Sans" w:cs="Open Sans"/>
          <w:sz w:val="20"/>
          <w:szCs w:val="20"/>
        </w:rPr>
        <w:t xml:space="preserve"> s výjimkou poslední faktury, viz čl. 3.4. této Smlouvy.</w:t>
      </w:r>
      <w:r w:rsidR="00F76A02" w:rsidRPr="00F31B32">
        <w:rPr>
          <w:rFonts w:ascii="Open Sans" w:hAnsi="Open Sans" w:cs="Open Sans"/>
          <w:sz w:val="20"/>
          <w:szCs w:val="20"/>
        </w:rPr>
        <w:t xml:space="preserve"> Zhotovitel je oprávněn fakturovat pouze řádně realizované a dodané části Díla v daném měsíci, jejichž provedení je odsouhlaseno oprávněným zástupcem Objednatele, ledaže je dohodnuto jinak. </w:t>
      </w:r>
      <w:r w:rsidRPr="00F31B32">
        <w:rPr>
          <w:rFonts w:ascii="Open Sans" w:hAnsi="Open Sans" w:cs="Open Sans"/>
          <w:sz w:val="20"/>
          <w:szCs w:val="20"/>
        </w:rPr>
        <w:t xml:space="preserve"> </w:t>
      </w:r>
    </w:p>
    <w:p w14:paraId="000CF39C" w14:textId="0AFEC05C" w:rsidR="00FB563A" w:rsidRPr="00F31B32" w:rsidRDefault="008C419C" w:rsidP="00A925A2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 xml:space="preserve">Splatnost každé faktury činí </w:t>
      </w:r>
      <w:r w:rsidR="005550C2">
        <w:rPr>
          <w:rFonts w:ascii="Open Sans" w:hAnsi="Open Sans" w:cs="Open Sans"/>
          <w:sz w:val="20"/>
          <w:szCs w:val="20"/>
        </w:rPr>
        <w:t>14</w:t>
      </w:r>
      <w:r w:rsidRPr="00F31B32">
        <w:rPr>
          <w:rFonts w:ascii="Open Sans" w:hAnsi="Open Sans" w:cs="Open Sans"/>
          <w:sz w:val="20"/>
          <w:szCs w:val="20"/>
        </w:rPr>
        <w:t xml:space="preserve"> kalendářních dnů ode dne jejího prokazatelného doručení Objednateli. Zhotovitel je oprávněn fakturu vystavit nejdříve první den kalendářního měsíce následujícího po příslušném fakturačním období</w:t>
      </w:r>
      <w:r w:rsidR="001E7545" w:rsidRPr="00F31B32">
        <w:rPr>
          <w:rFonts w:ascii="Open Sans" w:hAnsi="Open Sans" w:cs="Open Sans"/>
          <w:sz w:val="20"/>
          <w:szCs w:val="20"/>
        </w:rPr>
        <w:t xml:space="preserve">, vyjma poslední faktury, jenž bude Zhotovitelem vystavena </w:t>
      </w:r>
      <w:r w:rsidR="00D80D4B" w:rsidRPr="00F31B32">
        <w:rPr>
          <w:rFonts w:ascii="Open Sans" w:hAnsi="Open Sans" w:cs="Open Sans"/>
          <w:sz w:val="20"/>
          <w:szCs w:val="20"/>
        </w:rPr>
        <w:t xml:space="preserve">nejpozději následující pracovní den po předání </w:t>
      </w:r>
      <w:r w:rsidR="00834620" w:rsidRPr="00F31B32">
        <w:rPr>
          <w:rFonts w:ascii="Open Sans" w:hAnsi="Open Sans" w:cs="Open Sans"/>
          <w:sz w:val="20"/>
          <w:szCs w:val="20"/>
        </w:rPr>
        <w:t>a převzetí</w:t>
      </w:r>
      <w:r w:rsidR="002A232F" w:rsidRPr="00F31B32">
        <w:rPr>
          <w:rFonts w:ascii="Open Sans" w:hAnsi="Open Sans" w:cs="Open Sans"/>
          <w:sz w:val="20"/>
          <w:szCs w:val="20"/>
        </w:rPr>
        <w:t xml:space="preserve"> </w:t>
      </w:r>
      <w:r w:rsidR="001E7545" w:rsidRPr="00F31B32">
        <w:rPr>
          <w:rFonts w:ascii="Open Sans" w:hAnsi="Open Sans" w:cs="Open Sans"/>
          <w:sz w:val="20"/>
          <w:szCs w:val="20"/>
        </w:rPr>
        <w:t>díla bez vad a nedodělků dle čl. 4.2.4. této Smlouvy.</w:t>
      </w:r>
      <w:r w:rsidR="00F76A02" w:rsidRPr="00F31B32">
        <w:rPr>
          <w:rFonts w:ascii="Open Sans" w:hAnsi="Open Sans" w:cs="Open Sans"/>
          <w:sz w:val="20"/>
          <w:szCs w:val="20"/>
        </w:rPr>
        <w:t xml:space="preserve"> </w:t>
      </w:r>
    </w:p>
    <w:p w14:paraId="36773010" w14:textId="016D5C37" w:rsidR="00391D7A" w:rsidRPr="00F31B32" w:rsidRDefault="00391D7A" w:rsidP="00A925A2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 xml:space="preserve">Faktura musí být opatřena </w:t>
      </w:r>
      <w:r w:rsidR="00860921" w:rsidRPr="00F31B32">
        <w:rPr>
          <w:rFonts w:ascii="Open Sans" w:hAnsi="Open Sans" w:cs="Open Sans"/>
          <w:sz w:val="20"/>
          <w:szCs w:val="20"/>
        </w:rPr>
        <w:t>názvem</w:t>
      </w:r>
      <w:r w:rsidR="00951B81" w:rsidRPr="00F31B32">
        <w:rPr>
          <w:rFonts w:ascii="Open Sans" w:hAnsi="Open Sans" w:cs="Open Sans"/>
          <w:sz w:val="20"/>
          <w:szCs w:val="20"/>
        </w:rPr>
        <w:t xml:space="preserve">: „Realizace zelených opatření na ochranu kvality ovzduší města Mělník – </w:t>
      </w:r>
      <w:r w:rsidR="0061770D">
        <w:rPr>
          <w:rFonts w:ascii="Open Sans" w:hAnsi="Open Sans" w:cs="Open Sans"/>
          <w:sz w:val="20"/>
          <w:szCs w:val="20"/>
        </w:rPr>
        <w:t>následná péče, zálivka</w:t>
      </w:r>
      <w:r w:rsidR="00951B81" w:rsidRPr="00F31B32">
        <w:rPr>
          <w:rFonts w:ascii="Open Sans" w:hAnsi="Open Sans" w:cs="Open Sans"/>
          <w:sz w:val="20"/>
          <w:szCs w:val="20"/>
        </w:rPr>
        <w:t>“</w:t>
      </w:r>
      <w:r w:rsidR="003F13D7" w:rsidRPr="00F31B32">
        <w:rPr>
          <w:rFonts w:ascii="Open Sans" w:hAnsi="Open Sans" w:cs="Open Sans"/>
          <w:sz w:val="20"/>
          <w:szCs w:val="20"/>
        </w:rPr>
        <w:t>.</w:t>
      </w:r>
    </w:p>
    <w:p w14:paraId="43A3119D" w14:textId="124AF0DC" w:rsidR="00FB563A" w:rsidRPr="00F31B32" w:rsidRDefault="008C419C" w:rsidP="00A925A2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>Faktura musí splňovat náležitosti daňového dokladu podle příslušných právních předpisů. Nebude-li faktura obsahovat příslušnými právními předpisy stanovené náležitosti, případně náležitosti a doklady vyžadované touto Smlouvou</w:t>
      </w:r>
      <w:r w:rsidR="00F76A02" w:rsidRPr="00F31B32">
        <w:rPr>
          <w:rFonts w:ascii="Open Sans" w:hAnsi="Open Sans" w:cs="Open Sans"/>
          <w:sz w:val="20"/>
          <w:szCs w:val="20"/>
        </w:rPr>
        <w:t xml:space="preserve"> (včetně příloh)</w:t>
      </w:r>
      <w:r w:rsidRPr="00F31B32">
        <w:rPr>
          <w:rFonts w:ascii="Open Sans" w:hAnsi="Open Sans" w:cs="Open Sans"/>
          <w:sz w:val="20"/>
          <w:szCs w:val="20"/>
        </w:rPr>
        <w:t xml:space="preserve">, je Objednatel oprávněn fakturu vrátit Zhotoviteli k přepracování, aniž by se tím dostal do prodlení. V tomto případě neplatí původní doba splatnosti, ale celá lhůta splatnosti běží znovu ode dne doručení opravené nebo nově vystavené faktury. </w:t>
      </w:r>
    </w:p>
    <w:p w14:paraId="3EC9645E" w14:textId="140E67D3" w:rsidR="007B6B7A" w:rsidRPr="00F31B32" w:rsidRDefault="00707FE2" w:rsidP="003F3F42">
      <w:pPr>
        <w:numPr>
          <w:ilvl w:val="1"/>
          <w:numId w:val="13"/>
        </w:numPr>
        <w:spacing w:after="0" w:line="240" w:lineRule="auto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F31B32">
        <w:rPr>
          <w:rFonts w:ascii="Open Sans" w:hAnsi="Open Sans" w:cs="Open Sans"/>
          <w:iCs/>
          <w:sz w:val="20"/>
          <w:szCs w:val="20"/>
        </w:rPr>
        <w:t>Úhrada ceny díla bude prováděna na základě daňových do</w:t>
      </w:r>
      <w:r w:rsidR="0028316D" w:rsidRPr="00F31B32">
        <w:rPr>
          <w:rFonts w:ascii="Open Sans" w:hAnsi="Open Sans" w:cs="Open Sans"/>
          <w:iCs/>
          <w:sz w:val="20"/>
          <w:szCs w:val="20"/>
        </w:rPr>
        <w:t>kladů – faktur</w:t>
      </w:r>
      <w:r w:rsidRPr="00F31B32">
        <w:rPr>
          <w:rFonts w:ascii="Open Sans" w:hAnsi="Open Sans" w:cs="Open Sans"/>
          <w:iCs/>
          <w:sz w:val="20"/>
          <w:szCs w:val="20"/>
        </w:rPr>
        <w:t>, jejichž přílohou bude vždy odsouhlasený přehled prací, potvrzený oprávněným zástupcem Objednatele. Na každé faktuře bude uvedena celková cena dle přehledu prací bez DPH a příslušná sazba DPH.</w:t>
      </w:r>
    </w:p>
    <w:p w14:paraId="5ABDF200" w14:textId="77777777" w:rsidR="00FB563A" w:rsidRPr="00F31B32" w:rsidRDefault="008C419C" w:rsidP="00A925A2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 xml:space="preserve">Objednatel nebude Zhotoviteli poskytovat zálohy. </w:t>
      </w:r>
    </w:p>
    <w:p w14:paraId="0CC5E5F2" w14:textId="33673D82" w:rsidR="00BC019A" w:rsidRPr="00F31B32" w:rsidRDefault="008C419C" w:rsidP="004618F9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>Změna Ceny je možná v případě, že v průběhu realizace Díla dojde ke změnám sazeb DPH. V tomto případě bude celková nabídková cena upravena podle výše sazeb DPH platných v době vzniku zdanitelného plnění.</w:t>
      </w:r>
      <w:r w:rsidR="005328AD" w:rsidRPr="00F31B32">
        <w:rPr>
          <w:rFonts w:ascii="Open Sans" w:hAnsi="Open Sans" w:cs="Open Sans"/>
          <w:sz w:val="20"/>
          <w:szCs w:val="20"/>
        </w:rPr>
        <w:t xml:space="preserve"> </w:t>
      </w:r>
    </w:p>
    <w:p w14:paraId="38BB2B13" w14:textId="77777777" w:rsidR="00E450A2" w:rsidRPr="00F31B32" w:rsidRDefault="00E450A2" w:rsidP="00F903C2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08931695" w14:textId="77777777" w:rsidR="005D1F84" w:rsidRPr="00F31B32" w:rsidRDefault="005D1F84" w:rsidP="00A925A2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F31B32">
        <w:rPr>
          <w:rFonts w:ascii="Open Sans" w:hAnsi="Open Sans" w:cs="Open Sans"/>
          <w:b/>
          <w:sz w:val="20"/>
          <w:szCs w:val="20"/>
        </w:rPr>
        <w:t>Doba a místo plnění</w:t>
      </w:r>
    </w:p>
    <w:p w14:paraId="0DD60203" w14:textId="77777777" w:rsidR="006B284C" w:rsidRPr="00F31B32" w:rsidRDefault="006B284C" w:rsidP="00A925A2">
      <w:pPr>
        <w:pStyle w:val="Odstavecseseznamem"/>
        <w:spacing w:after="0" w:line="240" w:lineRule="auto"/>
        <w:ind w:left="360"/>
        <w:jc w:val="both"/>
        <w:rPr>
          <w:rFonts w:ascii="Open Sans" w:hAnsi="Open Sans" w:cs="Open Sans"/>
          <w:b/>
          <w:sz w:val="20"/>
          <w:szCs w:val="20"/>
        </w:rPr>
      </w:pPr>
    </w:p>
    <w:p w14:paraId="6617E330" w14:textId="0BC654E9" w:rsidR="005328AD" w:rsidRPr="00F31B32" w:rsidRDefault="00013685" w:rsidP="00A925A2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>Kompletní dílo bude provede</w:t>
      </w:r>
      <w:r w:rsidR="003C0588" w:rsidRPr="00F31B32">
        <w:rPr>
          <w:rFonts w:ascii="Open Sans" w:hAnsi="Open Sans" w:cs="Open Sans"/>
          <w:sz w:val="20"/>
          <w:szCs w:val="20"/>
        </w:rPr>
        <w:t>no v souladu s podmínkami této S</w:t>
      </w:r>
      <w:r w:rsidRPr="00F31B32">
        <w:rPr>
          <w:rFonts w:ascii="Open Sans" w:hAnsi="Open Sans" w:cs="Open Sans"/>
          <w:sz w:val="20"/>
          <w:szCs w:val="20"/>
        </w:rPr>
        <w:t xml:space="preserve">mlouvy. </w:t>
      </w:r>
    </w:p>
    <w:p w14:paraId="4D1C2226" w14:textId="60D3BCFA" w:rsidR="00535E79" w:rsidRPr="00F31B32" w:rsidRDefault="006959AD" w:rsidP="00535E79">
      <w:pPr>
        <w:pStyle w:val="Odstavecseseznamem"/>
        <w:numPr>
          <w:ilvl w:val="1"/>
          <w:numId w:val="13"/>
        </w:numPr>
        <w:spacing w:after="120" w:line="240" w:lineRule="auto"/>
        <w:jc w:val="both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>Smluvní strany se dohodly</w:t>
      </w:r>
      <w:r w:rsidR="00013685" w:rsidRPr="00F31B32">
        <w:rPr>
          <w:rFonts w:ascii="Open Sans" w:hAnsi="Open Sans" w:cs="Open Sans"/>
          <w:sz w:val="20"/>
          <w:szCs w:val="20"/>
        </w:rPr>
        <w:t xml:space="preserve"> na následujících </w:t>
      </w:r>
      <w:r w:rsidR="00A560D7" w:rsidRPr="00F31B32">
        <w:rPr>
          <w:rFonts w:ascii="Open Sans" w:hAnsi="Open Sans" w:cs="Open Sans"/>
          <w:sz w:val="20"/>
          <w:szCs w:val="20"/>
        </w:rPr>
        <w:t xml:space="preserve">dílčích </w:t>
      </w:r>
      <w:r w:rsidR="00013685" w:rsidRPr="00F31B32">
        <w:rPr>
          <w:rFonts w:ascii="Open Sans" w:hAnsi="Open Sans" w:cs="Open Sans"/>
          <w:sz w:val="20"/>
          <w:szCs w:val="20"/>
        </w:rPr>
        <w:t>termínech pro zhotovení díla:</w:t>
      </w:r>
    </w:p>
    <w:p w14:paraId="450F3CDA" w14:textId="0E3FC08B" w:rsidR="00013685" w:rsidRPr="00F31B32" w:rsidRDefault="00C85D15" w:rsidP="00BF1F63">
      <w:pPr>
        <w:pStyle w:val="Nadpis3"/>
        <w:numPr>
          <w:ilvl w:val="2"/>
          <w:numId w:val="13"/>
        </w:numPr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b/>
          <w:sz w:val="20"/>
          <w:szCs w:val="20"/>
        </w:rPr>
        <w:t>t</w:t>
      </w:r>
      <w:r w:rsidR="00013685" w:rsidRPr="00F31B32">
        <w:rPr>
          <w:rFonts w:ascii="Open Sans" w:hAnsi="Open Sans" w:cs="Open Sans"/>
          <w:b/>
          <w:sz w:val="20"/>
          <w:szCs w:val="20"/>
        </w:rPr>
        <w:t>er</w:t>
      </w:r>
      <w:r w:rsidR="005B7259" w:rsidRPr="00F31B32">
        <w:rPr>
          <w:rFonts w:ascii="Open Sans" w:hAnsi="Open Sans" w:cs="Open Sans"/>
          <w:b/>
          <w:sz w:val="20"/>
          <w:szCs w:val="20"/>
        </w:rPr>
        <w:t>mín zahájení realizace:</w:t>
      </w:r>
      <w:r w:rsidR="005B7259" w:rsidRPr="00F31B32">
        <w:rPr>
          <w:rFonts w:ascii="Open Sans" w:hAnsi="Open Sans" w:cs="Open Sans"/>
          <w:sz w:val="20"/>
          <w:szCs w:val="20"/>
        </w:rPr>
        <w:t xml:space="preserve"> </w:t>
      </w:r>
      <w:r w:rsidR="00F31B32">
        <w:rPr>
          <w:rFonts w:ascii="Open Sans" w:hAnsi="Open Sans" w:cs="Open Sans"/>
          <w:sz w:val="20"/>
          <w:szCs w:val="20"/>
        </w:rPr>
        <w:t>ihned</w:t>
      </w:r>
      <w:r w:rsidR="00A4048F" w:rsidRPr="00F31B32">
        <w:rPr>
          <w:rFonts w:ascii="Open Sans" w:hAnsi="Open Sans" w:cs="Open Sans"/>
          <w:sz w:val="20"/>
          <w:szCs w:val="20"/>
        </w:rPr>
        <w:t xml:space="preserve"> od </w:t>
      </w:r>
      <w:r w:rsidR="00DF63B6" w:rsidRPr="00F31B32">
        <w:rPr>
          <w:rFonts w:ascii="Open Sans" w:hAnsi="Open Sans" w:cs="Open Sans"/>
          <w:sz w:val="20"/>
          <w:szCs w:val="20"/>
        </w:rPr>
        <w:t>podpisu</w:t>
      </w:r>
      <w:r w:rsidR="00F76A02" w:rsidRPr="00F31B32">
        <w:rPr>
          <w:rFonts w:ascii="Open Sans" w:hAnsi="Open Sans" w:cs="Open Sans"/>
          <w:sz w:val="20"/>
          <w:szCs w:val="20"/>
        </w:rPr>
        <w:t xml:space="preserve"> této Smlouvy</w:t>
      </w:r>
      <w:r w:rsidR="00D11594" w:rsidRPr="00F31B32">
        <w:rPr>
          <w:rFonts w:ascii="Open Sans" w:hAnsi="Open Sans" w:cs="Open Sans"/>
          <w:sz w:val="20"/>
          <w:szCs w:val="20"/>
        </w:rPr>
        <w:t>;</w:t>
      </w:r>
    </w:p>
    <w:p w14:paraId="21A7FFC6" w14:textId="5BFE3149" w:rsidR="00724CDF" w:rsidRPr="00F31B32" w:rsidRDefault="00C85D15" w:rsidP="00BF1F63">
      <w:pPr>
        <w:pStyle w:val="Nadpis3"/>
        <w:numPr>
          <w:ilvl w:val="2"/>
          <w:numId w:val="13"/>
        </w:numPr>
        <w:rPr>
          <w:rFonts w:ascii="Open Sans" w:hAnsi="Open Sans" w:cs="Open Sans"/>
          <w:color w:val="FF0000"/>
          <w:sz w:val="20"/>
          <w:szCs w:val="20"/>
        </w:rPr>
      </w:pPr>
      <w:r w:rsidRPr="00F31B32">
        <w:rPr>
          <w:rFonts w:ascii="Open Sans" w:hAnsi="Open Sans" w:cs="Open Sans"/>
          <w:b/>
          <w:sz w:val="20"/>
          <w:szCs w:val="20"/>
        </w:rPr>
        <w:t>k</w:t>
      </w:r>
      <w:r w:rsidR="00013685" w:rsidRPr="00F31B32">
        <w:rPr>
          <w:rFonts w:ascii="Open Sans" w:hAnsi="Open Sans" w:cs="Open Sans"/>
          <w:b/>
          <w:sz w:val="20"/>
          <w:szCs w:val="20"/>
        </w:rPr>
        <w:t>onec realizace:</w:t>
      </w:r>
      <w:r w:rsidR="008E45D6" w:rsidRPr="00F31B32">
        <w:rPr>
          <w:rFonts w:ascii="Open Sans" w:hAnsi="Open Sans" w:cs="Open Sans"/>
          <w:sz w:val="20"/>
          <w:szCs w:val="20"/>
        </w:rPr>
        <w:t xml:space="preserve"> nejdéle však do </w:t>
      </w:r>
      <w:r w:rsidR="0061770D">
        <w:rPr>
          <w:rFonts w:ascii="Open Sans" w:hAnsi="Open Sans" w:cs="Open Sans"/>
          <w:sz w:val="20"/>
          <w:szCs w:val="20"/>
        </w:rPr>
        <w:t>30. 4</w:t>
      </w:r>
      <w:r w:rsidR="008E45D6" w:rsidRPr="00F31B32">
        <w:rPr>
          <w:rFonts w:ascii="Open Sans" w:hAnsi="Open Sans" w:cs="Open Sans"/>
          <w:sz w:val="20"/>
          <w:szCs w:val="20"/>
        </w:rPr>
        <w:t>. 202</w:t>
      </w:r>
      <w:r w:rsidR="0061770D">
        <w:rPr>
          <w:rFonts w:ascii="Open Sans" w:hAnsi="Open Sans" w:cs="Open Sans"/>
          <w:sz w:val="20"/>
          <w:szCs w:val="20"/>
        </w:rPr>
        <w:t>8</w:t>
      </w:r>
      <w:r w:rsidR="00D11594" w:rsidRPr="00F31B32">
        <w:rPr>
          <w:rFonts w:ascii="Open Sans" w:hAnsi="Open Sans" w:cs="Open Sans"/>
          <w:sz w:val="20"/>
          <w:szCs w:val="20"/>
        </w:rPr>
        <w:t>;</w:t>
      </w:r>
    </w:p>
    <w:p w14:paraId="7B1ADC0C" w14:textId="70053993" w:rsidR="00DF63B6" w:rsidRPr="00F31B32" w:rsidRDefault="00DF63B6" w:rsidP="008E45D6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>Jednotlivé termíny uvedené v bodech 4.2.</w:t>
      </w:r>
      <w:r w:rsidR="0000238D" w:rsidRPr="00F31B32">
        <w:rPr>
          <w:rFonts w:ascii="Open Sans" w:hAnsi="Open Sans" w:cs="Open Sans"/>
          <w:sz w:val="20"/>
          <w:szCs w:val="20"/>
        </w:rPr>
        <w:t xml:space="preserve"> </w:t>
      </w:r>
      <w:r w:rsidRPr="00F31B32">
        <w:rPr>
          <w:rFonts w:ascii="Open Sans" w:hAnsi="Open Sans" w:cs="Open Sans"/>
          <w:sz w:val="20"/>
          <w:szCs w:val="20"/>
        </w:rPr>
        <w:t>se mohou posunout výhradně v případě, že realizaci předmětu plnění Smlouvy ve smluveném termínu brání nepředvídatelné klimatické, provozní a další z</w:t>
      </w:r>
      <w:r w:rsidR="00D27A8A" w:rsidRPr="00F31B32">
        <w:rPr>
          <w:rFonts w:ascii="Open Sans" w:hAnsi="Open Sans" w:cs="Open Sans"/>
          <w:sz w:val="20"/>
          <w:szCs w:val="20"/>
        </w:rPr>
        <w:t xml:space="preserve">cela mimořádné </w:t>
      </w:r>
      <w:r w:rsidRPr="00F31B32">
        <w:rPr>
          <w:rFonts w:ascii="Open Sans" w:hAnsi="Open Sans" w:cs="Open Sans"/>
          <w:sz w:val="20"/>
          <w:szCs w:val="20"/>
        </w:rPr>
        <w:t xml:space="preserve">vlivy, </w:t>
      </w:r>
      <w:r w:rsidR="00693629">
        <w:rPr>
          <w:rFonts w:ascii="Open Sans" w:hAnsi="Open Sans" w:cs="Open Sans"/>
          <w:sz w:val="20"/>
          <w:szCs w:val="20"/>
        </w:rPr>
        <w:t xml:space="preserve">jenž </w:t>
      </w:r>
      <w:r w:rsidR="005703F8" w:rsidRPr="00F31B32">
        <w:rPr>
          <w:rFonts w:ascii="Open Sans" w:hAnsi="Open Sans" w:cs="Open Sans"/>
          <w:sz w:val="20"/>
          <w:szCs w:val="20"/>
        </w:rPr>
        <w:t>zabraňují</w:t>
      </w:r>
      <w:r w:rsidRPr="00F31B32">
        <w:rPr>
          <w:rFonts w:ascii="Open Sans" w:hAnsi="Open Sans" w:cs="Open Sans"/>
          <w:sz w:val="20"/>
          <w:szCs w:val="20"/>
        </w:rPr>
        <w:t xml:space="preserve"> dodržení </w:t>
      </w:r>
      <w:r w:rsidRPr="00F31B32">
        <w:rPr>
          <w:rFonts w:ascii="Open Sans" w:hAnsi="Open Sans" w:cs="Open Sans"/>
          <w:sz w:val="20"/>
          <w:szCs w:val="20"/>
        </w:rPr>
        <w:lastRenderedPageBreak/>
        <w:t xml:space="preserve">technologického postupu nebo by ohrožovaly pracovníky na zdraví či životě, a to pouze o dobu, </w:t>
      </w:r>
      <w:r w:rsidR="00136A8E" w:rsidRPr="00F31B32">
        <w:rPr>
          <w:rFonts w:ascii="Open Sans" w:hAnsi="Open Sans" w:cs="Open Sans"/>
          <w:sz w:val="20"/>
          <w:szCs w:val="20"/>
        </w:rPr>
        <w:t xml:space="preserve">po </w:t>
      </w:r>
      <w:r w:rsidRPr="00F31B32">
        <w:rPr>
          <w:rFonts w:ascii="Open Sans" w:hAnsi="Open Sans" w:cs="Open Sans"/>
          <w:sz w:val="20"/>
          <w:szCs w:val="20"/>
        </w:rPr>
        <w:t>kterou takové extrémní</w:t>
      </w:r>
      <w:r w:rsidR="005703F8" w:rsidRPr="00F31B32">
        <w:rPr>
          <w:rFonts w:ascii="Open Sans" w:hAnsi="Open Sans" w:cs="Open Sans"/>
          <w:sz w:val="20"/>
          <w:szCs w:val="20"/>
        </w:rPr>
        <w:t xml:space="preserve"> </w:t>
      </w:r>
      <w:r w:rsidRPr="00F31B32">
        <w:rPr>
          <w:rFonts w:ascii="Open Sans" w:hAnsi="Open Sans" w:cs="Open Sans"/>
          <w:sz w:val="20"/>
          <w:szCs w:val="20"/>
        </w:rPr>
        <w:t xml:space="preserve">vlivy trvají. </w:t>
      </w:r>
      <w:r w:rsidR="008E45D6" w:rsidRPr="00F31B32">
        <w:rPr>
          <w:rFonts w:ascii="Open Sans" w:hAnsi="Open Sans" w:cs="Open Sans"/>
          <w:sz w:val="20"/>
          <w:szCs w:val="20"/>
        </w:rPr>
        <w:t xml:space="preserve">Tyto překážky musejí být bezodkladně oznámeny </w:t>
      </w:r>
      <w:r w:rsidR="0061770D">
        <w:rPr>
          <w:rFonts w:ascii="Open Sans" w:hAnsi="Open Sans" w:cs="Open Sans"/>
          <w:sz w:val="20"/>
          <w:szCs w:val="20"/>
        </w:rPr>
        <w:t>pověřené osobě</w:t>
      </w:r>
      <w:r w:rsidR="008E45D6" w:rsidRPr="00F31B32">
        <w:rPr>
          <w:rFonts w:ascii="Open Sans" w:hAnsi="Open Sans" w:cs="Open Sans"/>
          <w:sz w:val="20"/>
          <w:szCs w:val="20"/>
        </w:rPr>
        <w:t xml:space="preserve"> </w:t>
      </w:r>
      <w:r w:rsidR="00776BC8" w:rsidRPr="00F31B32">
        <w:rPr>
          <w:rFonts w:ascii="Open Sans" w:hAnsi="Open Sans" w:cs="Open Sans"/>
          <w:sz w:val="20"/>
          <w:szCs w:val="20"/>
        </w:rPr>
        <w:t xml:space="preserve">Objednatele </w:t>
      </w:r>
      <w:r w:rsidR="00B62A69" w:rsidRPr="00F31B32">
        <w:rPr>
          <w:rFonts w:ascii="Open Sans" w:hAnsi="Open Sans" w:cs="Open Sans"/>
          <w:sz w:val="20"/>
          <w:szCs w:val="20"/>
        </w:rPr>
        <w:t>(jenž bude ustanoven před zahájením realizace)</w:t>
      </w:r>
      <w:r w:rsidR="008E45D6" w:rsidRPr="00F31B32">
        <w:rPr>
          <w:rFonts w:ascii="Open Sans" w:hAnsi="Open Sans" w:cs="Open Sans"/>
          <w:sz w:val="20"/>
          <w:szCs w:val="20"/>
        </w:rPr>
        <w:t xml:space="preserve"> a </w:t>
      </w:r>
      <w:r w:rsidR="00B62A69" w:rsidRPr="00F31B32">
        <w:rPr>
          <w:rFonts w:ascii="Open Sans" w:hAnsi="Open Sans" w:cs="Open Sans"/>
          <w:sz w:val="20"/>
          <w:szCs w:val="20"/>
        </w:rPr>
        <w:t>Objednateli</w:t>
      </w:r>
      <w:r w:rsidR="008E45D6" w:rsidRPr="00F31B32">
        <w:rPr>
          <w:rFonts w:ascii="Open Sans" w:hAnsi="Open Sans" w:cs="Open Sans"/>
          <w:sz w:val="20"/>
          <w:szCs w:val="20"/>
        </w:rPr>
        <w:t>, kteří posoudí tyto překážky a rozhodnou, zda se o výše uvedené „nepředvídatelné vlivy“ jedná, či nikoliv a po jakou dobu trvají. Veškeré úkony a rozhodnutí budou zaznamenány do deníku</w:t>
      </w:r>
      <w:r w:rsidR="00A648B2" w:rsidRPr="00F31B32">
        <w:rPr>
          <w:rFonts w:ascii="Open Sans" w:hAnsi="Open Sans" w:cs="Open Sans"/>
          <w:sz w:val="20"/>
          <w:szCs w:val="20"/>
        </w:rPr>
        <w:t xml:space="preserve">, viz čl. </w:t>
      </w:r>
      <w:r w:rsidR="00CB555A" w:rsidRPr="00F31B32">
        <w:rPr>
          <w:rFonts w:ascii="Open Sans" w:hAnsi="Open Sans" w:cs="Open Sans"/>
          <w:sz w:val="20"/>
          <w:szCs w:val="20"/>
        </w:rPr>
        <w:t>6.4</w:t>
      </w:r>
      <w:r w:rsidR="00A648B2" w:rsidRPr="00F31B32">
        <w:rPr>
          <w:rFonts w:ascii="Open Sans" w:hAnsi="Open Sans" w:cs="Open Sans"/>
          <w:sz w:val="20"/>
          <w:szCs w:val="20"/>
        </w:rPr>
        <w:t>.</w:t>
      </w:r>
      <w:r w:rsidR="00A66081" w:rsidRPr="00F31B32">
        <w:rPr>
          <w:rFonts w:ascii="Open Sans" w:hAnsi="Open Sans" w:cs="Open Sans"/>
          <w:sz w:val="20"/>
          <w:szCs w:val="20"/>
        </w:rPr>
        <w:t xml:space="preserve"> </w:t>
      </w:r>
      <w:r w:rsidR="00A648B2" w:rsidRPr="00F31B32">
        <w:rPr>
          <w:rFonts w:ascii="Open Sans" w:hAnsi="Open Sans" w:cs="Open Sans"/>
          <w:sz w:val="20"/>
          <w:szCs w:val="20"/>
        </w:rPr>
        <w:t>této Smlouvy</w:t>
      </w:r>
      <w:r w:rsidR="008E45D6" w:rsidRPr="00F31B32">
        <w:rPr>
          <w:rFonts w:ascii="Open Sans" w:hAnsi="Open Sans" w:cs="Open Sans"/>
          <w:sz w:val="20"/>
          <w:szCs w:val="20"/>
        </w:rPr>
        <w:t>.</w:t>
      </w:r>
    </w:p>
    <w:p w14:paraId="3D7E1AF6" w14:textId="35B25724" w:rsidR="00754667" w:rsidRPr="00F31B32" w:rsidRDefault="00D26A05" w:rsidP="0061770D">
      <w:pPr>
        <w:pStyle w:val="Nadpis1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 xml:space="preserve">Dílo bude prováděno na území města </w:t>
      </w:r>
      <w:r w:rsidR="00F31B32" w:rsidRPr="00F31B32">
        <w:rPr>
          <w:rFonts w:ascii="Open Sans" w:hAnsi="Open Sans" w:cs="Open Sans"/>
          <w:sz w:val="20"/>
          <w:szCs w:val="20"/>
        </w:rPr>
        <w:t xml:space="preserve">Mělník v </w:t>
      </w:r>
      <w:r w:rsidR="0061770D" w:rsidRPr="0061770D">
        <w:rPr>
          <w:rFonts w:ascii="Open Sans" w:hAnsi="Open Sans" w:cs="Open Sans"/>
          <w:sz w:val="20"/>
          <w:szCs w:val="20"/>
        </w:rPr>
        <w:t xml:space="preserve">lokalitách ulic Kokořínská, Na </w:t>
      </w:r>
      <w:proofErr w:type="spellStart"/>
      <w:r w:rsidR="0061770D" w:rsidRPr="0061770D">
        <w:rPr>
          <w:rFonts w:ascii="Open Sans" w:hAnsi="Open Sans" w:cs="Open Sans"/>
          <w:sz w:val="20"/>
          <w:szCs w:val="20"/>
        </w:rPr>
        <w:t>Průhoně</w:t>
      </w:r>
      <w:proofErr w:type="spellEnd"/>
      <w:r w:rsidR="0061770D" w:rsidRPr="0061770D">
        <w:rPr>
          <w:rFonts w:ascii="Open Sans" w:hAnsi="Open Sans" w:cs="Open Sans"/>
          <w:sz w:val="20"/>
          <w:szCs w:val="20"/>
        </w:rPr>
        <w:t xml:space="preserve">, </w:t>
      </w:r>
      <w:proofErr w:type="spellStart"/>
      <w:r w:rsidR="0061770D" w:rsidRPr="0061770D">
        <w:rPr>
          <w:rFonts w:ascii="Open Sans" w:hAnsi="Open Sans" w:cs="Open Sans"/>
          <w:sz w:val="20"/>
          <w:szCs w:val="20"/>
        </w:rPr>
        <w:t>Chloumecká</w:t>
      </w:r>
      <w:proofErr w:type="spellEnd"/>
      <w:r w:rsidR="0061770D" w:rsidRPr="0061770D">
        <w:rPr>
          <w:rFonts w:ascii="Open Sans" w:hAnsi="Open Sans" w:cs="Open Sans"/>
          <w:sz w:val="20"/>
          <w:szCs w:val="20"/>
        </w:rPr>
        <w:t xml:space="preserve">, Pod Vrchem, Na Ráji, Blata – Velký Borek, Smetanova, K mostu, Strážnická, osázené truhlíky v ul. Pražská a </w:t>
      </w:r>
      <w:proofErr w:type="spellStart"/>
      <w:r w:rsidR="0061770D" w:rsidRPr="0061770D">
        <w:rPr>
          <w:rFonts w:ascii="Open Sans" w:hAnsi="Open Sans" w:cs="Open Sans"/>
          <w:sz w:val="20"/>
          <w:szCs w:val="20"/>
        </w:rPr>
        <w:t>Krombholcova</w:t>
      </w:r>
      <w:proofErr w:type="spellEnd"/>
      <w:r w:rsidR="0061770D" w:rsidRPr="0061770D">
        <w:rPr>
          <w:rFonts w:ascii="Open Sans" w:hAnsi="Open Sans" w:cs="Open Sans"/>
          <w:sz w:val="20"/>
          <w:szCs w:val="20"/>
        </w:rPr>
        <w:t xml:space="preserve">, část plochy v parku na </w:t>
      </w:r>
      <w:proofErr w:type="spellStart"/>
      <w:r w:rsidR="0061770D" w:rsidRPr="0061770D">
        <w:rPr>
          <w:rFonts w:ascii="Open Sans" w:hAnsi="Open Sans" w:cs="Open Sans"/>
          <w:sz w:val="20"/>
          <w:szCs w:val="20"/>
        </w:rPr>
        <w:t>Brabčově</w:t>
      </w:r>
      <w:proofErr w:type="spellEnd"/>
      <w:r w:rsidR="0061770D" w:rsidRPr="0061770D">
        <w:rPr>
          <w:rFonts w:ascii="Open Sans" w:hAnsi="Open Sans" w:cs="Open Sans"/>
          <w:sz w:val="20"/>
          <w:szCs w:val="20"/>
        </w:rPr>
        <w:t xml:space="preserve"> a ovocný sad Na Ráji a městský les na </w:t>
      </w:r>
      <w:proofErr w:type="spellStart"/>
      <w:r w:rsidR="0061770D" w:rsidRPr="0061770D">
        <w:rPr>
          <w:rFonts w:ascii="Open Sans" w:hAnsi="Open Sans" w:cs="Open Sans"/>
          <w:sz w:val="20"/>
          <w:szCs w:val="20"/>
        </w:rPr>
        <w:t>Chloumku</w:t>
      </w:r>
      <w:proofErr w:type="spellEnd"/>
      <w:r w:rsidR="00805EC6" w:rsidRPr="00F31B32">
        <w:rPr>
          <w:rFonts w:ascii="Open Sans" w:hAnsi="Open Sans" w:cs="Open Sans"/>
          <w:sz w:val="20"/>
          <w:szCs w:val="20"/>
        </w:rPr>
        <w:t>.</w:t>
      </w:r>
    </w:p>
    <w:p w14:paraId="32172F27" w14:textId="77777777" w:rsidR="00EA4ACF" w:rsidRPr="00F31B32" w:rsidRDefault="00EA4ACF" w:rsidP="00862243">
      <w:pPr>
        <w:pStyle w:val="Odstavecseseznamem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0B87CD08" w14:textId="77777777" w:rsidR="00130F8D" w:rsidRPr="00F31B32" w:rsidRDefault="00130F8D" w:rsidP="00B37124">
      <w:pPr>
        <w:pStyle w:val="Odstavecseseznamem"/>
        <w:spacing w:after="0" w:line="240" w:lineRule="auto"/>
        <w:ind w:left="1080"/>
        <w:jc w:val="both"/>
        <w:rPr>
          <w:rFonts w:ascii="Open Sans" w:hAnsi="Open Sans" w:cs="Open Sans"/>
          <w:sz w:val="20"/>
          <w:szCs w:val="20"/>
        </w:rPr>
      </w:pPr>
    </w:p>
    <w:p w14:paraId="6FCA6DFD" w14:textId="51ED8920" w:rsidR="006B284C" w:rsidRPr="00F31B32" w:rsidRDefault="006B284C" w:rsidP="00A925A2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F31B32">
        <w:rPr>
          <w:rFonts w:ascii="Open Sans" w:hAnsi="Open Sans" w:cs="Open Sans"/>
          <w:b/>
          <w:sz w:val="20"/>
          <w:szCs w:val="20"/>
        </w:rPr>
        <w:t xml:space="preserve">Práva a povinnosti </w:t>
      </w:r>
      <w:r w:rsidR="00851E97" w:rsidRPr="00F31B32">
        <w:rPr>
          <w:rFonts w:ascii="Open Sans" w:hAnsi="Open Sans" w:cs="Open Sans"/>
          <w:b/>
          <w:sz w:val="20"/>
          <w:szCs w:val="20"/>
        </w:rPr>
        <w:t>Zhotovitele</w:t>
      </w:r>
    </w:p>
    <w:p w14:paraId="43EA7CF8" w14:textId="77777777" w:rsidR="006B284C" w:rsidRPr="00F31B32" w:rsidRDefault="006B284C" w:rsidP="00A925A2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5CD9DC7A" w14:textId="58397E9A" w:rsidR="001E1DA8" w:rsidRPr="00F31B32" w:rsidRDefault="00851E97" w:rsidP="00A925A2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>Zhotovitel</w:t>
      </w:r>
      <w:r w:rsidR="001E1DA8" w:rsidRPr="00F31B32">
        <w:rPr>
          <w:rFonts w:ascii="Open Sans" w:hAnsi="Open Sans" w:cs="Open Sans"/>
          <w:sz w:val="20"/>
          <w:szCs w:val="20"/>
        </w:rPr>
        <w:t xml:space="preserve"> se zavazuje </w:t>
      </w:r>
      <w:r w:rsidR="009F262D" w:rsidRPr="00F31B32">
        <w:rPr>
          <w:rFonts w:ascii="Open Sans" w:hAnsi="Open Sans" w:cs="Open Sans"/>
          <w:sz w:val="20"/>
          <w:szCs w:val="20"/>
        </w:rPr>
        <w:t xml:space="preserve">provádět </w:t>
      </w:r>
      <w:r w:rsidR="003C0588" w:rsidRPr="00F31B32">
        <w:rPr>
          <w:rFonts w:ascii="Open Sans" w:hAnsi="Open Sans" w:cs="Open Sans"/>
          <w:sz w:val="20"/>
          <w:szCs w:val="20"/>
        </w:rPr>
        <w:t>činnosti podle této S</w:t>
      </w:r>
      <w:r w:rsidR="009F262D" w:rsidRPr="00F31B32">
        <w:rPr>
          <w:rFonts w:ascii="Open Sans" w:hAnsi="Open Sans" w:cs="Open Sans"/>
          <w:sz w:val="20"/>
          <w:szCs w:val="20"/>
        </w:rPr>
        <w:t xml:space="preserve">mlouvy s odbornou péčí </w:t>
      </w:r>
      <w:r w:rsidR="00910833" w:rsidRPr="00F31B32">
        <w:rPr>
          <w:rFonts w:ascii="Open Sans" w:hAnsi="Open Sans" w:cs="Open Sans"/>
          <w:sz w:val="20"/>
          <w:szCs w:val="20"/>
        </w:rPr>
        <w:br/>
      </w:r>
      <w:r w:rsidR="009F262D" w:rsidRPr="00F31B32">
        <w:rPr>
          <w:rFonts w:ascii="Open Sans" w:hAnsi="Open Sans" w:cs="Open Sans"/>
          <w:sz w:val="20"/>
          <w:szCs w:val="20"/>
        </w:rPr>
        <w:t xml:space="preserve">a v souladu s právními předpisy a technickými, bezpečnostními, požárními </w:t>
      </w:r>
      <w:r w:rsidR="00910833" w:rsidRPr="00F31B32">
        <w:rPr>
          <w:rFonts w:ascii="Open Sans" w:hAnsi="Open Sans" w:cs="Open Sans"/>
          <w:sz w:val="20"/>
          <w:szCs w:val="20"/>
        </w:rPr>
        <w:br/>
      </w:r>
      <w:r w:rsidR="009F262D" w:rsidRPr="00F31B32">
        <w:rPr>
          <w:rFonts w:ascii="Open Sans" w:hAnsi="Open Sans" w:cs="Open Sans"/>
          <w:sz w:val="20"/>
          <w:szCs w:val="20"/>
        </w:rPr>
        <w:t>a hygienickými normami, s maximálním ohledem na ochranu životního prostředí.</w:t>
      </w:r>
    </w:p>
    <w:p w14:paraId="12E9441F" w14:textId="6D4DDA92" w:rsidR="00115BA2" w:rsidRPr="00F31B32" w:rsidRDefault="0027675C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>Zhotovitel se zavazuje, že v případě vzniku dopravního omezení zajistí dopravní značení a jeho následn</w:t>
      </w:r>
      <w:r w:rsidR="00115BA2" w:rsidRPr="00F31B32">
        <w:rPr>
          <w:rFonts w:ascii="Open Sans" w:hAnsi="Open Sans" w:cs="Open Sans"/>
          <w:sz w:val="20"/>
          <w:szCs w:val="20"/>
        </w:rPr>
        <w:t>é odstranění.</w:t>
      </w:r>
    </w:p>
    <w:p w14:paraId="0EBF7A1D" w14:textId="63BEAED7" w:rsidR="00FF5F30" w:rsidRPr="00F31B32" w:rsidRDefault="009A7D68" w:rsidP="00FF5F30">
      <w:pPr>
        <w:pStyle w:val="Nadpis2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 xml:space="preserve">Zhotovitel je povinen zajistit po celou dobu </w:t>
      </w:r>
      <w:r w:rsidR="00A639F5" w:rsidRPr="00F31B32">
        <w:rPr>
          <w:rFonts w:ascii="Open Sans" w:hAnsi="Open Sans" w:cs="Open Sans"/>
          <w:sz w:val="20"/>
          <w:szCs w:val="20"/>
        </w:rPr>
        <w:t>plnění</w:t>
      </w:r>
      <w:r w:rsidRPr="00F31B32">
        <w:rPr>
          <w:rFonts w:ascii="Open Sans" w:hAnsi="Open Sans" w:cs="Open Sans"/>
          <w:sz w:val="20"/>
          <w:szCs w:val="20"/>
        </w:rPr>
        <w:t xml:space="preserve"> smlouvy plnění povinností vyplývající z právních předpisů České republiky, zejména pak z předpisů pracovněprávních, předpisů z oblasti zaměstnanosti a bezpečnosti ochrany zdraví při práci, a to vůči všem osobám, které se na plnění smlouvy podílejí; plnění těchto povinností zajistí dodavatel i u svých poddodavatelů.</w:t>
      </w:r>
    </w:p>
    <w:p w14:paraId="28959D65" w14:textId="4205CD1C" w:rsidR="00FF5F30" w:rsidRPr="00F31B32" w:rsidRDefault="00851E97" w:rsidP="00FF5F30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>Zhotovitel</w:t>
      </w:r>
      <w:r w:rsidR="001E1DA8" w:rsidRPr="00F31B32">
        <w:rPr>
          <w:rFonts w:ascii="Open Sans" w:hAnsi="Open Sans" w:cs="Open Sans"/>
          <w:sz w:val="20"/>
          <w:szCs w:val="20"/>
        </w:rPr>
        <w:t xml:space="preserve"> bude upozorňovat </w:t>
      </w:r>
      <w:r w:rsidRPr="00F31B32">
        <w:rPr>
          <w:rFonts w:ascii="Open Sans" w:hAnsi="Open Sans" w:cs="Open Sans"/>
          <w:sz w:val="20"/>
          <w:szCs w:val="20"/>
        </w:rPr>
        <w:t>O</w:t>
      </w:r>
      <w:r w:rsidR="001E1DA8" w:rsidRPr="00F31B32">
        <w:rPr>
          <w:rFonts w:ascii="Open Sans" w:hAnsi="Open Sans" w:cs="Open Sans"/>
          <w:sz w:val="20"/>
          <w:szCs w:val="20"/>
        </w:rPr>
        <w:t xml:space="preserve">bjednatele včas na všechny hrozící vady </w:t>
      </w:r>
      <w:r w:rsidR="001E1DA8" w:rsidRPr="00F31B32">
        <w:rPr>
          <w:rFonts w:ascii="Open Sans" w:hAnsi="Open Sans" w:cs="Open Sans"/>
          <w:sz w:val="20"/>
          <w:szCs w:val="20"/>
        </w:rPr>
        <w:br/>
        <w:t xml:space="preserve">či výpadky svého plnění, jakož i poskytovat </w:t>
      </w:r>
      <w:r w:rsidRPr="00F31B32">
        <w:rPr>
          <w:rFonts w:ascii="Open Sans" w:hAnsi="Open Sans" w:cs="Open Sans"/>
          <w:sz w:val="20"/>
          <w:szCs w:val="20"/>
        </w:rPr>
        <w:t>O</w:t>
      </w:r>
      <w:r w:rsidR="001E1DA8" w:rsidRPr="00F31B32">
        <w:rPr>
          <w:rFonts w:ascii="Open Sans" w:hAnsi="Open Sans" w:cs="Open Sans"/>
          <w:sz w:val="20"/>
          <w:szCs w:val="20"/>
        </w:rPr>
        <w:t>bjednateli veškeré informa</w:t>
      </w:r>
      <w:r w:rsidR="003C0588" w:rsidRPr="00F31B32">
        <w:rPr>
          <w:rFonts w:ascii="Open Sans" w:hAnsi="Open Sans" w:cs="Open Sans"/>
          <w:sz w:val="20"/>
          <w:szCs w:val="20"/>
        </w:rPr>
        <w:t>ce, které jsou pro plnění této S</w:t>
      </w:r>
      <w:r w:rsidR="001E1DA8" w:rsidRPr="00F31B32">
        <w:rPr>
          <w:rFonts w:ascii="Open Sans" w:hAnsi="Open Sans" w:cs="Open Sans"/>
          <w:sz w:val="20"/>
          <w:szCs w:val="20"/>
        </w:rPr>
        <w:t>mlouvy nezbytné.</w:t>
      </w:r>
      <w:r w:rsidR="006742D3" w:rsidRPr="00F31B32">
        <w:rPr>
          <w:rFonts w:ascii="Open Sans" w:hAnsi="Open Sans" w:cs="Open Sans"/>
          <w:sz w:val="20"/>
          <w:szCs w:val="20"/>
        </w:rPr>
        <w:t xml:space="preserve"> Zhotovitel</w:t>
      </w:r>
      <w:r w:rsidR="001E1DA8" w:rsidRPr="00F31B32">
        <w:rPr>
          <w:rFonts w:ascii="Open Sans" w:hAnsi="Open Sans" w:cs="Open Sans"/>
          <w:sz w:val="20"/>
          <w:szCs w:val="20"/>
        </w:rPr>
        <w:t xml:space="preserve"> je povinen upozornit </w:t>
      </w:r>
      <w:r w:rsidR="006742D3" w:rsidRPr="00F31B32">
        <w:rPr>
          <w:rFonts w:ascii="Open Sans" w:hAnsi="Open Sans" w:cs="Open Sans"/>
          <w:sz w:val="20"/>
          <w:szCs w:val="20"/>
        </w:rPr>
        <w:t>O</w:t>
      </w:r>
      <w:r w:rsidR="001E1DA8" w:rsidRPr="00F31B32">
        <w:rPr>
          <w:rFonts w:ascii="Open Sans" w:hAnsi="Open Sans" w:cs="Open Sans"/>
          <w:sz w:val="20"/>
          <w:szCs w:val="20"/>
        </w:rPr>
        <w:t>bjednatele na potenc</w:t>
      </w:r>
      <w:r w:rsidR="00A373C9" w:rsidRPr="00F31B32">
        <w:rPr>
          <w:rFonts w:ascii="Open Sans" w:hAnsi="Open Sans" w:cs="Open Sans"/>
          <w:sz w:val="20"/>
          <w:szCs w:val="20"/>
        </w:rPr>
        <w:t>i</w:t>
      </w:r>
      <w:r w:rsidR="001E1DA8" w:rsidRPr="00F31B32">
        <w:rPr>
          <w:rFonts w:ascii="Open Sans" w:hAnsi="Open Sans" w:cs="Open Sans"/>
          <w:sz w:val="20"/>
          <w:szCs w:val="20"/>
        </w:rPr>
        <w:t>ální rizika vzniku škod, současně včas a řádně dle svých možností provést taková opatření, která riziko vzniku škod zcela vyloučí nebo sníží.</w:t>
      </w:r>
    </w:p>
    <w:p w14:paraId="2467BADC" w14:textId="7611625E" w:rsidR="00C9100E" w:rsidRPr="00F31B32" w:rsidRDefault="006742D3" w:rsidP="00A925A2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>Zhotovitel se zavazuje, že Dílo bude prováděno osobami odborně způsobilými k realizaci Díla, přičemž těmito osobami mohou být i odborně způsobilí poddodavatelé ve smyslu zákona – jejich seznam</w:t>
      </w:r>
      <w:r w:rsidR="002506F6" w:rsidRPr="00F31B32">
        <w:rPr>
          <w:rFonts w:ascii="Open Sans" w:hAnsi="Open Sans" w:cs="Open Sans"/>
          <w:sz w:val="20"/>
          <w:szCs w:val="20"/>
        </w:rPr>
        <w:t xml:space="preserve"> uvádí Zhotovitel v Příloze č. 2</w:t>
      </w:r>
      <w:r w:rsidRPr="00F31B32">
        <w:rPr>
          <w:rFonts w:ascii="Open Sans" w:hAnsi="Open Sans" w:cs="Open Sans"/>
          <w:sz w:val="20"/>
          <w:szCs w:val="20"/>
        </w:rPr>
        <w:t xml:space="preserve">, která je nedílnou součástí Smlouvy. Zhotovitel je plně odpovědný za výběr poddodavatele a odpovídá společně a nerozdílně za případnou škodu poddodavatelem způsobenou. </w:t>
      </w:r>
    </w:p>
    <w:p w14:paraId="7E4FA8D6" w14:textId="77777777" w:rsidR="00DA107C" w:rsidRPr="00F31B32" w:rsidRDefault="00DA107C" w:rsidP="00994D71">
      <w:pPr>
        <w:pStyle w:val="Nadpis1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 xml:space="preserve">Zhotovitel není oprávněn pověřit prováděním Díla žádného dalšího poddodavatele než ty, kteří jsou uvedeni v příloze této Smlouvy, bez předchozího písemného souhlasu Objednatele. Porušení této povinnosti Zhotovitele je podstatným porušením Smlouvy. </w:t>
      </w:r>
    </w:p>
    <w:p w14:paraId="5E344B4A" w14:textId="77970844" w:rsidR="00DA107C" w:rsidRPr="00F31B32" w:rsidRDefault="00DA107C" w:rsidP="00994D71">
      <w:pPr>
        <w:pStyle w:val="Nadpis1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>Dochází-li ke změně poddodavatele, jehož prostřednictvím prokazoval Zhotovitel kvalifikační předpoklady, které požadoval Obje</w:t>
      </w:r>
      <w:r w:rsidR="00171F8B" w:rsidRPr="00F31B32">
        <w:rPr>
          <w:rFonts w:ascii="Open Sans" w:hAnsi="Open Sans" w:cs="Open Sans"/>
          <w:sz w:val="20"/>
          <w:szCs w:val="20"/>
        </w:rPr>
        <w:t xml:space="preserve">dnatel v zadávací dokumentaci, </w:t>
      </w:r>
      <w:r w:rsidRPr="00F31B32">
        <w:rPr>
          <w:rFonts w:ascii="Open Sans" w:hAnsi="Open Sans" w:cs="Open Sans"/>
          <w:sz w:val="20"/>
          <w:szCs w:val="20"/>
        </w:rPr>
        <w:t>je Zhotovitel povinen nahradit takového poddodavatele pouze takovým novým subjektem, který rovněž splňuje prokazovanou část kvalifikačních předpokladů.</w:t>
      </w:r>
    </w:p>
    <w:p w14:paraId="0C2954AB" w14:textId="5C0048AC" w:rsidR="00C9100E" w:rsidRPr="00F31B32" w:rsidRDefault="006742D3" w:rsidP="00994D71">
      <w:pPr>
        <w:pStyle w:val="Nadpis1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>Zhotovitel se zavazuje, že po celou</w:t>
      </w:r>
      <w:r w:rsidR="00D26A05" w:rsidRPr="00F31B32">
        <w:rPr>
          <w:rFonts w:ascii="Open Sans" w:hAnsi="Open Sans" w:cs="Open Sans"/>
          <w:sz w:val="20"/>
          <w:szCs w:val="20"/>
        </w:rPr>
        <w:t xml:space="preserve"> dobu provádění Díla podle čl. 4 odst. 2</w:t>
      </w:r>
      <w:r w:rsidRPr="00F31B32">
        <w:rPr>
          <w:rFonts w:ascii="Open Sans" w:hAnsi="Open Sans" w:cs="Open Sans"/>
          <w:sz w:val="20"/>
          <w:szCs w:val="20"/>
        </w:rPr>
        <w:t xml:space="preserve"> této Smlouvy bude udržovat pojistnou smlouvu na pojištění odpovědnosti</w:t>
      </w:r>
      <w:r w:rsidR="00D617AC" w:rsidRPr="00F31B32">
        <w:rPr>
          <w:rFonts w:ascii="Open Sans" w:hAnsi="Open Sans" w:cs="Open Sans"/>
          <w:sz w:val="20"/>
          <w:szCs w:val="20"/>
        </w:rPr>
        <w:t xml:space="preserve"> vůči třetím stranám – toto pojištění bude zajišťovat odškodnění za veškerá tělesná zranění nebo smrt, utrpěné třetími stranami a ztráty nebo škody na jejich majetku, které mohou vzniknout ve spojení s prováděním díla v čase realizace díla, včetně záruční doby</w:t>
      </w:r>
      <w:r w:rsidR="00FA5C39" w:rsidRPr="00F31B32">
        <w:rPr>
          <w:rFonts w:ascii="Open Sans" w:hAnsi="Open Sans" w:cs="Open Sans"/>
          <w:sz w:val="20"/>
          <w:szCs w:val="20"/>
        </w:rPr>
        <w:t>. Limit pojištění odpovědnosti Z</w:t>
      </w:r>
      <w:r w:rsidR="00D617AC" w:rsidRPr="00F31B32">
        <w:rPr>
          <w:rFonts w:ascii="Open Sans" w:hAnsi="Open Sans" w:cs="Open Sans"/>
          <w:sz w:val="20"/>
          <w:szCs w:val="20"/>
        </w:rPr>
        <w:t xml:space="preserve">hotovitele vůči třetím stranám je minimálně </w:t>
      </w:r>
      <w:r w:rsidR="005550C2">
        <w:rPr>
          <w:rFonts w:ascii="Open Sans" w:hAnsi="Open Sans" w:cs="Open Sans"/>
          <w:sz w:val="20"/>
          <w:szCs w:val="20"/>
        </w:rPr>
        <w:t>2</w:t>
      </w:r>
      <w:r w:rsidR="00D617AC" w:rsidRPr="00F31B32">
        <w:rPr>
          <w:rFonts w:ascii="Open Sans" w:hAnsi="Open Sans" w:cs="Open Sans"/>
          <w:sz w:val="20"/>
          <w:szCs w:val="20"/>
        </w:rPr>
        <w:t> 000 000,-</w:t>
      </w:r>
      <w:r w:rsidR="00A639F5" w:rsidRPr="00F31B32">
        <w:rPr>
          <w:rFonts w:ascii="Open Sans" w:hAnsi="Open Sans" w:cs="Open Sans"/>
          <w:sz w:val="20"/>
          <w:szCs w:val="20"/>
        </w:rPr>
        <w:t xml:space="preserve"> </w:t>
      </w:r>
      <w:r w:rsidR="00D617AC" w:rsidRPr="00F31B32">
        <w:rPr>
          <w:rFonts w:ascii="Open Sans" w:hAnsi="Open Sans" w:cs="Open Sans"/>
          <w:sz w:val="20"/>
          <w:szCs w:val="20"/>
        </w:rPr>
        <w:t xml:space="preserve">Kč. </w:t>
      </w:r>
      <w:r w:rsidRPr="00F31B32">
        <w:rPr>
          <w:rFonts w:ascii="Open Sans" w:hAnsi="Open Sans" w:cs="Open Sans"/>
          <w:sz w:val="20"/>
          <w:szCs w:val="20"/>
        </w:rPr>
        <w:t xml:space="preserve"> </w:t>
      </w:r>
    </w:p>
    <w:p w14:paraId="0F732535" w14:textId="672C02C5" w:rsidR="00C9100E" w:rsidRPr="00F31B32" w:rsidRDefault="006742D3" w:rsidP="00A925A2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 xml:space="preserve">Zhotovitel se zavazuje nahradit Objednateli škodu způsobenou při plnění této Smlouvy. Za tuto škodu Zhotovitel odpovídá v plném rozsahu, bez jakýchkoli omezení. </w:t>
      </w:r>
    </w:p>
    <w:p w14:paraId="06D12D0F" w14:textId="1302C1FC" w:rsidR="00BA22C2" w:rsidRPr="00F31B32" w:rsidRDefault="00061424" w:rsidP="00994D71">
      <w:pPr>
        <w:pStyle w:val="Nadpis1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>Zhotovitel</w:t>
      </w:r>
      <w:r w:rsidR="000718F8" w:rsidRPr="00F31B32">
        <w:rPr>
          <w:rFonts w:ascii="Open Sans" w:hAnsi="Open Sans" w:cs="Open Sans"/>
          <w:sz w:val="20"/>
          <w:szCs w:val="20"/>
        </w:rPr>
        <w:t xml:space="preserve"> se zavazuje po celou dobu plnění této </w:t>
      </w:r>
      <w:r w:rsidRPr="00F31B32">
        <w:rPr>
          <w:rFonts w:ascii="Open Sans" w:hAnsi="Open Sans" w:cs="Open Sans"/>
          <w:sz w:val="20"/>
          <w:szCs w:val="20"/>
        </w:rPr>
        <w:t>S</w:t>
      </w:r>
      <w:r w:rsidR="000718F8" w:rsidRPr="00F31B32">
        <w:rPr>
          <w:rFonts w:ascii="Open Sans" w:hAnsi="Open Sans" w:cs="Open Sans"/>
          <w:sz w:val="20"/>
          <w:szCs w:val="20"/>
        </w:rPr>
        <w:t xml:space="preserve">mlouvy postupovat </w:t>
      </w:r>
      <w:r w:rsidR="00116CB3" w:rsidRPr="00F31B32">
        <w:rPr>
          <w:rFonts w:ascii="Open Sans" w:hAnsi="Open Sans" w:cs="Open Sans"/>
          <w:sz w:val="20"/>
          <w:szCs w:val="20"/>
        </w:rPr>
        <w:t xml:space="preserve">ve vztahu </w:t>
      </w:r>
      <w:r w:rsidR="00040F60" w:rsidRPr="00F31B32">
        <w:rPr>
          <w:rFonts w:ascii="Open Sans" w:hAnsi="Open Sans" w:cs="Open Sans"/>
          <w:sz w:val="20"/>
          <w:szCs w:val="20"/>
        </w:rPr>
        <w:br/>
      </w:r>
      <w:r w:rsidR="00116CB3" w:rsidRPr="00F31B32">
        <w:rPr>
          <w:rFonts w:ascii="Open Sans" w:hAnsi="Open Sans" w:cs="Open Sans"/>
          <w:sz w:val="20"/>
          <w:szCs w:val="20"/>
        </w:rPr>
        <w:t>ke všem osobám pod</w:t>
      </w:r>
      <w:r w:rsidR="00322D1E" w:rsidRPr="00F31B32">
        <w:rPr>
          <w:rFonts w:ascii="Open Sans" w:hAnsi="Open Sans" w:cs="Open Sans"/>
          <w:sz w:val="20"/>
          <w:szCs w:val="20"/>
        </w:rPr>
        <w:t>ílejícím se na plnění předmětu S</w:t>
      </w:r>
      <w:r w:rsidR="00116CB3" w:rsidRPr="00F31B32">
        <w:rPr>
          <w:rFonts w:ascii="Open Sans" w:hAnsi="Open Sans" w:cs="Open Sans"/>
          <w:sz w:val="20"/>
          <w:szCs w:val="20"/>
        </w:rPr>
        <w:t xml:space="preserve">mlouvy </w:t>
      </w:r>
      <w:r w:rsidR="000718F8" w:rsidRPr="00F31B32">
        <w:rPr>
          <w:rFonts w:ascii="Open Sans" w:hAnsi="Open Sans" w:cs="Open Sans"/>
          <w:sz w:val="20"/>
          <w:szCs w:val="20"/>
        </w:rPr>
        <w:t xml:space="preserve">v souladu s právními předpisy upravujícími </w:t>
      </w:r>
      <w:r w:rsidR="00116CB3" w:rsidRPr="00F31B32">
        <w:rPr>
          <w:rFonts w:ascii="Open Sans" w:hAnsi="Open Sans" w:cs="Open Sans"/>
          <w:sz w:val="20"/>
          <w:szCs w:val="20"/>
        </w:rPr>
        <w:t xml:space="preserve">pracovněprávní vztahy, zejména pak v souladu se zákonem č. </w:t>
      </w:r>
      <w:r w:rsidR="00116CB3" w:rsidRPr="00F31B32">
        <w:rPr>
          <w:rFonts w:ascii="Open Sans" w:hAnsi="Open Sans" w:cs="Open Sans"/>
          <w:sz w:val="20"/>
          <w:szCs w:val="20"/>
        </w:rPr>
        <w:lastRenderedPageBreak/>
        <w:t xml:space="preserve">262/2006 Sb., zákoník práce, ve znění pozdějších předpisů, </w:t>
      </w:r>
      <w:r w:rsidR="00981A8C" w:rsidRPr="00F31B32">
        <w:rPr>
          <w:rFonts w:ascii="Open Sans" w:hAnsi="Open Sans" w:cs="Open Sans"/>
          <w:sz w:val="20"/>
          <w:szCs w:val="20"/>
        </w:rPr>
        <w:t xml:space="preserve">a </w:t>
      </w:r>
      <w:r w:rsidR="00116CB3" w:rsidRPr="00F31B32">
        <w:rPr>
          <w:rFonts w:ascii="Open Sans" w:hAnsi="Open Sans" w:cs="Open Sans"/>
          <w:sz w:val="20"/>
          <w:szCs w:val="20"/>
        </w:rPr>
        <w:t xml:space="preserve">zákonem </w:t>
      </w:r>
      <w:r w:rsidR="00040F60" w:rsidRPr="00F31B32">
        <w:rPr>
          <w:rFonts w:ascii="Open Sans" w:hAnsi="Open Sans" w:cs="Open Sans"/>
          <w:sz w:val="20"/>
          <w:szCs w:val="20"/>
        </w:rPr>
        <w:br/>
      </w:r>
      <w:r w:rsidR="00116CB3" w:rsidRPr="00F31B32">
        <w:rPr>
          <w:rFonts w:ascii="Open Sans" w:hAnsi="Open Sans" w:cs="Open Sans"/>
          <w:sz w:val="20"/>
          <w:szCs w:val="20"/>
        </w:rPr>
        <w:t>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práci). Plnění povinnosti dle předchozí věty se poskytovatel zavazuje vyžadovat u všech svých poddodavatelů a spolupracovníků, kt</w:t>
      </w:r>
      <w:r w:rsidR="00322D1E" w:rsidRPr="00F31B32">
        <w:rPr>
          <w:rFonts w:ascii="Open Sans" w:hAnsi="Open Sans" w:cs="Open Sans"/>
          <w:sz w:val="20"/>
          <w:szCs w:val="20"/>
        </w:rPr>
        <w:t>eří se podílejí na plnění této S</w:t>
      </w:r>
      <w:r w:rsidR="00116CB3" w:rsidRPr="00F31B32">
        <w:rPr>
          <w:rFonts w:ascii="Open Sans" w:hAnsi="Open Sans" w:cs="Open Sans"/>
          <w:sz w:val="20"/>
          <w:szCs w:val="20"/>
        </w:rPr>
        <w:t xml:space="preserve">mlouvy. </w:t>
      </w:r>
    </w:p>
    <w:p w14:paraId="6A7B8247" w14:textId="729ED51F" w:rsidR="00B32186" w:rsidRPr="00F31B32" w:rsidRDefault="00B32186" w:rsidP="00994D71">
      <w:pPr>
        <w:pStyle w:val="Nadpis1"/>
        <w:rPr>
          <w:rFonts w:ascii="Open Sans" w:hAnsi="Open Sans" w:cs="Open Sans"/>
          <w:sz w:val="20"/>
          <w:szCs w:val="20"/>
          <w:lang w:eastAsia="cs-CZ"/>
        </w:rPr>
      </w:pPr>
      <w:r w:rsidRPr="00F31B32">
        <w:rPr>
          <w:rFonts w:ascii="Open Sans" w:hAnsi="Open Sans" w:cs="Open Sans"/>
          <w:sz w:val="20"/>
          <w:szCs w:val="20"/>
          <w:lang w:eastAsia="cs-CZ"/>
        </w:rPr>
        <w:t>Zhotovitel je povinen za</w:t>
      </w:r>
      <w:r w:rsidR="00040F60" w:rsidRPr="00F31B32">
        <w:rPr>
          <w:rFonts w:ascii="Open Sans" w:hAnsi="Open Sans" w:cs="Open Sans"/>
          <w:sz w:val="20"/>
          <w:szCs w:val="20"/>
          <w:lang w:eastAsia="cs-CZ"/>
        </w:rPr>
        <w:t>jistit, že všichni zaměstnanci Z</w:t>
      </w:r>
      <w:r w:rsidRPr="00F31B32">
        <w:rPr>
          <w:rFonts w:ascii="Open Sans" w:hAnsi="Open Sans" w:cs="Open Sans"/>
          <w:sz w:val="20"/>
          <w:szCs w:val="20"/>
          <w:lang w:eastAsia="cs-CZ"/>
        </w:rPr>
        <w:t>hotovitele, kteří jsou cizinci a budou provádět jakoukoliv činnost na díle, mají povolení k pobytu na území České republiky a povolení k zaměstnání pro místo provádění prací (popř. zelenou nebo modrou kartu), je-li to právními předpisy vyžadováno. Objednatel má právo vyžádat si předložení kopií příslušných dokladů kdykoliv v průběhu realizace díla, a to až do doby předání a převzetí díla (popř. do doby ukončení pra</w:t>
      </w:r>
      <w:r w:rsidR="00040F60" w:rsidRPr="00F31B32">
        <w:rPr>
          <w:rFonts w:ascii="Open Sans" w:hAnsi="Open Sans" w:cs="Open Sans"/>
          <w:sz w:val="20"/>
          <w:szCs w:val="20"/>
          <w:lang w:eastAsia="cs-CZ"/>
        </w:rPr>
        <w:t>cí na odstraňování vad díla) a Z</w:t>
      </w:r>
      <w:r w:rsidRPr="00F31B32">
        <w:rPr>
          <w:rFonts w:ascii="Open Sans" w:hAnsi="Open Sans" w:cs="Open Sans"/>
          <w:sz w:val="20"/>
          <w:szCs w:val="20"/>
          <w:lang w:eastAsia="cs-CZ"/>
        </w:rPr>
        <w:t>hotovitel je povinen této žádosti bez zbytečného odkladu vyhovět.</w:t>
      </w:r>
    </w:p>
    <w:p w14:paraId="40EC8B08" w14:textId="6335BCE8" w:rsidR="00B32186" w:rsidRPr="00F31B32" w:rsidRDefault="00B32186" w:rsidP="00994D71">
      <w:pPr>
        <w:pStyle w:val="Nadpis1"/>
        <w:rPr>
          <w:rFonts w:ascii="Open Sans" w:hAnsi="Open Sans" w:cs="Open Sans"/>
          <w:sz w:val="20"/>
          <w:szCs w:val="20"/>
          <w:lang w:eastAsia="cs-CZ"/>
        </w:rPr>
      </w:pPr>
      <w:r w:rsidRPr="00F31B32">
        <w:rPr>
          <w:rFonts w:ascii="Open Sans" w:hAnsi="Open Sans" w:cs="Open Sans"/>
          <w:sz w:val="20"/>
          <w:szCs w:val="20"/>
          <w:lang w:eastAsia="cs-CZ"/>
        </w:rPr>
        <w:t>Zhotovitel je zavázán, že neumožní výkon nelegální práce ve smyslu § 5 písm. e) zákona č. 435/2004 Sb., o zaměstnanosti, ve znění pozdějších předpisů, ani nepověří provedením díla subdodavatele, který takové jednání umožňuje.</w:t>
      </w:r>
    </w:p>
    <w:p w14:paraId="403A69FF" w14:textId="50F7CDFC" w:rsidR="00DA107C" w:rsidRPr="00F31B32" w:rsidRDefault="00DA107C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 xml:space="preserve">Zhotovitel se zavazuje umožnit Objednateli </w:t>
      </w:r>
      <w:r w:rsidR="004113DF" w:rsidRPr="00F31B32">
        <w:rPr>
          <w:rFonts w:ascii="Open Sans" w:hAnsi="Open Sans" w:cs="Open Sans"/>
          <w:sz w:val="20"/>
          <w:szCs w:val="20"/>
        </w:rPr>
        <w:t xml:space="preserve">a technickému dozoru </w:t>
      </w:r>
      <w:r w:rsidRPr="00F31B32">
        <w:rPr>
          <w:rFonts w:ascii="Open Sans" w:hAnsi="Open Sans" w:cs="Open Sans"/>
          <w:sz w:val="20"/>
          <w:szCs w:val="20"/>
        </w:rPr>
        <w:t xml:space="preserve">kontrolu provádění Díla, a to kdykoliv dle </w:t>
      </w:r>
      <w:r w:rsidR="004113DF" w:rsidRPr="00F31B32">
        <w:rPr>
          <w:rFonts w:ascii="Open Sans" w:hAnsi="Open Sans" w:cs="Open Sans"/>
          <w:sz w:val="20"/>
          <w:szCs w:val="20"/>
        </w:rPr>
        <w:t xml:space="preserve">jejich </w:t>
      </w:r>
      <w:r w:rsidRPr="00F31B32">
        <w:rPr>
          <w:rFonts w:ascii="Open Sans" w:hAnsi="Open Sans" w:cs="Open Sans"/>
          <w:sz w:val="20"/>
          <w:szCs w:val="20"/>
        </w:rPr>
        <w:t>požadavku.</w:t>
      </w:r>
      <w:r w:rsidR="004113DF" w:rsidRPr="00F31B32">
        <w:rPr>
          <w:rFonts w:ascii="Open Sans" w:hAnsi="Open Sans" w:cs="Open Sans"/>
          <w:sz w:val="20"/>
          <w:szCs w:val="20"/>
        </w:rPr>
        <w:t xml:space="preserve"> Zhotovitel je přitom povinen při kontrole poskytnout potřebnou součinnost.</w:t>
      </w:r>
      <w:r w:rsidRPr="00F31B32">
        <w:rPr>
          <w:rFonts w:ascii="Open Sans" w:hAnsi="Open Sans" w:cs="Open Sans"/>
          <w:sz w:val="20"/>
          <w:szCs w:val="20"/>
        </w:rPr>
        <w:t xml:space="preserve"> </w:t>
      </w:r>
      <w:r w:rsidR="008D14C6" w:rsidRPr="00F31B32">
        <w:rPr>
          <w:rFonts w:ascii="Open Sans" w:hAnsi="Open Sans" w:cs="Open Sans"/>
          <w:sz w:val="20"/>
          <w:szCs w:val="20"/>
        </w:rPr>
        <w:t>O výsledku kontroly bude sepsán protokol, v němž budou uvedeny zjištěné nedostatky a stanoveny termíny k jejich odstranění.</w:t>
      </w:r>
    </w:p>
    <w:p w14:paraId="4E1B08A9" w14:textId="5E5EE3FC" w:rsidR="00E77BD6" w:rsidRPr="00F31B32" w:rsidRDefault="0008382A">
      <w:pPr>
        <w:pStyle w:val="Nadpis1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 xml:space="preserve">Zhotovitel se zavazuje spolupůsobit při výkonu případné kontroly prováděné </w:t>
      </w:r>
      <w:r w:rsidR="00910833" w:rsidRPr="00F31B32">
        <w:rPr>
          <w:rFonts w:ascii="Open Sans" w:hAnsi="Open Sans" w:cs="Open Sans"/>
          <w:sz w:val="20"/>
          <w:szCs w:val="20"/>
        </w:rPr>
        <w:br/>
      </w:r>
      <w:r w:rsidRPr="00F31B32">
        <w:rPr>
          <w:rFonts w:ascii="Open Sans" w:hAnsi="Open Sans" w:cs="Open Sans"/>
          <w:sz w:val="20"/>
          <w:szCs w:val="20"/>
        </w:rPr>
        <w:t>u Objednatele podle obecně závazných předpisů, přitom se zejména zavazuje poskytnout nezbytné informace a veškeré doklady so</w:t>
      </w:r>
      <w:r w:rsidR="00322D1E" w:rsidRPr="00F31B32">
        <w:rPr>
          <w:rFonts w:ascii="Open Sans" w:hAnsi="Open Sans" w:cs="Open Sans"/>
          <w:sz w:val="20"/>
          <w:szCs w:val="20"/>
        </w:rPr>
        <w:t>uvisející s plněním podle této S</w:t>
      </w:r>
      <w:r w:rsidRPr="00F31B32">
        <w:rPr>
          <w:rFonts w:ascii="Open Sans" w:hAnsi="Open Sans" w:cs="Open Sans"/>
          <w:sz w:val="20"/>
          <w:szCs w:val="20"/>
        </w:rPr>
        <w:t xml:space="preserve">mlouvy, které si vyžádají kontrolní orgány, dokladovat svoji činnost a umožnit kontrolu dokladů pověřeným osobám, a to po dobu 10 let </w:t>
      </w:r>
      <w:r w:rsidR="00D818FE" w:rsidRPr="00F31B32">
        <w:rPr>
          <w:rFonts w:ascii="Open Sans" w:hAnsi="Open Sans" w:cs="Open Sans"/>
          <w:sz w:val="20"/>
          <w:szCs w:val="20"/>
        </w:rPr>
        <w:t xml:space="preserve">od </w:t>
      </w:r>
      <w:r w:rsidR="00A639F5" w:rsidRPr="00F31B32">
        <w:rPr>
          <w:rFonts w:ascii="Open Sans" w:hAnsi="Open Sans" w:cs="Open Sans"/>
          <w:sz w:val="20"/>
          <w:szCs w:val="20"/>
        </w:rPr>
        <w:t xml:space="preserve">předání díla bez vad a nedodělků. </w:t>
      </w:r>
      <w:r w:rsidRPr="00F31B32">
        <w:rPr>
          <w:rFonts w:ascii="Open Sans" w:hAnsi="Open Sans" w:cs="Open Sans"/>
          <w:sz w:val="20"/>
          <w:szCs w:val="20"/>
        </w:rPr>
        <w:t>Těmito kontrolními orgány jsou především SFŽP, ministerstvo financí ČR, Velvyslanectví Norského království v Praze a Norské environmentální agentury. Případně Nejvyšší kontrolní úřad, Kancelář finančních mechanismů v Bruselu, Výbor pro finanční mechanismy, Rada auditorů ESVO, Úřad generálního auditora Norska a Norského ministerstva zahraničních věcí nebo zmocněnci pověření SFŽP ČR případně další subjekty pověřené výšeuvedenými institucemi.</w:t>
      </w:r>
    </w:p>
    <w:p w14:paraId="795D2192" w14:textId="4F1B2676" w:rsidR="00E77BD6" w:rsidRPr="00F31B32" w:rsidRDefault="00E77BD6">
      <w:pPr>
        <w:pStyle w:val="Nadpis1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>Zhotovitel se zavazuje, že po dokončení realizace díla uvede všechny povrchy dotčené pracemi do původního stavu, tímto jsou myšleny z</w:t>
      </w:r>
      <w:r w:rsidR="00A41511" w:rsidRPr="00F31B32">
        <w:rPr>
          <w:rFonts w:ascii="Open Sans" w:hAnsi="Open Sans" w:cs="Open Sans"/>
          <w:sz w:val="20"/>
          <w:szCs w:val="20"/>
        </w:rPr>
        <w:t>ejména komunikace, vegetační plochy</w:t>
      </w:r>
      <w:r w:rsidRPr="00F31B32">
        <w:rPr>
          <w:rFonts w:ascii="Open Sans" w:hAnsi="Open Sans" w:cs="Open Sans"/>
          <w:sz w:val="20"/>
          <w:szCs w:val="20"/>
        </w:rPr>
        <w:t xml:space="preserve"> atd.).</w:t>
      </w:r>
      <w:r w:rsidR="00F76A02" w:rsidRPr="00F31B32">
        <w:rPr>
          <w:rFonts w:ascii="Open Sans" w:hAnsi="Open Sans" w:cs="Open Sans"/>
          <w:sz w:val="20"/>
          <w:szCs w:val="20"/>
        </w:rPr>
        <w:t xml:space="preserve"> Tím není dotčena povinnost Zhotovitele jednat zodpovědně a zajistit odklizení veškerých zásahů své činnosti průběžně. </w:t>
      </w:r>
    </w:p>
    <w:p w14:paraId="06B1BFED" w14:textId="77777777" w:rsidR="00E450A2" w:rsidRPr="00F31B32" w:rsidRDefault="00E450A2" w:rsidP="00E450A2">
      <w:pPr>
        <w:rPr>
          <w:rFonts w:ascii="Open Sans" w:hAnsi="Open Sans" w:cs="Open Sans"/>
          <w:sz w:val="20"/>
          <w:szCs w:val="20"/>
        </w:rPr>
      </w:pPr>
    </w:p>
    <w:p w14:paraId="54E7B641" w14:textId="08A474AC" w:rsidR="00FF5F30" w:rsidRPr="00F31B32" w:rsidRDefault="00FF5F30" w:rsidP="00FF5F30">
      <w:pPr>
        <w:pStyle w:val="Odstavecseseznamem"/>
        <w:numPr>
          <w:ilvl w:val="0"/>
          <w:numId w:val="13"/>
        </w:num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F31B32">
        <w:rPr>
          <w:rFonts w:ascii="Open Sans" w:hAnsi="Open Sans" w:cs="Open Sans"/>
          <w:b/>
          <w:sz w:val="20"/>
          <w:szCs w:val="20"/>
        </w:rPr>
        <w:t>Předání a převzetí Díla</w:t>
      </w:r>
    </w:p>
    <w:p w14:paraId="1304BB23" w14:textId="77777777" w:rsidR="000D1E9A" w:rsidRPr="00F31B32" w:rsidRDefault="000D1E9A" w:rsidP="000D1E9A">
      <w:pPr>
        <w:pStyle w:val="Odstavecseseznamem"/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p w14:paraId="7E288F8C" w14:textId="0FF66E3E" w:rsidR="00FF5F30" w:rsidRPr="00F31B32" w:rsidRDefault="00FF5F30" w:rsidP="00FF5F30">
      <w:pPr>
        <w:pStyle w:val="Nadpis1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>Nejpozději na poslední den, kdy má Zhotovitel dle této Smlouvy Dílo</w:t>
      </w:r>
      <w:r w:rsidR="000D1E9A" w:rsidRPr="00F31B32">
        <w:rPr>
          <w:rFonts w:ascii="Open Sans" w:hAnsi="Open Sans" w:cs="Open Sans"/>
          <w:sz w:val="20"/>
          <w:szCs w:val="20"/>
        </w:rPr>
        <w:t xml:space="preserve"> </w:t>
      </w:r>
      <w:r w:rsidR="00A66081" w:rsidRPr="00F31B32">
        <w:rPr>
          <w:rFonts w:ascii="Open Sans" w:hAnsi="Open Sans" w:cs="Open Sans"/>
          <w:sz w:val="20"/>
          <w:szCs w:val="20"/>
        </w:rPr>
        <w:t xml:space="preserve">nebo jeho část, viz článek 4.2. </w:t>
      </w:r>
      <w:r w:rsidR="000D1E9A" w:rsidRPr="00F31B32">
        <w:rPr>
          <w:rFonts w:ascii="Open Sans" w:hAnsi="Open Sans" w:cs="Open Sans"/>
          <w:sz w:val="20"/>
          <w:szCs w:val="20"/>
        </w:rPr>
        <w:t>této Smlouvy, předat</w:t>
      </w:r>
      <w:r w:rsidRPr="00F31B32">
        <w:rPr>
          <w:rFonts w:ascii="Open Sans" w:hAnsi="Open Sans" w:cs="Open Sans"/>
          <w:sz w:val="20"/>
          <w:szCs w:val="20"/>
        </w:rPr>
        <w:t xml:space="preserve"> Objednateli, svolá přejímací řízení.</w:t>
      </w:r>
      <w:r w:rsidR="000871FD" w:rsidRPr="00F31B32">
        <w:rPr>
          <w:rFonts w:ascii="Open Sans" w:hAnsi="Open Sans" w:cs="Open Sans"/>
          <w:sz w:val="20"/>
          <w:szCs w:val="20"/>
        </w:rPr>
        <w:br/>
      </w:r>
      <w:r w:rsidRPr="00F31B32">
        <w:rPr>
          <w:rFonts w:ascii="Open Sans" w:hAnsi="Open Sans" w:cs="Open Sans"/>
          <w:sz w:val="20"/>
          <w:szCs w:val="20"/>
        </w:rPr>
        <w:t>Na přejímací řízení přizve Zhotovitel Objednatele písemným oznámením, které musí být doruče</w:t>
      </w:r>
      <w:r w:rsidR="002A232F" w:rsidRPr="00F31B32">
        <w:rPr>
          <w:rFonts w:ascii="Open Sans" w:hAnsi="Open Sans" w:cs="Open Sans"/>
          <w:sz w:val="20"/>
          <w:szCs w:val="20"/>
        </w:rPr>
        <w:t>no Objednateli alespoň pět (5</w:t>
      </w:r>
      <w:r w:rsidRPr="00F31B32">
        <w:rPr>
          <w:rFonts w:ascii="Open Sans" w:hAnsi="Open Sans" w:cs="Open Sans"/>
          <w:sz w:val="20"/>
          <w:szCs w:val="20"/>
        </w:rPr>
        <w:t xml:space="preserve">) pracovních dnů předem. V případě, že nebude Objednateli řádně a včas doručena výzva k účasti na přejímacím řízení, může dojít k přejímacímu řízení nejdříve po uplynutí </w:t>
      </w:r>
      <w:r w:rsidR="002A232F" w:rsidRPr="00F31B32">
        <w:rPr>
          <w:rFonts w:ascii="Open Sans" w:hAnsi="Open Sans" w:cs="Open Sans"/>
          <w:sz w:val="20"/>
          <w:szCs w:val="20"/>
        </w:rPr>
        <w:t>pátého (5</w:t>
      </w:r>
      <w:r w:rsidRPr="00F31B32">
        <w:rPr>
          <w:rFonts w:ascii="Open Sans" w:hAnsi="Open Sans" w:cs="Open Sans"/>
          <w:sz w:val="20"/>
          <w:szCs w:val="20"/>
        </w:rPr>
        <w:t>) pracovního dne ode dne doručení písemné výzvy k zahájení přejímacího řízení</w:t>
      </w:r>
      <w:r w:rsidR="002A232F" w:rsidRPr="00F31B32">
        <w:rPr>
          <w:rFonts w:ascii="Open Sans" w:hAnsi="Open Sans" w:cs="Open Sans"/>
          <w:sz w:val="20"/>
          <w:szCs w:val="20"/>
        </w:rPr>
        <w:t>, nedohodnou-li se strany jinak</w:t>
      </w:r>
      <w:r w:rsidRPr="00F31B32">
        <w:rPr>
          <w:rFonts w:ascii="Open Sans" w:hAnsi="Open Sans" w:cs="Open Sans"/>
          <w:sz w:val="20"/>
          <w:szCs w:val="20"/>
        </w:rPr>
        <w:t>.</w:t>
      </w:r>
    </w:p>
    <w:p w14:paraId="147A41A1" w14:textId="51E55663" w:rsidR="000D1E9A" w:rsidRPr="00F31B32" w:rsidRDefault="000D1E9A" w:rsidP="000D1E9A">
      <w:pPr>
        <w:pStyle w:val="Nadpis1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>K předání Díla nebo jeho části</w:t>
      </w:r>
      <w:r w:rsidR="00554119" w:rsidRPr="00F31B32">
        <w:rPr>
          <w:rFonts w:ascii="Open Sans" w:hAnsi="Open Sans" w:cs="Open Sans"/>
          <w:sz w:val="20"/>
          <w:szCs w:val="20"/>
        </w:rPr>
        <w:t>, viz článek 4.2.</w:t>
      </w:r>
      <w:r w:rsidR="00A66081" w:rsidRPr="00F31B32">
        <w:rPr>
          <w:rFonts w:ascii="Open Sans" w:hAnsi="Open Sans" w:cs="Open Sans"/>
          <w:sz w:val="20"/>
          <w:szCs w:val="20"/>
        </w:rPr>
        <w:t xml:space="preserve"> </w:t>
      </w:r>
      <w:r w:rsidR="00554119" w:rsidRPr="00F31B32">
        <w:rPr>
          <w:rFonts w:ascii="Open Sans" w:hAnsi="Open Sans" w:cs="Open Sans"/>
          <w:sz w:val="20"/>
          <w:szCs w:val="20"/>
        </w:rPr>
        <w:t>této Smlouvy,</w:t>
      </w:r>
      <w:r w:rsidRPr="00F31B32">
        <w:rPr>
          <w:rFonts w:ascii="Open Sans" w:hAnsi="Open Sans" w:cs="Open Sans"/>
          <w:sz w:val="20"/>
          <w:szCs w:val="20"/>
        </w:rPr>
        <w:t xml:space="preserve"> Zhotovitelem Objednateli dojde na základě předávacího řízení, a to formou písemného předávacího protokolu vyhotoveného Zhotovitelem, který bude podepsán oprávněnými zástupci obou smluvních stran. V rámci přejímacího řízení je Zhotovitel povinen předvést a prokázat Objednateli funkčnost Díla v souladu s touto Smlouvou.</w:t>
      </w:r>
      <w:r w:rsidR="00414BFB" w:rsidRPr="00F31B32">
        <w:rPr>
          <w:rFonts w:ascii="Open Sans" w:hAnsi="Open Sans" w:cs="Open Sans"/>
          <w:sz w:val="20"/>
          <w:szCs w:val="20"/>
        </w:rPr>
        <w:t xml:space="preserve"> </w:t>
      </w:r>
    </w:p>
    <w:p w14:paraId="085A0F9E" w14:textId="63E9CC67" w:rsidR="00CF5AF7" w:rsidRDefault="00CF5AF7" w:rsidP="00B37124">
      <w:pPr>
        <w:pStyle w:val="Nadpis2"/>
        <w:numPr>
          <w:ilvl w:val="0"/>
          <w:numId w:val="0"/>
        </w:numPr>
        <w:rPr>
          <w:rFonts w:ascii="Open Sans" w:hAnsi="Open Sans" w:cs="Open Sans"/>
          <w:sz w:val="20"/>
          <w:szCs w:val="20"/>
        </w:rPr>
      </w:pPr>
    </w:p>
    <w:p w14:paraId="21BA48EE" w14:textId="77777777" w:rsidR="00B94C26" w:rsidRPr="00F31B32" w:rsidRDefault="00B94C26" w:rsidP="00A925A2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F31B32">
        <w:rPr>
          <w:rFonts w:ascii="Open Sans" w:hAnsi="Open Sans" w:cs="Open Sans"/>
          <w:b/>
          <w:sz w:val="20"/>
          <w:szCs w:val="20"/>
        </w:rPr>
        <w:t>Smluvní pokuty</w:t>
      </w:r>
    </w:p>
    <w:p w14:paraId="028C99F2" w14:textId="77777777" w:rsidR="00B94C26" w:rsidRPr="00F31B32" w:rsidRDefault="00B94C26" w:rsidP="00A925A2">
      <w:pPr>
        <w:spacing w:after="0" w:line="240" w:lineRule="auto"/>
        <w:ind w:left="360"/>
        <w:jc w:val="both"/>
        <w:rPr>
          <w:rFonts w:ascii="Open Sans" w:hAnsi="Open Sans" w:cs="Open Sans"/>
          <w:sz w:val="20"/>
          <w:szCs w:val="20"/>
        </w:rPr>
      </w:pPr>
    </w:p>
    <w:p w14:paraId="73ACFEAF" w14:textId="16DAF288" w:rsidR="00BB08AC" w:rsidRPr="00F31B32" w:rsidRDefault="00BB08AC" w:rsidP="00A925A2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 xml:space="preserve">Za prodlení se splněním lhůty sjednané pro provedení Díla v termínu dle této Smlouvy je Zhotovitel povinen zaplatit Objednateli smluvní pokutu ve výši </w:t>
      </w:r>
      <w:r w:rsidR="00503832" w:rsidRPr="00F31B32">
        <w:rPr>
          <w:rFonts w:ascii="Open Sans" w:hAnsi="Open Sans" w:cs="Open Sans"/>
          <w:sz w:val="20"/>
          <w:szCs w:val="20"/>
        </w:rPr>
        <w:t>15</w:t>
      </w:r>
      <w:r w:rsidRPr="00F31B32">
        <w:rPr>
          <w:rFonts w:ascii="Open Sans" w:hAnsi="Open Sans" w:cs="Open Sans"/>
          <w:sz w:val="20"/>
          <w:szCs w:val="20"/>
        </w:rPr>
        <w:t> 000,-</w:t>
      </w:r>
      <w:r w:rsidR="00487900" w:rsidRPr="00F31B32">
        <w:rPr>
          <w:rFonts w:ascii="Open Sans" w:hAnsi="Open Sans" w:cs="Open Sans"/>
          <w:sz w:val="20"/>
          <w:szCs w:val="20"/>
        </w:rPr>
        <w:t xml:space="preserve"> </w:t>
      </w:r>
      <w:r w:rsidRPr="00F31B32">
        <w:rPr>
          <w:rFonts w:ascii="Open Sans" w:hAnsi="Open Sans" w:cs="Open Sans"/>
          <w:sz w:val="20"/>
          <w:szCs w:val="20"/>
        </w:rPr>
        <w:t xml:space="preserve">Kč </w:t>
      </w:r>
      <w:r w:rsidR="00A81BA3" w:rsidRPr="00F31B32">
        <w:rPr>
          <w:rFonts w:ascii="Open Sans" w:hAnsi="Open Sans" w:cs="Open Sans"/>
          <w:sz w:val="20"/>
          <w:szCs w:val="20"/>
        </w:rPr>
        <w:t xml:space="preserve">bez DPH </w:t>
      </w:r>
      <w:r w:rsidRPr="00F31B32">
        <w:rPr>
          <w:rFonts w:ascii="Open Sans" w:hAnsi="Open Sans" w:cs="Open Sans"/>
          <w:sz w:val="20"/>
          <w:szCs w:val="20"/>
        </w:rPr>
        <w:t xml:space="preserve">a to za každý i započatý den prodlení. </w:t>
      </w:r>
    </w:p>
    <w:p w14:paraId="47C137CE" w14:textId="02E27F9B" w:rsidR="00BB08AC" w:rsidRPr="00F31B32" w:rsidRDefault="00BB08AC" w:rsidP="00A925A2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>Pro případ prodlení Zhotovitele se splněním povinnosti odstranit vady, se kter</w:t>
      </w:r>
      <w:r w:rsidR="0091419B" w:rsidRPr="00F31B32">
        <w:rPr>
          <w:rFonts w:ascii="Open Sans" w:hAnsi="Open Sans" w:cs="Open Sans"/>
          <w:sz w:val="20"/>
          <w:szCs w:val="20"/>
        </w:rPr>
        <w:t>ými bylo Dílo převzato v termínech</w:t>
      </w:r>
      <w:r w:rsidRPr="00F31B32">
        <w:rPr>
          <w:rFonts w:ascii="Open Sans" w:hAnsi="Open Sans" w:cs="Open Sans"/>
          <w:sz w:val="20"/>
          <w:szCs w:val="20"/>
        </w:rPr>
        <w:t xml:space="preserve"> dle Smlouvy, je Zhotovitel povinen uhradit smluvní pokutu, kterou strany Smlouvy sjednaly ve </w:t>
      </w:r>
      <w:r w:rsidR="00DC54DD" w:rsidRPr="00F31B32">
        <w:rPr>
          <w:rFonts w:ascii="Open Sans" w:hAnsi="Open Sans" w:cs="Open Sans"/>
          <w:sz w:val="20"/>
          <w:szCs w:val="20"/>
        </w:rPr>
        <w:t>výši 1</w:t>
      </w:r>
      <w:r w:rsidRPr="00F31B32">
        <w:rPr>
          <w:rFonts w:ascii="Open Sans" w:hAnsi="Open Sans" w:cs="Open Sans"/>
          <w:sz w:val="20"/>
          <w:szCs w:val="20"/>
        </w:rPr>
        <w:t> 000,- Kč</w:t>
      </w:r>
      <w:r w:rsidR="00A81BA3" w:rsidRPr="00F31B32">
        <w:rPr>
          <w:rFonts w:ascii="Open Sans" w:hAnsi="Open Sans" w:cs="Open Sans"/>
          <w:sz w:val="20"/>
          <w:szCs w:val="20"/>
        </w:rPr>
        <w:t xml:space="preserve"> bez DPH</w:t>
      </w:r>
      <w:r w:rsidRPr="00F31B32">
        <w:rPr>
          <w:rFonts w:ascii="Open Sans" w:hAnsi="Open Sans" w:cs="Open Sans"/>
          <w:sz w:val="20"/>
          <w:szCs w:val="20"/>
        </w:rPr>
        <w:t xml:space="preserve"> za každý den </w:t>
      </w:r>
      <w:r w:rsidR="00487D7F" w:rsidRPr="00F31B32">
        <w:rPr>
          <w:rFonts w:ascii="Open Sans" w:hAnsi="Open Sans" w:cs="Open Sans"/>
          <w:sz w:val="20"/>
          <w:szCs w:val="20"/>
        </w:rPr>
        <w:br/>
      </w:r>
      <w:r w:rsidRPr="00F31B32">
        <w:rPr>
          <w:rFonts w:ascii="Open Sans" w:hAnsi="Open Sans" w:cs="Open Sans"/>
          <w:sz w:val="20"/>
          <w:szCs w:val="20"/>
        </w:rPr>
        <w:t xml:space="preserve">a případ prodlení a vadu zvlášť. </w:t>
      </w:r>
    </w:p>
    <w:p w14:paraId="0E532985" w14:textId="0C366E0C" w:rsidR="003B54A6" w:rsidRPr="00F31B32" w:rsidRDefault="003B54A6" w:rsidP="00994D71">
      <w:pPr>
        <w:numPr>
          <w:ilvl w:val="1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 xml:space="preserve">Pro případ prodlení Objednatele se splněním povinnosti uhradit daňový doklad v rozsahu, v jakém dle Smlouvy vznikl Zhotoviteli nárok na jeho úhradu </w:t>
      </w:r>
      <w:r w:rsidR="00487D7F" w:rsidRPr="00F31B32">
        <w:rPr>
          <w:rFonts w:ascii="Open Sans" w:hAnsi="Open Sans" w:cs="Open Sans"/>
          <w:sz w:val="20"/>
          <w:szCs w:val="20"/>
        </w:rPr>
        <w:br/>
      </w:r>
      <w:r w:rsidRPr="00F31B32">
        <w:rPr>
          <w:rFonts w:ascii="Open Sans" w:hAnsi="Open Sans" w:cs="Open Sans"/>
          <w:sz w:val="20"/>
          <w:szCs w:val="20"/>
        </w:rPr>
        <w:t>nebo poskytnout jiné peněžité plnění, sjednaly strany této Smlouvy úrok z prodlení ve výši 0,05 % z</w:t>
      </w:r>
      <w:r w:rsidR="00A81BA3" w:rsidRPr="00F31B32">
        <w:rPr>
          <w:rFonts w:ascii="Open Sans" w:hAnsi="Open Sans" w:cs="Open Sans"/>
          <w:sz w:val="20"/>
          <w:szCs w:val="20"/>
        </w:rPr>
        <w:t> </w:t>
      </w:r>
      <w:r w:rsidRPr="00F31B32">
        <w:rPr>
          <w:rFonts w:ascii="Open Sans" w:hAnsi="Open Sans" w:cs="Open Sans"/>
          <w:sz w:val="20"/>
          <w:szCs w:val="20"/>
        </w:rPr>
        <w:t>částky</w:t>
      </w:r>
      <w:r w:rsidR="00A81BA3" w:rsidRPr="00F31B32">
        <w:rPr>
          <w:rFonts w:ascii="Open Sans" w:hAnsi="Open Sans" w:cs="Open Sans"/>
          <w:sz w:val="20"/>
          <w:szCs w:val="20"/>
        </w:rPr>
        <w:t xml:space="preserve"> bez DPH</w:t>
      </w:r>
      <w:r w:rsidRPr="00F31B32">
        <w:rPr>
          <w:rFonts w:ascii="Open Sans" w:hAnsi="Open Sans" w:cs="Open Sans"/>
          <w:sz w:val="20"/>
          <w:szCs w:val="20"/>
        </w:rPr>
        <w:t xml:space="preserve">, s jejímž zaplacením bude Objednatel v prodlení, </w:t>
      </w:r>
      <w:r w:rsidR="00487D7F" w:rsidRPr="00F31B32">
        <w:rPr>
          <w:rFonts w:ascii="Open Sans" w:hAnsi="Open Sans" w:cs="Open Sans"/>
          <w:sz w:val="20"/>
          <w:szCs w:val="20"/>
        </w:rPr>
        <w:br/>
        <w:t xml:space="preserve">a </w:t>
      </w:r>
      <w:r w:rsidRPr="00F31B32">
        <w:rPr>
          <w:rFonts w:ascii="Open Sans" w:hAnsi="Open Sans" w:cs="Open Sans"/>
          <w:sz w:val="20"/>
          <w:szCs w:val="20"/>
        </w:rPr>
        <w:t>to za každý i započatý den prodlení.</w:t>
      </w:r>
    </w:p>
    <w:p w14:paraId="5A694605" w14:textId="4D8C700D" w:rsidR="004B633A" w:rsidRPr="00F31B32" w:rsidRDefault="004B633A" w:rsidP="00A925A2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>V případě porušení povinnosti Zhotovitele mít po celou dobu platnosti této Smlouvy sjed</w:t>
      </w:r>
      <w:r w:rsidR="002506F6" w:rsidRPr="00F31B32">
        <w:rPr>
          <w:rFonts w:ascii="Open Sans" w:hAnsi="Open Sans" w:cs="Open Sans"/>
          <w:sz w:val="20"/>
          <w:szCs w:val="20"/>
        </w:rPr>
        <w:t>náno pojištění v souladu s čl.</w:t>
      </w:r>
      <w:r w:rsidR="002F5941" w:rsidRPr="00F31B32">
        <w:rPr>
          <w:rFonts w:ascii="Open Sans" w:hAnsi="Open Sans" w:cs="Open Sans"/>
          <w:sz w:val="20"/>
          <w:szCs w:val="20"/>
        </w:rPr>
        <w:t xml:space="preserve"> 6</w:t>
      </w:r>
      <w:r w:rsidR="00B23EED" w:rsidRPr="00F31B32">
        <w:rPr>
          <w:rFonts w:ascii="Open Sans" w:hAnsi="Open Sans" w:cs="Open Sans"/>
          <w:sz w:val="20"/>
          <w:szCs w:val="20"/>
        </w:rPr>
        <w:t>.</w:t>
      </w:r>
      <w:r w:rsidR="002F5941" w:rsidRPr="00F31B32">
        <w:rPr>
          <w:rFonts w:ascii="Open Sans" w:hAnsi="Open Sans" w:cs="Open Sans"/>
          <w:sz w:val="20"/>
          <w:szCs w:val="20"/>
        </w:rPr>
        <w:t>10.</w:t>
      </w:r>
      <w:r w:rsidRPr="00F31B32">
        <w:rPr>
          <w:rFonts w:ascii="Open Sans" w:hAnsi="Open Sans" w:cs="Open Sans"/>
          <w:sz w:val="20"/>
          <w:szCs w:val="20"/>
        </w:rPr>
        <w:t xml:space="preserve"> této Smlouvy je Zhotovitel povinen uhradit Objednateli smluvní pokutu ve výši 500 Kč</w:t>
      </w:r>
      <w:r w:rsidR="00A81BA3" w:rsidRPr="00F31B32">
        <w:rPr>
          <w:rFonts w:ascii="Open Sans" w:hAnsi="Open Sans" w:cs="Open Sans"/>
          <w:sz w:val="20"/>
          <w:szCs w:val="20"/>
        </w:rPr>
        <w:t xml:space="preserve"> bez DPH</w:t>
      </w:r>
      <w:r w:rsidRPr="00F31B32">
        <w:rPr>
          <w:rFonts w:ascii="Open Sans" w:hAnsi="Open Sans" w:cs="Open Sans"/>
          <w:sz w:val="20"/>
          <w:szCs w:val="20"/>
        </w:rPr>
        <w:t xml:space="preserve"> za každý den prodlení. </w:t>
      </w:r>
    </w:p>
    <w:p w14:paraId="6E869D4F" w14:textId="3B0E530F" w:rsidR="004B633A" w:rsidRPr="00F31B32" w:rsidRDefault="004B633A" w:rsidP="00A925A2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 xml:space="preserve">Splatnost smluvní pokuty a/nebo úroku z prodlení je 10 dnů od doručení písemné výzvy oprávněné Smluvní strany k její úhradě druhé Smluvní straně, </w:t>
      </w:r>
      <w:r w:rsidR="00487D7F" w:rsidRPr="00F31B32">
        <w:rPr>
          <w:rFonts w:ascii="Open Sans" w:hAnsi="Open Sans" w:cs="Open Sans"/>
          <w:sz w:val="20"/>
          <w:szCs w:val="20"/>
        </w:rPr>
        <w:br/>
      </w:r>
      <w:r w:rsidRPr="00F31B32">
        <w:rPr>
          <w:rFonts w:ascii="Open Sans" w:hAnsi="Open Sans" w:cs="Open Sans"/>
          <w:sz w:val="20"/>
          <w:szCs w:val="20"/>
        </w:rPr>
        <w:t xml:space="preserve">a to bezhotovostním převodem na bankovní účet oprávněné Smluvní strany. </w:t>
      </w:r>
      <w:r w:rsidR="00776BC8" w:rsidRPr="00F31B32">
        <w:rPr>
          <w:rFonts w:ascii="Open Sans" w:hAnsi="Open Sans" w:cs="Open Sans"/>
          <w:sz w:val="20"/>
          <w:szCs w:val="20"/>
        </w:rPr>
        <w:t xml:space="preserve">Jednostranné započtení pohledávek na úhradu smluvní pokuty proti pohledávkám druhé Smluvní strany z této Smlouvy se připouští.  </w:t>
      </w:r>
    </w:p>
    <w:p w14:paraId="3D677E84" w14:textId="11F7200F" w:rsidR="008670BD" w:rsidRPr="00F31B32" w:rsidRDefault="004B633A" w:rsidP="008670BD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>Uhrazením smluvní pokuty není dotčeno právo poškozené Smluvní strany domáhat se náhrady škody, která jí vznikla porušením smluvní povinnosti, které se smluvní pokuta týká, v plné výši, a to i ve výši přesahující smluvní pokutu.</w:t>
      </w:r>
      <w:r w:rsidR="007601A4" w:rsidRPr="00F31B32">
        <w:rPr>
          <w:rFonts w:ascii="Open Sans" w:hAnsi="Open Sans" w:cs="Open Sans"/>
          <w:sz w:val="20"/>
          <w:szCs w:val="20"/>
        </w:rPr>
        <w:t xml:space="preserve"> </w:t>
      </w:r>
    </w:p>
    <w:p w14:paraId="246994CE" w14:textId="77777777" w:rsidR="00475060" w:rsidRPr="00F31B32" w:rsidRDefault="00475060" w:rsidP="00A925A2">
      <w:pPr>
        <w:spacing w:after="12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04A0CED7" w14:textId="2498272B" w:rsidR="00B5028E" w:rsidRPr="00F31B32" w:rsidRDefault="00DD6DC3" w:rsidP="00A925A2">
      <w:pPr>
        <w:pStyle w:val="Odstavecseseznamem"/>
        <w:numPr>
          <w:ilvl w:val="0"/>
          <w:numId w:val="13"/>
        </w:num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F31B32">
        <w:rPr>
          <w:rFonts w:ascii="Open Sans" w:hAnsi="Open Sans" w:cs="Open Sans"/>
          <w:b/>
          <w:sz w:val="20"/>
          <w:szCs w:val="20"/>
        </w:rPr>
        <w:t>Odstoupení od Smlouvy</w:t>
      </w:r>
    </w:p>
    <w:p w14:paraId="282BCF12" w14:textId="77777777" w:rsidR="00B5028E" w:rsidRPr="00F31B32" w:rsidRDefault="00B5028E" w:rsidP="00A925A2">
      <w:pPr>
        <w:pStyle w:val="Odstavecseseznamem"/>
        <w:spacing w:line="240" w:lineRule="auto"/>
        <w:ind w:hanging="578"/>
        <w:rPr>
          <w:rFonts w:ascii="Open Sans" w:hAnsi="Open Sans" w:cs="Open Sans"/>
          <w:b/>
          <w:sz w:val="20"/>
          <w:szCs w:val="20"/>
        </w:rPr>
      </w:pPr>
    </w:p>
    <w:p w14:paraId="6021078C" w14:textId="18F8CCC8" w:rsidR="00DD6DC3" w:rsidRPr="00F31B32" w:rsidRDefault="00DD6DC3" w:rsidP="00994D71">
      <w:pPr>
        <w:pStyle w:val="Nadpis1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 xml:space="preserve">Smluvní strany se dohodly, že mohou od této Smlouvy odstoupit v případech, </w:t>
      </w:r>
      <w:r w:rsidR="00487D7F" w:rsidRPr="00F31B32">
        <w:rPr>
          <w:rFonts w:ascii="Open Sans" w:hAnsi="Open Sans" w:cs="Open Sans"/>
          <w:sz w:val="20"/>
          <w:szCs w:val="20"/>
        </w:rPr>
        <w:br/>
      </w:r>
      <w:r w:rsidRPr="00F31B32">
        <w:rPr>
          <w:rFonts w:ascii="Open Sans" w:hAnsi="Open Sans" w:cs="Open Sans"/>
          <w:sz w:val="20"/>
          <w:szCs w:val="20"/>
        </w:rPr>
        <w:t>kdy to stanoví tato Smlouva. Odstoupení od Smlouvy musí být provedeno písemnou formou a je účinné okamžikem jeho doručení druhé straně. Odstoupení od Smlouvy se nedotýká práva na zaplacení smluvní pokuty nebo úroku z prodlení, pokud již dospěl, práva na náhradu škody vzniklé z porušení smluvní povinnosti ani ujednání, které má vzhledem ke své povaze zavazovat strany i po odstoupení od Smlouvy, zejména ujednání týkajících se volby práva, záruk, řešení sporů mezi smluvními stranami. Smluvní strany této Smlouvy se dohodly, že podstatným porušením Smlouvy</w:t>
      </w:r>
      <w:r w:rsidR="00001110" w:rsidRPr="00F31B32">
        <w:rPr>
          <w:rFonts w:ascii="Open Sans" w:hAnsi="Open Sans" w:cs="Open Sans"/>
          <w:sz w:val="20"/>
          <w:szCs w:val="20"/>
        </w:rPr>
        <w:t xml:space="preserve"> Zhotovitelem</w:t>
      </w:r>
      <w:r w:rsidRPr="00F31B32">
        <w:rPr>
          <w:rFonts w:ascii="Open Sans" w:hAnsi="Open Sans" w:cs="Open Sans"/>
          <w:sz w:val="20"/>
          <w:szCs w:val="20"/>
        </w:rPr>
        <w:t xml:space="preserve"> se rozumí zejména</w:t>
      </w:r>
      <w:r w:rsidR="00001110" w:rsidRPr="00F31B32">
        <w:rPr>
          <w:rFonts w:ascii="Open Sans" w:hAnsi="Open Sans" w:cs="Open Sans"/>
          <w:sz w:val="20"/>
          <w:szCs w:val="20"/>
        </w:rPr>
        <w:t xml:space="preserve"> případy</w:t>
      </w:r>
      <w:r w:rsidRPr="00F31B32">
        <w:rPr>
          <w:rFonts w:ascii="Open Sans" w:hAnsi="Open Sans" w:cs="Open Sans"/>
          <w:sz w:val="20"/>
          <w:szCs w:val="20"/>
        </w:rPr>
        <w:t>, kdy:</w:t>
      </w:r>
    </w:p>
    <w:p w14:paraId="120FDA00" w14:textId="319A89E8" w:rsidR="00DD6DC3" w:rsidRPr="00F31B32" w:rsidRDefault="00DD6DC3" w:rsidP="00040F60">
      <w:pPr>
        <w:pStyle w:val="Nadpis2"/>
        <w:numPr>
          <w:ilvl w:val="2"/>
          <w:numId w:val="13"/>
        </w:numPr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 xml:space="preserve">Zhotovitel nezahájí provádění Díla, nepokračuje s prováděním Díla, </w:t>
      </w:r>
      <w:r w:rsidR="00487D7F" w:rsidRPr="00F31B32">
        <w:rPr>
          <w:rFonts w:ascii="Open Sans" w:hAnsi="Open Sans" w:cs="Open Sans"/>
          <w:sz w:val="20"/>
          <w:szCs w:val="20"/>
        </w:rPr>
        <w:br/>
      </w:r>
      <w:r w:rsidRPr="00F31B32">
        <w:rPr>
          <w:rFonts w:ascii="Open Sans" w:hAnsi="Open Sans" w:cs="Open Sans"/>
          <w:sz w:val="20"/>
          <w:szCs w:val="20"/>
        </w:rPr>
        <w:t>nebo přeruší provádění Díla před jeho dokončením na dobu delší než třiceti (30) dnů a důvody tohoto stavu nejsou na straně Objednatele;</w:t>
      </w:r>
    </w:p>
    <w:p w14:paraId="052AF13E" w14:textId="4A11B10A" w:rsidR="00DD6DC3" w:rsidRPr="00F31B32" w:rsidRDefault="00DD6DC3" w:rsidP="00A66081">
      <w:pPr>
        <w:pStyle w:val="Nadpis3"/>
        <w:ind w:left="1559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>Zhotovitel je v prodlení s dokončením Díla a termínům natolik, že podle odůvodněného názoru Objednatele nebude Dílo dokončeno ve smluvním termínu, nebo tento stav brání v postupu prací Objednatele nebo jeho jiných zhotovitelů;</w:t>
      </w:r>
    </w:p>
    <w:p w14:paraId="5B7596B0" w14:textId="730AF328" w:rsidR="00DD6DC3" w:rsidRPr="00F31B32" w:rsidRDefault="00DD6DC3" w:rsidP="00A66081">
      <w:pPr>
        <w:pStyle w:val="Nadpis3"/>
        <w:ind w:left="1559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>Zhotovitel závažným způsobem nebo opakovaně nedodržuje ně</w:t>
      </w:r>
      <w:r w:rsidR="001A4FBF" w:rsidRPr="00F31B32">
        <w:rPr>
          <w:rFonts w:ascii="Open Sans" w:hAnsi="Open Sans" w:cs="Open Sans"/>
          <w:sz w:val="20"/>
          <w:szCs w:val="20"/>
        </w:rPr>
        <w:t>které</w:t>
      </w:r>
      <w:r w:rsidRPr="00F31B32">
        <w:rPr>
          <w:rFonts w:ascii="Open Sans" w:hAnsi="Open Sans" w:cs="Open Sans"/>
          <w:sz w:val="20"/>
          <w:szCs w:val="20"/>
        </w:rPr>
        <w:t xml:space="preserve"> ze svých povinností podle této Smlouvy;</w:t>
      </w:r>
    </w:p>
    <w:p w14:paraId="4922BC7F" w14:textId="10A94FA4" w:rsidR="00DD6DC3" w:rsidRPr="00F31B32" w:rsidRDefault="00DD6DC3" w:rsidP="00040F60">
      <w:pPr>
        <w:pStyle w:val="Nadpis2"/>
        <w:numPr>
          <w:ilvl w:val="2"/>
          <w:numId w:val="13"/>
        </w:numPr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 xml:space="preserve">bude zahájeno insolvenční řízení dle zák. č. 182/2006 Sb., o úpadku </w:t>
      </w:r>
      <w:r w:rsidR="00487D7F" w:rsidRPr="00F31B32">
        <w:rPr>
          <w:rFonts w:ascii="Open Sans" w:hAnsi="Open Sans" w:cs="Open Sans"/>
          <w:sz w:val="20"/>
          <w:szCs w:val="20"/>
        </w:rPr>
        <w:br/>
      </w:r>
      <w:r w:rsidRPr="00F31B32">
        <w:rPr>
          <w:rFonts w:ascii="Open Sans" w:hAnsi="Open Sans" w:cs="Open Sans"/>
          <w:sz w:val="20"/>
          <w:szCs w:val="20"/>
        </w:rPr>
        <w:t>a způsobech jeho řešení, ve znění pozdějších předpisů, jehož předmětem bude úpadek nebo hrozící úpadek Zhotovitele;</w:t>
      </w:r>
    </w:p>
    <w:p w14:paraId="54A636D1" w14:textId="77777777" w:rsidR="00DD6DC3" w:rsidRPr="00F31B32" w:rsidRDefault="00DD6DC3" w:rsidP="00040F60">
      <w:pPr>
        <w:pStyle w:val="Nadpis2"/>
        <w:numPr>
          <w:ilvl w:val="2"/>
          <w:numId w:val="13"/>
        </w:numPr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lastRenderedPageBreak/>
        <w:t xml:space="preserve">Zhotovitel vstoupil do likvidace; </w:t>
      </w:r>
    </w:p>
    <w:p w14:paraId="0791D23C" w14:textId="4A610F8F" w:rsidR="00DD6DC3" w:rsidRPr="00F31B32" w:rsidRDefault="00DD6DC3" w:rsidP="00040F60">
      <w:pPr>
        <w:pStyle w:val="Nadpis2"/>
        <w:numPr>
          <w:ilvl w:val="2"/>
          <w:numId w:val="13"/>
        </w:numPr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 xml:space="preserve">Zhotovitel uzavřel smlouvu o prodeji či nájmu podniku či jeho části, </w:t>
      </w:r>
      <w:r w:rsidR="00487D7F" w:rsidRPr="00F31B32">
        <w:rPr>
          <w:rFonts w:ascii="Open Sans" w:hAnsi="Open Sans" w:cs="Open Sans"/>
          <w:sz w:val="20"/>
          <w:szCs w:val="20"/>
        </w:rPr>
        <w:br/>
      </w:r>
      <w:r w:rsidRPr="00F31B32">
        <w:rPr>
          <w:rFonts w:ascii="Open Sans" w:hAnsi="Open Sans" w:cs="Open Sans"/>
          <w:sz w:val="20"/>
          <w:szCs w:val="20"/>
        </w:rPr>
        <w:t xml:space="preserve">na základě které převedl, resp. pronajal, svůj podnik či tu jeho část, jejíž součástí jsou i práva a závazky z právního vztahu </w:t>
      </w:r>
      <w:r w:rsidR="00ED3EA4" w:rsidRPr="00F31B32">
        <w:rPr>
          <w:rFonts w:ascii="Open Sans" w:hAnsi="Open Sans" w:cs="Open Sans"/>
          <w:sz w:val="20"/>
          <w:szCs w:val="20"/>
        </w:rPr>
        <w:t>dle této Smlouvy na třetí osobu.</w:t>
      </w:r>
      <w:r w:rsidRPr="00F31B32">
        <w:rPr>
          <w:rFonts w:ascii="Open Sans" w:hAnsi="Open Sans" w:cs="Open Sans"/>
          <w:sz w:val="20"/>
          <w:szCs w:val="20"/>
        </w:rPr>
        <w:t xml:space="preserve"> </w:t>
      </w:r>
    </w:p>
    <w:p w14:paraId="799AF232" w14:textId="228CCDA3" w:rsidR="00ED3EA4" w:rsidRPr="00F31B32" w:rsidRDefault="00ED3EA4" w:rsidP="00994D71">
      <w:pPr>
        <w:pStyle w:val="Nadpis1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>V případě odstoupení od této Smlouvy kteroukoliv ze smluvních stran je Zhotovitel povinen do čtyř (4) pracovních dnů vyklidit místo realizace a předat Objednateli veškerou dokumentaci související s prováděním Díla.</w:t>
      </w:r>
    </w:p>
    <w:p w14:paraId="509A13A4" w14:textId="2FD5DE80" w:rsidR="00E450A2" w:rsidRPr="00F31B32" w:rsidRDefault="00ED3EA4" w:rsidP="00B37124">
      <w:pPr>
        <w:pStyle w:val="Nadpis1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 xml:space="preserve">V případě odstoupení od této Smlouvy kteroukoliv ze smluvních stran provedou smluvní strany nejpozději do čtrnácti (14) dnů ode dne účinnosti odstoupení </w:t>
      </w:r>
      <w:r w:rsidR="00487D7F" w:rsidRPr="00F31B32">
        <w:rPr>
          <w:rFonts w:ascii="Open Sans" w:hAnsi="Open Sans" w:cs="Open Sans"/>
          <w:sz w:val="20"/>
          <w:szCs w:val="20"/>
        </w:rPr>
        <w:br/>
      </w:r>
      <w:r w:rsidRPr="00F31B32">
        <w:rPr>
          <w:rFonts w:ascii="Open Sans" w:hAnsi="Open Sans" w:cs="Open Sans"/>
          <w:sz w:val="20"/>
          <w:szCs w:val="20"/>
        </w:rPr>
        <w:t>od Smlouvy inventarizaci veškerých vzájemných plnění dle této Smlouvy k datu účinnosti odstoupení od Smlouvy. Závěrem této inventarizace bude vyčíslení částky ceny věcí, které Zhotovitel k provedení Díla účelně opatřil a které se staly k datu účinnosti odstoupení od Smlouvy vlastnictvím Objednatele</w:t>
      </w:r>
      <w:r w:rsidR="00776BC8" w:rsidRPr="00F31B32">
        <w:rPr>
          <w:rFonts w:ascii="Open Sans" w:hAnsi="Open Sans" w:cs="Open Sans"/>
          <w:sz w:val="20"/>
          <w:szCs w:val="20"/>
        </w:rPr>
        <w:t xml:space="preserve"> (Objednatel je akceptoval)</w:t>
      </w:r>
      <w:r w:rsidRPr="00F31B32">
        <w:rPr>
          <w:rFonts w:ascii="Open Sans" w:hAnsi="Open Sans" w:cs="Open Sans"/>
          <w:sz w:val="20"/>
          <w:szCs w:val="20"/>
        </w:rPr>
        <w:t>, a to v cenách dle této Smlouvy, kdy za základ výpočtu b</w:t>
      </w:r>
      <w:r w:rsidR="00824F7D" w:rsidRPr="00F31B32">
        <w:rPr>
          <w:rFonts w:ascii="Open Sans" w:hAnsi="Open Sans" w:cs="Open Sans"/>
          <w:sz w:val="20"/>
          <w:szCs w:val="20"/>
        </w:rPr>
        <w:t>udou brány jednotkové ceny dle O</w:t>
      </w:r>
      <w:r w:rsidRPr="00F31B32">
        <w:rPr>
          <w:rFonts w:ascii="Open Sans" w:hAnsi="Open Sans" w:cs="Open Sans"/>
          <w:sz w:val="20"/>
          <w:szCs w:val="20"/>
        </w:rPr>
        <w:t>ceněného výkazu výměr, uvedeného v</w:t>
      </w:r>
      <w:r w:rsidR="00F81014" w:rsidRPr="00F31B32">
        <w:rPr>
          <w:rFonts w:ascii="Open Sans" w:hAnsi="Open Sans" w:cs="Open Sans"/>
          <w:sz w:val="20"/>
          <w:szCs w:val="20"/>
        </w:rPr>
        <w:t> </w:t>
      </w:r>
      <w:r w:rsidRPr="00F31B32">
        <w:rPr>
          <w:rFonts w:ascii="Open Sans" w:hAnsi="Open Sans" w:cs="Open Sans"/>
          <w:sz w:val="20"/>
          <w:szCs w:val="20"/>
        </w:rPr>
        <w:t>příloze</w:t>
      </w:r>
      <w:r w:rsidR="00F81014" w:rsidRPr="00F31B32">
        <w:rPr>
          <w:rFonts w:ascii="Open Sans" w:hAnsi="Open Sans" w:cs="Open Sans"/>
          <w:sz w:val="20"/>
          <w:szCs w:val="20"/>
        </w:rPr>
        <w:t xml:space="preserve"> č. 1</w:t>
      </w:r>
      <w:r w:rsidRPr="00F31B32">
        <w:rPr>
          <w:rFonts w:ascii="Open Sans" w:hAnsi="Open Sans" w:cs="Open Sans"/>
          <w:sz w:val="20"/>
          <w:szCs w:val="20"/>
        </w:rPr>
        <w:t xml:space="preserve"> této Smlouvy</w:t>
      </w:r>
      <w:r w:rsidR="00F76A02" w:rsidRPr="00F31B32">
        <w:rPr>
          <w:rFonts w:ascii="Open Sans" w:hAnsi="Open Sans" w:cs="Open Sans"/>
          <w:sz w:val="20"/>
          <w:szCs w:val="20"/>
        </w:rPr>
        <w:t>, přičemž daná částka bude ponížena o 25 % s ohledem na neexistenci záruky dle této Smlouvy</w:t>
      </w:r>
      <w:r w:rsidRPr="00F31B32">
        <w:rPr>
          <w:rFonts w:ascii="Open Sans" w:hAnsi="Open Sans" w:cs="Open Sans"/>
          <w:sz w:val="20"/>
          <w:szCs w:val="20"/>
        </w:rPr>
        <w:t>. Smluvní strany jsou si povinny vyplatit shora uvedenou částku, včetně případných příslušenství, nejpozději do třiceti (30) dnů ode dne doručení písemné výzvy k úhradě. Objednatel je oprávněn vyúčtovat Zhotoviteli náklady</w:t>
      </w:r>
      <w:r w:rsidR="00001110" w:rsidRPr="00F31B32">
        <w:rPr>
          <w:rFonts w:ascii="Open Sans" w:hAnsi="Open Sans" w:cs="Open Sans"/>
          <w:sz w:val="20"/>
          <w:szCs w:val="20"/>
        </w:rPr>
        <w:t>, smluvní pokuty</w:t>
      </w:r>
      <w:r w:rsidRPr="00F31B32">
        <w:rPr>
          <w:rFonts w:ascii="Open Sans" w:hAnsi="Open Sans" w:cs="Open Sans"/>
          <w:sz w:val="20"/>
          <w:szCs w:val="20"/>
        </w:rPr>
        <w:t xml:space="preserve"> a škody, které mu vzniknou nesplněním povinnosti Zhotovitele</w:t>
      </w:r>
      <w:r w:rsidR="00001110" w:rsidRPr="00F31B32">
        <w:rPr>
          <w:rFonts w:ascii="Open Sans" w:hAnsi="Open Sans" w:cs="Open Sans"/>
          <w:sz w:val="20"/>
          <w:szCs w:val="20"/>
        </w:rPr>
        <w:t xml:space="preserve"> a nutností uzavřít novou smlouvu</w:t>
      </w:r>
      <w:r w:rsidR="00F76A02" w:rsidRPr="00F31B32">
        <w:rPr>
          <w:rFonts w:ascii="Open Sans" w:hAnsi="Open Sans" w:cs="Open Sans"/>
          <w:sz w:val="20"/>
          <w:szCs w:val="20"/>
        </w:rPr>
        <w:t>, a danou částku je oprávněn jednostranně započíst proti pohledávce Zhotovitele na úhradu jeho plnění</w:t>
      </w:r>
      <w:r w:rsidRPr="00F31B32">
        <w:rPr>
          <w:rFonts w:ascii="Open Sans" w:hAnsi="Open Sans" w:cs="Open Sans"/>
          <w:sz w:val="20"/>
          <w:szCs w:val="20"/>
        </w:rPr>
        <w:t>.</w:t>
      </w:r>
    </w:p>
    <w:p w14:paraId="5E43165F" w14:textId="5508C6D1" w:rsidR="001D2CFE" w:rsidRDefault="001D2CFE" w:rsidP="00FF5F30">
      <w:pPr>
        <w:pStyle w:val="Nadpis2"/>
        <w:numPr>
          <w:ilvl w:val="0"/>
          <w:numId w:val="0"/>
        </w:numPr>
        <w:ind w:left="360"/>
        <w:rPr>
          <w:rFonts w:ascii="Open Sans" w:hAnsi="Open Sans" w:cs="Open Sans"/>
          <w:sz w:val="20"/>
          <w:szCs w:val="20"/>
        </w:rPr>
      </w:pPr>
    </w:p>
    <w:p w14:paraId="059A64EF" w14:textId="2932DB5F" w:rsidR="001D2CFE" w:rsidRPr="00F31B32" w:rsidRDefault="001D2CFE" w:rsidP="00A925A2">
      <w:pPr>
        <w:pStyle w:val="Odstavecseseznamem"/>
        <w:numPr>
          <w:ilvl w:val="0"/>
          <w:numId w:val="13"/>
        </w:num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F31B32">
        <w:rPr>
          <w:rFonts w:ascii="Open Sans" w:hAnsi="Open Sans" w:cs="Open Sans"/>
          <w:b/>
          <w:sz w:val="20"/>
          <w:szCs w:val="20"/>
        </w:rPr>
        <w:t>Kontaktní osoby</w:t>
      </w:r>
    </w:p>
    <w:p w14:paraId="4C7D7FBD" w14:textId="77777777" w:rsidR="001D2CFE" w:rsidRPr="00F31B32" w:rsidRDefault="001D2CFE" w:rsidP="00A925A2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0CBDB4E9" w14:textId="35227878" w:rsidR="00147FF1" w:rsidRPr="00455C7C" w:rsidRDefault="00147FF1" w:rsidP="007C24A3">
      <w:pPr>
        <w:pStyle w:val="Odstavecseseznamem"/>
        <w:numPr>
          <w:ilvl w:val="1"/>
          <w:numId w:val="13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455C7C">
        <w:rPr>
          <w:rFonts w:ascii="Open Sans" w:hAnsi="Open Sans" w:cs="Open Sans"/>
          <w:sz w:val="20"/>
          <w:szCs w:val="20"/>
        </w:rPr>
        <w:t>Kontaktními osobami Zhotovitele jsou:</w:t>
      </w:r>
    </w:p>
    <w:p w14:paraId="067460D9" w14:textId="5D6F738E" w:rsidR="007A6116" w:rsidRPr="00F31B32" w:rsidRDefault="0087209E" w:rsidP="00455C7C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455C7C">
        <w:rPr>
          <w:rFonts w:ascii="Open Sans" w:eastAsia="Times New Roman" w:hAnsi="Open Sans" w:cs="Open Sans"/>
          <w:sz w:val="20"/>
          <w:szCs w:val="20"/>
        </w:rPr>
        <w:t>Martin Hnilica</w:t>
      </w:r>
      <w:r w:rsidR="007A6116" w:rsidRPr="00455C7C">
        <w:rPr>
          <w:rFonts w:ascii="Open Sans" w:hAnsi="Open Sans" w:cs="Open Sans"/>
          <w:sz w:val="20"/>
          <w:szCs w:val="20"/>
        </w:rPr>
        <w:t xml:space="preserve">, </w:t>
      </w:r>
      <w:proofErr w:type="spellStart"/>
      <w:r w:rsidR="00E45D8F">
        <w:rPr>
          <w:rFonts w:ascii="Open Sans" w:hAnsi="Open Sans" w:cs="Open Sans"/>
          <w:sz w:val="20"/>
          <w:szCs w:val="20"/>
        </w:rPr>
        <w:t>xxx</w:t>
      </w:r>
      <w:proofErr w:type="spellEnd"/>
      <w:r w:rsidR="00455C7C">
        <w:rPr>
          <w:rFonts w:ascii="Open Sans" w:eastAsia="Times New Roman" w:hAnsi="Open Sans" w:cs="Open Sans"/>
          <w:sz w:val="20"/>
          <w:szCs w:val="20"/>
        </w:rPr>
        <w:t xml:space="preserve"> </w:t>
      </w:r>
    </w:p>
    <w:p w14:paraId="52A652B5" w14:textId="77777777" w:rsidR="00147FF1" w:rsidRPr="00F31B32" w:rsidRDefault="00147FF1" w:rsidP="007C24A3">
      <w:pPr>
        <w:pStyle w:val="Odstavecseseznamem"/>
        <w:numPr>
          <w:ilvl w:val="1"/>
          <w:numId w:val="13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 xml:space="preserve">Kontaktní osoby Objednatele jsou: </w:t>
      </w:r>
    </w:p>
    <w:p w14:paraId="7881E450" w14:textId="44ECCB2A" w:rsidR="00147FF1" w:rsidRPr="00F31B32" w:rsidRDefault="007A6116" w:rsidP="007C24A3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Ing. Jan Gabriel</w:t>
      </w:r>
      <w:r w:rsidR="00147FF1" w:rsidRPr="00F31B32">
        <w:rPr>
          <w:rFonts w:ascii="Open Sans" w:hAnsi="Open Sans" w:cs="Open Sans"/>
          <w:sz w:val="20"/>
          <w:szCs w:val="20"/>
        </w:rPr>
        <w:t xml:space="preserve">, </w:t>
      </w:r>
      <w:r w:rsidR="00E45D8F">
        <w:rPr>
          <w:rFonts w:ascii="Open Sans" w:hAnsi="Open Sans" w:cs="Open Sans"/>
          <w:sz w:val="20"/>
          <w:szCs w:val="20"/>
        </w:rPr>
        <w:t>xxx</w:t>
      </w:r>
      <w:bookmarkStart w:id="0" w:name="_GoBack"/>
      <w:bookmarkEnd w:id="0"/>
    </w:p>
    <w:p w14:paraId="41F06128" w14:textId="44EF2447" w:rsidR="00E450A2" w:rsidRPr="00F31B32" w:rsidRDefault="00147FF1" w:rsidP="00B37124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>V případě změny v kontaktních osobách oznámí příslušná smluvní strana takovou změnu bez zbytečného odkladu písemně druhé Smluvní straně.</w:t>
      </w:r>
    </w:p>
    <w:p w14:paraId="2795C11F" w14:textId="77777777" w:rsidR="00E27693" w:rsidRPr="00F31B32" w:rsidRDefault="00E27693" w:rsidP="00A925A2">
      <w:pPr>
        <w:pStyle w:val="Odstavecseseznamem"/>
        <w:spacing w:line="240" w:lineRule="auto"/>
        <w:ind w:left="1080"/>
        <w:jc w:val="both"/>
        <w:rPr>
          <w:rFonts w:ascii="Open Sans" w:hAnsi="Open Sans" w:cs="Open Sans"/>
          <w:sz w:val="20"/>
          <w:szCs w:val="20"/>
        </w:rPr>
      </w:pPr>
    </w:p>
    <w:p w14:paraId="3907DFFD" w14:textId="22206809" w:rsidR="00693629" w:rsidRPr="00693629" w:rsidRDefault="00693629" w:rsidP="00693629">
      <w:pPr>
        <w:pStyle w:val="Odstavecseseznamem"/>
        <w:numPr>
          <w:ilvl w:val="0"/>
          <w:numId w:val="13"/>
        </w:numPr>
        <w:rPr>
          <w:rFonts w:ascii="Open Sans" w:hAnsi="Open Sans" w:cs="Open Sans"/>
          <w:b/>
          <w:sz w:val="20"/>
          <w:szCs w:val="20"/>
        </w:rPr>
      </w:pPr>
      <w:r w:rsidRPr="00693629">
        <w:rPr>
          <w:rFonts w:ascii="Open Sans" w:hAnsi="Open Sans" w:cs="Open Sans"/>
          <w:b/>
          <w:sz w:val="20"/>
          <w:szCs w:val="20"/>
        </w:rPr>
        <w:t>Veřejnoprávní povinnosti účastníků</w:t>
      </w:r>
    </w:p>
    <w:p w14:paraId="3E950AC4" w14:textId="7F06A822" w:rsidR="00693629" w:rsidRPr="00903592" w:rsidRDefault="00693629" w:rsidP="00693629">
      <w:pPr>
        <w:pStyle w:val="slovanseznam"/>
        <w:ind w:left="1134" w:hanging="77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10.1. </w:t>
      </w:r>
      <w:r w:rsidRPr="00903592">
        <w:rPr>
          <w:rFonts w:ascii="Open Sans" w:hAnsi="Open Sans" w:cs="Open Sans"/>
          <w:sz w:val="20"/>
        </w:rPr>
        <w:t xml:space="preserve">Uzavření této smlouvy bylo schváleno usnesením rady města Mělník číslo </w:t>
      </w:r>
      <w:r w:rsidR="00455C7C">
        <w:rPr>
          <w:rFonts w:ascii="Open Sans" w:hAnsi="Open Sans" w:cs="Open Sans"/>
          <w:sz w:val="20"/>
        </w:rPr>
        <w:t>694/2024/R ze dne 21. 10. 2024.</w:t>
      </w:r>
    </w:p>
    <w:p w14:paraId="76CAD246" w14:textId="43AF0181" w:rsidR="00693629" w:rsidRPr="00903592" w:rsidRDefault="00693629" w:rsidP="00693629">
      <w:pPr>
        <w:pStyle w:val="slovanseznam"/>
        <w:ind w:left="851" w:hanging="491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10.2. </w:t>
      </w:r>
      <w:r w:rsidRPr="00903592">
        <w:rPr>
          <w:rFonts w:ascii="Open Sans" w:hAnsi="Open Sans" w:cs="Open Sans"/>
          <w:sz w:val="20"/>
        </w:rPr>
        <w:t>Zhotovitel bere výslovně na vědomí, že objednatel má podle příslušných ustanovení zákona č. 340/2015 Sb., o registru smluv, charakter subjektu, s nímž uzavřené soukromoprávní smlouvy, jakož i smlouvy o poskytnutí dotace nebo návratné finanční pomoci podléhají povinnému zveřejnění postupem a za podmínek podle tohoto zákona.</w:t>
      </w:r>
    </w:p>
    <w:p w14:paraId="5DF1B5CC" w14:textId="5FFF2788" w:rsidR="00693629" w:rsidRPr="00903592" w:rsidRDefault="00693629" w:rsidP="00693629">
      <w:pPr>
        <w:pStyle w:val="slovanseznam"/>
        <w:ind w:left="851" w:hanging="491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10.3. </w:t>
      </w:r>
      <w:r w:rsidRPr="00903592">
        <w:rPr>
          <w:rFonts w:ascii="Open Sans" w:hAnsi="Open Sans" w:cs="Open Sans"/>
          <w:sz w:val="20"/>
        </w:rPr>
        <w:t xml:space="preserve">Zhotovitel je srozuměn a výslovně a bezvýhradně souhlasí s tím, že úplné znění této smlouvy včetně všech příloh bude zveřejněno v registru smluv, postupem a za podmínek podle zákona č. 340/2015 Sb., o registru smluv, v platném znění. Zhotovitel bere rovněž na vědomí, že registr smluv je veřejně přístupný informační systém veřejné správy, jehož správcem je </w:t>
      </w:r>
      <w:r>
        <w:rPr>
          <w:rFonts w:ascii="Open Sans" w:hAnsi="Open Sans" w:cs="Open Sans"/>
          <w:sz w:val="20"/>
        </w:rPr>
        <w:t>Digitální a informační agenturou</w:t>
      </w:r>
      <w:r w:rsidRPr="00903592">
        <w:rPr>
          <w:rFonts w:ascii="Open Sans" w:hAnsi="Open Sans" w:cs="Open Sans"/>
          <w:sz w:val="20"/>
        </w:rPr>
        <w:t>, který slouží k uveřejňování smluv podle zákona č. 340/2015 Sb., o registru smluv a umožňuje bezplatný dálkový přístup.</w:t>
      </w:r>
    </w:p>
    <w:p w14:paraId="1CD84261" w14:textId="223FC566" w:rsidR="00693629" w:rsidRPr="00903592" w:rsidRDefault="00693629" w:rsidP="00693629">
      <w:pPr>
        <w:pStyle w:val="slovanseznam"/>
        <w:ind w:left="851" w:hanging="491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10.4. </w:t>
      </w:r>
      <w:r w:rsidRPr="00903592">
        <w:rPr>
          <w:rFonts w:ascii="Open Sans" w:hAnsi="Open Sans" w:cs="Open Sans"/>
          <w:sz w:val="20"/>
        </w:rPr>
        <w:t xml:space="preserve">Účastníci výslovně prohlašují, že veškeré informace, údaje a skutečnosti obsažené v této smlouvě nepovažují samostatně ani v jejich souhrnu za informace, které nelze poskytnout nebo zveřejnit při postupu podle předpisů upravujících svobodný přístup k informacím, tedy zejména obchodní tajemství (ve smyslu zákona č. 89/2012 Sb., občanského zákoníku, v platném znění), bankovní tajemství (ve smyslu zákona č. 21/1992 Sb., o bankách, </w:t>
      </w:r>
      <w:r w:rsidRPr="00903592">
        <w:rPr>
          <w:rFonts w:ascii="Open Sans" w:hAnsi="Open Sans" w:cs="Open Sans"/>
          <w:sz w:val="20"/>
        </w:rPr>
        <w:lastRenderedPageBreak/>
        <w:t>v platném znění) a utajované informace (ve smyslu příslušných ustanovení zákona č. 412/2005 Sb., o ochraně utajovaných informací a o bezpečnostní způsobilosti, v platném znění) a udělují svůj výslovný souhlas k jejich zveřejnění bez stanovení jakýchkoliv dalších podmínek.</w:t>
      </w:r>
    </w:p>
    <w:p w14:paraId="2F7752F7" w14:textId="3FB1B69A" w:rsidR="00693629" w:rsidRPr="00903592" w:rsidRDefault="00693629" w:rsidP="00693629">
      <w:pPr>
        <w:pStyle w:val="slovanseznam"/>
        <w:ind w:left="851" w:hanging="567"/>
        <w:rPr>
          <w:rFonts w:ascii="Open Sans" w:hAnsi="Open Sans" w:cs="Open Sans"/>
          <w:sz w:val="20"/>
        </w:rPr>
      </w:pPr>
      <w:bookmarkStart w:id="1" w:name="_Ref454440606"/>
      <w:r>
        <w:rPr>
          <w:rFonts w:ascii="Open Sans" w:hAnsi="Open Sans" w:cs="Open Sans"/>
          <w:sz w:val="20"/>
        </w:rPr>
        <w:t xml:space="preserve">10.5. </w:t>
      </w:r>
      <w:r w:rsidRPr="00903592">
        <w:rPr>
          <w:rFonts w:ascii="Open Sans" w:hAnsi="Open Sans" w:cs="Open Sans"/>
          <w:sz w:val="20"/>
        </w:rPr>
        <w:t>Objednatel se zavazuje zaslat tuto smlouvu správci registru smluv k uveřejnění prostřednictvím registru smluv bez zbytečného odkladu, nejpozději však do 30 dnů od uzavření této smlouvy.</w:t>
      </w:r>
      <w:bookmarkEnd w:id="1"/>
    </w:p>
    <w:p w14:paraId="1031DC78" w14:textId="15123568" w:rsidR="00693629" w:rsidRPr="00693629" w:rsidRDefault="00693629" w:rsidP="00693629">
      <w:pPr>
        <w:spacing w:after="100" w:afterAutospacing="1" w:line="240" w:lineRule="auto"/>
        <w:ind w:left="851" w:hanging="567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sz w:val="20"/>
        </w:rPr>
        <w:t xml:space="preserve">10.6. </w:t>
      </w:r>
      <w:r w:rsidRPr="00693629">
        <w:rPr>
          <w:rFonts w:ascii="Open Sans" w:hAnsi="Open Sans" w:cs="Open Sans"/>
          <w:sz w:val="20"/>
        </w:rPr>
        <w:t xml:space="preserve">Zhotovitel se zavazuje ověřit, zda byla povinnost objednatele dle článku </w:t>
      </w:r>
      <w:r w:rsidRPr="00693629">
        <w:rPr>
          <w:rFonts w:ascii="Open Sans" w:hAnsi="Open Sans" w:cs="Open Sans"/>
          <w:sz w:val="20"/>
        </w:rPr>
        <w:fldChar w:fldCharType="begin"/>
      </w:r>
      <w:r w:rsidRPr="00693629">
        <w:rPr>
          <w:rFonts w:ascii="Open Sans" w:hAnsi="Open Sans" w:cs="Open Sans"/>
          <w:sz w:val="20"/>
        </w:rPr>
        <w:instrText xml:space="preserve"> REF _Ref454440606 \r \h  \* MERGEFORMAT </w:instrText>
      </w:r>
      <w:r w:rsidRPr="00693629">
        <w:rPr>
          <w:rFonts w:ascii="Open Sans" w:hAnsi="Open Sans" w:cs="Open Sans"/>
          <w:sz w:val="20"/>
        </w:rPr>
      </w:r>
      <w:r w:rsidRPr="00693629">
        <w:rPr>
          <w:rFonts w:ascii="Open Sans" w:hAnsi="Open Sans" w:cs="Open Sans"/>
          <w:sz w:val="20"/>
        </w:rPr>
        <w:fldChar w:fldCharType="separate"/>
      </w:r>
      <w:r w:rsidR="00455C7C">
        <w:rPr>
          <w:rFonts w:ascii="Open Sans" w:hAnsi="Open Sans" w:cs="Open Sans"/>
          <w:sz w:val="20"/>
        </w:rPr>
        <w:t>0</w:t>
      </w:r>
      <w:r w:rsidRPr="00693629">
        <w:rPr>
          <w:rFonts w:ascii="Open Sans" w:hAnsi="Open Sans" w:cs="Open Sans"/>
          <w:sz w:val="20"/>
        </w:rPr>
        <w:fldChar w:fldCharType="end"/>
      </w:r>
      <w:r w:rsidRPr="00693629">
        <w:rPr>
          <w:rFonts w:ascii="Open Sans" w:hAnsi="Open Sans" w:cs="Open Sans"/>
          <w:sz w:val="20"/>
        </w:rPr>
        <w:t xml:space="preserve"> této smlouvy řádně splněna. Není-li povinnost objednatele dle článku </w:t>
      </w:r>
      <w:r w:rsidRPr="00693629">
        <w:rPr>
          <w:rFonts w:ascii="Open Sans" w:hAnsi="Open Sans" w:cs="Open Sans"/>
          <w:sz w:val="20"/>
        </w:rPr>
        <w:fldChar w:fldCharType="begin"/>
      </w:r>
      <w:r w:rsidRPr="00693629">
        <w:rPr>
          <w:rFonts w:ascii="Open Sans" w:hAnsi="Open Sans" w:cs="Open Sans"/>
          <w:sz w:val="20"/>
        </w:rPr>
        <w:instrText xml:space="preserve"> REF _Ref454440606 \r \h  \* MERGEFORMAT </w:instrText>
      </w:r>
      <w:r w:rsidRPr="00693629">
        <w:rPr>
          <w:rFonts w:ascii="Open Sans" w:hAnsi="Open Sans" w:cs="Open Sans"/>
          <w:sz w:val="20"/>
        </w:rPr>
      </w:r>
      <w:r w:rsidRPr="00693629">
        <w:rPr>
          <w:rFonts w:ascii="Open Sans" w:hAnsi="Open Sans" w:cs="Open Sans"/>
          <w:sz w:val="20"/>
        </w:rPr>
        <w:fldChar w:fldCharType="separate"/>
      </w:r>
      <w:r w:rsidR="00455C7C">
        <w:rPr>
          <w:rFonts w:ascii="Open Sans" w:hAnsi="Open Sans" w:cs="Open Sans"/>
          <w:sz w:val="20"/>
        </w:rPr>
        <w:t>0</w:t>
      </w:r>
      <w:r w:rsidRPr="00693629">
        <w:rPr>
          <w:rFonts w:ascii="Open Sans" w:hAnsi="Open Sans" w:cs="Open Sans"/>
          <w:sz w:val="20"/>
        </w:rPr>
        <w:fldChar w:fldCharType="end"/>
      </w:r>
      <w:r w:rsidRPr="00693629">
        <w:rPr>
          <w:rFonts w:ascii="Open Sans" w:hAnsi="Open Sans" w:cs="Open Sans"/>
          <w:sz w:val="20"/>
        </w:rPr>
        <w:t xml:space="preserve"> této smlouvy řádně a včas splněna, zavazuje se zhotovitel zaslat tuto smlouvu správci registru smluv k uveřejnění prostřednictvím registru smluv sám a to bez zbytečného odkladu poté, co se o nesplnění povinnosti objednatele dle článku </w:t>
      </w:r>
      <w:r w:rsidRPr="00693629">
        <w:rPr>
          <w:rFonts w:ascii="Open Sans" w:hAnsi="Open Sans" w:cs="Open Sans"/>
          <w:sz w:val="20"/>
        </w:rPr>
        <w:fldChar w:fldCharType="begin"/>
      </w:r>
      <w:r w:rsidRPr="00693629">
        <w:rPr>
          <w:rFonts w:ascii="Open Sans" w:hAnsi="Open Sans" w:cs="Open Sans"/>
          <w:sz w:val="20"/>
        </w:rPr>
        <w:instrText xml:space="preserve"> REF _Ref454440606 \r \h  \* MERGEFORMAT </w:instrText>
      </w:r>
      <w:r w:rsidRPr="00693629">
        <w:rPr>
          <w:rFonts w:ascii="Open Sans" w:hAnsi="Open Sans" w:cs="Open Sans"/>
          <w:sz w:val="20"/>
        </w:rPr>
      </w:r>
      <w:r w:rsidRPr="00693629">
        <w:rPr>
          <w:rFonts w:ascii="Open Sans" w:hAnsi="Open Sans" w:cs="Open Sans"/>
          <w:sz w:val="20"/>
        </w:rPr>
        <w:fldChar w:fldCharType="separate"/>
      </w:r>
      <w:r w:rsidR="00455C7C">
        <w:rPr>
          <w:rFonts w:ascii="Open Sans" w:hAnsi="Open Sans" w:cs="Open Sans"/>
          <w:sz w:val="20"/>
        </w:rPr>
        <w:t>0</w:t>
      </w:r>
      <w:r w:rsidRPr="00693629">
        <w:rPr>
          <w:rFonts w:ascii="Open Sans" w:hAnsi="Open Sans" w:cs="Open Sans"/>
          <w:sz w:val="20"/>
        </w:rPr>
        <w:fldChar w:fldCharType="end"/>
      </w:r>
      <w:r w:rsidRPr="00693629">
        <w:rPr>
          <w:rFonts w:ascii="Open Sans" w:hAnsi="Open Sans" w:cs="Open Sans"/>
          <w:sz w:val="20"/>
        </w:rPr>
        <w:t xml:space="preserve"> zhotovitel dozvěděl, nejpozději však do tří měsíců ode dne, kdy byla tato smlouva uzavřena</w:t>
      </w:r>
      <w:r>
        <w:rPr>
          <w:rFonts w:ascii="Open Sans" w:hAnsi="Open Sans" w:cs="Open Sans"/>
          <w:sz w:val="20"/>
        </w:rPr>
        <w:t>.</w:t>
      </w:r>
    </w:p>
    <w:p w14:paraId="17B82011" w14:textId="6C804708" w:rsidR="00B5028E" w:rsidRPr="00F31B32" w:rsidRDefault="00B5028E" w:rsidP="00FA7107">
      <w:pPr>
        <w:pStyle w:val="Odstavecseseznamem"/>
        <w:numPr>
          <w:ilvl w:val="0"/>
          <w:numId w:val="13"/>
        </w:numPr>
        <w:spacing w:after="100" w:afterAutospacing="1" w:line="240" w:lineRule="auto"/>
        <w:rPr>
          <w:rFonts w:ascii="Open Sans" w:hAnsi="Open Sans" w:cs="Open Sans"/>
          <w:b/>
          <w:sz w:val="20"/>
          <w:szCs w:val="20"/>
        </w:rPr>
      </w:pPr>
      <w:r w:rsidRPr="00F31B32">
        <w:rPr>
          <w:rFonts w:ascii="Open Sans" w:hAnsi="Open Sans" w:cs="Open Sans"/>
          <w:b/>
          <w:sz w:val="20"/>
          <w:szCs w:val="20"/>
        </w:rPr>
        <w:t>Závěrečná ustanovení</w:t>
      </w:r>
    </w:p>
    <w:p w14:paraId="757D913A" w14:textId="77777777" w:rsidR="00FA7107" w:rsidRPr="00F31B32" w:rsidRDefault="00FA7107" w:rsidP="00FA7107">
      <w:pPr>
        <w:pStyle w:val="Odstavecseseznamem"/>
        <w:spacing w:after="100" w:afterAutospacing="1" w:line="240" w:lineRule="auto"/>
        <w:rPr>
          <w:rFonts w:ascii="Open Sans" w:hAnsi="Open Sans" w:cs="Open Sans"/>
          <w:b/>
          <w:sz w:val="20"/>
          <w:szCs w:val="20"/>
        </w:rPr>
      </w:pPr>
    </w:p>
    <w:p w14:paraId="0DB2E0EE" w14:textId="3BFA9073" w:rsidR="001E1DA8" w:rsidRPr="00F31B32" w:rsidRDefault="001E1DA8" w:rsidP="00A925A2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 xml:space="preserve">Tato </w:t>
      </w:r>
      <w:r w:rsidR="00322D1E" w:rsidRPr="00F31B32">
        <w:rPr>
          <w:rFonts w:ascii="Open Sans" w:hAnsi="Open Sans" w:cs="Open Sans"/>
          <w:sz w:val="20"/>
          <w:szCs w:val="20"/>
        </w:rPr>
        <w:t>S</w:t>
      </w:r>
      <w:r w:rsidRPr="00F31B32">
        <w:rPr>
          <w:rFonts w:ascii="Open Sans" w:hAnsi="Open Sans" w:cs="Open Sans"/>
          <w:sz w:val="20"/>
          <w:szCs w:val="20"/>
        </w:rPr>
        <w:t xml:space="preserve">mlouva nabývá </w:t>
      </w:r>
      <w:r w:rsidR="00AD25F4" w:rsidRPr="00F31B32">
        <w:rPr>
          <w:rFonts w:ascii="Open Sans" w:hAnsi="Open Sans" w:cs="Open Sans"/>
          <w:sz w:val="20"/>
          <w:szCs w:val="20"/>
        </w:rPr>
        <w:t xml:space="preserve">platnosti dnem jejího podpisu oběma smluvními stranami, účinnosti </w:t>
      </w:r>
      <w:r w:rsidR="00693629">
        <w:rPr>
          <w:rFonts w:ascii="Open Sans" w:hAnsi="Open Sans" w:cs="Open Sans"/>
          <w:sz w:val="20"/>
          <w:szCs w:val="20"/>
        </w:rPr>
        <w:t>a</w:t>
      </w:r>
      <w:r w:rsidR="00AD25F4" w:rsidRPr="00F31B32">
        <w:rPr>
          <w:rFonts w:ascii="Open Sans" w:hAnsi="Open Sans" w:cs="Open Sans"/>
          <w:sz w:val="20"/>
          <w:szCs w:val="20"/>
        </w:rPr>
        <w:t xml:space="preserve"> jejího uveřejnění prostřednictvím registru smluv ve</w:t>
      </w:r>
      <w:r w:rsidR="00A44E81" w:rsidRPr="00F31B32">
        <w:rPr>
          <w:rFonts w:ascii="Open Sans" w:hAnsi="Open Sans" w:cs="Open Sans"/>
          <w:sz w:val="20"/>
          <w:szCs w:val="20"/>
        </w:rPr>
        <w:t xml:space="preserve"> smyslu zákona </w:t>
      </w:r>
      <w:r w:rsidR="00AD25F4" w:rsidRPr="00F31B32">
        <w:rPr>
          <w:rFonts w:ascii="Open Sans" w:hAnsi="Open Sans" w:cs="Open Sans"/>
          <w:sz w:val="20"/>
          <w:szCs w:val="20"/>
        </w:rPr>
        <w:t>o registru smluv.</w:t>
      </w:r>
      <w:r w:rsidR="00EC428E" w:rsidRPr="00F31B32">
        <w:rPr>
          <w:rFonts w:ascii="Open Sans" w:hAnsi="Open Sans" w:cs="Open Sans"/>
          <w:sz w:val="20"/>
          <w:szCs w:val="20"/>
        </w:rPr>
        <w:t xml:space="preserve"> Zveřejnění zajistí Objednatel.</w:t>
      </w:r>
      <w:r w:rsidR="00EB7788" w:rsidRPr="00F31B32">
        <w:rPr>
          <w:rFonts w:ascii="Open Sans" w:hAnsi="Open Sans" w:cs="Open Sans"/>
          <w:sz w:val="20"/>
          <w:szCs w:val="20"/>
        </w:rPr>
        <w:t xml:space="preserve"> </w:t>
      </w:r>
    </w:p>
    <w:p w14:paraId="226BB925" w14:textId="12C61045" w:rsidR="001E1DA8" w:rsidRPr="00F31B32" w:rsidRDefault="001E1DA8" w:rsidP="00A925A2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 xml:space="preserve">Změna a doplňky </w:t>
      </w:r>
      <w:r w:rsidR="00322D1E" w:rsidRPr="00F31B32">
        <w:rPr>
          <w:rFonts w:ascii="Open Sans" w:hAnsi="Open Sans" w:cs="Open Sans"/>
          <w:sz w:val="20"/>
          <w:szCs w:val="20"/>
        </w:rPr>
        <w:t>této S</w:t>
      </w:r>
      <w:r w:rsidRPr="00F31B32">
        <w:rPr>
          <w:rFonts w:ascii="Open Sans" w:hAnsi="Open Sans" w:cs="Open Sans"/>
          <w:sz w:val="20"/>
          <w:szCs w:val="20"/>
        </w:rPr>
        <w:t>mlouvy mohou být provedeny pouze formou písemného dodatku po dohodě obou smluvních stran.</w:t>
      </w:r>
    </w:p>
    <w:p w14:paraId="19AA7A24" w14:textId="0424F267" w:rsidR="001E1DA8" w:rsidRPr="00455C7C" w:rsidRDefault="00F31B32" w:rsidP="00F31B32">
      <w:pPr>
        <w:pStyle w:val="Nadpis1"/>
        <w:rPr>
          <w:rFonts w:ascii="Open Sans" w:hAnsi="Open Sans" w:cs="Open Sans"/>
          <w:sz w:val="20"/>
          <w:szCs w:val="20"/>
        </w:rPr>
      </w:pPr>
      <w:r w:rsidRPr="00455C7C">
        <w:rPr>
          <w:rFonts w:ascii="Open Sans" w:hAnsi="Open Sans" w:cs="Open Sans"/>
          <w:sz w:val="20"/>
          <w:szCs w:val="20"/>
        </w:rPr>
        <w:t xml:space="preserve">Tato smlouva je vyhotovena </w:t>
      </w:r>
      <w:r w:rsidR="00455C7C">
        <w:rPr>
          <w:rFonts w:ascii="Open Sans" w:hAnsi="Open Sans" w:cs="Open Sans"/>
          <w:sz w:val="20"/>
          <w:szCs w:val="20"/>
        </w:rPr>
        <w:t>ve třech stejnopisech, kdy dva stejnopisy obdrží objednatel a jedno vyhotovení zhotovitel</w:t>
      </w:r>
      <w:r w:rsidRPr="00455C7C">
        <w:rPr>
          <w:rFonts w:ascii="Open Sans" w:hAnsi="Open Sans" w:cs="Open Sans"/>
          <w:sz w:val="20"/>
          <w:szCs w:val="20"/>
        </w:rPr>
        <w:t>.</w:t>
      </w:r>
    </w:p>
    <w:p w14:paraId="3C1C654F" w14:textId="78BBC0AA" w:rsidR="001E1DA8" w:rsidRPr="00F31B32" w:rsidRDefault="001E1DA8" w:rsidP="00A925A2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>Smluvní strany sjednávají, že právní vztah založený tou</w:t>
      </w:r>
      <w:r w:rsidR="00322D1E" w:rsidRPr="00F31B32">
        <w:rPr>
          <w:rFonts w:ascii="Open Sans" w:hAnsi="Open Sans" w:cs="Open Sans"/>
          <w:sz w:val="20"/>
          <w:szCs w:val="20"/>
        </w:rPr>
        <w:t>to S</w:t>
      </w:r>
      <w:r w:rsidRPr="00F31B32">
        <w:rPr>
          <w:rFonts w:ascii="Open Sans" w:hAnsi="Open Sans" w:cs="Open Sans"/>
          <w:sz w:val="20"/>
          <w:szCs w:val="20"/>
        </w:rPr>
        <w:t xml:space="preserve">mlouvou se řídí právem České republiky. </w:t>
      </w:r>
    </w:p>
    <w:p w14:paraId="630D5613" w14:textId="4511248E" w:rsidR="00A95542" w:rsidRPr="00693629" w:rsidRDefault="001E1DA8" w:rsidP="007A0590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F31B32">
        <w:rPr>
          <w:rFonts w:ascii="Open Sans" w:hAnsi="Open Sans" w:cs="Open Sans"/>
          <w:sz w:val="20"/>
          <w:szCs w:val="20"/>
        </w:rPr>
        <w:t>Smluvní strany prohlašují, že jsou oprávně</w:t>
      </w:r>
      <w:r w:rsidR="00322D1E" w:rsidRPr="00F31B32">
        <w:rPr>
          <w:rFonts w:ascii="Open Sans" w:hAnsi="Open Sans" w:cs="Open Sans"/>
          <w:sz w:val="20"/>
          <w:szCs w:val="20"/>
        </w:rPr>
        <w:t>ny k právnímu jednání dle této Smlouvy, že si S</w:t>
      </w:r>
      <w:r w:rsidRPr="00F31B32">
        <w:rPr>
          <w:rFonts w:ascii="Open Sans" w:hAnsi="Open Sans" w:cs="Open Sans"/>
          <w:sz w:val="20"/>
          <w:szCs w:val="20"/>
        </w:rPr>
        <w:t xml:space="preserve">mlouvu </w:t>
      </w:r>
      <w:r w:rsidRPr="00693629">
        <w:rPr>
          <w:rFonts w:ascii="Open Sans" w:hAnsi="Open Sans" w:cs="Open Sans"/>
          <w:sz w:val="20"/>
          <w:szCs w:val="20"/>
        </w:rPr>
        <w:t>před jejím podpisem přečetly a jsou seznámeny s jejím obsahem, že byla uzavřena po vzájemné dohodě, podle jejich vážné a svobodné vůle, dobrovolně, určitě a srozumitelně, což stvrzují svými podpisy.</w:t>
      </w:r>
    </w:p>
    <w:p w14:paraId="21801806" w14:textId="4ADF6BEF" w:rsidR="001E1DA8" w:rsidRPr="00693629" w:rsidRDefault="001E1DA8" w:rsidP="00A925A2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693629">
        <w:rPr>
          <w:rFonts w:ascii="Open Sans" w:hAnsi="Open Sans" w:cs="Open Sans"/>
          <w:sz w:val="20"/>
          <w:szCs w:val="20"/>
        </w:rPr>
        <w:t xml:space="preserve">Tato </w:t>
      </w:r>
      <w:r w:rsidR="00322D1E" w:rsidRPr="00693629">
        <w:rPr>
          <w:rFonts w:ascii="Open Sans" w:hAnsi="Open Sans" w:cs="Open Sans"/>
          <w:sz w:val="20"/>
          <w:szCs w:val="20"/>
        </w:rPr>
        <w:t>S</w:t>
      </w:r>
      <w:r w:rsidRPr="00693629">
        <w:rPr>
          <w:rFonts w:ascii="Open Sans" w:hAnsi="Open Sans" w:cs="Open Sans"/>
          <w:sz w:val="20"/>
          <w:szCs w:val="20"/>
        </w:rPr>
        <w:t>mlouva obsahuje následující přílohy, které jsou její nedílnou součástí:</w:t>
      </w:r>
    </w:p>
    <w:p w14:paraId="4A26522E" w14:textId="257895D5" w:rsidR="001E1DA8" w:rsidRPr="00693629" w:rsidRDefault="00B23EED" w:rsidP="00B0592E">
      <w:pPr>
        <w:pStyle w:val="Nadpis2"/>
        <w:numPr>
          <w:ilvl w:val="2"/>
          <w:numId w:val="13"/>
        </w:numPr>
        <w:spacing w:after="120" w:line="360" w:lineRule="auto"/>
        <w:rPr>
          <w:rFonts w:ascii="Open Sans" w:hAnsi="Open Sans" w:cs="Open Sans"/>
          <w:sz w:val="20"/>
          <w:szCs w:val="20"/>
        </w:rPr>
      </w:pPr>
      <w:r w:rsidRPr="00693629">
        <w:rPr>
          <w:rFonts w:ascii="Open Sans" w:hAnsi="Open Sans" w:cs="Open Sans"/>
          <w:sz w:val="20"/>
          <w:szCs w:val="20"/>
        </w:rPr>
        <w:t xml:space="preserve">   </w:t>
      </w:r>
      <w:r w:rsidR="001E1DA8" w:rsidRPr="00693629">
        <w:rPr>
          <w:rFonts w:ascii="Open Sans" w:hAnsi="Open Sans" w:cs="Open Sans"/>
          <w:sz w:val="20"/>
          <w:szCs w:val="20"/>
        </w:rPr>
        <w:t xml:space="preserve">Příloha č. 1: </w:t>
      </w:r>
      <w:r w:rsidR="004E22E5" w:rsidRPr="00693629">
        <w:rPr>
          <w:rFonts w:ascii="Open Sans" w:hAnsi="Open Sans" w:cs="Open Sans"/>
          <w:sz w:val="20"/>
          <w:szCs w:val="20"/>
        </w:rPr>
        <w:t xml:space="preserve">Oceněný výkaz </w:t>
      </w:r>
      <w:r w:rsidR="00C52EE0" w:rsidRPr="00693629">
        <w:rPr>
          <w:rFonts w:ascii="Open Sans" w:hAnsi="Open Sans" w:cs="Open Sans"/>
          <w:sz w:val="20"/>
          <w:szCs w:val="20"/>
        </w:rPr>
        <w:t>práce</w:t>
      </w:r>
    </w:p>
    <w:p w14:paraId="5589CB7C" w14:textId="22C7AEEA" w:rsidR="007A0590" w:rsidRPr="00693629" w:rsidRDefault="007A0590" w:rsidP="007A0590">
      <w:pPr>
        <w:rPr>
          <w:sz w:val="20"/>
          <w:szCs w:val="20"/>
        </w:rPr>
      </w:pPr>
    </w:p>
    <w:p w14:paraId="543E47F4" w14:textId="5CD47D94" w:rsidR="007A0590" w:rsidRPr="00455C7C" w:rsidRDefault="00455C7C" w:rsidP="007A0590">
      <w:pPr>
        <w:spacing w:before="240" w:after="600" w:line="240" w:lineRule="auto"/>
        <w:ind w:left="709"/>
        <w:rPr>
          <w:rFonts w:ascii="Open Sans" w:eastAsia="Times New Roman" w:hAnsi="Open Sans" w:cs="Open Sans"/>
          <w:sz w:val="20"/>
          <w:szCs w:val="20"/>
          <w:lang w:eastAsia="cs-CZ"/>
        </w:rPr>
      </w:pPr>
      <w:r>
        <w:rPr>
          <w:rFonts w:ascii="Open Sans" w:eastAsia="Times New Roman" w:hAnsi="Open Sans" w:cs="Open Sans"/>
          <w:sz w:val="20"/>
          <w:szCs w:val="20"/>
          <w:lang w:eastAsia="cs-CZ"/>
        </w:rPr>
        <w:t>V Mělníku, dne</w:t>
      </w:r>
      <w:r>
        <w:rPr>
          <w:rFonts w:ascii="Open Sans" w:eastAsia="Times New Roman" w:hAnsi="Open Sans" w:cs="Open Sans"/>
          <w:sz w:val="20"/>
          <w:szCs w:val="20"/>
          <w:lang w:eastAsia="cs-CZ"/>
        </w:rPr>
        <w:tab/>
      </w:r>
      <w:r>
        <w:rPr>
          <w:rFonts w:ascii="Open Sans" w:eastAsia="Times New Roman" w:hAnsi="Open Sans" w:cs="Open Sans"/>
          <w:sz w:val="20"/>
          <w:szCs w:val="20"/>
          <w:lang w:eastAsia="cs-CZ"/>
        </w:rPr>
        <w:tab/>
      </w:r>
      <w:r>
        <w:rPr>
          <w:rFonts w:ascii="Open Sans" w:eastAsia="Times New Roman" w:hAnsi="Open Sans" w:cs="Open Sans"/>
          <w:sz w:val="20"/>
          <w:szCs w:val="20"/>
          <w:lang w:eastAsia="cs-CZ"/>
        </w:rPr>
        <w:tab/>
      </w:r>
      <w:r>
        <w:rPr>
          <w:rFonts w:ascii="Open Sans" w:eastAsia="Times New Roman" w:hAnsi="Open Sans" w:cs="Open Sans"/>
          <w:sz w:val="20"/>
          <w:szCs w:val="20"/>
          <w:lang w:eastAsia="cs-CZ"/>
        </w:rPr>
        <w:tab/>
      </w:r>
      <w:r>
        <w:rPr>
          <w:rFonts w:ascii="Open Sans" w:eastAsia="Times New Roman" w:hAnsi="Open Sans" w:cs="Open Sans"/>
          <w:sz w:val="20"/>
          <w:szCs w:val="20"/>
          <w:lang w:eastAsia="cs-CZ"/>
        </w:rPr>
        <w:tab/>
      </w:r>
      <w:r>
        <w:rPr>
          <w:rFonts w:ascii="Open Sans" w:eastAsia="Times New Roman" w:hAnsi="Open Sans" w:cs="Open Sans"/>
          <w:sz w:val="20"/>
          <w:szCs w:val="20"/>
          <w:lang w:eastAsia="cs-CZ"/>
        </w:rPr>
        <w:tab/>
      </w:r>
      <w:r w:rsidRPr="00455C7C">
        <w:rPr>
          <w:rFonts w:ascii="Open Sans" w:eastAsia="Times New Roman" w:hAnsi="Open Sans" w:cs="Open Sans"/>
          <w:sz w:val="20"/>
          <w:szCs w:val="20"/>
          <w:lang w:eastAsia="cs-CZ"/>
        </w:rPr>
        <w:t xml:space="preserve"> </w:t>
      </w:r>
      <w:proofErr w:type="spellStart"/>
      <w:r w:rsidR="0087209E" w:rsidRPr="00455C7C">
        <w:rPr>
          <w:rFonts w:ascii="Open Sans" w:eastAsia="Times New Roman" w:hAnsi="Open Sans" w:cs="Open Sans"/>
          <w:sz w:val="20"/>
          <w:szCs w:val="20"/>
        </w:rPr>
        <w:t>Želízích</w:t>
      </w:r>
      <w:proofErr w:type="spellEnd"/>
      <w:r>
        <w:rPr>
          <w:rFonts w:ascii="Open Sans" w:eastAsia="Times New Roman" w:hAnsi="Open Sans" w:cs="Open Sans"/>
          <w:sz w:val="20"/>
          <w:szCs w:val="20"/>
        </w:rPr>
        <w:t>, dne</w:t>
      </w:r>
    </w:p>
    <w:p w14:paraId="745B4FB4" w14:textId="7F485C3D" w:rsidR="007A0590" w:rsidRPr="00455C7C" w:rsidRDefault="007A0590" w:rsidP="007A0590">
      <w:pPr>
        <w:spacing w:before="240" w:after="600" w:line="240" w:lineRule="auto"/>
        <w:ind w:left="709"/>
        <w:rPr>
          <w:rFonts w:ascii="Open Sans" w:eastAsia="Times New Roman" w:hAnsi="Open Sans" w:cs="Open Sans"/>
          <w:sz w:val="20"/>
          <w:szCs w:val="20"/>
          <w:lang w:eastAsia="cs-CZ"/>
        </w:rPr>
      </w:pPr>
    </w:p>
    <w:p w14:paraId="6E0D9417" w14:textId="71A2F517" w:rsidR="007A0590" w:rsidRDefault="007A0590" w:rsidP="007A0590">
      <w:pPr>
        <w:spacing w:before="240" w:after="480" w:line="240" w:lineRule="auto"/>
        <w:ind w:left="709"/>
        <w:rPr>
          <w:rFonts w:ascii="Open Sans" w:eastAsia="Times New Roman" w:hAnsi="Open Sans" w:cs="Open Sans"/>
          <w:sz w:val="20"/>
          <w:szCs w:val="20"/>
          <w:lang w:eastAsia="cs-CZ"/>
        </w:rPr>
      </w:pPr>
      <w:r w:rsidRPr="00455C7C">
        <w:rPr>
          <w:rFonts w:ascii="Open Sans" w:eastAsia="Times New Roman" w:hAnsi="Open Sans" w:cs="Open Sans"/>
          <w:sz w:val="20"/>
          <w:szCs w:val="20"/>
          <w:lang w:eastAsia="cs-CZ"/>
        </w:rPr>
        <w:t>Ing. Tomáš Martinec, Ph.D.</w:t>
      </w:r>
      <w:r w:rsidRPr="00455C7C">
        <w:rPr>
          <w:rFonts w:ascii="Open Sans" w:eastAsia="Times New Roman" w:hAnsi="Open Sans" w:cs="Open Sans"/>
          <w:sz w:val="20"/>
          <w:szCs w:val="20"/>
          <w:lang w:eastAsia="cs-CZ"/>
        </w:rPr>
        <w:tab/>
      </w:r>
      <w:r w:rsidRPr="00455C7C">
        <w:rPr>
          <w:rFonts w:ascii="Open Sans" w:eastAsia="Times New Roman" w:hAnsi="Open Sans" w:cs="Open Sans"/>
          <w:sz w:val="20"/>
          <w:szCs w:val="20"/>
          <w:lang w:eastAsia="cs-CZ"/>
        </w:rPr>
        <w:tab/>
      </w:r>
      <w:r w:rsidRPr="00455C7C">
        <w:rPr>
          <w:rFonts w:ascii="Open Sans" w:eastAsia="Times New Roman" w:hAnsi="Open Sans" w:cs="Open Sans"/>
          <w:sz w:val="20"/>
          <w:szCs w:val="20"/>
          <w:lang w:eastAsia="cs-CZ"/>
        </w:rPr>
        <w:tab/>
      </w:r>
      <w:r w:rsidR="00455C7C">
        <w:rPr>
          <w:rFonts w:ascii="Open Sans" w:eastAsia="Times New Roman" w:hAnsi="Open Sans" w:cs="Open Sans"/>
          <w:sz w:val="20"/>
          <w:szCs w:val="20"/>
          <w:lang w:eastAsia="cs-CZ"/>
        </w:rPr>
        <w:tab/>
      </w:r>
      <w:r w:rsidR="0087209E" w:rsidRPr="00455C7C">
        <w:rPr>
          <w:rFonts w:ascii="Open Sans" w:eastAsia="Times New Roman" w:hAnsi="Open Sans" w:cs="Open Sans"/>
          <w:sz w:val="20"/>
          <w:szCs w:val="20"/>
        </w:rPr>
        <w:t>Martin Hnilica</w:t>
      </w:r>
      <w:r w:rsidRPr="00693629">
        <w:rPr>
          <w:rFonts w:ascii="Open Sans" w:eastAsia="Times New Roman" w:hAnsi="Open Sans" w:cs="Open Sans"/>
          <w:sz w:val="20"/>
          <w:szCs w:val="20"/>
          <w:lang w:eastAsia="cs-CZ"/>
        </w:rPr>
        <w:br/>
        <w:t>starosta města Mělník</w:t>
      </w:r>
      <w:r w:rsidRPr="00693629" w:rsidDel="006E486B">
        <w:rPr>
          <w:rFonts w:ascii="Open Sans" w:eastAsia="Times New Roman" w:hAnsi="Open Sans" w:cs="Open Sans"/>
          <w:sz w:val="20"/>
          <w:szCs w:val="20"/>
          <w:lang w:eastAsia="cs-CZ"/>
        </w:rPr>
        <w:t xml:space="preserve"> </w:t>
      </w:r>
    </w:p>
    <w:p w14:paraId="71D56AE8" w14:textId="3E068359" w:rsidR="00455C7C" w:rsidRDefault="00455C7C" w:rsidP="007A0590">
      <w:pPr>
        <w:spacing w:before="240" w:after="480" w:line="240" w:lineRule="auto"/>
        <w:ind w:left="709"/>
        <w:rPr>
          <w:rFonts w:ascii="Open Sans" w:eastAsia="Times New Roman" w:hAnsi="Open Sans" w:cs="Open Sans"/>
          <w:sz w:val="20"/>
          <w:szCs w:val="20"/>
          <w:lang w:eastAsia="cs-CZ"/>
        </w:rPr>
      </w:pPr>
    </w:p>
    <w:p w14:paraId="1AE9B1AB" w14:textId="44CB73CD" w:rsidR="00455C7C" w:rsidRDefault="00455C7C" w:rsidP="007A0590">
      <w:pPr>
        <w:spacing w:before="240" w:after="480" w:line="240" w:lineRule="auto"/>
        <w:ind w:left="709"/>
        <w:rPr>
          <w:rFonts w:ascii="Open Sans" w:eastAsia="Times New Roman" w:hAnsi="Open Sans" w:cs="Open Sans"/>
          <w:sz w:val="20"/>
          <w:szCs w:val="20"/>
          <w:lang w:eastAsia="cs-CZ"/>
        </w:rPr>
      </w:pPr>
    </w:p>
    <w:p w14:paraId="1E66375D" w14:textId="77777777" w:rsidR="00455C7C" w:rsidRDefault="00455C7C">
      <w:pPr>
        <w:rPr>
          <w:rFonts w:ascii="Open Sans" w:eastAsia="Times New Roman" w:hAnsi="Open Sans" w:cs="Open Sans"/>
          <w:sz w:val="20"/>
          <w:szCs w:val="20"/>
          <w:lang w:eastAsia="cs-CZ"/>
        </w:rPr>
      </w:pPr>
    </w:p>
    <w:p w14:paraId="34475A8F" w14:textId="23D430F0" w:rsidR="00455C7C" w:rsidRDefault="00455C7C">
      <w:pPr>
        <w:rPr>
          <w:rFonts w:ascii="Open Sans" w:eastAsia="Times New Roman" w:hAnsi="Open Sans" w:cs="Open Sans"/>
          <w:sz w:val="20"/>
          <w:szCs w:val="20"/>
          <w:lang w:eastAsia="cs-CZ"/>
        </w:rPr>
      </w:pPr>
      <w:r>
        <w:rPr>
          <w:rFonts w:ascii="Open Sans" w:eastAsia="Times New Roman" w:hAnsi="Open Sans" w:cs="Open Sans"/>
          <w:sz w:val="20"/>
          <w:szCs w:val="20"/>
          <w:lang w:eastAsia="cs-CZ"/>
        </w:rPr>
        <w:lastRenderedPageBreak/>
        <w:t xml:space="preserve">Příloha č. 1 </w:t>
      </w:r>
      <w:r w:rsidRPr="00693629">
        <w:rPr>
          <w:rFonts w:ascii="Open Sans" w:hAnsi="Open Sans" w:cs="Open Sans"/>
          <w:sz w:val="20"/>
          <w:szCs w:val="20"/>
        </w:rPr>
        <w:t>Oceněný výkaz práce</w:t>
      </w: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7"/>
        <w:gridCol w:w="936"/>
        <w:gridCol w:w="946"/>
        <w:gridCol w:w="1758"/>
        <w:gridCol w:w="2127"/>
      </w:tblGrid>
      <w:tr w:rsidR="00455C7C" w:rsidRPr="00455C7C" w14:paraId="53D9FDB3" w14:textId="77777777" w:rsidTr="00455C7C">
        <w:trPr>
          <w:trHeight w:val="705"/>
        </w:trPr>
        <w:tc>
          <w:tcPr>
            <w:tcW w:w="83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1C1EE4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  <w:t>NORSKÉ FONDY - NÁSLEDNÁ PÉČE - zálivka (aleje, ochranné pásy lesa, truhlíky)</w:t>
            </w:r>
          </w:p>
        </w:tc>
      </w:tr>
      <w:tr w:rsidR="00455C7C" w:rsidRPr="00455C7C" w14:paraId="6D6CFC84" w14:textId="77777777" w:rsidTr="00455C7C">
        <w:trPr>
          <w:trHeight w:val="300"/>
        </w:trPr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92F1" w14:textId="77777777" w:rsidR="00455C7C" w:rsidRPr="00455C7C" w:rsidRDefault="00455C7C" w:rsidP="00455C7C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cs-CZ"/>
              </w:rPr>
              <w:t>LOKALITA:</w:t>
            </w:r>
          </w:p>
        </w:tc>
        <w:tc>
          <w:tcPr>
            <w:tcW w:w="57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01C5D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  <w:t>MĚLNÍK</w:t>
            </w:r>
          </w:p>
        </w:tc>
      </w:tr>
      <w:tr w:rsidR="00455C7C" w:rsidRPr="00455C7C" w14:paraId="2D261976" w14:textId="77777777" w:rsidTr="00455C7C">
        <w:trPr>
          <w:trHeight w:val="300"/>
        </w:trPr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700E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85ED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C1D2" w14:textId="77777777" w:rsidR="00455C7C" w:rsidRPr="00455C7C" w:rsidRDefault="00455C7C" w:rsidP="0045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5E44" w14:textId="77777777" w:rsidR="00455C7C" w:rsidRPr="00455C7C" w:rsidRDefault="00455C7C" w:rsidP="0045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53C3" w14:textId="77777777" w:rsidR="00455C7C" w:rsidRPr="00455C7C" w:rsidRDefault="00455C7C" w:rsidP="0045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55C7C" w:rsidRPr="00455C7C" w14:paraId="05F747D3" w14:textId="77777777" w:rsidTr="00455C7C">
        <w:trPr>
          <w:trHeight w:val="1485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917F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  <w:t>Rozpočtová položka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5F96F82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D3794CF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54A716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  <w:t xml:space="preserve"> Cena za jednotku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29AC153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  <w:t xml:space="preserve"> Cena celkem </w:t>
            </w:r>
          </w:p>
        </w:tc>
      </w:tr>
      <w:tr w:rsidR="00455C7C" w:rsidRPr="00455C7C" w14:paraId="5452647C" w14:textId="77777777" w:rsidTr="00455C7C">
        <w:trPr>
          <w:trHeight w:val="30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8B25BE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ROK 2024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733F4C8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F4276A5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CE778D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2CD2D5F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455C7C" w:rsidRPr="00455C7C" w14:paraId="3D5A31A4" w14:textId="77777777" w:rsidTr="00455C7C">
        <w:trPr>
          <w:trHeight w:val="30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E5D41E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Zálivka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7264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4AF6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SOUB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9470AB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 xml:space="preserve">      95 000,00 Kč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33DE3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 xml:space="preserve">             285 000,00 Kč </w:t>
            </w:r>
          </w:p>
        </w:tc>
      </w:tr>
      <w:tr w:rsidR="00455C7C" w:rsidRPr="00455C7C" w14:paraId="67DF3634" w14:textId="77777777" w:rsidTr="00455C7C">
        <w:trPr>
          <w:trHeight w:val="30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F23F0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Údržba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9357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52B0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SOUB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7FFADB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 xml:space="preserve">      20 000,00 Kč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7AA5B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 xml:space="preserve">               60 000,00 Kč </w:t>
            </w:r>
          </w:p>
        </w:tc>
      </w:tr>
      <w:tr w:rsidR="00455C7C" w:rsidRPr="00455C7C" w14:paraId="671E4AFD" w14:textId="77777777" w:rsidTr="00455C7C">
        <w:trPr>
          <w:trHeight w:val="30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5E3A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3EC225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7AACEA5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C67B8A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F7E30AE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455C7C" w:rsidRPr="00455C7C" w14:paraId="3E9CC94B" w14:textId="77777777" w:rsidTr="00455C7C">
        <w:trPr>
          <w:trHeight w:val="30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FCC91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ROK 2025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7856F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6B3FD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3C163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EA997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</w:tr>
      <w:tr w:rsidR="00455C7C" w:rsidRPr="00455C7C" w14:paraId="0D231273" w14:textId="77777777" w:rsidTr="00455C7C">
        <w:trPr>
          <w:trHeight w:val="30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30802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Zálivka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B6EC52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94FD72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SOUB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DCC01B1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95000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99FC5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 xml:space="preserve">             665 000,00 Kč </w:t>
            </w:r>
          </w:p>
        </w:tc>
      </w:tr>
      <w:tr w:rsidR="00455C7C" w:rsidRPr="00455C7C" w14:paraId="57FA0380" w14:textId="77777777" w:rsidTr="00455C7C">
        <w:trPr>
          <w:trHeight w:val="30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877D01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Údržba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3DD3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6C72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SOUB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A080C02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20000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18436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 xml:space="preserve">             100 000,00 Kč </w:t>
            </w:r>
          </w:p>
        </w:tc>
      </w:tr>
      <w:tr w:rsidR="00455C7C" w:rsidRPr="00455C7C" w14:paraId="0AF37E9D" w14:textId="77777777" w:rsidTr="00455C7C">
        <w:trPr>
          <w:trHeight w:val="30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53751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7F4E5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AC033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C112F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C1BCD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</w:tr>
      <w:tr w:rsidR="00455C7C" w:rsidRPr="00455C7C" w14:paraId="47EA0587" w14:textId="77777777" w:rsidTr="00455C7C">
        <w:trPr>
          <w:trHeight w:val="30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4CF92B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ROK 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FBFF0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32172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D6E249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3FC7C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</w:tr>
      <w:tr w:rsidR="00455C7C" w:rsidRPr="00455C7C" w14:paraId="5242DE8C" w14:textId="77777777" w:rsidTr="00455C7C">
        <w:trPr>
          <w:trHeight w:val="30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E2D5C5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Zálivka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FDC94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DF6E7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SOUB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D65CD4A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95000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173C4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 xml:space="preserve">             570 000,00 Kč </w:t>
            </w:r>
          </w:p>
        </w:tc>
      </w:tr>
      <w:tr w:rsidR="00455C7C" w:rsidRPr="00455C7C" w14:paraId="04E27448" w14:textId="77777777" w:rsidTr="00455C7C">
        <w:trPr>
          <w:trHeight w:val="30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609179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Údržba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CF63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C92E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SOUB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A13B6BD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20000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64003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 xml:space="preserve">             100 000,00 Kč </w:t>
            </w:r>
          </w:p>
        </w:tc>
      </w:tr>
      <w:tr w:rsidR="00455C7C" w:rsidRPr="00455C7C" w14:paraId="6C29E4C1" w14:textId="77777777" w:rsidTr="00455C7C">
        <w:trPr>
          <w:trHeight w:val="30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3A2AD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D4D3B8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CAD989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8569B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F44A8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</w:tr>
      <w:tr w:rsidR="00455C7C" w:rsidRPr="00455C7C" w14:paraId="47536B8C" w14:textId="77777777" w:rsidTr="00455C7C">
        <w:trPr>
          <w:trHeight w:val="30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39A68B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ROK 2027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6E1AA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BEEF5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AE952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5D118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</w:tr>
      <w:tr w:rsidR="00455C7C" w:rsidRPr="00455C7C" w14:paraId="2F44E8D5" w14:textId="77777777" w:rsidTr="00455C7C">
        <w:trPr>
          <w:trHeight w:val="30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51AE00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Zálivka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8D3587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B5BBA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SOUB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00AC6B0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95000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518CB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 xml:space="preserve">             570 000,00 Kč </w:t>
            </w:r>
          </w:p>
        </w:tc>
      </w:tr>
      <w:tr w:rsidR="00455C7C" w:rsidRPr="00455C7C" w14:paraId="104C3F5E" w14:textId="77777777" w:rsidTr="00455C7C">
        <w:trPr>
          <w:trHeight w:val="30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A4F8FE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Údržba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D1EF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975E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SOUB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B65B272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20000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BB7EF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 xml:space="preserve">             100 000,00 Kč </w:t>
            </w:r>
          </w:p>
        </w:tc>
      </w:tr>
      <w:tr w:rsidR="00455C7C" w:rsidRPr="00455C7C" w14:paraId="13FC4AE7" w14:textId="77777777" w:rsidTr="00455C7C">
        <w:trPr>
          <w:trHeight w:val="30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7B012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9A81DA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43D79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67040D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3504C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</w:tr>
      <w:tr w:rsidR="00455C7C" w:rsidRPr="00455C7C" w14:paraId="2661833A" w14:textId="77777777" w:rsidTr="00455C7C">
        <w:trPr>
          <w:trHeight w:val="30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24AD8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ROK 2028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E32E3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2EFF4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C340A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539A6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</w:tr>
      <w:tr w:rsidR="00455C7C" w:rsidRPr="00455C7C" w14:paraId="29972AA2" w14:textId="77777777" w:rsidTr="00455C7C">
        <w:trPr>
          <w:trHeight w:val="30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40D75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Zálivka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4FC9E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4C45AB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SOUB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91965CD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95000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31130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 xml:space="preserve">             190 000,00 Kč </w:t>
            </w:r>
          </w:p>
        </w:tc>
      </w:tr>
      <w:tr w:rsidR="00455C7C" w:rsidRPr="00455C7C" w14:paraId="431C5B7A" w14:textId="77777777" w:rsidTr="00455C7C">
        <w:trPr>
          <w:trHeight w:val="30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B4908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Údržba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6E45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0B4B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SOUB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A0A239B" w14:textId="77777777" w:rsidR="00455C7C" w:rsidRPr="00455C7C" w:rsidRDefault="00455C7C" w:rsidP="00455C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20000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4F448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 xml:space="preserve">               80 000,00 Kč </w:t>
            </w:r>
          </w:p>
        </w:tc>
      </w:tr>
      <w:tr w:rsidR="00455C7C" w:rsidRPr="00455C7C" w14:paraId="1909AB4A" w14:textId="77777777" w:rsidTr="00455C7C">
        <w:trPr>
          <w:trHeight w:val="30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E31C3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F7C289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EBA31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9BB05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8AB20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</w:tr>
      <w:tr w:rsidR="00455C7C" w:rsidRPr="00455C7C" w14:paraId="3FCB1906" w14:textId="77777777" w:rsidTr="00455C7C">
        <w:trPr>
          <w:trHeight w:val="300"/>
        </w:trPr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065C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BC69" w14:textId="77777777" w:rsidR="00455C7C" w:rsidRPr="00455C7C" w:rsidRDefault="00455C7C" w:rsidP="0045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F504" w14:textId="77777777" w:rsidR="00455C7C" w:rsidRPr="00455C7C" w:rsidRDefault="00455C7C" w:rsidP="0045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715E" w14:textId="77777777" w:rsidR="00455C7C" w:rsidRPr="00455C7C" w:rsidRDefault="00455C7C" w:rsidP="0045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317F6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</w:tr>
      <w:tr w:rsidR="00455C7C" w:rsidRPr="00455C7C" w14:paraId="652D8116" w14:textId="77777777" w:rsidTr="00455C7C">
        <w:trPr>
          <w:trHeight w:val="300"/>
        </w:trPr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BE128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  <w:t>Cena celkem bez 21% DPH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99D8A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  <w:t xml:space="preserve">        2 720 000,00 Kč </w:t>
            </w:r>
          </w:p>
        </w:tc>
      </w:tr>
      <w:tr w:rsidR="00455C7C" w:rsidRPr="00455C7C" w14:paraId="575C2D7A" w14:textId="77777777" w:rsidTr="00455C7C">
        <w:trPr>
          <w:trHeight w:val="300"/>
        </w:trPr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E0D8C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  <w:t>Cena celkem s 21% DPH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A848F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  <w:t xml:space="preserve">        3 291 200,00 Kč </w:t>
            </w:r>
          </w:p>
        </w:tc>
      </w:tr>
    </w:tbl>
    <w:p w14:paraId="55EC7838" w14:textId="468006EF" w:rsidR="007A0590" w:rsidRDefault="007A0590" w:rsidP="007A0590">
      <w:pPr>
        <w:rPr>
          <w:sz w:val="20"/>
          <w:szCs w:val="20"/>
        </w:rPr>
      </w:pPr>
    </w:p>
    <w:tbl>
      <w:tblPr>
        <w:tblW w:w="7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0"/>
      </w:tblGrid>
      <w:tr w:rsidR="00455C7C" w:rsidRPr="00455C7C" w14:paraId="7741A75E" w14:textId="77777777" w:rsidTr="00455C7C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3D07B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cs-CZ"/>
              </w:rPr>
              <w:t>ZÁLIVKA obsahuje pro 1 strom a květináč = 70 litrů vody a pro 1 keř = 20 litrů vody</w:t>
            </w:r>
          </w:p>
        </w:tc>
      </w:tr>
      <w:tr w:rsidR="00455C7C" w:rsidRPr="00455C7C" w14:paraId="2AED23F6" w14:textId="77777777" w:rsidTr="00455C7C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B331" w14:textId="77777777" w:rsidR="00455C7C" w:rsidRPr="00455C7C" w:rsidRDefault="00455C7C" w:rsidP="00455C7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cs-CZ"/>
              </w:rPr>
            </w:pPr>
            <w:r w:rsidRPr="00455C7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cs-CZ"/>
              </w:rPr>
              <w:t>ÚDRŽBA obsahuje opravu kotvení, výchovné řezy, pletí, sekání, vyřezání náletů</w:t>
            </w:r>
          </w:p>
        </w:tc>
      </w:tr>
    </w:tbl>
    <w:p w14:paraId="3896CDF3" w14:textId="77777777" w:rsidR="00455C7C" w:rsidRPr="00693629" w:rsidRDefault="00455C7C" w:rsidP="007A0590">
      <w:pPr>
        <w:rPr>
          <w:sz w:val="20"/>
          <w:szCs w:val="20"/>
        </w:rPr>
      </w:pPr>
    </w:p>
    <w:sectPr w:rsidR="00455C7C" w:rsidRPr="00693629" w:rsidSect="005550C2">
      <w:footerReference w:type="default" r:id="rId11"/>
      <w:pgSz w:w="11906" w:h="16838"/>
      <w:pgMar w:top="1134" w:right="1417" w:bottom="141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D4F12" w14:textId="77777777" w:rsidR="00BD2DB2" w:rsidRDefault="00BD2DB2" w:rsidP="007601A4">
      <w:pPr>
        <w:spacing w:after="0" w:line="240" w:lineRule="auto"/>
      </w:pPr>
      <w:r>
        <w:separator/>
      </w:r>
    </w:p>
  </w:endnote>
  <w:endnote w:type="continuationSeparator" w:id="0">
    <w:p w14:paraId="4BDA21CE" w14:textId="77777777" w:rsidR="00BD2DB2" w:rsidRDefault="00BD2DB2" w:rsidP="007601A4">
      <w:pPr>
        <w:spacing w:after="0" w:line="240" w:lineRule="auto"/>
      </w:pPr>
      <w:r>
        <w:continuationSeparator/>
      </w:r>
    </w:p>
  </w:endnote>
  <w:endnote w:type="continuationNotice" w:id="1">
    <w:p w14:paraId="312FC60B" w14:textId="77777777" w:rsidR="00BD2DB2" w:rsidRDefault="00BD2D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14407"/>
      <w:docPartObj>
        <w:docPartGallery w:val="Page Numbers (Bottom of Page)"/>
        <w:docPartUnique/>
      </w:docPartObj>
    </w:sdtPr>
    <w:sdtEndPr>
      <w:rPr>
        <w:rFonts w:ascii="Cambria" w:hAnsi="Cambria" w:cs="Times New Roman"/>
        <w:sz w:val="24"/>
        <w:szCs w:val="24"/>
      </w:rPr>
    </w:sdtEndPr>
    <w:sdtContent>
      <w:p w14:paraId="79167894" w14:textId="13E3353E" w:rsidR="00FF2754" w:rsidRPr="003070D0" w:rsidRDefault="00FF2754">
        <w:pPr>
          <w:pStyle w:val="Zpat"/>
          <w:jc w:val="center"/>
          <w:rPr>
            <w:rFonts w:ascii="Cambria" w:hAnsi="Cambria" w:cs="Times New Roman"/>
            <w:sz w:val="24"/>
            <w:szCs w:val="24"/>
          </w:rPr>
        </w:pPr>
        <w:r w:rsidRPr="003070D0">
          <w:rPr>
            <w:rFonts w:ascii="Cambria" w:hAnsi="Cambria" w:cs="Times New Roman"/>
          </w:rPr>
          <w:fldChar w:fldCharType="begin"/>
        </w:r>
        <w:r w:rsidRPr="003070D0">
          <w:rPr>
            <w:rFonts w:ascii="Cambria" w:hAnsi="Cambria" w:cs="Times New Roman"/>
          </w:rPr>
          <w:instrText xml:space="preserve"> PAGE   \* MERGEFORMAT </w:instrText>
        </w:r>
        <w:r w:rsidRPr="003070D0">
          <w:rPr>
            <w:rFonts w:ascii="Cambria" w:hAnsi="Cambria" w:cs="Times New Roman"/>
          </w:rPr>
          <w:fldChar w:fldCharType="separate"/>
        </w:r>
        <w:r w:rsidR="00E45D8F">
          <w:rPr>
            <w:rFonts w:ascii="Cambria" w:hAnsi="Cambria" w:cs="Times New Roman"/>
            <w:noProof/>
          </w:rPr>
          <w:t>8</w:t>
        </w:r>
        <w:r w:rsidRPr="003070D0">
          <w:rPr>
            <w:rFonts w:ascii="Cambria" w:hAnsi="Cambria" w:cs="Times New Roman"/>
          </w:rPr>
          <w:fldChar w:fldCharType="end"/>
        </w:r>
      </w:p>
    </w:sdtContent>
  </w:sdt>
  <w:p w14:paraId="6E1CAE23" w14:textId="77777777" w:rsidR="00FF2754" w:rsidRDefault="00FF27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69382" w14:textId="77777777" w:rsidR="00BD2DB2" w:rsidRDefault="00BD2DB2" w:rsidP="007601A4">
      <w:pPr>
        <w:spacing w:after="0" w:line="240" w:lineRule="auto"/>
      </w:pPr>
      <w:r>
        <w:separator/>
      </w:r>
    </w:p>
  </w:footnote>
  <w:footnote w:type="continuationSeparator" w:id="0">
    <w:p w14:paraId="56E7ED44" w14:textId="77777777" w:rsidR="00BD2DB2" w:rsidRDefault="00BD2DB2" w:rsidP="007601A4">
      <w:pPr>
        <w:spacing w:after="0" w:line="240" w:lineRule="auto"/>
      </w:pPr>
      <w:r>
        <w:continuationSeparator/>
      </w:r>
    </w:p>
  </w:footnote>
  <w:footnote w:type="continuationNotice" w:id="1">
    <w:p w14:paraId="287B6CBF" w14:textId="77777777" w:rsidR="00BD2DB2" w:rsidRDefault="00BD2D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83E"/>
    <w:multiLevelType w:val="hybridMultilevel"/>
    <w:tmpl w:val="272652C2"/>
    <w:lvl w:ilvl="0" w:tplc="67C6910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96CCA"/>
    <w:multiLevelType w:val="multilevel"/>
    <w:tmpl w:val="C51423E4"/>
    <w:name w:val="NIELSEN smlouvy3222222"/>
    <w:numStyleLink w:val="NIELSENsmlouva"/>
  </w:abstractNum>
  <w:abstractNum w:abstractNumId="2" w15:restartNumberingAfterBreak="0">
    <w:nsid w:val="07464B8E"/>
    <w:multiLevelType w:val="multilevel"/>
    <w:tmpl w:val="33C8C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A533978"/>
    <w:multiLevelType w:val="hybridMultilevel"/>
    <w:tmpl w:val="C4DCA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93E02"/>
    <w:multiLevelType w:val="hybridMultilevel"/>
    <w:tmpl w:val="39247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C7423"/>
    <w:multiLevelType w:val="multilevel"/>
    <w:tmpl w:val="B2223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C094A1D"/>
    <w:multiLevelType w:val="hybridMultilevel"/>
    <w:tmpl w:val="0A002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50691"/>
    <w:multiLevelType w:val="multilevel"/>
    <w:tmpl w:val="00FC1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1"/>
      <w:isLgl/>
      <w:lvlText w:val="%1.%2.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4016F1D"/>
    <w:multiLevelType w:val="multilevel"/>
    <w:tmpl w:val="C51423E4"/>
    <w:styleLink w:val="NIELSENsmlouv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b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cs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5501B4"/>
    <w:multiLevelType w:val="hybridMultilevel"/>
    <w:tmpl w:val="D4D6A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A0501"/>
    <w:multiLevelType w:val="hybridMultilevel"/>
    <w:tmpl w:val="E0466E90"/>
    <w:lvl w:ilvl="0" w:tplc="083C5B3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371B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627C27"/>
    <w:multiLevelType w:val="hybridMultilevel"/>
    <w:tmpl w:val="87E84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65A92"/>
    <w:multiLevelType w:val="multilevel"/>
    <w:tmpl w:val="9D8EEE1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F45918"/>
    <w:multiLevelType w:val="hybridMultilevel"/>
    <w:tmpl w:val="021C2BB2"/>
    <w:lvl w:ilvl="0" w:tplc="916C78C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E53E8"/>
    <w:multiLevelType w:val="hybridMultilevel"/>
    <w:tmpl w:val="B04A7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D3B62"/>
    <w:multiLevelType w:val="hybridMultilevel"/>
    <w:tmpl w:val="9A289C4C"/>
    <w:lvl w:ilvl="0" w:tplc="EB966372">
      <w:start w:val="3"/>
      <w:numFmt w:val="bullet"/>
      <w:lvlText w:val="-"/>
      <w:lvlJc w:val="left"/>
      <w:pPr>
        <w:ind w:left="1440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312C58"/>
    <w:multiLevelType w:val="hybridMultilevel"/>
    <w:tmpl w:val="7228C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87F5A"/>
    <w:multiLevelType w:val="multilevel"/>
    <w:tmpl w:val="B2223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D5D3CB7"/>
    <w:multiLevelType w:val="multilevel"/>
    <w:tmpl w:val="1016A14C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D6570AE"/>
    <w:multiLevelType w:val="hybridMultilevel"/>
    <w:tmpl w:val="0E229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B4767"/>
    <w:multiLevelType w:val="hybridMultilevel"/>
    <w:tmpl w:val="6A96980E"/>
    <w:lvl w:ilvl="0" w:tplc="F06E2F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F32218"/>
    <w:multiLevelType w:val="multilevel"/>
    <w:tmpl w:val="46441DC6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D66302"/>
    <w:multiLevelType w:val="hybridMultilevel"/>
    <w:tmpl w:val="DF929EDA"/>
    <w:lvl w:ilvl="0" w:tplc="67686FB4">
      <w:start w:val="9"/>
      <w:numFmt w:val="bullet"/>
      <w:lvlText w:val="-"/>
      <w:lvlJc w:val="left"/>
      <w:pPr>
        <w:ind w:left="1440" w:hanging="360"/>
      </w:pPr>
      <w:rPr>
        <w:rFonts w:ascii="Cambria" w:eastAsiaTheme="minorHAns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347CDA"/>
    <w:multiLevelType w:val="hybridMultilevel"/>
    <w:tmpl w:val="322C2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651BC"/>
    <w:multiLevelType w:val="multilevel"/>
    <w:tmpl w:val="A142073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7E472F1"/>
    <w:multiLevelType w:val="hybridMultilevel"/>
    <w:tmpl w:val="A5AAD37E"/>
    <w:lvl w:ilvl="0" w:tplc="C8D2CA0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0139D"/>
    <w:multiLevelType w:val="hybridMultilevel"/>
    <w:tmpl w:val="4E02FF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C46C4"/>
    <w:multiLevelType w:val="multilevel"/>
    <w:tmpl w:val="B2223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D968D1"/>
    <w:multiLevelType w:val="multilevel"/>
    <w:tmpl w:val="059C8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2352BFE"/>
    <w:multiLevelType w:val="hybridMultilevel"/>
    <w:tmpl w:val="2048D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30"/>
  </w:num>
  <w:num w:numId="5">
    <w:abstractNumId w:val="4"/>
  </w:num>
  <w:num w:numId="6">
    <w:abstractNumId w:val="17"/>
  </w:num>
  <w:num w:numId="7">
    <w:abstractNumId w:val="26"/>
  </w:num>
  <w:num w:numId="8">
    <w:abstractNumId w:val="11"/>
  </w:num>
  <w:num w:numId="9">
    <w:abstractNumId w:val="22"/>
  </w:num>
  <w:num w:numId="10">
    <w:abstractNumId w:val="18"/>
  </w:num>
  <w:num w:numId="11">
    <w:abstractNumId w:val="19"/>
  </w:num>
  <w:num w:numId="12">
    <w:abstractNumId w:val="6"/>
  </w:num>
  <w:num w:numId="13">
    <w:abstractNumId w:val="7"/>
  </w:num>
  <w:num w:numId="14">
    <w:abstractNumId w:val="28"/>
  </w:num>
  <w:num w:numId="15">
    <w:abstractNumId w:val="21"/>
  </w:num>
  <w:num w:numId="16">
    <w:abstractNumId w:val="27"/>
  </w:num>
  <w:num w:numId="17">
    <w:abstractNumId w:val="20"/>
  </w:num>
  <w:num w:numId="18">
    <w:abstractNumId w:val="10"/>
  </w:num>
  <w:num w:numId="19">
    <w:abstractNumId w:val="15"/>
  </w:num>
  <w:num w:numId="20">
    <w:abstractNumId w:val="12"/>
  </w:num>
  <w:num w:numId="21">
    <w:abstractNumId w:val="13"/>
  </w:num>
  <w:num w:numId="22">
    <w:abstractNumId w:val="0"/>
  </w:num>
  <w:num w:numId="23">
    <w:abstractNumId w:val="3"/>
  </w:num>
  <w:num w:numId="24">
    <w:abstractNumId w:val="14"/>
  </w:num>
  <w:num w:numId="25">
    <w:abstractNumId w:val="23"/>
  </w:num>
  <w:num w:numId="26">
    <w:abstractNumId w:val="29"/>
  </w:num>
  <w:num w:numId="27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webHidden w:val="0"/>
          <w:sz w:val="22"/>
          <w:szCs w:val="22"/>
          <w:u w:val="none"/>
          <w:effect w:val="none"/>
          <w:vertAlign w:val="baseline"/>
          <w:specVanish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sz w:val="22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8"/>
  </w:num>
  <w:num w:numId="29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ahoma" w:hAnsi="Tahoma" w:cs="Times New Roman" w:hint="default"/>
          <w:b/>
          <w:i w:val="0"/>
          <w:caps w:val="0"/>
          <w:strike w:val="0"/>
          <w:dstrike w:val="0"/>
          <w:vanish w:val="0"/>
          <w:webHidden w:val="0"/>
          <w:sz w:val="20"/>
          <w:u w:val="none"/>
          <w:effect w:val="none"/>
          <w:vertAlign w:val="baseline"/>
          <w:specVanish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ahoma" w:hAnsi="Tahoma" w:cs="Times New Roman" w:hint="default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0">
    <w:abstractNumId w:val="24"/>
  </w:num>
  <w:num w:numId="31">
    <w:abstractNumId w:val="7"/>
  </w:num>
  <w:num w:numId="32">
    <w:abstractNumId w:val="7"/>
  </w:num>
  <w:num w:numId="33">
    <w:abstractNumId w:val="7"/>
  </w:num>
  <w:num w:numId="34">
    <w:abstractNumId w:val="25"/>
  </w:num>
  <w:num w:numId="35">
    <w:abstractNumId w:val="7"/>
  </w:num>
  <w:num w:numId="36">
    <w:abstractNumId w:val="7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31"/>
    <w:rsid w:val="00000D24"/>
    <w:rsid w:val="00001110"/>
    <w:rsid w:val="0000238D"/>
    <w:rsid w:val="0000389D"/>
    <w:rsid w:val="0000541C"/>
    <w:rsid w:val="00013685"/>
    <w:rsid w:val="0002632A"/>
    <w:rsid w:val="00026CD2"/>
    <w:rsid w:val="00027331"/>
    <w:rsid w:val="00031ADF"/>
    <w:rsid w:val="00033D02"/>
    <w:rsid w:val="00040488"/>
    <w:rsid w:val="00040F60"/>
    <w:rsid w:val="00043696"/>
    <w:rsid w:val="00044B87"/>
    <w:rsid w:val="0004506A"/>
    <w:rsid w:val="00045F60"/>
    <w:rsid w:val="00050195"/>
    <w:rsid w:val="000507C0"/>
    <w:rsid w:val="00055764"/>
    <w:rsid w:val="00057A17"/>
    <w:rsid w:val="00060BA6"/>
    <w:rsid w:val="00061424"/>
    <w:rsid w:val="00061EEC"/>
    <w:rsid w:val="00065832"/>
    <w:rsid w:val="00067938"/>
    <w:rsid w:val="000718F8"/>
    <w:rsid w:val="00074AA2"/>
    <w:rsid w:val="00082D69"/>
    <w:rsid w:val="0008382A"/>
    <w:rsid w:val="00083D7D"/>
    <w:rsid w:val="000871FD"/>
    <w:rsid w:val="000872C9"/>
    <w:rsid w:val="00093D7E"/>
    <w:rsid w:val="00093E8B"/>
    <w:rsid w:val="000A09B4"/>
    <w:rsid w:val="000B1436"/>
    <w:rsid w:val="000C3599"/>
    <w:rsid w:val="000D1606"/>
    <w:rsid w:val="000D1E9A"/>
    <w:rsid w:val="000D50A9"/>
    <w:rsid w:val="000D5E97"/>
    <w:rsid w:val="000E6387"/>
    <w:rsid w:val="000E68F5"/>
    <w:rsid w:val="000F0709"/>
    <w:rsid w:val="000F0B7E"/>
    <w:rsid w:val="000F3161"/>
    <w:rsid w:val="000F33EC"/>
    <w:rsid w:val="00102464"/>
    <w:rsid w:val="0010434D"/>
    <w:rsid w:val="00104409"/>
    <w:rsid w:val="00111DDC"/>
    <w:rsid w:val="00112506"/>
    <w:rsid w:val="00115B14"/>
    <w:rsid w:val="00115BA2"/>
    <w:rsid w:val="0011688C"/>
    <w:rsid w:val="00116CB3"/>
    <w:rsid w:val="001234E1"/>
    <w:rsid w:val="00125091"/>
    <w:rsid w:val="00130F8D"/>
    <w:rsid w:val="00133099"/>
    <w:rsid w:val="00135F4F"/>
    <w:rsid w:val="00136A8E"/>
    <w:rsid w:val="0014028E"/>
    <w:rsid w:val="00141EA4"/>
    <w:rsid w:val="00146E85"/>
    <w:rsid w:val="00147FF1"/>
    <w:rsid w:val="00157CAC"/>
    <w:rsid w:val="0016302C"/>
    <w:rsid w:val="001636D3"/>
    <w:rsid w:val="00166DF4"/>
    <w:rsid w:val="00171F8B"/>
    <w:rsid w:val="0017284F"/>
    <w:rsid w:val="001764B4"/>
    <w:rsid w:val="00176F09"/>
    <w:rsid w:val="00181F08"/>
    <w:rsid w:val="00182D17"/>
    <w:rsid w:val="00183A56"/>
    <w:rsid w:val="00184440"/>
    <w:rsid w:val="001876D1"/>
    <w:rsid w:val="00191CB2"/>
    <w:rsid w:val="00192C78"/>
    <w:rsid w:val="001A32AD"/>
    <w:rsid w:val="001A4FBF"/>
    <w:rsid w:val="001A5C00"/>
    <w:rsid w:val="001A5DA8"/>
    <w:rsid w:val="001A63FF"/>
    <w:rsid w:val="001A661D"/>
    <w:rsid w:val="001B1188"/>
    <w:rsid w:val="001B159C"/>
    <w:rsid w:val="001B4982"/>
    <w:rsid w:val="001B4A52"/>
    <w:rsid w:val="001B63EC"/>
    <w:rsid w:val="001D0AC9"/>
    <w:rsid w:val="001D2CFE"/>
    <w:rsid w:val="001D2DEE"/>
    <w:rsid w:val="001D462F"/>
    <w:rsid w:val="001D5662"/>
    <w:rsid w:val="001E08F4"/>
    <w:rsid w:val="001E1DA8"/>
    <w:rsid w:val="001E54A6"/>
    <w:rsid w:val="001E7545"/>
    <w:rsid w:val="001F18D6"/>
    <w:rsid w:val="001F4FFA"/>
    <w:rsid w:val="001F75F5"/>
    <w:rsid w:val="002002E0"/>
    <w:rsid w:val="0020588E"/>
    <w:rsid w:val="002101EB"/>
    <w:rsid w:val="00210386"/>
    <w:rsid w:val="00211786"/>
    <w:rsid w:val="00214052"/>
    <w:rsid w:val="002144F3"/>
    <w:rsid w:val="00216A30"/>
    <w:rsid w:val="00216E09"/>
    <w:rsid w:val="00221846"/>
    <w:rsid w:val="00223184"/>
    <w:rsid w:val="00225ABC"/>
    <w:rsid w:val="002347E9"/>
    <w:rsid w:val="00235138"/>
    <w:rsid w:val="00240CAD"/>
    <w:rsid w:val="002506F6"/>
    <w:rsid w:val="002526C7"/>
    <w:rsid w:val="002535F2"/>
    <w:rsid w:val="00253FEE"/>
    <w:rsid w:val="00266510"/>
    <w:rsid w:val="0026784B"/>
    <w:rsid w:val="002732B8"/>
    <w:rsid w:val="0027458E"/>
    <w:rsid w:val="00274EE7"/>
    <w:rsid w:val="0027675C"/>
    <w:rsid w:val="00277421"/>
    <w:rsid w:val="002807BB"/>
    <w:rsid w:val="00281523"/>
    <w:rsid w:val="0028262E"/>
    <w:rsid w:val="0028316D"/>
    <w:rsid w:val="00284D65"/>
    <w:rsid w:val="002868E3"/>
    <w:rsid w:val="00287642"/>
    <w:rsid w:val="002946FA"/>
    <w:rsid w:val="002A1661"/>
    <w:rsid w:val="002A232F"/>
    <w:rsid w:val="002A412C"/>
    <w:rsid w:val="002A6086"/>
    <w:rsid w:val="002B57FC"/>
    <w:rsid w:val="002C3A26"/>
    <w:rsid w:val="002C4052"/>
    <w:rsid w:val="002C4182"/>
    <w:rsid w:val="002C47FF"/>
    <w:rsid w:val="002C523D"/>
    <w:rsid w:val="002D1797"/>
    <w:rsid w:val="002D3FE9"/>
    <w:rsid w:val="002D77E1"/>
    <w:rsid w:val="002E2C10"/>
    <w:rsid w:val="002E5696"/>
    <w:rsid w:val="002E6B80"/>
    <w:rsid w:val="002F436D"/>
    <w:rsid w:val="002F5941"/>
    <w:rsid w:val="002F61BC"/>
    <w:rsid w:val="002F78D6"/>
    <w:rsid w:val="002F7AE4"/>
    <w:rsid w:val="003036BE"/>
    <w:rsid w:val="003070D0"/>
    <w:rsid w:val="0031078F"/>
    <w:rsid w:val="00310BAE"/>
    <w:rsid w:val="0031211A"/>
    <w:rsid w:val="00320E63"/>
    <w:rsid w:val="00322D1E"/>
    <w:rsid w:val="00327932"/>
    <w:rsid w:val="003353ED"/>
    <w:rsid w:val="00350B44"/>
    <w:rsid w:val="00357BFA"/>
    <w:rsid w:val="003612E7"/>
    <w:rsid w:val="003613F5"/>
    <w:rsid w:val="00361C67"/>
    <w:rsid w:val="00361EB9"/>
    <w:rsid w:val="003621D0"/>
    <w:rsid w:val="00363A3E"/>
    <w:rsid w:val="00363C47"/>
    <w:rsid w:val="003646E0"/>
    <w:rsid w:val="00371096"/>
    <w:rsid w:val="0037601D"/>
    <w:rsid w:val="003773F2"/>
    <w:rsid w:val="003810AE"/>
    <w:rsid w:val="003812A2"/>
    <w:rsid w:val="003873AE"/>
    <w:rsid w:val="003914F7"/>
    <w:rsid w:val="00391D7A"/>
    <w:rsid w:val="00394401"/>
    <w:rsid w:val="00395DAB"/>
    <w:rsid w:val="0039758F"/>
    <w:rsid w:val="003A3047"/>
    <w:rsid w:val="003A31BA"/>
    <w:rsid w:val="003A5CEE"/>
    <w:rsid w:val="003B54A6"/>
    <w:rsid w:val="003B79BE"/>
    <w:rsid w:val="003C0588"/>
    <w:rsid w:val="003C416B"/>
    <w:rsid w:val="003C5C4B"/>
    <w:rsid w:val="003C5D81"/>
    <w:rsid w:val="003C6367"/>
    <w:rsid w:val="003C7632"/>
    <w:rsid w:val="003D0A4C"/>
    <w:rsid w:val="003D6741"/>
    <w:rsid w:val="003E7317"/>
    <w:rsid w:val="003F13D7"/>
    <w:rsid w:val="003F2977"/>
    <w:rsid w:val="003F3F42"/>
    <w:rsid w:val="003F5CAB"/>
    <w:rsid w:val="0040173E"/>
    <w:rsid w:val="00404E01"/>
    <w:rsid w:val="00405E3F"/>
    <w:rsid w:val="004067C1"/>
    <w:rsid w:val="004113DF"/>
    <w:rsid w:val="00412DAF"/>
    <w:rsid w:val="0041462D"/>
    <w:rsid w:val="00414BFB"/>
    <w:rsid w:val="00423C1E"/>
    <w:rsid w:val="00425098"/>
    <w:rsid w:val="004275F1"/>
    <w:rsid w:val="00430A41"/>
    <w:rsid w:val="0043648D"/>
    <w:rsid w:val="00440F2A"/>
    <w:rsid w:val="004452E2"/>
    <w:rsid w:val="004526F4"/>
    <w:rsid w:val="00455C7C"/>
    <w:rsid w:val="004602C2"/>
    <w:rsid w:val="004618F9"/>
    <w:rsid w:val="00471D76"/>
    <w:rsid w:val="0047254B"/>
    <w:rsid w:val="00473184"/>
    <w:rsid w:val="00475060"/>
    <w:rsid w:val="00476936"/>
    <w:rsid w:val="00477ED6"/>
    <w:rsid w:val="00484439"/>
    <w:rsid w:val="0048519C"/>
    <w:rsid w:val="0048552F"/>
    <w:rsid w:val="00487900"/>
    <w:rsid w:val="00487C52"/>
    <w:rsid w:val="00487D7F"/>
    <w:rsid w:val="004A10DD"/>
    <w:rsid w:val="004A350B"/>
    <w:rsid w:val="004A763A"/>
    <w:rsid w:val="004B24CD"/>
    <w:rsid w:val="004B610F"/>
    <w:rsid w:val="004B633A"/>
    <w:rsid w:val="004B6A56"/>
    <w:rsid w:val="004C06CB"/>
    <w:rsid w:val="004C19B1"/>
    <w:rsid w:val="004C230C"/>
    <w:rsid w:val="004C25F2"/>
    <w:rsid w:val="004C4D23"/>
    <w:rsid w:val="004C5056"/>
    <w:rsid w:val="004D2323"/>
    <w:rsid w:val="004D34A4"/>
    <w:rsid w:val="004D350F"/>
    <w:rsid w:val="004D3749"/>
    <w:rsid w:val="004D52D5"/>
    <w:rsid w:val="004D5D3D"/>
    <w:rsid w:val="004D7644"/>
    <w:rsid w:val="004E1CA8"/>
    <w:rsid w:val="004E22E5"/>
    <w:rsid w:val="004E74A3"/>
    <w:rsid w:val="004F128B"/>
    <w:rsid w:val="004F2076"/>
    <w:rsid w:val="004F27D0"/>
    <w:rsid w:val="004F6907"/>
    <w:rsid w:val="0050183D"/>
    <w:rsid w:val="00501958"/>
    <w:rsid w:val="00503832"/>
    <w:rsid w:val="00504737"/>
    <w:rsid w:val="005074E3"/>
    <w:rsid w:val="0051041A"/>
    <w:rsid w:val="00513694"/>
    <w:rsid w:val="00515DD4"/>
    <w:rsid w:val="00515EFA"/>
    <w:rsid w:val="00524478"/>
    <w:rsid w:val="005328AD"/>
    <w:rsid w:val="00535E79"/>
    <w:rsid w:val="00536488"/>
    <w:rsid w:val="00545FCD"/>
    <w:rsid w:val="00554119"/>
    <w:rsid w:val="005550C2"/>
    <w:rsid w:val="00566821"/>
    <w:rsid w:val="005703F8"/>
    <w:rsid w:val="0057246C"/>
    <w:rsid w:val="0057309C"/>
    <w:rsid w:val="00577935"/>
    <w:rsid w:val="00582325"/>
    <w:rsid w:val="005878AE"/>
    <w:rsid w:val="005933C8"/>
    <w:rsid w:val="005939A4"/>
    <w:rsid w:val="00595F02"/>
    <w:rsid w:val="0059649A"/>
    <w:rsid w:val="005A7B76"/>
    <w:rsid w:val="005B1E34"/>
    <w:rsid w:val="005B26A4"/>
    <w:rsid w:val="005B2DDC"/>
    <w:rsid w:val="005B43AB"/>
    <w:rsid w:val="005B7259"/>
    <w:rsid w:val="005C6CB6"/>
    <w:rsid w:val="005C748F"/>
    <w:rsid w:val="005D1F84"/>
    <w:rsid w:val="005D4EB9"/>
    <w:rsid w:val="005D583C"/>
    <w:rsid w:val="005D5DCE"/>
    <w:rsid w:val="005D74F6"/>
    <w:rsid w:val="005E0098"/>
    <w:rsid w:val="005E0279"/>
    <w:rsid w:val="005E0777"/>
    <w:rsid w:val="005E3D3F"/>
    <w:rsid w:val="005F4D11"/>
    <w:rsid w:val="005F744D"/>
    <w:rsid w:val="0060409C"/>
    <w:rsid w:val="0060520F"/>
    <w:rsid w:val="00611897"/>
    <w:rsid w:val="006137C1"/>
    <w:rsid w:val="00614E96"/>
    <w:rsid w:val="006171FB"/>
    <w:rsid w:val="0061770D"/>
    <w:rsid w:val="00617E7E"/>
    <w:rsid w:val="006206F6"/>
    <w:rsid w:val="00624384"/>
    <w:rsid w:val="0062751F"/>
    <w:rsid w:val="00627E64"/>
    <w:rsid w:val="006300B7"/>
    <w:rsid w:val="00640BD6"/>
    <w:rsid w:val="00640EBE"/>
    <w:rsid w:val="00643D4C"/>
    <w:rsid w:val="00650B06"/>
    <w:rsid w:val="006562BF"/>
    <w:rsid w:val="00663564"/>
    <w:rsid w:val="00672D48"/>
    <w:rsid w:val="006742D3"/>
    <w:rsid w:val="006761A2"/>
    <w:rsid w:val="00681096"/>
    <w:rsid w:val="00683536"/>
    <w:rsid w:val="00684DC8"/>
    <w:rsid w:val="00686951"/>
    <w:rsid w:val="00691416"/>
    <w:rsid w:val="00693629"/>
    <w:rsid w:val="006959AD"/>
    <w:rsid w:val="006A3287"/>
    <w:rsid w:val="006B284C"/>
    <w:rsid w:val="006B2A15"/>
    <w:rsid w:val="006B302F"/>
    <w:rsid w:val="006B3587"/>
    <w:rsid w:val="006B5271"/>
    <w:rsid w:val="006C4BC6"/>
    <w:rsid w:val="006D007B"/>
    <w:rsid w:val="006D62FF"/>
    <w:rsid w:val="006D67AA"/>
    <w:rsid w:val="006E5FB6"/>
    <w:rsid w:val="006E68FF"/>
    <w:rsid w:val="006F1FD1"/>
    <w:rsid w:val="00703C39"/>
    <w:rsid w:val="00704EC2"/>
    <w:rsid w:val="0070506C"/>
    <w:rsid w:val="007070F4"/>
    <w:rsid w:val="007072C4"/>
    <w:rsid w:val="00707416"/>
    <w:rsid w:val="00707B26"/>
    <w:rsid w:val="00707FE2"/>
    <w:rsid w:val="00722905"/>
    <w:rsid w:val="00723F1F"/>
    <w:rsid w:val="00724B90"/>
    <w:rsid w:val="00724CDF"/>
    <w:rsid w:val="00730D75"/>
    <w:rsid w:val="00733E16"/>
    <w:rsid w:val="007453F4"/>
    <w:rsid w:val="00746BF7"/>
    <w:rsid w:val="00747F57"/>
    <w:rsid w:val="00751813"/>
    <w:rsid w:val="007519BC"/>
    <w:rsid w:val="007521CB"/>
    <w:rsid w:val="00754667"/>
    <w:rsid w:val="007601A4"/>
    <w:rsid w:val="0076202F"/>
    <w:rsid w:val="00763507"/>
    <w:rsid w:val="00764084"/>
    <w:rsid w:val="00775702"/>
    <w:rsid w:val="00776BC8"/>
    <w:rsid w:val="00777213"/>
    <w:rsid w:val="00781037"/>
    <w:rsid w:val="007859C0"/>
    <w:rsid w:val="0078629F"/>
    <w:rsid w:val="00787016"/>
    <w:rsid w:val="00790DA2"/>
    <w:rsid w:val="007936FF"/>
    <w:rsid w:val="00793C15"/>
    <w:rsid w:val="007A0590"/>
    <w:rsid w:val="007A6116"/>
    <w:rsid w:val="007A7B94"/>
    <w:rsid w:val="007B35F3"/>
    <w:rsid w:val="007B6B7A"/>
    <w:rsid w:val="007C24A3"/>
    <w:rsid w:val="007C256E"/>
    <w:rsid w:val="007C3339"/>
    <w:rsid w:val="007C3A7C"/>
    <w:rsid w:val="007C3BE1"/>
    <w:rsid w:val="007C4D07"/>
    <w:rsid w:val="007C666F"/>
    <w:rsid w:val="007D2B72"/>
    <w:rsid w:val="007D618F"/>
    <w:rsid w:val="007D68E6"/>
    <w:rsid w:val="007D7DC6"/>
    <w:rsid w:val="007E3D6C"/>
    <w:rsid w:val="007E77CF"/>
    <w:rsid w:val="007F58CE"/>
    <w:rsid w:val="008021DA"/>
    <w:rsid w:val="00802DA6"/>
    <w:rsid w:val="00802F7F"/>
    <w:rsid w:val="00803CA3"/>
    <w:rsid w:val="00805EC6"/>
    <w:rsid w:val="008079D9"/>
    <w:rsid w:val="0081308E"/>
    <w:rsid w:val="00815274"/>
    <w:rsid w:val="008242D4"/>
    <w:rsid w:val="00824D38"/>
    <w:rsid w:val="00824F7D"/>
    <w:rsid w:val="00833277"/>
    <w:rsid w:val="00834620"/>
    <w:rsid w:val="00840A29"/>
    <w:rsid w:val="00841596"/>
    <w:rsid w:val="00843BEC"/>
    <w:rsid w:val="00850881"/>
    <w:rsid w:val="00851E97"/>
    <w:rsid w:val="00855089"/>
    <w:rsid w:val="00856482"/>
    <w:rsid w:val="00860921"/>
    <w:rsid w:val="00862243"/>
    <w:rsid w:val="0086389A"/>
    <w:rsid w:val="00864659"/>
    <w:rsid w:val="008670BD"/>
    <w:rsid w:val="008670CB"/>
    <w:rsid w:val="0087209E"/>
    <w:rsid w:val="00873ADF"/>
    <w:rsid w:val="00874397"/>
    <w:rsid w:val="00874CB5"/>
    <w:rsid w:val="0087662C"/>
    <w:rsid w:val="00880CA1"/>
    <w:rsid w:val="00884D39"/>
    <w:rsid w:val="0088598F"/>
    <w:rsid w:val="00886539"/>
    <w:rsid w:val="008867D7"/>
    <w:rsid w:val="00890CBB"/>
    <w:rsid w:val="008949DE"/>
    <w:rsid w:val="008A156E"/>
    <w:rsid w:val="008A5B0B"/>
    <w:rsid w:val="008A645D"/>
    <w:rsid w:val="008C0019"/>
    <w:rsid w:val="008C043A"/>
    <w:rsid w:val="008C15F9"/>
    <w:rsid w:val="008C2AA3"/>
    <w:rsid w:val="008C419C"/>
    <w:rsid w:val="008D14C6"/>
    <w:rsid w:val="008D191D"/>
    <w:rsid w:val="008D2335"/>
    <w:rsid w:val="008D2A61"/>
    <w:rsid w:val="008E45D6"/>
    <w:rsid w:val="008F06E0"/>
    <w:rsid w:val="008F14C1"/>
    <w:rsid w:val="008F4322"/>
    <w:rsid w:val="008F5550"/>
    <w:rsid w:val="00900B39"/>
    <w:rsid w:val="00901F83"/>
    <w:rsid w:val="00902897"/>
    <w:rsid w:val="00903370"/>
    <w:rsid w:val="0090364B"/>
    <w:rsid w:val="00910833"/>
    <w:rsid w:val="009108A6"/>
    <w:rsid w:val="00911579"/>
    <w:rsid w:val="0091419B"/>
    <w:rsid w:val="00914324"/>
    <w:rsid w:val="009153DC"/>
    <w:rsid w:val="009175F4"/>
    <w:rsid w:val="0092187E"/>
    <w:rsid w:val="00935777"/>
    <w:rsid w:val="0094079E"/>
    <w:rsid w:val="009408A0"/>
    <w:rsid w:val="00951B81"/>
    <w:rsid w:val="009542D0"/>
    <w:rsid w:val="0095496D"/>
    <w:rsid w:val="00955257"/>
    <w:rsid w:val="009576E0"/>
    <w:rsid w:val="0096448D"/>
    <w:rsid w:val="00970F05"/>
    <w:rsid w:val="0097402C"/>
    <w:rsid w:val="009764D7"/>
    <w:rsid w:val="00981A8C"/>
    <w:rsid w:val="00981FD4"/>
    <w:rsid w:val="00994D71"/>
    <w:rsid w:val="009A1766"/>
    <w:rsid w:val="009A3D57"/>
    <w:rsid w:val="009A4496"/>
    <w:rsid w:val="009A55E7"/>
    <w:rsid w:val="009A7D68"/>
    <w:rsid w:val="009B0D7D"/>
    <w:rsid w:val="009B1CE8"/>
    <w:rsid w:val="009B5B6C"/>
    <w:rsid w:val="009B674B"/>
    <w:rsid w:val="009B70D0"/>
    <w:rsid w:val="009C1A78"/>
    <w:rsid w:val="009C4F4A"/>
    <w:rsid w:val="009D021E"/>
    <w:rsid w:val="009D1A1F"/>
    <w:rsid w:val="009D65A7"/>
    <w:rsid w:val="009E1B63"/>
    <w:rsid w:val="009E328A"/>
    <w:rsid w:val="009F262D"/>
    <w:rsid w:val="009F5BF1"/>
    <w:rsid w:val="009F7B51"/>
    <w:rsid w:val="00A013B0"/>
    <w:rsid w:val="00A04709"/>
    <w:rsid w:val="00A04E9E"/>
    <w:rsid w:val="00A152DD"/>
    <w:rsid w:val="00A17BD3"/>
    <w:rsid w:val="00A35F93"/>
    <w:rsid w:val="00A373C9"/>
    <w:rsid w:val="00A4048F"/>
    <w:rsid w:val="00A40B27"/>
    <w:rsid w:val="00A4144A"/>
    <w:rsid w:val="00A41511"/>
    <w:rsid w:val="00A44E81"/>
    <w:rsid w:val="00A44FAC"/>
    <w:rsid w:val="00A46334"/>
    <w:rsid w:val="00A4797F"/>
    <w:rsid w:val="00A560D7"/>
    <w:rsid w:val="00A603A1"/>
    <w:rsid w:val="00A614C5"/>
    <w:rsid w:val="00A639F5"/>
    <w:rsid w:val="00A648B2"/>
    <w:rsid w:val="00A66081"/>
    <w:rsid w:val="00A67378"/>
    <w:rsid w:val="00A7137A"/>
    <w:rsid w:val="00A71A52"/>
    <w:rsid w:val="00A71C51"/>
    <w:rsid w:val="00A75840"/>
    <w:rsid w:val="00A7606A"/>
    <w:rsid w:val="00A81BA3"/>
    <w:rsid w:val="00A91C0A"/>
    <w:rsid w:val="00A925A2"/>
    <w:rsid w:val="00A92B8B"/>
    <w:rsid w:val="00A93F06"/>
    <w:rsid w:val="00A94C99"/>
    <w:rsid w:val="00A95542"/>
    <w:rsid w:val="00A955E8"/>
    <w:rsid w:val="00AA209F"/>
    <w:rsid w:val="00AB13B8"/>
    <w:rsid w:val="00AC09FC"/>
    <w:rsid w:val="00AD1B5B"/>
    <w:rsid w:val="00AD25F4"/>
    <w:rsid w:val="00AD3505"/>
    <w:rsid w:val="00AE313E"/>
    <w:rsid w:val="00AE32DF"/>
    <w:rsid w:val="00AE7002"/>
    <w:rsid w:val="00AE7FA9"/>
    <w:rsid w:val="00AF2EA7"/>
    <w:rsid w:val="00AF7649"/>
    <w:rsid w:val="00B0592E"/>
    <w:rsid w:val="00B10092"/>
    <w:rsid w:val="00B11D23"/>
    <w:rsid w:val="00B16849"/>
    <w:rsid w:val="00B21A2D"/>
    <w:rsid w:val="00B23EED"/>
    <w:rsid w:val="00B27B31"/>
    <w:rsid w:val="00B32186"/>
    <w:rsid w:val="00B32239"/>
    <w:rsid w:val="00B3378A"/>
    <w:rsid w:val="00B356F8"/>
    <w:rsid w:val="00B37124"/>
    <w:rsid w:val="00B37906"/>
    <w:rsid w:val="00B4019A"/>
    <w:rsid w:val="00B40525"/>
    <w:rsid w:val="00B40F60"/>
    <w:rsid w:val="00B45E41"/>
    <w:rsid w:val="00B5028E"/>
    <w:rsid w:val="00B51AF1"/>
    <w:rsid w:val="00B527E8"/>
    <w:rsid w:val="00B62A69"/>
    <w:rsid w:val="00B669C5"/>
    <w:rsid w:val="00B66F93"/>
    <w:rsid w:val="00B6757F"/>
    <w:rsid w:val="00B727D9"/>
    <w:rsid w:val="00B83951"/>
    <w:rsid w:val="00B83BFC"/>
    <w:rsid w:val="00B877D4"/>
    <w:rsid w:val="00B93278"/>
    <w:rsid w:val="00B93709"/>
    <w:rsid w:val="00B946C3"/>
    <w:rsid w:val="00B94C26"/>
    <w:rsid w:val="00B95118"/>
    <w:rsid w:val="00B96D93"/>
    <w:rsid w:val="00BA22C2"/>
    <w:rsid w:val="00BA28F9"/>
    <w:rsid w:val="00BA2914"/>
    <w:rsid w:val="00BA4043"/>
    <w:rsid w:val="00BA5BDA"/>
    <w:rsid w:val="00BA6C09"/>
    <w:rsid w:val="00BA7C92"/>
    <w:rsid w:val="00BB08AC"/>
    <w:rsid w:val="00BB0B61"/>
    <w:rsid w:val="00BB13D7"/>
    <w:rsid w:val="00BB6286"/>
    <w:rsid w:val="00BC019A"/>
    <w:rsid w:val="00BC0BBE"/>
    <w:rsid w:val="00BC476D"/>
    <w:rsid w:val="00BC4C9A"/>
    <w:rsid w:val="00BD0CE3"/>
    <w:rsid w:val="00BD2DB2"/>
    <w:rsid w:val="00BD443A"/>
    <w:rsid w:val="00BD6C98"/>
    <w:rsid w:val="00BD7A32"/>
    <w:rsid w:val="00BE50EA"/>
    <w:rsid w:val="00BE6FD0"/>
    <w:rsid w:val="00BF0CA9"/>
    <w:rsid w:val="00BF0F33"/>
    <w:rsid w:val="00BF1F63"/>
    <w:rsid w:val="00BF5813"/>
    <w:rsid w:val="00BF5C91"/>
    <w:rsid w:val="00C01F36"/>
    <w:rsid w:val="00C01F4D"/>
    <w:rsid w:val="00C02025"/>
    <w:rsid w:val="00C02C28"/>
    <w:rsid w:val="00C0459C"/>
    <w:rsid w:val="00C045DF"/>
    <w:rsid w:val="00C10690"/>
    <w:rsid w:val="00C20BF7"/>
    <w:rsid w:val="00C21313"/>
    <w:rsid w:val="00C219DD"/>
    <w:rsid w:val="00C24584"/>
    <w:rsid w:val="00C31498"/>
    <w:rsid w:val="00C314BA"/>
    <w:rsid w:val="00C33715"/>
    <w:rsid w:val="00C34622"/>
    <w:rsid w:val="00C356B0"/>
    <w:rsid w:val="00C44211"/>
    <w:rsid w:val="00C460CA"/>
    <w:rsid w:val="00C46401"/>
    <w:rsid w:val="00C4771E"/>
    <w:rsid w:val="00C51C02"/>
    <w:rsid w:val="00C52EE0"/>
    <w:rsid w:val="00C543AF"/>
    <w:rsid w:val="00C64060"/>
    <w:rsid w:val="00C643D9"/>
    <w:rsid w:val="00C662A5"/>
    <w:rsid w:val="00C665C8"/>
    <w:rsid w:val="00C802D4"/>
    <w:rsid w:val="00C85965"/>
    <w:rsid w:val="00C85D15"/>
    <w:rsid w:val="00C85E13"/>
    <w:rsid w:val="00C86F81"/>
    <w:rsid w:val="00C87948"/>
    <w:rsid w:val="00C90AFF"/>
    <w:rsid w:val="00C9100E"/>
    <w:rsid w:val="00C97CEE"/>
    <w:rsid w:val="00CA1467"/>
    <w:rsid w:val="00CA2EC3"/>
    <w:rsid w:val="00CA7B95"/>
    <w:rsid w:val="00CB13CA"/>
    <w:rsid w:val="00CB32FE"/>
    <w:rsid w:val="00CB555A"/>
    <w:rsid w:val="00CB62C7"/>
    <w:rsid w:val="00CB711F"/>
    <w:rsid w:val="00CC1A3F"/>
    <w:rsid w:val="00CC229B"/>
    <w:rsid w:val="00CC2F06"/>
    <w:rsid w:val="00CC5377"/>
    <w:rsid w:val="00CD08E7"/>
    <w:rsid w:val="00CD44BB"/>
    <w:rsid w:val="00CD5C8F"/>
    <w:rsid w:val="00CD7A90"/>
    <w:rsid w:val="00CE3430"/>
    <w:rsid w:val="00CE6A2F"/>
    <w:rsid w:val="00CF354F"/>
    <w:rsid w:val="00CF4E74"/>
    <w:rsid w:val="00CF5AF7"/>
    <w:rsid w:val="00CF66FF"/>
    <w:rsid w:val="00CF7C13"/>
    <w:rsid w:val="00D078C6"/>
    <w:rsid w:val="00D11594"/>
    <w:rsid w:val="00D136A3"/>
    <w:rsid w:val="00D143F1"/>
    <w:rsid w:val="00D147E5"/>
    <w:rsid w:val="00D17C5A"/>
    <w:rsid w:val="00D24ED4"/>
    <w:rsid w:val="00D26A05"/>
    <w:rsid w:val="00D27A8A"/>
    <w:rsid w:val="00D34960"/>
    <w:rsid w:val="00D45D1E"/>
    <w:rsid w:val="00D50AEF"/>
    <w:rsid w:val="00D538A1"/>
    <w:rsid w:val="00D61705"/>
    <w:rsid w:val="00D617AC"/>
    <w:rsid w:val="00D6199C"/>
    <w:rsid w:val="00D80D4B"/>
    <w:rsid w:val="00D818FE"/>
    <w:rsid w:val="00D82917"/>
    <w:rsid w:val="00D873F5"/>
    <w:rsid w:val="00D928BE"/>
    <w:rsid w:val="00DA107C"/>
    <w:rsid w:val="00DA375D"/>
    <w:rsid w:val="00DB174E"/>
    <w:rsid w:val="00DB1F73"/>
    <w:rsid w:val="00DB26F8"/>
    <w:rsid w:val="00DB3A0C"/>
    <w:rsid w:val="00DB5EDA"/>
    <w:rsid w:val="00DB6C1C"/>
    <w:rsid w:val="00DC4E82"/>
    <w:rsid w:val="00DC54DD"/>
    <w:rsid w:val="00DD204D"/>
    <w:rsid w:val="00DD44F7"/>
    <w:rsid w:val="00DD46C1"/>
    <w:rsid w:val="00DD58E0"/>
    <w:rsid w:val="00DD6663"/>
    <w:rsid w:val="00DD6764"/>
    <w:rsid w:val="00DD6DC3"/>
    <w:rsid w:val="00DD7792"/>
    <w:rsid w:val="00DE3E48"/>
    <w:rsid w:val="00DF2C34"/>
    <w:rsid w:val="00DF62DF"/>
    <w:rsid w:val="00DF63B6"/>
    <w:rsid w:val="00DF716E"/>
    <w:rsid w:val="00E0028D"/>
    <w:rsid w:val="00E0231B"/>
    <w:rsid w:val="00E03998"/>
    <w:rsid w:val="00E1047B"/>
    <w:rsid w:val="00E10BC7"/>
    <w:rsid w:val="00E111B7"/>
    <w:rsid w:val="00E11532"/>
    <w:rsid w:val="00E130C1"/>
    <w:rsid w:val="00E153D7"/>
    <w:rsid w:val="00E1565C"/>
    <w:rsid w:val="00E16D47"/>
    <w:rsid w:val="00E21CC4"/>
    <w:rsid w:val="00E230A3"/>
    <w:rsid w:val="00E272C2"/>
    <w:rsid w:val="00E27693"/>
    <w:rsid w:val="00E3480C"/>
    <w:rsid w:val="00E34AA1"/>
    <w:rsid w:val="00E34BD1"/>
    <w:rsid w:val="00E35C11"/>
    <w:rsid w:val="00E41742"/>
    <w:rsid w:val="00E4316B"/>
    <w:rsid w:val="00E43358"/>
    <w:rsid w:val="00E450A2"/>
    <w:rsid w:val="00E45D8F"/>
    <w:rsid w:val="00E54B30"/>
    <w:rsid w:val="00E606A3"/>
    <w:rsid w:val="00E60AD5"/>
    <w:rsid w:val="00E64175"/>
    <w:rsid w:val="00E64278"/>
    <w:rsid w:val="00E6439E"/>
    <w:rsid w:val="00E66C8F"/>
    <w:rsid w:val="00E706E7"/>
    <w:rsid w:val="00E70768"/>
    <w:rsid w:val="00E707EB"/>
    <w:rsid w:val="00E7182F"/>
    <w:rsid w:val="00E72F9A"/>
    <w:rsid w:val="00E77BD6"/>
    <w:rsid w:val="00E82BEA"/>
    <w:rsid w:val="00E87773"/>
    <w:rsid w:val="00E87A56"/>
    <w:rsid w:val="00E92EDA"/>
    <w:rsid w:val="00E934F8"/>
    <w:rsid w:val="00EA0CB6"/>
    <w:rsid w:val="00EA35BA"/>
    <w:rsid w:val="00EA3668"/>
    <w:rsid w:val="00EA4ACF"/>
    <w:rsid w:val="00EB7788"/>
    <w:rsid w:val="00EC428E"/>
    <w:rsid w:val="00EC5915"/>
    <w:rsid w:val="00ED295C"/>
    <w:rsid w:val="00ED30D7"/>
    <w:rsid w:val="00ED3EA4"/>
    <w:rsid w:val="00ED5A23"/>
    <w:rsid w:val="00ED67C9"/>
    <w:rsid w:val="00EE2D24"/>
    <w:rsid w:val="00EE7D09"/>
    <w:rsid w:val="00EF20D9"/>
    <w:rsid w:val="00EF270E"/>
    <w:rsid w:val="00EF4D47"/>
    <w:rsid w:val="00EF62F2"/>
    <w:rsid w:val="00F0091E"/>
    <w:rsid w:val="00F01F32"/>
    <w:rsid w:val="00F11E11"/>
    <w:rsid w:val="00F20940"/>
    <w:rsid w:val="00F20D93"/>
    <w:rsid w:val="00F23198"/>
    <w:rsid w:val="00F240C8"/>
    <w:rsid w:val="00F30974"/>
    <w:rsid w:val="00F30C62"/>
    <w:rsid w:val="00F31B32"/>
    <w:rsid w:val="00F34427"/>
    <w:rsid w:val="00F34497"/>
    <w:rsid w:val="00F36492"/>
    <w:rsid w:val="00F46A93"/>
    <w:rsid w:val="00F515F1"/>
    <w:rsid w:val="00F51F08"/>
    <w:rsid w:val="00F52992"/>
    <w:rsid w:val="00F52AE9"/>
    <w:rsid w:val="00F5545F"/>
    <w:rsid w:val="00F5682E"/>
    <w:rsid w:val="00F56C30"/>
    <w:rsid w:val="00F60067"/>
    <w:rsid w:val="00F60F8C"/>
    <w:rsid w:val="00F62AD6"/>
    <w:rsid w:val="00F662C0"/>
    <w:rsid w:val="00F66E01"/>
    <w:rsid w:val="00F71211"/>
    <w:rsid w:val="00F765B1"/>
    <w:rsid w:val="00F76A02"/>
    <w:rsid w:val="00F81014"/>
    <w:rsid w:val="00F831FB"/>
    <w:rsid w:val="00F83F85"/>
    <w:rsid w:val="00F903C2"/>
    <w:rsid w:val="00F944C8"/>
    <w:rsid w:val="00F9487D"/>
    <w:rsid w:val="00F95A5D"/>
    <w:rsid w:val="00FA388B"/>
    <w:rsid w:val="00FA3A34"/>
    <w:rsid w:val="00FA5C39"/>
    <w:rsid w:val="00FA5F9C"/>
    <w:rsid w:val="00FA7107"/>
    <w:rsid w:val="00FB0C94"/>
    <w:rsid w:val="00FB3420"/>
    <w:rsid w:val="00FB551E"/>
    <w:rsid w:val="00FB563A"/>
    <w:rsid w:val="00FC6C2E"/>
    <w:rsid w:val="00FD0739"/>
    <w:rsid w:val="00FD25C9"/>
    <w:rsid w:val="00FD381A"/>
    <w:rsid w:val="00FD49AD"/>
    <w:rsid w:val="00FD5402"/>
    <w:rsid w:val="00FD67CF"/>
    <w:rsid w:val="00FE77A8"/>
    <w:rsid w:val="00FF0091"/>
    <w:rsid w:val="00FF1DEC"/>
    <w:rsid w:val="00FF2754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FE8EB"/>
  <w15:docId w15:val="{F9DB9D06-FD16-42A4-B7BB-BB666B10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256E"/>
  </w:style>
  <w:style w:type="paragraph" w:styleId="Nadpis1">
    <w:name w:val="heading 1"/>
    <w:basedOn w:val="Odstavecseseznamem"/>
    <w:next w:val="Normln"/>
    <w:link w:val="Nadpis1Char"/>
    <w:qFormat/>
    <w:rsid w:val="009A7D68"/>
    <w:pPr>
      <w:numPr>
        <w:ilvl w:val="1"/>
        <w:numId w:val="13"/>
      </w:numPr>
      <w:spacing w:after="0" w:line="240" w:lineRule="auto"/>
      <w:jc w:val="both"/>
      <w:outlineLvl w:val="0"/>
    </w:pPr>
    <w:rPr>
      <w:rFonts w:ascii="Cambria" w:hAnsi="Cambria" w:cs="Times New Roman"/>
      <w:sz w:val="24"/>
      <w:szCs w:val="24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FF5F30"/>
    <w:pPr>
      <w:outlineLvl w:val="1"/>
    </w:pPr>
    <w:rPr>
      <w:bCs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040F60"/>
    <w:pPr>
      <w:numPr>
        <w:ilvl w:val="2"/>
        <w:numId w:val="0"/>
      </w:numPr>
      <w:outlineLvl w:val="2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se seznamem11"/>
    <w:basedOn w:val="Normln"/>
    <w:link w:val="OdstavecseseznamemChar"/>
    <w:uiPriority w:val="34"/>
    <w:qFormat/>
    <w:rsid w:val="00DD58E0"/>
    <w:pPr>
      <w:ind w:left="720"/>
      <w:contextualSpacing/>
    </w:pPr>
  </w:style>
  <w:style w:type="character" w:customStyle="1" w:styleId="OdstavecseseznamemChar">
    <w:name w:val="Odstavec se seznamem Char"/>
    <w:aliases w:val="Odstavec se seznamem11 Char"/>
    <w:link w:val="Odstavecseseznamem"/>
    <w:uiPriority w:val="34"/>
    <w:rsid w:val="006B284C"/>
  </w:style>
  <w:style w:type="paragraph" w:styleId="Zhlav">
    <w:name w:val="header"/>
    <w:basedOn w:val="Normln"/>
    <w:link w:val="ZhlavChar"/>
    <w:uiPriority w:val="99"/>
    <w:unhideWhenUsed/>
    <w:rsid w:val="0076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01A4"/>
  </w:style>
  <w:style w:type="paragraph" w:styleId="Zpat">
    <w:name w:val="footer"/>
    <w:basedOn w:val="Normln"/>
    <w:link w:val="ZpatChar"/>
    <w:uiPriority w:val="99"/>
    <w:unhideWhenUsed/>
    <w:rsid w:val="0076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01A4"/>
  </w:style>
  <w:style w:type="paragraph" w:styleId="Zkladntextodsazen2">
    <w:name w:val="Body Text Indent 2"/>
    <w:basedOn w:val="Normln"/>
    <w:link w:val="Zkladntextodsazen2Char"/>
    <w:rsid w:val="00B5028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B5028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Vchozstyl">
    <w:name w:val="Výchozí styl"/>
    <w:link w:val="VchozstylChar"/>
    <w:rsid w:val="00707B26"/>
    <w:pPr>
      <w:suppressAutoHyphens/>
      <w:overflowPunct w:val="0"/>
      <w:spacing w:after="200"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customStyle="1" w:styleId="VchozstylChar">
    <w:name w:val="Výchozí styl Char"/>
    <w:link w:val="Vchozstyl"/>
    <w:rsid w:val="00707B26"/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15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53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53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5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53D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5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53D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C763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763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95A5D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FF5F30"/>
    <w:rPr>
      <w:rFonts w:ascii="Cambria" w:hAnsi="Cambria" w:cs="Times New Roman"/>
      <w:bCs/>
      <w:sz w:val="24"/>
      <w:szCs w:val="24"/>
    </w:rPr>
  </w:style>
  <w:style w:type="numbering" w:customStyle="1" w:styleId="NIELSENsmlouva">
    <w:name w:val="NIELSEN smlouva"/>
    <w:rsid w:val="00707FE2"/>
    <w:pPr>
      <w:numPr>
        <w:numId w:val="28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9A7D68"/>
    <w:rPr>
      <w:rFonts w:ascii="Cambria" w:hAnsi="Cambria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0F60"/>
    <w:rPr>
      <w:rFonts w:ascii="Times New Roman" w:hAnsi="Times New Roman" w:cs="Times New Roman"/>
      <w:bCs/>
      <w:sz w:val="24"/>
      <w:szCs w:val="24"/>
    </w:rPr>
  </w:style>
  <w:style w:type="paragraph" w:styleId="slovanseznam">
    <w:name w:val="List Number"/>
    <w:basedOn w:val="Seznam"/>
    <w:rsid w:val="0062751F"/>
    <w:pPr>
      <w:spacing w:before="120" w:after="0" w:line="240" w:lineRule="auto"/>
      <w:ind w:left="1440" w:hanging="360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2">
    <w:name w:val="List Number 2"/>
    <w:basedOn w:val="Seznam2"/>
    <w:rsid w:val="0062751F"/>
    <w:pPr>
      <w:spacing w:before="120" w:after="0" w:line="240" w:lineRule="auto"/>
      <w:ind w:left="2160" w:hanging="180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3">
    <w:name w:val="List Number 3"/>
    <w:basedOn w:val="Seznam3"/>
    <w:rsid w:val="0062751F"/>
    <w:pPr>
      <w:tabs>
        <w:tab w:val="num" w:pos="2268"/>
      </w:tabs>
      <w:spacing w:before="120" w:after="0" w:line="240" w:lineRule="auto"/>
      <w:ind w:left="2880" w:hanging="360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4">
    <w:name w:val="List Number 4"/>
    <w:basedOn w:val="Seznam4"/>
    <w:rsid w:val="0062751F"/>
    <w:pPr>
      <w:tabs>
        <w:tab w:val="num" w:pos="3261"/>
      </w:tabs>
      <w:spacing w:before="120" w:after="0" w:line="240" w:lineRule="auto"/>
      <w:ind w:left="3600" w:hanging="360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5">
    <w:name w:val="List Number 5"/>
    <w:basedOn w:val="Seznam5"/>
    <w:rsid w:val="0062751F"/>
    <w:pPr>
      <w:tabs>
        <w:tab w:val="num" w:pos="4395"/>
      </w:tabs>
      <w:spacing w:before="120" w:after="0" w:line="240" w:lineRule="auto"/>
      <w:ind w:left="4320" w:hanging="180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eznam">
    <w:name w:val="List"/>
    <w:basedOn w:val="Normln"/>
    <w:uiPriority w:val="99"/>
    <w:semiHidden/>
    <w:unhideWhenUsed/>
    <w:rsid w:val="0062751F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62751F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62751F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62751F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62751F"/>
    <w:pPr>
      <w:ind w:left="1415" w:hanging="283"/>
      <w:contextualSpacing/>
    </w:pPr>
  </w:style>
  <w:style w:type="paragraph" w:styleId="Podnadpis">
    <w:name w:val="Subtitle"/>
    <w:basedOn w:val="Normln"/>
    <w:link w:val="PodnadpisChar"/>
    <w:qFormat/>
    <w:rsid w:val="00F31B32"/>
    <w:pPr>
      <w:spacing w:before="60" w:after="60" w:line="240" w:lineRule="auto"/>
      <w:jc w:val="center"/>
    </w:pPr>
    <w:rPr>
      <w:rFonts w:ascii="Cambria" w:eastAsia="Times New Roman" w:hAnsi="Cambria" w:cs="Times New Roman"/>
      <w:b/>
      <w:bCs/>
      <w:szCs w:val="20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F31B32"/>
    <w:rPr>
      <w:rFonts w:ascii="Cambria" w:eastAsia="Times New Roman" w:hAnsi="Cambria" w:cs="Times New Roman"/>
      <w:b/>
      <w:bCs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1352C0A5D3CF41BC7679994C31EC29" ma:contentTypeVersion="13" ma:contentTypeDescription="Vytvoří nový dokument" ma:contentTypeScope="" ma:versionID="f2d55c2ebc9963e556f904537c9f7b06">
  <xsd:schema xmlns:xsd="http://www.w3.org/2001/XMLSchema" xmlns:xs="http://www.w3.org/2001/XMLSchema" xmlns:p="http://schemas.microsoft.com/office/2006/metadata/properties" xmlns:ns3="01ccc2de-5d29-4698-9248-3b4783370869" xmlns:ns4="cf8aa20f-7460-4b8b-8935-b6d0b09cecd6" targetNamespace="http://schemas.microsoft.com/office/2006/metadata/properties" ma:root="true" ma:fieldsID="ffa927463c7c8389288836fc2838d55f" ns3:_="" ns4:_="">
    <xsd:import namespace="01ccc2de-5d29-4698-9248-3b4783370869"/>
    <xsd:import namespace="cf8aa20f-7460-4b8b-8935-b6d0b09cec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cc2de-5d29-4698-9248-3b4783370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aa20f-7460-4b8b-8935-b6d0b09ce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A7282-5927-4A5B-AB9B-C43F8EE7F43F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01ccc2de-5d29-4698-9248-3b4783370869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cf8aa20f-7460-4b8b-8935-b6d0b09cecd6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0650E34-BBD0-4507-AFBB-584F5402A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cc2de-5d29-4698-9248-3b4783370869"/>
    <ds:schemaRef ds:uri="cf8aa20f-7460-4b8b-8935-b6d0b09ce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3C79EF-22D9-40A1-AFB7-A894938F25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3F556A-EF0D-4DF8-B9AF-D9643461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3277</Words>
  <Characters>19340</Characters>
  <Application>Microsoft Office Word</Application>
  <DocSecurity>0</DocSecurity>
  <Lines>161</Lines>
  <Paragraphs>45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Klatovský</dc:creator>
  <cp:lastModifiedBy>Limprechtová Lucie</cp:lastModifiedBy>
  <cp:revision>3</cp:revision>
  <cp:lastPrinted>2024-11-04T07:04:00Z</cp:lastPrinted>
  <dcterms:created xsi:type="dcterms:W3CDTF">2024-11-13T15:01:00Z</dcterms:created>
  <dcterms:modified xsi:type="dcterms:W3CDTF">2024-11-13T15:02:00Z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0x010100D81352C0A5D3CF41BC7679994C31EC29</vt:lpwstr>
  </property>
</Properties>
</file>