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F4515" w14:textId="77777777" w:rsidR="00D12AD1" w:rsidRDefault="00D12AD1" w:rsidP="00931522">
      <w:pPr>
        <w:widowControl/>
        <w:suppressAutoHyphens/>
        <w:spacing w:before="120" w:line="240" w:lineRule="auto"/>
        <w:rPr>
          <w:rFonts w:cs="Arial"/>
          <w:b/>
          <w:color w:val="000000"/>
          <w:sz w:val="28"/>
          <w:szCs w:val="26"/>
        </w:rPr>
      </w:pPr>
    </w:p>
    <w:p w14:paraId="217B308E" w14:textId="7CA806F1"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0E02770E" w14:textId="77777777" w:rsidR="0044185C" w:rsidRPr="00101730" w:rsidRDefault="0044185C" w:rsidP="0044185C">
      <w:pPr>
        <w:jc w:val="center"/>
        <w:rPr>
          <w:rFonts w:cs="Arial"/>
          <w:b/>
          <w:color w:val="000000"/>
          <w:sz w:val="22"/>
          <w:szCs w:val="22"/>
        </w:rPr>
      </w:pPr>
    </w:p>
    <w:p w14:paraId="0F9E01C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3BB79AF1"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0DBFF35C"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17E7C1CD" w14:textId="77777777" w:rsidR="0044185C" w:rsidRPr="00101730" w:rsidRDefault="0044185C" w:rsidP="004175CC">
      <w:pPr>
        <w:rPr>
          <w:rFonts w:cs="Arial"/>
          <w:color w:val="000000"/>
          <w:sz w:val="22"/>
          <w:szCs w:val="22"/>
        </w:rPr>
      </w:pPr>
    </w:p>
    <w:p w14:paraId="3102A3D9"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4D549585"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53EDE78E" w14:textId="77777777" w:rsidTr="004175CC">
        <w:tc>
          <w:tcPr>
            <w:tcW w:w="3510" w:type="dxa"/>
          </w:tcPr>
          <w:p w14:paraId="40F8F96A"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A853924" w14:textId="2BBDD88C"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r w:rsidR="00233E12">
              <w:rPr>
                <w:rFonts w:cs="Arial"/>
                <w:color w:val="000000"/>
                <w:sz w:val="22"/>
                <w:szCs w:val="22"/>
              </w:rPr>
              <w:t xml:space="preserve"> - Dejvice</w:t>
            </w:r>
          </w:p>
        </w:tc>
      </w:tr>
      <w:tr w:rsidR="004175CC" w:rsidRPr="00101730" w14:paraId="4EE3E5BC" w14:textId="77777777" w:rsidTr="004175CC">
        <w:tc>
          <w:tcPr>
            <w:tcW w:w="3510" w:type="dxa"/>
          </w:tcPr>
          <w:p w14:paraId="68D9056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68B04F6D"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5CF5F0B5" w14:textId="77777777" w:rsidTr="004175CC">
        <w:tc>
          <w:tcPr>
            <w:tcW w:w="3510" w:type="dxa"/>
          </w:tcPr>
          <w:p w14:paraId="17F12EAC"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1A983A0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13D02BFB" w14:textId="77777777" w:rsidTr="004175CC">
        <w:tc>
          <w:tcPr>
            <w:tcW w:w="3510" w:type="dxa"/>
          </w:tcPr>
          <w:p w14:paraId="6220405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0A525694"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1A06D780" w14:textId="77777777" w:rsidTr="004175CC">
        <w:tc>
          <w:tcPr>
            <w:tcW w:w="3510" w:type="dxa"/>
          </w:tcPr>
          <w:p w14:paraId="34340936"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4B522BF7" w14:textId="545E0D5E" w:rsidR="004175CC" w:rsidRPr="00101730" w:rsidRDefault="001969FC" w:rsidP="004175CC">
            <w:pPr>
              <w:spacing w:after="0" w:line="240" w:lineRule="atLeast"/>
              <w:jc w:val="both"/>
              <w:rPr>
                <w:rFonts w:cs="Arial"/>
                <w:color w:val="000000"/>
                <w:sz w:val="22"/>
                <w:szCs w:val="22"/>
              </w:rPr>
            </w:pPr>
            <w:proofErr w:type="spellStart"/>
            <w:r>
              <w:rPr>
                <w:rFonts w:cs="Arial"/>
                <w:color w:val="000000"/>
                <w:sz w:val="22"/>
                <w:szCs w:val="22"/>
              </w:rPr>
              <w:t>xxxxxxxxxxxxx</w:t>
            </w:r>
            <w:proofErr w:type="spellEnd"/>
            <w:r w:rsidR="004175CC" w:rsidRPr="00101730">
              <w:rPr>
                <w:rFonts w:cs="Arial"/>
                <w:color w:val="000000"/>
                <w:sz w:val="22"/>
                <w:szCs w:val="22"/>
              </w:rPr>
              <w:t>,</w:t>
            </w:r>
          </w:p>
          <w:p w14:paraId="475EC70B" w14:textId="2A6C705B" w:rsidR="004175CC" w:rsidRPr="00101730" w:rsidRDefault="004175CC" w:rsidP="00D14487">
            <w:pPr>
              <w:spacing w:after="0" w:line="240" w:lineRule="atLeast"/>
              <w:jc w:val="both"/>
              <w:rPr>
                <w:rFonts w:cs="Arial"/>
                <w:color w:val="000000"/>
                <w:sz w:val="22"/>
                <w:szCs w:val="22"/>
                <w:highlight w:val="yellow"/>
              </w:rPr>
            </w:pPr>
            <w:proofErr w:type="spellStart"/>
            <w:r w:rsidRPr="00101730">
              <w:rPr>
                <w:rFonts w:cs="Arial"/>
                <w:color w:val="000000"/>
                <w:sz w:val="22"/>
                <w:szCs w:val="22"/>
              </w:rPr>
              <w:t>č.ú</w:t>
            </w:r>
            <w:proofErr w:type="spellEnd"/>
            <w:r w:rsidRPr="00101730">
              <w:rPr>
                <w:rFonts w:cs="Arial"/>
                <w:color w:val="000000"/>
                <w:sz w:val="22"/>
                <w:szCs w:val="22"/>
              </w:rPr>
              <w:t xml:space="preserve">.: </w:t>
            </w:r>
            <w:proofErr w:type="spellStart"/>
            <w:r w:rsidR="001969FC">
              <w:rPr>
                <w:rFonts w:cs="Arial"/>
                <w:color w:val="000000"/>
                <w:sz w:val="22"/>
                <w:szCs w:val="22"/>
              </w:rPr>
              <w:t>xxxxxxxxxxxxx</w:t>
            </w:r>
            <w:proofErr w:type="spellEnd"/>
            <w:r w:rsidR="001969FC" w:rsidRPr="00101730">
              <w:rPr>
                <w:rFonts w:cs="Arial"/>
                <w:color w:val="000000"/>
                <w:sz w:val="22"/>
                <w:szCs w:val="22"/>
                <w:highlight w:val="yellow"/>
              </w:rPr>
              <w:t xml:space="preserve"> </w:t>
            </w:r>
          </w:p>
        </w:tc>
      </w:tr>
    </w:tbl>
    <w:p w14:paraId="13860F90"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190FB46C"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0A89540D" w14:textId="77777777" w:rsidR="0044185C" w:rsidRPr="00101730" w:rsidRDefault="0044185C" w:rsidP="0044185C">
      <w:pPr>
        <w:spacing w:line="240" w:lineRule="atLeast"/>
        <w:jc w:val="both"/>
        <w:rPr>
          <w:rFonts w:cs="Arial"/>
          <w:color w:val="000000"/>
          <w:sz w:val="22"/>
          <w:szCs w:val="22"/>
        </w:rPr>
      </w:pPr>
    </w:p>
    <w:p w14:paraId="516A2EC5"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7191104F" w14:textId="77777777" w:rsidR="0044185C" w:rsidRPr="00101730" w:rsidRDefault="0044185C" w:rsidP="0044185C">
      <w:pPr>
        <w:spacing w:line="240" w:lineRule="atLeast"/>
        <w:jc w:val="both"/>
        <w:rPr>
          <w:rFonts w:cs="Arial"/>
          <w:color w:val="000000"/>
          <w:sz w:val="22"/>
          <w:szCs w:val="22"/>
        </w:rPr>
      </w:pPr>
    </w:p>
    <w:p w14:paraId="652B913F" w14:textId="249CF715" w:rsidR="0044185C" w:rsidRPr="00D12AD1" w:rsidRDefault="00931522" w:rsidP="0044185C">
      <w:pPr>
        <w:spacing w:line="240" w:lineRule="atLeast"/>
        <w:jc w:val="both"/>
        <w:rPr>
          <w:rFonts w:cs="Arial"/>
          <w:b/>
          <w:bCs/>
          <w:color w:val="0066CC"/>
          <w:sz w:val="22"/>
          <w:szCs w:val="22"/>
          <w:highlight w:val="yellow"/>
        </w:rPr>
      </w:pPr>
      <w:r w:rsidRPr="00931522">
        <w:rPr>
          <w:rFonts w:cs="Arial"/>
          <w:b/>
          <w:bCs/>
          <w:sz w:val="22"/>
          <w:szCs w:val="22"/>
        </w:rPr>
        <w:t>SAFIBRA, s.r.o.</w:t>
      </w:r>
    </w:p>
    <w:p w14:paraId="5370031D"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4175CC" w:rsidRPr="00101730" w14:paraId="4C84010E" w14:textId="77777777" w:rsidTr="004175CC">
        <w:tc>
          <w:tcPr>
            <w:tcW w:w="3510" w:type="dxa"/>
          </w:tcPr>
          <w:p w14:paraId="0B345897" w14:textId="1C45B35B"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72373F4A" w14:textId="39D43017" w:rsidR="004175CC" w:rsidRPr="00BC7921" w:rsidRDefault="00931522" w:rsidP="0044185C">
            <w:pPr>
              <w:spacing w:after="0" w:line="240" w:lineRule="atLeast"/>
              <w:jc w:val="both"/>
              <w:rPr>
                <w:rFonts w:cs="Arial"/>
                <w:color w:val="000000"/>
                <w:sz w:val="22"/>
                <w:szCs w:val="22"/>
                <w:highlight w:val="yellow"/>
              </w:rPr>
            </w:pPr>
            <w:r w:rsidRPr="00931522">
              <w:rPr>
                <w:rFonts w:cs="Arial"/>
                <w:bCs/>
                <w:sz w:val="22"/>
                <w:szCs w:val="22"/>
              </w:rPr>
              <w:t xml:space="preserve">U </w:t>
            </w:r>
            <w:proofErr w:type="spellStart"/>
            <w:r w:rsidRPr="00931522">
              <w:rPr>
                <w:rFonts w:cs="Arial"/>
                <w:bCs/>
                <w:sz w:val="22"/>
                <w:szCs w:val="22"/>
              </w:rPr>
              <w:t>Sanitasu</w:t>
            </w:r>
            <w:proofErr w:type="spellEnd"/>
            <w:r w:rsidRPr="00931522">
              <w:rPr>
                <w:rFonts w:cs="Arial"/>
                <w:bCs/>
                <w:sz w:val="22"/>
                <w:szCs w:val="22"/>
              </w:rPr>
              <w:t xml:space="preserve"> 1621. 25101 Říčany</w:t>
            </w:r>
          </w:p>
        </w:tc>
      </w:tr>
      <w:tr w:rsidR="004175CC" w:rsidRPr="00101730" w14:paraId="4AFD7109" w14:textId="77777777" w:rsidTr="004175CC">
        <w:tc>
          <w:tcPr>
            <w:tcW w:w="3510" w:type="dxa"/>
          </w:tcPr>
          <w:p w14:paraId="7F2943A2"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jednající/zastoupená:</w:t>
            </w:r>
          </w:p>
        </w:tc>
        <w:tc>
          <w:tcPr>
            <w:tcW w:w="6066" w:type="dxa"/>
          </w:tcPr>
          <w:p w14:paraId="6D149DFA" w14:textId="290AB611" w:rsidR="004175CC" w:rsidRPr="00101730" w:rsidRDefault="00931522" w:rsidP="0044185C">
            <w:pPr>
              <w:spacing w:after="0" w:line="240" w:lineRule="atLeast"/>
              <w:jc w:val="both"/>
              <w:rPr>
                <w:rFonts w:cs="Arial"/>
                <w:color w:val="0066CC"/>
                <w:sz w:val="22"/>
                <w:szCs w:val="22"/>
                <w:highlight w:val="yellow"/>
              </w:rPr>
            </w:pPr>
            <w:r w:rsidRPr="00931522">
              <w:rPr>
                <w:rFonts w:cs="Arial"/>
                <w:bCs/>
                <w:sz w:val="22"/>
                <w:szCs w:val="22"/>
              </w:rPr>
              <w:t>Ing. Ladislav</w:t>
            </w:r>
            <w:r>
              <w:rPr>
                <w:rFonts w:cs="Arial"/>
                <w:bCs/>
                <w:sz w:val="22"/>
                <w:szCs w:val="22"/>
              </w:rPr>
              <w:t>em</w:t>
            </w:r>
            <w:r w:rsidRPr="00931522">
              <w:rPr>
                <w:rFonts w:cs="Arial"/>
                <w:bCs/>
                <w:sz w:val="22"/>
                <w:szCs w:val="22"/>
              </w:rPr>
              <w:t xml:space="preserve"> Šaš</w:t>
            </w:r>
            <w:r>
              <w:rPr>
                <w:rFonts w:cs="Arial"/>
                <w:bCs/>
                <w:sz w:val="22"/>
                <w:szCs w:val="22"/>
              </w:rPr>
              <w:t>kem</w:t>
            </w:r>
            <w:r w:rsidRPr="00931522">
              <w:rPr>
                <w:rFonts w:cs="Arial"/>
                <w:bCs/>
                <w:sz w:val="22"/>
                <w:szCs w:val="22"/>
              </w:rPr>
              <w:t>, CSc.</w:t>
            </w:r>
            <w:r>
              <w:rPr>
                <w:rFonts w:cs="Arial"/>
                <w:bCs/>
                <w:sz w:val="22"/>
                <w:szCs w:val="22"/>
              </w:rPr>
              <w:t>, jednatelem</w:t>
            </w:r>
          </w:p>
        </w:tc>
      </w:tr>
      <w:tr w:rsidR="004175CC" w:rsidRPr="00101730" w14:paraId="00BF2D35" w14:textId="77777777" w:rsidTr="004175CC">
        <w:tc>
          <w:tcPr>
            <w:tcW w:w="3510" w:type="dxa"/>
          </w:tcPr>
          <w:p w14:paraId="77E651CA"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59DCA552" w14:textId="6DA36968" w:rsidR="004175CC" w:rsidRPr="00101730" w:rsidRDefault="00931522" w:rsidP="0044185C">
            <w:pPr>
              <w:spacing w:after="0" w:line="240" w:lineRule="atLeast"/>
              <w:jc w:val="both"/>
              <w:rPr>
                <w:rFonts w:cs="Arial"/>
                <w:color w:val="000000"/>
                <w:sz w:val="22"/>
                <w:szCs w:val="22"/>
                <w:highlight w:val="yellow"/>
              </w:rPr>
            </w:pPr>
            <w:r w:rsidRPr="00931522">
              <w:rPr>
                <w:rFonts w:cs="Arial"/>
                <w:bCs/>
                <w:sz w:val="22"/>
                <w:szCs w:val="22"/>
              </w:rPr>
              <w:t>25787012</w:t>
            </w:r>
          </w:p>
        </w:tc>
      </w:tr>
      <w:tr w:rsidR="004175CC" w:rsidRPr="00101730" w14:paraId="688038B7" w14:textId="77777777" w:rsidTr="004175CC">
        <w:tc>
          <w:tcPr>
            <w:tcW w:w="3510" w:type="dxa"/>
          </w:tcPr>
          <w:p w14:paraId="41360BBE"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516D486C" w14:textId="6529E94A" w:rsidR="004175CC" w:rsidRPr="00101730" w:rsidRDefault="00931522" w:rsidP="0044185C">
            <w:pPr>
              <w:spacing w:after="0" w:line="240" w:lineRule="atLeast"/>
              <w:jc w:val="both"/>
              <w:rPr>
                <w:rFonts w:cs="Arial"/>
                <w:color w:val="000000"/>
                <w:sz w:val="22"/>
                <w:szCs w:val="22"/>
                <w:highlight w:val="yellow"/>
              </w:rPr>
            </w:pPr>
            <w:r w:rsidRPr="00931522">
              <w:rPr>
                <w:rFonts w:cs="Arial"/>
                <w:bCs/>
                <w:sz w:val="22"/>
                <w:szCs w:val="22"/>
              </w:rPr>
              <w:t>CZ25787012</w:t>
            </w:r>
          </w:p>
        </w:tc>
      </w:tr>
      <w:tr w:rsidR="004175CC" w:rsidRPr="00101730" w14:paraId="1CB0D400" w14:textId="77777777" w:rsidTr="004175CC">
        <w:tc>
          <w:tcPr>
            <w:tcW w:w="3510" w:type="dxa"/>
          </w:tcPr>
          <w:p w14:paraId="1A0CAA6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72F14CA3" w14:textId="4E04DC81" w:rsidR="004175CC" w:rsidRPr="00101730" w:rsidRDefault="001969FC" w:rsidP="0044185C">
            <w:pPr>
              <w:spacing w:after="0" w:line="240" w:lineRule="atLeast"/>
              <w:jc w:val="both"/>
              <w:rPr>
                <w:rFonts w:cs="Arial"/>
                <w:color w:val="000000"/>
                <w:sz w:val="22"/>
                <w:szCs w:val="22"/>
                <w:highlight w:val="yellow"/>
              </w:rPr>
            </w:pPr>
            <w:proofErr w:type="spellStart"/>
            <w:r>
              <w:rPr>
                <w:rFonts w:cs="Arial"/>
                <w:color w:val="000000"/>
                <w:sz w:val="22"/>
                <w:szCs w:val="22"/>
              </w:rPr>
              <w:t>xxxxxxxxxxxxx</w:t>
            </w:r>
            <w:proofErr w:type="spellEnd"/>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2E15FDA8" w14:textId="3AC66798"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w:t>
            </w:r>
            <w:proofErr w:type="spellStart"/>
            <w:r w:rsidRPr="00101730">
              <w:rPr>
                <w:rFonts w:cs="Arial"/>
                <w:color w:val="000000"/>
                <w:sz w:val="22"/>
                <w:szCs w:val="22"/>
              </w:rPr>
              <w:t>ú.</w:t>
            </w:r>
            <w:proofErr w:type="spellEnd"/>
            <w:r w:rsidRPr="00101730">
              <w:rPr>
                <w:rFonts w:cs="Arial"/>
                <w:color w:val="000000"/>
                <w:sz w:val="22"/>
                <w:szCs w:val="22"/>
              </w:rPr>
              <w:t xml:space="preserve">: </w:t>
            </w:r>
            <w:proofErr w:type="spellStart"/>
            <w:r w:rsidR="001969FC">
              <w:rPr>
                <w:rFonts w:cs="Arial"/>
                <w:color w:val="000000"/>
                <w:sz w:val="22"/>
                <w:szCs w:val="22"/>
              </w:rPr>
              <w:t>xxxxxxxxxxxxx</w:t>
            </w:r>
            <w:proofErr w:type="spellEnd"/>
          </w:p>
        </w:tc>
      </w:tr>
    </w:tbl>
    <w:p w14:paraId="46C1BFCB" w14:textId="77777777" w:rsidR="004175CC" w:rsidRPr="00101730" w:rsidRDefault="004175CC" w:rsidP="0044185C">
      <w:pPr>
        <w:spacing w:after="0" w:line="240" w:lineRule="atLeast"/>
        <w:jc w:val="both"/>
        <w:rPr>
          <w:rFonts w:cs="Arial"/>
          <w:color w:val="000000"/>
          <w:sz w:val="22"/>
          <w:szCs w:val="22"/>
          <w:highlight w:val="yellow"/>
        </w:rPr>
      </w:pPr>
    </w:p>
    <w:p w14:paraId="11E7A6A4" w14:textId="20174356" w:rsidR="0044185C" w:rsidRPr="00101730" w:rsidRDefault="0044185C" w:rsidP="0044185C">
      <w:pPr>
        <w:jc w:val="both"/>
        <w:rPr>
          <w:rFonts w:cs="Arial"/>
          <w:color w:val="000000"/>
          <w:sz w:val="22"/>
          <w:szCs w:val="22"/>
        </w:rPr>
      </w:pPr>
      <w:r w:rsidRPr="00101730">
        <w:rPr>
          <w:rFonts w:cs="Arial"/>
          <w:color w:val="000000"/>
          <w:sz w:val="22"/>
          <w:szCs w:val="22"/>
        </w:rPr>
        <w:t>společ</w:t>
      </w:r>
      <w:r w:rsidRPr="00931522">
        <w:rPr>
          <w:rFonts w:cs="Arial"/>
          <w:color w:val="000000"/>
          <w:sz w:val="22"/>
          <w:szCs w:val="22"/>
        </w:rPr>
        <w:t xml:space="preserve">nost zapsaná v obchodním rejstříku vedeném </w:t>
      </w:r>
      <w:r w:rsidR="00931522" w:rsidRPr="00931522">
        <w:rPr>
          <w:rFonts w:cs="Arial"/>
          <w:bCs/>
          <w:sz w:val="22"/>
          <w:szCs w:val="22"/>
        </w:rPr>
        <w:t>Městským</w:t>
      </w:r>
      <w:r w:rsidRPr="00931522">
        <w:rPr>
          <w:rFonts w:cs="Arial"/>
          <w:color w:val="000000"/>
          <w:sz w:val="22"/>
          <w:szCs w:val="22"/>
        </w:rPr>
        <w:t xml:space="preserve"> soudem v </w:t>
      </w:r>
      <w:r w:rsidR="00931522" w:rsidRPr="00931522">
        <w:rPr>
          <w:rFonts w:cs="Arial"/>
          <w:bCs/>
          <w:sz w:val="22"/>
          <w:szCs w:val="22"/>
        </w:rPr>
        <w:t>Praze</w:t>
      </w:r>
      <w:r w:rsidRPr="00931522">
        <w:rPr>
          <w:rFonts w:cs="Arial"/>
          <w:color w:val="000000"/>
          <w:sz w:val="22"/>
          <w:szCs w:val="22"/>
        </w:rPr>
        <w:t xml:space="preserve">, oddíl </w:t>
      </w:r>
      <w:r w:rsidR="00931522" w:rsidRPr="00931522">
        <w:rPr>
          <w:rFonts w:cs="Arial"/>
          <w:bCs/>
          <w:sz w:val="22"/>
          <w:szCs w:val="22"/>
        </w:rPr>
        <w:t>C</w:t>
      </w:r>
      <w:r w:rsidRPr="00931522">
        <w:rPr>
          <w:rFonts w:cs="Arial"/>
          <w:color w:val="000000"/>
          <w:sz w:val="22"/>
          <w:szCs w:val="22"/>
        </w:rPr>
        <w:t xml:space="preserve">, vložka </w:t>
      </w:r>
      <w:r w:rsidR="00931522" w:rsidRPr="00931522">
        <w:rPr>
          <w:rFonts w:cs="Arial"/>
          <w:bCs/>
          <w:sz w:val="22"/>
          <w:szCs w:val="22"/>
        </w:rPr>
        <w:t>70191</w:t>
      </w:r>
    </w:p>
    <w:p w14:paraId="7EF09786" w14:textId="77777777" w:rsidR="0044185C" w:rsidRPr="00101730" w:rsidRDefault="0044185C" w:rsidP="0044185C">
      <w:pPr>
        <w:jc w:val="both"/>
        <w:rPr>
          <w:rFonts w:cs="Arial"/>
          <w:color w:val="000000"/>
          <w:sz w:val="22"/>
          <w:szCs w:val="22"/>
        </w:rPr>
      </w:pPr>
    </w:p>
    <w:p w14:paraId="6EF1E77D"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514A9155" w14:textId="77777777" w:rsidR="0044185C" w:rsidRPr="00101730" w:rsidRDefault="0044185C" w:rsidP="0044185C">
      <w:pPr>
        <w:jc w:val="both"/>
        <w:rPr>
          <w:rFonts w:cs="Arial"/>
          <w:color w:val="000000"/>
          <w:sz w:val="22"/>
          <w:szCs w:val="22"/>
        </w:rPr>
      </w:pPr>
    </w:p>
    <w:p w14:paraId="34B64B83" w14:textId="77777777" w:rsidR="00D41F9A" w:rsidRDefault="00D41F9A" w:rsidP="0044185C">
      <w:pPr>
        <w:jc w:val="both"/>
        <w:rPr>
          <w:rFonts w:cs="Arial"/>
          <w:color w:val="000000"/>
          <w:sz w:val="22"/>
          <w:szCs w:val="22"/>
        </w:rPr>
      </w:pPr>
    </w:p>
    <w:p w14:paraId="507BAE11" w14:textId="77777777" w:rsidR="009F7FFD" w:rsidRDefault="009F7FFD" w:rsidP="0044185C">
      <w:pPr>
        <w:jc w:val="both"/>
        <w:rPr>
          <w:rFonts w:cs="Arial"/>
          <w:color w:val="000000"/>
          <w:sz w:val="22"/>
          <w:szCs w:val="22"/>
        </w:rPr>
      </w:pPr>
    </w:p>
    <w:p w14:paraId="33D194F9" w14:textId="77777777" w:rsidR="009F7FFD" w:rsidRDefault="009F7FFD" w:rsidP="0044185C">
      <w:pPr>
        <w:jc w:val="both"/>
        <w:rPr>
          <w:rFonts w:cs="Arial"/>
          <w:color w:val="000000"/>
          <w:sz w:val="22"/>
          <w:szCs w:val="22"/>
        </w:rPr>
      </w:pPr>
    </w:p>
    <w:p w14:paraId="0A4CE349" w14:textId="77777777" w:rsidR="009F7FFD" w:rsidRPr="00101730" w:rsidRDefault="009F7FFD" w:rsidP="0044185C">
      <w:pPr>
        <w:jc w:val="both"/>
        <w:rPr>
          <w:rFonts w:cs="Arial"/>
          <w:color w:val="000000"/>
          <w:sz w:val="22"/>
          <w:szCs w:val="22"/>
        </w:rPr>
      </w:pPr>
    </w:p>
    <w:p w14:paraId="42B81E4B"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C6EF49F" w14:textId="3273F22D"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E35928">
        <w:rPr>
          <w:rFonts w:eastAsia="Times New Roman" w:cs="Arial"/>
          <w:color w:val="000000"/>
          <w:sz w:val="22"/>
          <w:szCs w:val="22"/>
          <w:lang w:eastAsia="cs-CZ" w:bidi="ar-SA"/>
        </w:rPr>
        <w:t>ve zjednodušeném podlimitním řízení s názvem:</w:t>
      </w:r>
      <w:r w:rsidRPr="00101730">
        <w:rPr>
          <w:rFonts w:eastAsia="Times New Roman" w:cs="Arial"/>
          <w:color w:val="000000"/>
          <w:sz w:val="22"/>
          <w:szCs w:val="22"/>
          <w:lang w:eastAsia="cs-CZ" w:bidi="ar-SA"/>
        </w:rPr>
        <w:t xml:space="preserve"> „</w:t>
      </w:r>
      <w:proofErr w:type="spellStart"/>
      <w:proofErr w:type="gramStart"/>
      <w:r w:rsidR="005C2CC2" w:rsidRPr="005C2CC2">
        <w:rPr>
          <w:rFonts w:eastAsia="Times New Roman" w:cs="Arial"/>
          <w:b/>
          <w:color w:val="000000"/>
          <w:sz w:val="22"/>
          <w:szCs w:val="22"/>
          <w:lang w:eastAsia="cs-CZ" w:bidi="ar-SA"/>
        </w:rPr>
        <w:t>FSv</w:t>
      </w:r>
      <w:proofErr w:type="spellEnd"/>
      <w:r w:rsidR="005C2CC2" w:rsidRPr="005C2CC2">
        <w:rPr>
          <w:rFonts w:eastAsia="Times New Roman" w:cs="Arial"/>
          <w:b/>
          <w:color w:val="000000"/>
          <w:sz w:val="22"/>
          <w:szCs w:val="22"/>
          <w:lang w:eastAsia="cs-CZ" w:bidi="ar-SA"/>
        </w:rPr>
        <w:t xml:space="preserve"> - Dodávka</w:t>
      </w:r>
      <w:proofErr w:type="gramEnd"/>
      <w:r w:rsidR="005C2CC2" w:rsidRPr="005C2CC2">
        <w:rPr>
          <w:rFonts w:eastAsia="Times New Roman" w:cs="Arial"/>
          <w:b/>
          <w:color w:val="000000"/>
          <w:sz w:val="22"/>
          <w:szCs w:val="22"/>
          <w:lang w:eastAsia="cs-CZ" w:bidi="ar-SA"/>
        </w:rPr>
        <w:t xml:space="preserve"> analyzátoru založeného na </w:t>
      </w:r>
      <w:proofErr w:type="spellStart"/>
      <w:r w:rsidR="005C2CC2" w:rsidRPr="005C2CC2">
        <w:rPr>
          <w:rFonts w:eastAsia="Times New Roman" w:cs="Arial"/>
          <w:b/>
          <w:color w:val="000000"/>
          <w:sz w:val="22"/>
          <w:szCs w:val="22"/>
          <w:lang w:eastAsia="cs-CZ" w:bidi="ar-SA"/>
        </w:rPr>
        <w:t>Rayleighově</w:t>
      </w:r>
      <w:proofErr w:type="spellEnd"/>
      <w:r w:rsidR="005C2CC2" w:rsidRPr="005C2CC2">
        <w:rPr>
          <w:rFonts w:eastAsia="Times New Roman" w:cs="Arial"/>
          <w:b/>
          <w:color w:val="000000"/>
          <w:sz w:val="22"/>
          <w:szCs w:val="22"/>
          <w:lang w:eastAsia="cs-CZ" w:bidi="ar-SA"/>
        </w:rPr>
        <w:t xml:space="preserve"> rozptylu (</w:t>
      </w:r>
      <w:proofErr w:type="spellStart"/>
      <w:r w:rsidR="005C2CC2" w:rsidRPr="005C2CC2">
        <w:rPr>
          <w:rFonts w:eastAsia="Times New Roman" w:cs="Arial"/>
          <w:b/>
          <w:color w:val="000000"/>
          <w:sz w:val="22"/>
          <w:szCs w:val="22"/>
          <w:lang w:eastAsia="cs-CZ" w:bidi="ar-SA"/>
        </w:rPr>
        <w:t>hash</w:t>
      </w:r>
      <w:proofErr w:type="spellEnd"/>
      <w:r w:rsidR="005C2CC2" w:rsidRPr="005C2CC2">
        <w:rPr>
          <w:rFonts w:eastAsia="Times New Roman" w:cs="Arial"/>
          <w:b/>
          <w:color w:val="000000"/>
          <w:sz w:val="22"/>
          <w:szCs w:val="22"/>
          <w:lang w:eastAsia="cs-CZ" w:bidi="ar-SA"/>
        </w:rPr>
        <w:t xml:space="preserve"> 5VeCtVZ)</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37AB3547"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3E27C381"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Operační program Jan Amos Komenský</w:t>
      </w:r>
    </w:p>
    <w:p w14:paraId="1683F61F" w14:textId="77777777"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Pr="00361595">
        <w:rPr>
          <w:rFonts w:eastAsia="Times New Roman" w:cs="Arial"/>
          <w:color w:val="000000"/>
          <w:sz w:val="22"/>
          <w:szCs w:val="22"/>
          <w:lang w:eastAsia="cs-CZ" w:bidi="ar-SA"/>
        </w:rPr>
        <w:t>Rozvoj infrastrukturního zázemí DSP na ČVUT</w:t>
      </w:r>
      <w:r w:rsidRPr="00561759">
        <w:rPr>
          <w:rFonts w:eastAsia="Times New Roman" w:cs="Arial"/>
          <w:color w:val="000000"/>
          <w:sz w:val="22"/>
          <w:szCs w:val="22"/>
          <w:lang w:eastAsia="cs-CZ" w:bidi="ar-SA"/>
        </w:rPr>
        <w:t xml:space="preserve"> </w:t>
      </w:r>
    </w:p>
    <w:p w14:paraId="5F85B6F6" w14:textId="77777777"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Pr="00361595">
        <w:rPr>
          <w:rFonts w:eastAsia="Times New Roman" w:cs="Arial"/>
          <w:color w:val="000000"/>
          <w:sz w:val="22"/>
          <w:szCs w:val="22"/>
          <w:lang w:eastAsia="cs-CZ" w:bidi="ar-SA"/>
        </w:rPr>
        <w:t>CZ.02.01.01/00/22_012/0006347</w:t>
      </w:r>
    </w:p>
    <w:p w14:paraId="27C8E1F2"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7282E22C" w14:textId="47CEFCBB" w:rsidR="00346B07" w:rsidRPr="00E35928" w:rsidRDefault="0044185C" w:rsidP="00E35928">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w:t>
      </w:r>
      <w:r w:rsidR="00BE2344">
        <w:rPr>
          <w:rFonts w:eastAsia="Times New Roman" w:cs="Arial"/>
          <w:color w:val="000000"/>
          <w:sz w:val="22"/>
          <w:szCs w:val="22"/>
          <w:lang w:eastAsia="cs-CZ" w:bidi="ar-SA"/>
        </w:rPr>
        <w:t>je závazek dodavatele dodat zařízení</w:t>
      </w:r>
      <w:r w:rsidR="00E35928">
        <w:rPr>
          <w:rFonts w:eastAsia="Times New Roman" w:cs="Arial"/>
          <w:color w:val="000000"/>
          <w:sz w:val="22"/>
          <w:szCs w:val="22"/>
          <w:lang w:eastAsia="cs-CZ" w:bidi="ar-SA"/>
        </w:rPr>
        <w:t xml:space="preserve"> </w:t>
      </w:r>
      <w:r w:rsidR="00C049C5" w:rsidRPr="00C049C5">
        <w:rPr>
          <w:rFonts w:eastAsia="Times New Roman" w:cs="Arial"/>
          <w:b/>
          <w:color w:val="000000"/>
          <w:sz w:val="22"/>
          <w:szCs w:val="22"/>
          <w:lang w:eastAsia="cs-CZ" w:bidi="ar-SA"/>
        </w:rPr>
        <w:t xml:space="preserve">LUNA </w:t>
      </w:r>
      <w:proofErr w:type="spellStart"/>
      <w:r w:rsidR="00C049C5" w:rsidRPr="00C049C5">
        <w:rPr>
          <w:rFonts w:eastAsia="Times New Roman" w:cs="Arial"/>
          <w:b/>
          <w:color w:val="000000"/>
          <w:sz w:val="22"/>
          <w:szCs w:val="22"/>
          <w:lang w:eastAsia="cs-CZ" w:bidi="ar-SA"/>
        </w:rPr>
        <w:t>ODiSI</w:t>
      </w:r>
      <w:proofErr w:type="spellEnd"/>
      <w:r w:rsidR="00C049C5" w:rsidRPr="00C049C5">
        <w:rPr>
          <w:rFonts w:eastAsia="Times New Roman" w:cs="Arial"/>
          <w:b/>
          <w:color w:val="000000"/>
          <w:sz w:val="22"/>
          <w:szCs w:val="22"/>
          <w:lang w:eastAsia="cs-CZ" w:bidi="ar-SA"/>
        </w:rPr>
        <w:t xml:space="preserve"> 7</w:t>
      </w:r>
      <w:r w:rsidR="00C049C5">
        <w:rPr>
          <w:rFonts w:eastAsia="Times New Roman" w:cs="Arial"/>
          <w:b/>
          <w:color w:val="000000"/>
          <w:sz w:val="22"/>
          <w:szCs w:val="22"/>
          <w:lang w:eastAsia="cs-CZ" w:bidi="ar-SA"/>
        </w:rPr>
        <w:t>101</w:t>
      </w:r>
      <w:r w:rsidR="00C049C5">
        <w:rPr>
          <w:rFonts w:eastAsia="Times New Roman" w:cs="Arial"/>
          <w:color w:val="000000"/>
          <w:sz w:val="22"/>
          <w:szCs w:val="22"/>
          <w:lang w:eastAsia="cs-CZ" w:bidi="ar-SA"/>
        </w:rPr>
        <w:t xml:space="preserve"> </w:t>
      </w:r>
      <w:r w:rsidR="00E35928">
        <w:rPr>
          <w:rFonts w:eastAsia="Times New Roman" w:cs="Arial"/>
          <w:color w:val="000000"/>
          <w:sz w:val="22"/>
          <w:szCs w:val="22"/>
          <w:lang w:eastAsia="cs-CZ" w:bidi="ar-SA"/>
        </w:rPr>
        <w:t>specifikovan</w:t>
      </w:r>
      <w:r w:rsidR="006F6FBB">
        <w:rPr>
          <w:rFonts w:eastAsia="Times New Roman" w:cs="Arial"/>
          <w:color w:val="000000"/>
          <w:sz w:val="22"/>
          <w:szCs w:val="22"/>
          <w:lang w:eastAsia="cs-CZ" w:bidi="ar-SA"/>
        </w:rPr>
        <w:t>é</w:t>
      </w:r>
      <w:r w:rsidR="00E35928">
        <w:rPr>
          <w:rFonts w:eastAsia="Times New Roman" w:cs="Arial"/>
          <w:color w:val="000000"/>
          <w:sz w:val="22"/>
          <w:szCs w:val="22"/>
          <w:lang w:eastAsia="cs-CZ" w:bidi="ar-SA"/>
        </w:rPr>
        <w:t xml:space="preserve"> v příloze č. 1 této smlouvy</w:t>
      </w:r>
      <w:r w:rsidR="006F6FBB">
        <w:rPr>
          <w:rFonts w:eastAsia="Times New Roman" w:cs="Arial"/>
          <w:color w:val="000000"/>
          <w:sz w:val="22"/>
          <w:szCs w:val="22"/>
          <w:lang w:eastAsia="cs-CZ" w:bidi="ar-SA"/>
        </w:rPr>
        <w:t xml:space="preserve"> a</w:t>
      </w:r>
      <w:r w:rsidR="00BE2344">
        <w:rPr>
          <w:rFonts w:eastAsia="Times New Roman" w:cs="Arial"/>
          <w:color w:val="000000"/>
          <w:sz w:val="22"/>
          <w:szCs w:val="22"/>
          <w:lang w:eastAsia="cs-CZ" w:bidi="ar-SA"/>
        </w:rPr>
        <w:t xml:space="preserve"> </w:t>
      </w:r>
      <w:r w:rsidR="006F6FBB">
        <w:rPr>
          <w:rFonts w:eastAsia="Times New Roman" w:cs="Arial"/>
          <w:color w:val="000000"/>
          <w:sz w:val="22"/>
          <w:szCs w:val="22"/>
          <w:lang w:eastAsia="cs-CZ" w:bidi="ar-SA"/>
        </w:rPr>
        <w:t xml:space="preserve">zaškolit pracovníky </w:t>
      </w:r>
      <w:proofErr w:type="spellStart"/>
      <w:r w:rsidR="009B030E" w:rsidRPr="009B030E">
        <w:rPr>
          <w:rFonts w:eastAsia="Times New Roman" w:cs="Arial"/>
          <w:color w:val="000000"/>
          <w:sz w:val="22"/>
          <w:szCs w:val="22"/>
          <w:lang w:eastAsia="cs-CZ" w:bidi="ar-SA"/>
        </w:rPr>
        <w:t>FSv</w:t>
      </w:r>
      <w:proofErr w:type="spellEnd"/>
      <w:r w:rsidR="009B030E" w:rsidRPr="009B030E">
        <w:rPr>
          <w:rFonts w:eastAsia="Times New Roman" w:cs="Arial"/>
          <w:color w:val="000000"/>
          <w:sz w:val="22"/>
          <w:szCs w:val="22"/>
          <w:lang w:eastAsia="cs-CZ" w:bidi="ar-SA"/>
        </w:rPr>
        <w:t xml:space="preserve"> ČVUT</w:t>
      </w:r>
      <w:r w:rsidR="009B030E">
        <w:rPr>
          <w:rFonts w:eastAsia="Times New Roman" w:cs="Arial"/>
          <w:color w:val="000000"/>
          <w:sz w:val="22"/>
          <w:szCs w:val="22"/>
          <w:lang w:eastAsia="cs-CZ" w:bidi="ar-SA"/>
        </w:rPr>
        <w:t xml:space="preserve"> v jeho užívání</w:t>
      </w:r>
      <w:r w:rsidR="006F6FBB">
        <w:rPr>
          <w:rFonts w:eastAsia="Times New Roman" w:cs="Arial"/>
          <w:color w:val="000000"/>
          <w:sz w:val="22"/>
          <w:szCs w:val="22"/>
          <w:lang w:eastAsia="cs-CZ" w:bidi="ar-SA"/>
        </w:rPr>
        <w:t xml:space="preserve">, </w:t>
      </w:r>
      <w:r w:rsidR="00BE2344">
        <w:rPr>
          <w:rFonts w:eastAsia="Times New Roman" w:cs="Arial"/>
          <w:color w:val="000000"/>
          <w:sz w:val="22"/>
          <w:szCs w:val="22"/>
          <w:lang w:eastAsia="cs-CZ" w:bidi="ar-SA"/>
        </w:rPr>
        <w:t>stejně tak jako provést další činnosti specifikované přílohou</w:t>
      </w:r>
      <w:r w:rsidR="00E35928">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a dále převést na FSv ČVUT vlastnické právo k zařízení, jakož i další závazky dále stanovené v této smlouvě. Dodavatel zároveň poskytuje servisní podporu včetně dostupnosti náhradních dílů po dobu 5 let po skončení záruční doby.</w:t>
      </w:r>
    </w:p>
    <w:p w14:paraId="67357D86" w14:textId="77777777" w:rsidR="00346B07" w:rsidRPr="004A6E70" w:rsidRDefault="00346B07" w:rsidP="00346B07">
      <w:pPr>
        <w:pStyle w:val="Odstavecseseznamem"/>
        <w:spacing w:after="0"/>
        <w:ind w:left="1077"/>
        <w:rPr>
          <w:sz w:val="22"/>
          <w:szCs w:val="22"/>
        </w:rPr>
      </w:pPr>
    </w:p>
    <w:p w14:paraId="09A4B44A" w14:textId="77777777" w:rsidR="0044185C" w:rsidRPr="004A6E70" w:rsidRDefault="0044185C" w:rsidP="00346B07">
      <w:pPr>
        <w:pStyle w:val="Odstavecseseznamem"/>
        <w:numPr>
          <w:ilvl w:val="0"/>
          <w:numId w:val="7"/>
        </w:numPr>
        <w:spacing w:after="0"/>
        <w:rPr>
          <w:rFonts w:cs="Arial"/>
          <w:color w:val="000000"/>
          <w:sz w:val="22"/>
          <w:szCs w:val="22"/>
        </w:rPr>
      </w:pPr>
      <w:r w:rsidRPr="004A6E70">
        <w:rPr>
          <w:rFonts w:cs="Arial"/>
          <w:color w:val="000000"/>
          <w:sz w:val="22"/>
          <w:szCs w:val="22"/>
        </w:rPr>
        <w:t xml:space="preserve">Předmětem této smlouvy je dále závazek FSv ČVUT řádně a včas uskutečněnou dodávku předmětu smlouvy převzít a zaplatit za ni dohodnutou cenu. </w:t>
      </w:r>
    </w:p>
    <w:p w14:paraId="0EA53D33"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7429777C"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5D9C575"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3E790B9F"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39"/>
      </w:tblGrid>
      <w:tr w:rsidR="004175CC" w:rsidRPr="00101730" w14:paraId="590AA7E8" w14:textId="77777777" w:rsidTr="004175CC">
        <w:tc>
          <w:tcPr>
            <w:tcW w:w="5245" w:type="dxa"/>
          </w:tcPr>
          <w:p w14:paraId="44BF9ED0"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063C796B" w14:textId="73A791FC" w:rsidR="004175CC" w:rsidRPr="00931522" w:rsidRDefault="00931522" w:rsidP="00D14487">
            <w:pPr>
              <w:spacing w:after="0" w:line="240" w:lineRule="atLeast"/>
              <w:jc w:val="both"/>
              <w:rPr>
                <w:rFonts w:cs="Arial"/>
                <w:color w:val="000000"/>
                <w:sz w:val="22"/>
                <w:szCs w:val="22"/>
              </w:rPr>
            </w:pPr>
            <w:r w:rsidRPr="00931522">
              <w:rPr>
                <w:rFonts w:cs="Arial"/>
                <w:bCs/>
                <w:sz w:val="22"/>
                <w:szCs w:val="22"/>
              </w:rPr>
              <w:t>1 594 950,00</w:t>
            </w:r>
          </w:p>
        </w:tc>
      </w:tr>
      <w:tr w:rsidR="004175CC" w:rsidRPr="00101730" w14:paraId="26BBC0CB" w14:textId="77777777" w:rsidTr="004175CC">
        <w:tc>
          <w:tcPr>
            <w:tcW w:w="5245" w:type="dxa"/>
          </w:tcPr>
          <w:p w14:paraId="08D8454D"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6BE76287" w14:textId="504D32D7" w:rsidR="004175CC" w:rsidRPr="00931522" w:rsidRDefault="00931522" w:rsidP="00D14487">
            <w:pPr>
              <w:spacing w:after="0" w:line="240" w:lineRule="atLeast"/>
              <w:jc w:val="both"/>
              <w:rPr>
                <w:rFonts w:cs="Arial"/>
                <w:color w:val="000000"/>
                <w:sz w:val="22"/>
                <w:szCs w:val="22"/>
              </w:rPr>
            </w:pPr>
            <w:r w:rsidRPr="00931522">
              <w:rPr>
                <w:rFonts w:cs="Arial"/>
                <w:bCs/>
                <w:sz w:val="22"/>
                <w:szCs w:val="22"/>
              </w:rPr>
              <w:t xml:space="preserve">   334 939,50</w:t>
            </w:r>
          </w:p>
        </w:tc>
      </w:tr>
      <w:tr w:rsidR="004175CC" w:rsidRPr="00101730" w14:paraId="6589EA41" w14:textId="77777777" w:rsidTr="004175CC">
        <w:tc>
          <w:tcPr>
            <w:tcW w:w="5245" w:type="dxa"/>
          </w:tcPr>
          <w:p w14:paraId="0BDFE705"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27AE51EE" w14:textId="550500AE" w:rsidR="004175CC" w:rsidRPr="00931522" w:rsidRDefault="00931522" w:rsidP="00D14487">
            <w:pPr>
              <w:spacing w:after="0" w:line="240" w:lineRule="atLeast"/>
              <w:jc w:val="both"/>
              <w:rPr>
                <w:rFonts w:cs="Arial"/>
                <w:color w:val="000000"/>
                <w:sz w:val="22"/>
                <w:szCs w:val="22"/>
              </w:rPr>
            </w:pPr>
            <w:r w:rsidRPr="00931522">
              <w:rPr>
                <w:rFonts w:cs="Arial"/>
                <w:color w:val="000000"/>
                <w:sz w:val="22"/>
                <w:szCs w:val="22"/>
              </w:rPr>
              <w:t>1 929 889,50</w:t>
            </w:r>
          </w:p>
        </w:tc>
      </w:tr>
    </w:tbl>
    <w:p w14:paraId="76ECB4CC"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1E0F99B"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5ED4A71E"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1F1C14D3" w14:textId="77777777" w:rsidR="0044185C"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lastRenderedPageBreak/>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A67812">
        <w:rPr>
          <w:rFonts w:cs="Arial"/>
          <w:color w:val="000000"/>
          <w:sz w:val="22"/>
          <w:szCs w:val="22"/>
          <w:u w:val="single"/>
        </w:rPr>
        <w:t>Daňový doklad a předávací protokol musí dále obsahovat název operačního programu a název a číslo projektu, viz čl. II odst. 2, této smlouvy</w:t>
      </w:r>
      <w:r w:rsidR="00775FC7">
        <w:rPr>
          <w:rFonts w:cs="Arial"/>
          <w:color w:val="000000"/>
          <w:sz w:val="22"/>
          <w:szCs w:val="22"/>
        </w:rPr>
        <w:t>.</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xml:space="preserve">, popř. bude obsahovat jiné chyby či nedostatky, je FSv ČVUT oprávněna rovněž takový daňový doklad vrátit. Nová lhůta splatnosti po každém vrácení daňového dokladu počíná běžet vždy dnem doručení opraveného daňového dokladu FSv ČVUT. </w:t>
      </w:r>
    </w:p>
    <w:p w14:paraId="13579DD9" w14:textId="77777777" w:rsidR="00F65CED" w:rsidRPr="00F65CED"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234F5457"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35636486" w14:textId="0172D529"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DC0A0F">
        <w:rPr>
          <w:rFonts w:cs="Arial"/>
          <w:bCs/>
          <w:sz w:val="22"/>
          <w:szCs w:val="22"/>
        </w:rPr>
        <w:t>14</w:t>
      </w:r>
      <w:r w:rsidR="00775FC7" w:rsidRPr="00775FC7">
        <w:rPr>
          <w:rFonts w:cs="Arial"/>
          <w:bCs/>
          <w:sz w:val="22"/>
          <w:szCs w:val="22"/>
        </w:rPr>
        <w:t xml:space="preserve"> </w:t>
      </w:r>
      <w:r w:rsidR="00DC0A0F">
        <w:rPr>
          <w:rFonts w:cs="Arial"/>
          <w:color w:val="000000"/>
          <w:sz w:val="22"/>
          <w:szCs w:val="22"/>
        </w:rPr>
        <w:t>týdnů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41143721"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3F93CDA5"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244518EC"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09D9D162"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0442403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7CA57C5A"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73A07FC1"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6F520114"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80040BF"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7CC0A930"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0627936C"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374F48D0"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77A91E56"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t>Náklady na případný odvoz či demontáž předmětu smlouvy, včetně uvedení do původního stavu, které FSv ČVUT v souladu s touto smlouvou nepřevzala, nese dodavatel.</w:t>
      </w:r>
    </w:p>
    <w:p w14:paraId="2DFDD416"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w:t>
      </w:r>
      <w:r w:rsidRPr="00101730">
        <w:rPr>
          <w:rFonts w:cs="Arial"/>
          <w:color w:val="000000"/>
          <w:sz w:val="22"/>
          <w:szCs w:val="22"/>
        </w:rPr>
        <w:lastRenderedPageBreak/>
        <w:t>Dodavatel je povinen tyto vady bezodkladně odstranit. Dodavatel je však oprávněn vystavit daňový doklad na úplatu za dodání předmětu smlouvy až po odstranění těchto vad.</w:t>
      </w:r>
    </w:p>
    <w:p w14:paraId="7DBE19CB"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00F07DBB"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5142183"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056695F"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E152B21"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6D24695D" w14:textId="77777777" w:rsidR="0044185C" w:rsidRPr="00101730" w:rsidRDefault="0044185C" w:rsidP="0044185C">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28EB0B2C" w14:textId="2A663AA2"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poskytuje na předmět smlouvy záruku za jakost v délce </w:t>
      </w:r>
      <w:r w:rsidR="00DC0A0F">
        <w:rPr>
          <w:rFonts w:cs="Arial"/>
          <w:color w:val="000000"/>
          <w:sz w:val="22"/>
          <w:szCs w:val="22"/>
        </w:rPr>
        <w:t xml:space="preserve">12 </w:t>
      </w:r>
      <w:r w:rsidRPr="00101730">
        <w:rPr>
          <w:rFonts w:cs="Arial"/>
          <w:color w:val="000000"/>
          <w:sz w:val="22"/>
          <w:szCs w:val="22"/>
        </w:rPr>
        <w:t>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C187086"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30A1A0D8" w14:textId="5E54401D"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w:t>
      </w:r>
      <w:r w:rsidRPr="00553B47">
        <w:rPr>
          <w:rFonts w:cs="Arial"/>
          <w:color w:val="000000"/>
          <w:sz w:val="22"/>
          <w:szCs w:val="22"/>
        </w:rPr>
        <w:t xml:space="preserve">na </w:t>
      </w:r>
      <w:proofErr w:type="spellStart"/>
      <w:r w:rsidR="001969FC">
        <w:rPr>
          <w:rFonts w:cs="Arial"/>
          <w:color w:val="000000"/>
          <w:sz w:val="22"/>
          <w:szCs w:val="22"/>
        </w:rPr>
        <w:t>xxxxxxxxxxxxx</w:t>
      </w:r>
      <w:proofErr w:type="spellEnd"/>
      <w:r w:rsidRPr="00101730">
        <w:rPr>
          <w:rFonts w:cs="Arial"/>
          <w:bCs/>
          <w:color w:val="0066CC"/>
          <w:sz w:val="22"/>
          <w:szCs w:val="22"/>
        </w:rPr>
        <w:t xml:space="preserve"> </w:t>
      </w:r>
      <w:r w:rsidRPr="00101730">
        <w:rPr>
          <w:rFonts w:cs="Arial"/>
          <w:bCs/>
          <w:color w:val="000000"/>
          <w:sz w:val="22"/>
          <w:szCs w:val="22"/>
        </w:rPr>
        <w:t xml:space="preserve">či e-mailem na </w:t>
      </w:r>
      <w:proofErr w:type="spellStart"/>
      <w:r w:rsidR="001969FC">
        <w:rPr>
          <w:rFonts w:cs="Arial"/>
          <w:color w:val="000000"/>
          <w:sz w:val="22"/>
          <w:szCs w:val="22"/>
        </w:rPr>
        <w:t>xxxxxxxxxxxxx</w:t>
      </w:r>
      <w:proofErr w:type="spellEnd"/>
      <w:r w:rsidRPr="00101730">
        <w:rPr>
          <w:rFonts w:cs="Arial"/>
          <w:bCs/>
          <w:color w:val="000000"/>
          <w:sz w:val="22"/>
          <w:szCs w:val="22"/>
        </w:rPr>
        <w:t>. Závadu nahlášenou telefonicky FSv ČVUT potvrdí nahlášením závady e-mailem. Reklamace musí obsahovat stručný popis vady.</w:t>
      </w:r>
    </w:p>
    <w:p w14:paraId="43A441FB"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0F8406EA"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5709F27C"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3A850B8"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5B2D7C3B" w14:textId="77777777"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v případě, že se jedná o opakující se vady (ať již stejného či jiného druhu) nebo pokud FSv ČVUT v souladu s touto smlouvou požadoval nové bezvadné zařízení a toto mu nebylo dodáno ani ve lhůtě do 30 dnů ode dne jeho požadavku.</w:t>
      </w:r>
    </w:p>
    <w:p w14:paraId="7B03D80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5D8329EE"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lastRenderedPageBreak/>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24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0BEC81E1" w14:textId="0DEDEAE4"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Dodavatel se dále zavazuje po dobu nejméně 5 let ode dne uplynutí posledního dne záruční doby na předmět smlouvy zajistit pro FSv ČVUT za úplatu dostupnost všech náhradních dílů k předmětu smlouvy a jejich dodání </w:t>
      </w:r>
      <w:proofErr w:type="spellStart"/>
      <w:r w:rsidR="008C2D15">
        <w:rPr>
          <w:rFonts w:cs="Arial"/>
          <w:color w:val="000000"/>
          <w:sz w:val="22"/>
          <w:szCs w:val="22"/>
        </w:rPr>
        <w:t>FSv</w:t>
      </w:r>
      <w:proofErr w:type="spellEnd"/>
      <w:r w:rsidR="008C2D15">
        <w:rPr>
          <w:rFonts w:cs="Arial"/>
          <w:color w:val="000000"/>
          <w:sz w:val="22"/>
          <w:szCs w:val="22"/>
        </w:rPr>
        <w:t xml:space="preserve"> ČVUT</w:t>
      </w:r>
      <w:r w:rsidRPr="00101730">
        <w:rPr>
          <w:rFonts w:cs="Arial"/>
          <w:color w:val="000000"/>
          <w:sz w:val="22"/>
          <w:szCs w:val="22"/>
        </w:rPr>
        <w:t xml:space="preserve"> nejdéle do 30 kalendářních dnů ode dne jejich objednání </w:t>
      </w:r>
      <w:proofErr w:type="spellStart"/>
      <w:r w:rsidR="008C2D15">
        <w:rPr>
          <w:rFonts w:cs="Arial"/>
          <w:color w:val="000000"/>
          <w:sz w:val="22"/>
          <w:szCs w:val="22"/>
        </w:rPr>
        <w:t>FSv</w:t>
      </w:r>
      <w:proofErr w:type="spellEnd"/>
      <w:r w:rsidR="008C2D15">
        <w:rPr>
          <w:rFonts w:cs="Arial"/>
          <w:color w:val="000000"/>
          <w:sz w:val="22"/>
          <w:szCs w:val="22"/>
        </w:rPr>
        <w:t xml:space="preserve"> ČVUT</w:t>
      </w:r>
      <w:r w:rsidRPr="00101730">
        <w:rPr>
          <w:rFonts w:cs="Arial"/>
          <w:color w:val="000000"/>
          <w:sz w:val="22"/>
          <w:szCs w:val="22"/>
        </w:rPr>
        <w:t>, a to za cenu v době a místě obvyklou.</w:t>
      </w:r>
    </w:p>
    <w:p w14:paraId="0B3F563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17DBBF79"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644D349C"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00E83299"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66E9B69A"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2F0F136E"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70692DF6"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0E152FC1"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5DD5BC7A"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6BAC8B7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556EDA00"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18AE0B64"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7F7C98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w:t>
      </w:r>
      <w:r w:rsidRPr="00101730">
        <w:rPr>
          <w:rFonts w:cs="Arial"/>
          <w:sz w:val="22"/>
          <w:szCs w:val="22"/>
        </w:rPr>
        <w:t>ostatních případech je FSv ČVUT oprávněna od této smlouvy odstoupit, pokud tak stanoví zákon.</w:t>
      </w:r>
    </w:p>
    <w:p w14:paraId="27FC1857" w14:textId="77777777" w:rsidR="0044185C" w:rsidRPr="00101730" w:rsidRDefault="0044185C" w:rsidP="0044185C">
      <w:pPr>
        <w:spacing w:after="0" w:line="240" w:lineRule="atLeast"/>
        <w:jc w:val="both"/>
        <w:rPr>
          <w:rFonts w:cs="Arial"/>
          <w:color w:val="000000"/>
          <w:sz w:val="22"/>
          <w:szCs w:val="22"/>
        </w:rPr>
      </w:pPr>
    </w:p>
    <w:p w14:paraId="0D3E8D96"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33CA6E03"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lastRenderedPageBreak/>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77EB3D9B"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A75F5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2E007195"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2121BB9"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6BBE63B1"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02037531"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59B37DE4"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55F16A4C"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2987C79E"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5901C25A" w14:textId="77777777" w:rsidR="00A80D2A" w:rsidRPr="00A80D2A" w:rsidRDefault="00A80D2A" w:rsidP="00A80D2A">
      <w:pPr>
        <w:widowControl/>
        <w:spacing w:before="240" w:after="0" w:line="240" w:lineRule="auto"/>
        <w:ind w:left="360"/>
        <w:jc w:val="both"/>
        <w:rPr>
          <w:rFonts w:cs="Arial"/>
          <w:color w:val="000000"/>
          <w:sz w:val="22"/>
          <w:szCs w:val="22"/>
        </w:rPr>
      </w:pPr>
    </w:p>
    <w:p w14:paraId="3389DB40"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4AACF6F3"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688A93CE"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27552346"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reklamaci závad </w:t>
      </w:r>
    </w:p>
    <w:p w14:paraId="0836FB51" w14:textId="02D60B69" w:rsidR="0044185C" w:rsidRPr="00931522" w:rsidRDefault="0044185C" w:rsidP="00931522">
      <w:pPr>
        <w:pStyle w:val="Zkladntext"/>
        <w:widowControl/>
        <w:numPr>
          <w:ilvl w:val="0"/>
          <w:numId w:val="19"/>
        </w:numPr>
        <w:spacing w:after="0" w:line="240" w:lineRule="atLeast"/>
        <w:jc w:val="both"/>
        <w:rPr>
          <w:rFonts w:ascii="Arial" w:hAnsi="Arial" w:cs="Arial"/>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1969FC">
        <w:rPr>
          <w:rFonts w:cs="Arial"/>
          <w:color w:val="000000"/>
          <w:sz w:val="22"/>
          <w:szCs w:val="22"/>
        </w:rPr>
        <w:t>xxxxxxxxxxxxx</w:t>
      </w:r>
      <w:bookmarkStart w:id="0" w:name="_GoBack"/>
      <w:bookmarkEnd w:id="0"/>
    </w:p>
    <w:p w14:paraId="4053FF75"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717C0BB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lastRenderedPageBreak/>
        <w:t>Veškeré změny této smlouvy mohou být učiněny výhradně písemnou formou, prostřednictvím vzestupně číslovaných dodatků podepsaných oběma smluvními stranami.</w:t>
      </w:r>
    </w:p>
    <w:p w14:paraId="3EDA27A6"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522FDFC0"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11A7976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6568FFCB" w14:textId="0E35E3AB"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082A0EBA"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5083B256"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675D72FE" w14:textId="77777777" w:rsidR="0044185C" w:rsidRPr="00101730"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07116DBE" w14:textId="446BD875" w:rsidR="0044185C" w:rsidRDefault="0044185C" w:rsidP="0044185C">
      <w:pPr>
        <w:jc w:val="both"/>
        <w:rPr>
          <w:rFonts w:cs="Arial"/>
          <w:color w:val="000000"/>
          <w:sz w:val="22"/>
          <w:szCs w:val="22"/>
        </w:rPr>
      </w:pPr>
    </w:p>
    <w:p w14:paraId="785BE953" w14:textId="076286E5" w:rsidR="00BF115F" w:rsidRDefault="00BF115F" w:rsidP="0044185C">
      <w:pPr>
        <w:jc w:val="both"/>
        <w:rPr>
          <w:rFonts w:cs="Arial"/>
          <w:color w:val="000000"/>
          <w:sz w:val="22"/>
          <w:szCs w:val="22"/>
        </w:rPr>
      </w:pPr>
      <w:r>
        <w:rPr>
          <w:rFonts w:cs="Arial"/>
          <w:color w:val="000000"/>
          <w:sz w:val="22"/>
          <w:szCs w:val="22"/>
        </w:rPr>
        <w:t>Přílohy:</w:t>
      </w:r>
    </w:p>
    <w:p w14:paraId="69DDAF85" w14:textId="6A2AD31F" w:rsidR="00BF115F" w:rsidRDefault="00BF115F" w:rsidP="0044185C">
      <w:pPr>
        <w:jc w:val="both"/>
        <w:rPr>
          <w:rFonts w:cs="Arial"/>
          <w:color w:val="000000"/>
          <w:sz w:val="22"/>
          <w:szCs w:val="22"/>
        </w:rPr>
      </w:pPr>
      <w:r>
        <w:rPr>
          <w:rFonts w:cs="Arial"/>
          <w:color w:val="000000"/>
          <w:sz w:val="22"/>
          <w:szCs w:val="22"/>
        </w:rPr>
        <w:t>Příloha č. 1 Smlouvy – Technická specifikace</w:t>
      </w:r>
    </w:p>
    <w:p w14:paraId="6CD0AE3F" w14:textId="1CB9A7B1" w:rsidR="00BF115F" w:rsidRDefault="00BF115F" w:rsidP="0044185C">
      <w:pPr>
        <w:jc w:val="both"/>
        <w:rPr>
          <w:rFonts w:cs="Arial"/>
          <w:color w:val="000000"/>
          <w:sz w:val="22"/>
          <w:szCs w:val="22"/>
        </w:rPr>
      </w:pPr>
    </w:p>
    <w:p w14:paraId="1962EE12" w14:textId="0353E7EF" w:rsidR="00BF115F" w:rsidRDefault="00BF115F" w:rsidP="0044185C">
      <w:pPr>
        <w:jc w:val="both"/>
        <w:rPr>
          <w:rFonts w:cs="Arial"/>
          <w:color w:val="000000"/>
          <w:sz w:val="22"/>
          <w:szCs w:val="22"/>
        </w:rPr>
      </w:pPr>
    </w:p>
    <w:p w14:paraId="44F56290" w14:textId="77777777" w:rsidR="00BF115F" w:rsidRPr="00101730" w:rsidRDefault="00BF115F" w:rsidP="0044185C">
      <w:pPr>
        <w:jc w:val="both"/>
        <w:rPr>
          <w:rFonts w:cs="Arial"/>
          <w:color w:val="000000"/>
          <w:sz w:val="22"/>
          <w:szCs w:val="22"/>
        </w:rPr>
      </w:pPr>
    </w:p>
    <w:p w14:paraId="42ABC1FA"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44185C" w:rsidRPr="00101730" w14:paraId="4F8B99D1" w14:textId="77777777" w:rsidTr="002F166B">
        <w:trPr>
          <w:trHeight w:val="455"/>
        </w:trPr>
        <w:tc>
          <w:tcPr>
            <w:tcW w:w="4077" w:type="dxa"/>
          </w:tcPr>
          <w:p w14:paraId="523D7740" w14:textId="77777777" w:rsidR="0044185C" w:rsidRPr="00101730" w:rsidRDefault="0044185C" w:rsidP="00D11B58">
            <w:pPr>
              <w:jc w:val="both"/>
              <w:rPr>
                <w:rFonts w:cs="Arial"/>
                <w:color w:val="000000"/>
                <w:sz w:val="22"/>
                <w:szCs w:val="22"/>
              </w:rPr>
            </w:pPr>
          </w:p>
          <w:p w14:paraId="1B14AD84" w14:textId="4E22CBA1" w:rsidR="0044185C" w:rsidRPr="00101730" w:rsidRDefault="0044185C" w:rsidP="00D11B58">
            <w:pPr>
              <w:jc w:val="both"/>
              <w:rPr>
                <w:rFonts w:cs="Arial"/>
                <w:color w:val="000000"/>
                <w:sz w:val="22"/>
                <w:szCs w:val="22"/>
              </w:rPr>
            </w:pPr>
            <w:r w:rsidRPr="00101730">
              <w:rPr>
                <w:rFonts w:cs="Arial"/>
                <w:color w:val="000000"/>
                <w:sz w:val="22"/>
                <w:szCs w:val="22"/>
              </w:rPr>
              <w:t xml:space="preserve">V Praze dne </w:t>
            </w:r>
            <w:r w:rsidR="00CD1DD7">
              <w:rPr>
                <w:rFonts w:cs="Arial"/>
                <w:color w:val="000000"/>
                <w:sz w:val="22"/>
                <w:szCs w:val="22"/>
              </w:rPr>
              <w:t>dle el. podpisu</w:t>
            </w:r>
          </w:p>
        </w:tc>
        <w:tc>
          <w:tcPr>
            <w:tcW w:w="993" w:type="dxa"/>
          </w:tcPr>
          <w:p w14:paraId="03515D93" w14:textId="77777777" w:rsidR="0044185C" w:rsidRPr="00101730" w:rsidRDefault="0044185C" w:rsidP="00D11B58">
            <w:pPr>
              <w:jc w:val="both"/>
              <w:rPr>
                <w:rFonts w:cs="Arial"/>
                <w:color w:val="000000"/>
                <w:sz w:val="22"/>
                <w:szCs w:val="22"/>
              </w:rPr>
            </w:pPr>
          </w:p>
          <w:p w14:paraId="637F81DA" w14:textId="77777777" w:rsidR="0044185C" w:rsidRPr="00101730" w:rsidRDefault="0044185C" w:rsidP="00D11B58">
            <w:pPr>
              <w:jc w:val="both"/>
              <w:rPr>
                <w:rFonts w:cs="Arial"/>
                <w:color w:val="000000"/>
                <w:sz w:val="22"/>
                <w:szCs w:val="22"/>
              </w:rPr>
            </w:pPr>
          </w:p>
        </w:tc>
        <w:tc>
          <w:tcPr>
            <w:tcW w:w="4218" w:type="dxa"/>
          </w:tcPr>
          <w:p w14:paraId="2DA583E8" w14:textId="77777777" w:rsidR="0044185C" w:rsidRPr="00101730" w:rsidRDefault="0044185C" w:rsidP="00D11B58">
            <w:pPr>
              <w:jc w:val="both"/>
              <w:rPr>
                <w:rFonts w:cs="Arial"/>
                <w:sz w:val="22"/>
                <w:szCs w:val="22"/>
              </w:rPr>
            </w:pPr>
          </w:p>
          <w:p w14:paraId="41C2217D" w14:textId="02791A5E" w:rsidR="0044185C" w:rsidRPr="00101730" w:rsidRDefault="0044185C" w:rsidP="00D11B58">
            <w:pPr>
              <w:jc w:val="both"/>
              <w:rPr>
                <w:rFonts w:cs="Arial"/>
                <w:color w:val="000000"/>
                <w:sz w:val="22"/>
                <w:szCs w:val="22"/>
              </w:rPr>
            </w:pPr>
            <w:r w:rsidRPr="00101730">
              <w:rPr>
                <w:rFonts w:cs="Arial"/>
                <w:sz w:val="22"/>
                <w:szCs w:val="22"/>
              </w:rPr>
              <w:t>V </w:t>
            </w:r>
            <w:r w:rsidR="00CD1DD7" w:rsidRPr="00CD1DD7">
              <w:rPr>
                <w:rFonts w:cs="Arial"/>
                <w:sz w:val="22"/>
                <w:szCs w:val="22"/>
              </w:rPr>
              <w:t>Říčanech</w:t>
            </w:r>
            <w:r w:rsidRPr="00101730">
              <w:rPr>
                <w:rFonts w:cs="Arial"/>
                <w:sz w:val="22"/>
                <w:szCs w:val="22"/>
              </w:rPr>
              <w:t xml:space="preserve"> dne</w:t>
            </w:r>
            <w:r w:rsidR="00CD1DD7">
              <w:rPr>
                <w:rFonts w:cs="Arial"/>
                <w:sz w:val="22"/>
                <w:szCs w:val="22"/>
              </w:rPr>
              <w:t xml:space="preserve"> dle el. podpisu</w:t>
            </w:r>
          </w:p>
        </w:tc>
      </w:tr>
      <w:tr w:rsidR="0044185C" w:rsidRPr="00101730" w14:paraId="6FB425E3" w14:textId="77777777" w:rsidTr="002F166B">
        <w:trPr>
          <w:trHeight w:val="1144"/>
        </w:trPr>
        <w:tc>
          <w:tcPr>
            <w:tcW w:w="4077" w:type="dxa"/>
            <w:tcBorders>
              <w:bottom w:val="single" w:sz="4" w:space="0" w:color="auto"/>
            </w:tcBorders>
          </w:tcPr>
          <w:p w14:paraId="3998C5DC" w14:textId="77777777" w:rsidR="0044185C" w:rsidRPr="00101730" w:rsidRDefault="0044185C" w:rsidP="00D11B58">
            <w:pPr>
              <w:jc w:val="both"/>
              <w:rPr>
                <w:rFonts w:cs="Arial"/>
                <w:color w:val="000000"/>
                <w:sz w:val="22"/>
                <w:szCs w:val="22"/>
              </w:rPr>
            </w:pPr>
          </w:p>
          <w:p w14:paraId="34EB6815" w14:textId="77777777" w:rsidR="0044185C" w:rsidRPr="00101730" w:rsidRDefault="0044185C" w:rsidP="00D11B58">
            <w:pPr>
              <w:jc w:val="both"/>
              <w:rPr>
                <w:rFonts w:cs="Arial"/>
                <w:color w:val="000000"/>
                <w:sz w:val="22"/>
                <w:szCs w:val="22"/>
              </w:rPr>
            </w:pPr>
          </w:p>
          <w:p w14:paraId="4604BB54" w14:textId="77777777" w:rsidR="0044185C" w:rsidRPr="00101730" w:rsidRDefault="0044185C" w:rsidP="00D11B58">
            <w:pPr>
              <w:jc w:val="both"/>
              <w:rPr>
                <w:rFonts w:cs="Arial"/>
                <w:color w:val="000000"/>
                <w:sz w:val="22"/>
                <w:szCs w:val="22"/>
              </w:rPr>
            </w:pPr>
          </w:p>
          <w:p w14:paraId="3E936D37" w14:textId="77777777" w:rsidR="0044185C" w:rsidRPr="00101730" w:rsidRDefault="0044185C" w:rsidP="00D11B58">
            <w:pPr>
              <w:jc w:val="both"/>
              <w:rPr>
                <w:rFonts w:cs="Arial"/>
                <w:color w:val="000000"/>
                <w:sz w:val="22"/>
                <w:szCs w:val="22"/>
              </w:rPr>
            </w:pPr>
          </w:p>
        </w:tc>
        <w:tc>
          <w:tcPr>
            <w:tcW w:w="993" w:type="dxa"/>
          </w:tcPr>
          <w:p w14:paraId="38D1BFCE" w14:textId="77777777" w:rsidR="0044185C" w:rsidRPr="00101730" w:rsidRDefault="0044185C" w:rsidP="00D11B58">
            <w:pPr>
              <w:jc w:val="both"/>
              <w:rPr>
                <w:rFonts w:cs="Arial"/>
                <w:color w:val="000000"/>
                <w:sz w:val="22"/>
                <w:szCs w:val="22"/>
              </w:rPr>
            </w:pPr>
          </w:p>
        </w:tc>
        <w:tc>
          <w:tcPr>
            <w:tcW w:w="4218" w:type="dxa"/>
            <w:tcBorders>
              <w:bottom w:val="single" w:sz="4" w:space="0" w:color="auto"/>
            </w:tcBorders>
          </w:tcPr>
          <w:p w14:paraId="61B82018" w14:textId="77777777" w:rsidR="0044185C" w:rsidRPr="00101730" w:rsidRDefault="0044185C" w:rsidP="00D11B58">
            <w:pPr>
              <w:jc w:val="both"/>
              <w:rPr>
                <w:rFonts w:cs="Arial"/>
                <w:color w:val="000000"/>
                <w:sz w:val="22"/>
                <w:szCs w:val="22"/>
              </w:rPr>
            </w:pPr>
          </w:p>
        </w:tc>
      </w:tr>
      <w:tr w:rsidR="0044185C" w:rsidRPr="00101730" w14:paraId="26F65CFF" w14:textId="77777777" w:rsidTr="002F166B">
        <w:trPr>
          <w:trHeight w:val="976"/>
        </w:trPr>
        <w:tc>
          <w:tcPr>
            <w:tcW w:w="4077" w:type="dxa"/>
            <w:tcBorders>
              <w:top w:val="single" w:sz="4" w:space="0" w:color="auto"/>
            </w:tcBorders>
          </w:tcPr>
          <w:p w14:paraId="6D1E684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FSv ČVUT v Praze</w:t>
            </w:r>
          </w:p>
          <w:p w14:paraId="429269F1"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Ing. Petr Matějka, Ph.D.</w:t>
            </w:r>
          </w:p>
          <w:p w14:paraId="05F724C9"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tajemník</w:t>
            </w:r>
          </w:p>
        </w:tc>
        <w:tc>
          <w:tcPr>
            <w:tcW w:w="993" w:type="dxa"/>
          </w:tcPr>
          <w:p w14:paraId="754AEB83" w14:textId="77777777" w:rsidR="0044185C" w:rsidRPr="00101730" w:rsidRDefault="0044185C" w:rsidP="00214B7A">
            <w:pPr>
              <w:spacing w:after="0" w:line="240" w:lineRule="atLeast"/>
              <w:jc w:val="center"/>
              <w:rPr>
                <w:rFonts w:cs="Arial"/>
                <w:color w:val="000000"/>
                <w:sz w:val="22"/>
                <w:szCs w:val="22"/>
              </w:rPr>
            </w:pPr>
          </w:p>
        </w:tc>
        <w:tc>
          <w:tcPr>
            <w:tcW w:w="4218" w:type="dxa"/>
            <w:tcBorders>
              <w:top w:val="single" w:sz="4" w:space="0" w:color="auto"/>
            </w:tcBorders>
          </w:tcPr>
          <w:p w14:paraId="5639FF25" w14:textId="77777777" w:rsidR="0044185C" w:rsidRPr="00101730" w:rsidRDefault="0044185C" w:rsidP="00214B7A">
            <w:pPr>
              <w:spacing w:after="0" w:line="240" w:lineRule="atLeast"/>
              <w:jc w:val="center"/>
              <w:rPr>
                <w:rFonts w:cs="Arial"/>
                <w:sz w:val="22"/>
                <w:szCs w:val="22"/>
              </w:rPr>
            </w:pPr>
            <w:r w:rsidRPr="00101730">
              <w:rPr>
                <w:rFonts w:cs="Arial"/>
                <w:sz w:val="22"/>
                <w:szCs w:val="22"/>
              </w:rPr>
              <w:t>za dodavatele</w:t>
            </w:r>
          </w:p>
          <w:p w14:paraId="09FE0057" w14:textId="0182657D" w:rsidR="0044185C" w:rsidRPr="00CD1DD7" w:rsidRDefault="00CD1DD7" w:rsidP="00214B7A">
            <w:pPr>
              <w:spacing w:after="0" w:line="240" w:lineRule="atLeast"/>
              <w:jc w:val="center"/>
              <w:rPr>
                <w:rFonts w:cs="Arial"/>
                <w:color w:val="000000"/>
                <w:sz w:val="22"/>
                <w:szCs w:val="22"/>
              </w:rPr>
            </w:pPr>
            <w:r w:rsidRPr="00CD1DD7">
              <w:rPr>
                <w:rFonts w:cs="Arial"/>
                <w:color w:val="000000"/>
                <w:sz w:val="22"/>
                <w:szCs w:val="22"/>
              </w:rPr>
              <w:t>Ing. Ladislav Šašek, CSc.</w:t>
            </w:r>
          </w:p>
          <w:p w14:paraId="705FD189" w14:textId="457281BC" w:rsidR="0044185C" w:rsidRPr="00101730" w:rsidRDefault="00CD1DD7" w:rsidP="00214B7A">
            <w:pPr>
              <w:spacing w:after="0" w:line="240" w:lineRule="atLeast"/>
              <w:jc w:val="center"/>
              <w:rPr>
                <w:rFonts w:cs="Arial"/>
                <w:color w:val="000000"/>
                <w:sz w:val="22"/>
                <w:szCs w:val="22"/>
              </w:rPr>
            </w:pPr>
            <w:r w:rsidRPr="00CD1DD7">
              <w:rPr>
                <w:rFonts w:cs="Arial"/>
                <w:color w:val="000000"/>
                <w:sz w:val="22"/>
                <w:szCs w:val="22"/>
              </w:rPr>
              <w:t>jednatel</w:t>
            </w:r>
          </w:p>
        </w:tc>
      </w:tr>
    </w:tbl>
    <w:p w14:paraId="545A6F96" w14:textId="77777777" w:rsidR="0044185C" w:rsidRPr="00101730" w:rsidRDefault="0044185C" w:rsidP="0044185C">
      <w:pPr>
        <w:jc w:val="both"/>
        <w:rPr>
          <w:rFonts w:cs="Arial"/>
          <w:color w:val="000000"/>
          <w:sz w:val="22"/>
          <w:szCs w:val="22"/>
        </w:rPr>
      </w:pPr>
    </w:p>
    <w:p w14:paraId="2C77BC3D" w14:textId="77777777" w:rsidR="0044185C" w:rsidRPr="00101730" w:rsidRDefault="0044185C" w:rsidP="0044185C">
      <w:pPr>
        <w:jc w:val="both"/>
        <w:rPr>
          <w:rFonts w:cs="Arial"/>
          <w:color w:val="000000"/>
          <w:sz w:val="22"/>
          <w:szCs w:val="22"/>
        </w:rPr>
      </w:pPr>
    </w:p>
    <w:p w14:paraId="087D3579" w14:textId="5F6902BB" w:rsidR="00E34AB6" w:rsidRDefault="00E34AB6">
      <w:pPr>
        <w:widowControl/>
        <w:spacing w:after="0" w:line="240" w:lineRule="auto"/>
        <w:rPr>
          <w:rFonts w:cs="Arial"/>
        </w:rPr>
      </w:pPr>
      <w:r>
        <w:rPr>
          <w:rFonts w:cs="Arial"/>
        </w:rPr>
        <w:br w:type="page"/>
      </w:r>
    </w:p>
    <w:p w14:paraId="2DE5B3DD" w14:textId="0FCCD067" w:rsidR="002E0580" w:rsidRPr="002E0580" w:rsidRDefault="002E0580" w:rsidP="002E0580">
      <w:pPr>
        <w:jc w:val="center"/>
        <w:rPr>
          <w:rFonts w:cs="Arial"/>
          <w:b/>
          <w:sz w:val="22"/>
          <w:szCs w:val="22"/>
          <w:u w:val="single"/>
        </w:rPr>
      </w:pPr>
      <w:r>
        <w:rPr>
          <w:rFonts w:cs="Arial"/>
          <w:b/>
          <w:sz w:val="22"/>
          <w:szCs w:val="22"/>
          <w:u w:val="single"/>
        </w:rPr>
        <w:lastRenderedPageBreak/>
        <w:t>Technická specifikace</w:t>
      </w:r>
    </w:p>
    <w:p w14:paraId="6031FD2D" w14:textId="77777777" w:rsidR="002E0580" w:rsidRPr="002E0580" w:rsidRDefault="002E0580" w:rsidP="002E0580">
      <w:pPr>
        <w:rPr>
          <w:rFonts w:cs="Arial"/>
          <w:sz w:val="22"/>
          <w:szCs w:val="22"/>
        </w:rPr>
      </w:pPr>
    </w:p>
    <w:p w14:paraId="78CA83A8" w14:textId="77777777" w:rsidR="002E0580" w:rsidRPr="002E0580" w:rsidRDefault="002E0580" w:rsidP="006F6FBB">
      <w:pPr>
        <w:jc w:val="both"/>
        <w:outlineLvl w:val="0"/>
        <w:rPr>
          <w:rFonts w:cs="Arial"/>
          <w:b/>
          <w:sz w:val="22"/>
          <w:szCs w:val="22"/>
        </w:rPr>
      </w:pPr>
      <w:r w:rsidRPr="002E0580">
        <w:rPr>
          <w:rFonts w:cs="Arial"/>
          <w:b/>
          <w:sz w:val="22"/>
          <w:szCs w:val="22"/>
        </w:rPr>
        <w:t>Fyzikální princip analyzátoru</w:t>
      </w:r>
    </w:p>
    <w:p w14:paraId="0C29BBD8" w14:textId="5189CCD5" w:rsidR="002E0580" w:rsidRPr="002E0580" w:rsidRDefault="00F55164" w:rsidP="006F6FBB">
      <w:pPr>
        <w:jc w:val="both"/>
        <w:outlineLvl w:val="0"/>
        <w:rPr>
          <w:rFonts w:cs="Arial"/>
          <w:sz w:val="22"/>
          <w:szCs w:val="22"/>
        </w:rPr>
      </w:pPr>
      <w:r w:rsidRPr="00F55164">
        <w:rPr>
          <w:rFonts w:cs="Arial"/>
          <w:sz w:val="22"/>
          <w:szCs w:val="22"/>
        </w:rPr>
        <w:t xml:space="preserve">Měřicí systém analyzátoru využívající </w:t>
      </w:r>
      <w:proofErr w:type="spellStart"/>
      <w:r w:rsidRPr="00F55164">
        <w:rPr>
          <w:rFonts w:cs="Arial"/>
          <w:sz w:val="22"/>
          <w:szCs w:val="22"/>
        </w:rPr>
        <w:t>Rayleighova</w:t>
      </w:r>
      <w:proofErr w:type="spellEnd"/>
      <w:r w:rsidRPr="00F55164">
        <w:rPr>
          <w:rFonts w:cs="Arial"/>
          <w:sz w:val="22"/>
          <w:szCs w:val="22"/>
        </w:rPr>
        <w:t xml:space="preserve"> rozptylu světla ke spojité detekci vývoje přetvoření a teploty pomocí </w:t>
      </w:r>
      <w:proofErr w:type="spellStart"/>
      <w:r w:rsidRPr="00F55164">
        <w:rPr>
          <w:rFonts w:cs="Arial"/>
          <w:sz w:val="22"/>
          <w:szCs w:val="22"/>
        </w:rPr>
        <w:t>optovláknových</w:t>
      </w:r>
      <w:proofErr w:type="spellEnd"/>
      <w:r w:rsidRPr="00F55164">
        <w:rPr>
          <w:rFonts w:cs="Arial"/>
          <w:sz w:val="22"/>
          <w:szCs w:val="22"/>
        </w:rPr>
        <w:t xml:space="preserve"> liniových </w:t>
      </w:r>
      <w:proofErr w:type="gramStart"/>
      <w:r w:rsidRPr="00F55164">
        <w:rPr>
          <w:rFonts w:cs="Arial"/>
          <w:sz w:val="22"/>
          <w:szCs w:val="22"/>
        </w:rPr>
        <w:t>senzorů - aktivních</w:t>
      </w:r>
      <w:proofErr w:type="gramEnd"/>
      <w:r w:rsidRPr="00F55164">
        <w:rPr>
          <w:rFonts w:cs="Arial"/>
          <w:sz w:val="22"/>
          <w:szCs w:val="22"/>
        </w:rPr>
        <w:t xml:space="preserve"> měřicích optických kabelů - a nedílného řídícího laptopu s výrobcem nainstalovaným unikátním aplikačním softwarem pro řízení a kontrolu procesů měření, sběru a záznamu měřených dat</w:t>
      </w:r>
      <w:r>
        <w:rPr>
          <w:rFonts w:cs="Arial"/>
          <w:sz w:val="22"/>
          <w:szCs w:val="22"/>
        </w:rPr>
        <w:t>.</w:t>
      </w:r>
      <w:r w:rsidR="002E0580" w:rsidRPr="002E0580">
        <w:rPr>
          <w:rFonts w:cs="Arial"/>
          <w:sz w:val="22"/>
          <w:szCs w:val="22"/>
        </w:rPr>
        <w:t xml:space="preserve"> </w:t>
      </w:r>
    </w:p>
    <w:p w14:paraId="38181207" w14:textId="77777777" w:rsidR="002E0580" w:rsidRPr="002E0580" w:rsidRDefault="002E0580" w:rsidP="006F6FBB">
      <w:pPr>
        <w:jc w:val="both"/>
        <w:outlineLvl w:val="0"/>
        <w:rPr>
          <w:rFonts w:cs="Arial"/>
          <w:sz w:val="22"/>
          <w:szCs w:val="22"/>
        </w:rPr>
      </w:pPr>
    </w:p>
    <w:p w14:paraId="0E78781A" w14:textId="77777777" w:rsidR="002E0580" w:rsidRPr="002E0580" w:rsidRDefault="002E0580" w:rsidP="006F6FBB">
      <w:pPr>
        <w:jc w:val="both"/>
        <w:rPr>
          <w:rFonts w:cs="Arial"/>
          <w:b/>
          <w:sz w:val="22"/>
          <w:szCs w:val="22"/>
        </w:rPr>
      </w:pPr>
      <w:r w:rsidRPr="002E0580">
        <w:rPr>
          <w:rFonts w:cs="Arial"/>
          <w:b/>
          <w:sz w:val="22"/>
          <w:szCs w:val="22"/>
        </w:rPr>
        <w:t>Předpokládaná prostředí využití analyzátoru a optických kabelů:</w:t>
      </w:r>
    </w:p>
    <w:p w14:paraId="3EA443F4" w14:textId="77777777" w:rsidR="002E0580" w:rsidRPr="002E0580" w:rsidRDefault="002E0580" w:rsidP="006F6FBB">
      <w:pPr>
        <w:pStyle w:val="Odstavecseseznamem"/>
        <w:numPr>
          <w:ilvl w:val="0"/>
          <w:numId w:val="35"/>
        </w:numPr>
        <w:spacing w:before="60" w:after="60" w:line="320" w:lineRule="atLeast"/>
        <w:jc w:val="both"/>
        <w:rPr>
          <w:rFonts w:cs="Arial"/>
          <w:sz w:val="22"/>
          <w:szCs w:val="22"/>
        </w:rPr>
      </w:pPr>
      <w:r w:rsidRPr="002E0580">
        <w:rPr>
          <w:rFonts w:cs="Arial"/>
          <w:sz w:val="22"/>
          <w:szCs w:val="22"/>
        </w:rPr>
        <w:t>Laboratorní podmínky; tj. chráněná expozice: Výzkum a vývoj prvků inženýrských konstrukcí (různé stavební materiály a zeminy / horniny)</w:t>
      </w:r>
    </w:p>
    <w:p w14:paraId="3ECFBE8F" w14:textId="76E90B6C" w:rsidR="002E0580" w:rsidRPr="002E0580" w:rsidRDefault="002E0580" w:rsidP="006F6FBB">
      <w:pPr>
        <w:pStyle w:val="Odstavecseseznamem"/>
        <w:numPr>
          <w:ilvl w:val="0"/>
          <w:numId w:val="35"/>
        </w:numPr>
        <w:spacing w:before="60" w:after="60" w:line="320" w:lineRule="atLeast"/>
        <w:jc w:val="both"/>
        <w:rPr>
          <w:rFonts w:cs="Arial"/>
          <w:sz w:val="22"/>
          <w:szCs w:val="22"/>
        </w:rPr>
      </w:pPr>
      <w:r w:rsidRPr="002E0580">
        <w:rPr>
          <w:rFonts w:cs="Arial"/>
          <w:sz w:val="22"/>
          <w:szCs w:val="22"/>
        </w:rPr>
        <w:t xml:space="preserve">Terénní </w:t>
      </w:r>
      <w:proofErr w:type="gramStart"/>
      <w:r w:rsidRPr="002E0580">
        <w:rPr>
          <w:rFonts w:cs="Arial"/>
          <w:sz w:val="22"/>
          <w:szCs w:val="22"/>
        </w:rPr>
        <w:t>podmínky</w:t>
      </w:r>
      <w:r w:rsidR="009516F3">
        <w:rPr>
          <w:rFonts w:cs="Arial"/>
          <w:sz w:val="22"/>
          <w:szCs w:val="22"/>
        </w:rPr>
        <w:t xml:space="preserve"> - </w:t>
      </w:r>
      <w:r w:rsidR="009516F3" w:rsidRPr="009516F3">
        <w:rPr>
          <w:rFonts w:cs="Arial"/>
          <w:sz w:val="22"/>
          <w:szCs w:val="22"/>
        </w:rPr>
        <w:t>ověřování</w:t>
      </w:r>
      <w:proofErr w:type="gramEnd"/>
      <w:r w:rsidR="009516F3" w:rsidRPr="009516F3">
        <w:rPr>
          <w:rFonts w:cs="Arial"/>
          <w:sz w:val="22"/>
          <w:szCs w:val="22"/>
        </w:rPr>
        <w:t xml:space="preserve"> chování inženýrských konstrukcí a jejich prvků v reálném měřítku</w:t>
      </w:r>
      <w:r w:rsidRPr="002E0580">
        <w:rPr>
          <w:rFonts w:cs="Arial"/>
          <w:sz w:val="22"/>
          <w:szCs w:val="22"/>
        </w:rPr>
        <w:t>:</w:t>
      </w:r>
    </w:p>
    <w:p w14:paraId="42CE4266" w14:textId="11A9CB3D" w:rsidR="002E0580" w:rsidRPr="002E0580" w:rsidRDefault="009516F3" w:rsidP="006F6FBB">
      <w:pPr>
        <w:pStyle w:val="Odstavecseseznamem"/>
        <w:numPr>
          <w:ilvl w:val="1"/>
          <w:numId w:val="35"/>
        </w:numPr>
        <w:spacing w:before="60" w:after="60" w:line="320" w:lineRule="atLeast"/>
        <w:jc w:val="both"/>
        <w:rPr>
          <w:rFonts w:cs="Arial"/>
          <w:sz w:val="22"/>
          <w:szCs w:val="22"/>
        </w:rPr>
      </w:pPr>
      <w:r w:rsidRPr="009516F3">
        <w:rPr>
          <w:rFonts w:cs="Arial"/>
          <w:sz w:val="22"/>
          <w:szCs w:val="22"/>
        </w:rPr>
        <w:t>expozice s omezenou ochranou zejména v přírodních podmínkách se zajištěním ochrany proti srážkám, ale v prostředí se vzdušnou a zemní vlhkostí, nutnost odolných připojovacích konektorů pasivních a aktivních optických kabelů</w:t>
      </w:r>
    </w:p>
    <w:p w14:paraId="7DD623B5" w14:textId="412927E5" w:rsidR="002E0580" w:rsidRPr="002E0580" w:rsidRDefault="009516F3" w:rsidP="006F6FBB">
      <w:pPr>
        <w:pStyle w:val="Odstavecseseznamem"/>
        <w:numPr>
          <w:ilvl w:val="1"/>
          <w:numId w:val="35"/>
        </w:numPr>
        <w:spacing w:before="60" w:after="60" w:line="320" w:lineRule="atLeast"/>
        <w:jc w:val="both"/>
        <w:rPr>
          <w:rFonts w:cs="Arial"/>
          <w:sz w:val="22"/>
          <w:szCs w:val="22"/>
        </w:rPr>
      </w:pPr>
      <w:r w:rsidRPr="009516F3">
        <w:rPr>
          <w:rFonts w:cs="Arial"/>
          <w:sz w:val="22"/>
          <w:szCs w:val="22"/>
        </w:rPr>
        <w:t>proměnlivá teplota; potřeba provádění měření během všech ročních období</w:t>
      </w:r>
    </w:p>
    <w:p w14:paraId="1B24E319" w14:textId="776CB2F1" w:rsidR="002E0580" w:rsidRPr="002E0580" w:rsidRDefault="009516F3" w:rsidP="006F6FBB">
      <w:pPr>
        <w:pStyle w:val="Odstavecseseznamem"/>
        <w:numPr>
          <w:ilvl w:val="1"/>
          <w:numId w:val="35"/>
        </w:numPr>
        <w:spacing w:before="60" w:after="60" w:line="320" w:lineRule="atLeast"/>
        <w:jc w:val="both"/>
        <w:rPr>
          <w:rFonts w:cs="Arial"/>
          <w:sz w:val="22"/>
          <w:szCs w:val="22"/>
        </w:rPr>
      </w:pPr>
      <w:r w:rsidRPr="009516F3">
        <w:rPr>
          <w:rFonts w:cs="Arial"/>
          <w:sz w:val="22"/>
          <w:szCs w:val="22"/>
        </w:rPr>
        <w:t>etapová nebo dlouhodobá sledování vývoje přetvoření v konstrukcích a hostitelském prostředí</w:t>
      </w:r>
    </w:p>
    <w:p w14:paraId="7128F1CC" w14:textId="451E59A1" w:rsidR="002E0580" w:rsidRPr="002E0580" w:rsidRDefault="009516F3" w:rsidP="006F6FBB">
      <w:pPr>
        <w:pStyle w:val="Odstavecseseznamem"/>
        <w:numPr>
          <w:ilvl w:val="1"/>
          <w:numId w:val="35"/>
        </w:numPr>
        <w:spacing w:before="60" w:after="60" w:line="320" w:lineRule="atLeast"/>
        <w:jc w:val="both"/>
        <w:rPr>
          <w:rFonts w:cs="Arial"/>
          <w:sz w:val="22"/>
          <w:szCs w:val="22"/>
        </w:rPr>
      </w:pPr>
      <w:r w:rsidRPr="009516F3">
        <w:rPr>
          <w:rFonts w:cs="Arial"/>
          <w:sz w:val="22"/>
          <w:szCs w:val="22"/>
        </w:rPr>
        <w:t>napájení ze sítě 230 V/50 Hz nebo z elektrocentrály 220 V/</w:t>
      </w:r>
      <w:proofErr w:type="gramStart"/>
      <w:r w:rsidRPr="009516F3">
        <w:rPr>
          <w:rFonts w:cs="Arial"/>
          <w:sz w:val="22"/>
          <w:szCs w:val="22"/>
        </w:rPr>
        <w:t>50Hz</w:t>
      </w:r>
      <w:proofErr w:type="gramEnd"/>
      <w:r w:rsidRPr="009516F3">
        <w:rPr>
          <w:rFonts w:cs="Arial"/>
          <w:sz w:val="22"/>
          <w:szCs w:val="22"/>
        </w:rPr>
        <w:t>, (vhodné pro elektronická zařízení s malou spotřebou energie)</w:t>
      </w:r>
      <w:r w:rsidR="002E0580" w:rsidRPr="002E0580">
        <w:rPr>
          <w:rFonts w:cs="Arial"/>
          <w:sz w:val="22"/>
          <w:szCs w:val="22"/>
        </w:rPr>
        <w:t xml:space="preserve"> </w:t>
      </w:r>
    </w:p>
    <w:p w14:paraId="4AD11665" w14:textId="77777777" w:rsidR="002E0580" w:rsidRPr="002E0580" w:rsidRDefault="002E0580" w:rsidP="006F6FBB">
      <w:pPr>
        <w:jc w:val="both"/>
        <w:rPr>
          <w:rFonts w:cs="Arial"/>
          <w:b/>
          <w:sz w:val="22"/>
          <w:szCs w:val="22"/>
        </w:rPr>
      </w:pPr>
    </w:p>
    <w:p w14:paraId="52550120" w14:textId="77777777" w:rsidR="002E0580" w:rsidRPr="002E0580" w:rsidRDefault="002E0580" w:rsidP="006F6FBB">
      <w:pPr>
        <w:jc w:val="both"/>
        <w:rPr>
          <w:rFonts w:cs="Arial"/>
          <w:b/>
          <w:sz w:val="22"/>
          <w:szCs w:val="22"/>
        </w:rPr>
      </w:pPr>
    </w:p>
    <w:p w14:paraId="2218F9B3" w14:textId="77777777" w:rsidR="002E0580" w:rsidRPr="002E0580" w:rsidRDefault="002E0580" w:rsidP="006F6FBB">
      <w:pPr>
        <w:jc w:val="both"/>
        <w:rPr>
          <w:rFonts w:cs="Arial"/>
          <w:b/>
          <w:sz w:val="22"/>
          <w:szCs w:val="22"/>
        </w:rPr>
      </w:pPr>
      <w:r w:rsidRPr="002E0580">
        <w:rPr>
          <w:rFonts w:cs="Arial"/>
          <w:b/>
          <w:sz w:val="22"/>
          <w:szCs w:val="22"/>
        </w:rPr>
        <w:t>Základní charakteristiky analyzátoru:</w:t>
      </w:r>
    </w:p>
    <w:p w14:paraId="33301009" w14:textId="7E38C600" w:rsidR="002E0580" w:rsidRPr="002E0580" w:rsidRDefault="009516F3" w:rsidP="006F6FBB">
      <w:pPr>
        <w:pStyle w:val="Odstavecseseznamem"/>
        <w:numPr>
          <w:ilvl w:val="0"/>
          <w:numId w:val="36"/>
        </w:numPr>
        <w:spacing w:before="60" w:after="60" w:line="320" w:lineRule="atLeast"/>
        <w:jc w:val="both"/>
        <w:rPr>
          <w:rFonts w:cs="Arial"/>
          <w:sz w:val="22"/>
          <w:szCs w:val="22"/>
        </w:rPr>
      </w:pPr>
      <w:r w:rsidRPr="009516F3">
        <w:rPr>
          <w:rFonts w:cs="Arial"/>
          <w:sz w:val="22"/>
          <w:szCs w:val="22"/>
        </w:rPr>
        <w:t>Jednokanálový s možností následného rozšíření až do 8 kanálů</w:t>
      </w:r>
      <w:r w:rsidR="002E0580" w:rsidRPr="002E0580">
        <w:rPr>
          <w:rFonts w:cs="Arial"/>
          <w:sz w:val="22"/>
          <w:szCs w:val="22"/>
        </w:rPr>
        <w:t xml:space="preserve">, </w:t>
      </w:r>
    </w:p>
    <w:p w14:paraId="55E3F219" w14:textId="00BF3253" w:rsidR="002E0580" w:rsidRPr="002E0580" w:rsidRDefault="009516F3" w:rsidP="006F6FBB">
      <w:pPr>
        <w:pStyle w:val="Odstavecseseznamem"/>
        <w:numPr>
          <w:ilvl w:val="0"/>
          <w:numId w:val="36"/>
        </w:numPr>
        <w:spacing w:before="60" w:after="60" w:line="320" w:lineRule="atLeast"/>
        <w:jc w:val="both"/>
        <w:rPr>
          <w:rFonts w:cs="Arial"/>
          <w:sz w:val="22"/>
          <w:szCs w:val="22"/>
        </w:rPr>
      </w:pPr>
      <w:r w:rsidRPr="009516F3">
        <w:rPr>
          <w:rFonts w:cs="Arial"/>
          <w:sz w:val="22"/>
          <w:szCs w:val="22"/>
        </w:rPr>
        <w:t>Možnost sledování dynamických jevů, měření v reálném čase až do 250 Hz (pouze 1 kanál)</w:t>
      </w:r>
    </w:p>
    <w:p w14:paraId="24CB9834" w14:textId="7F479A99" w:rsidR="002E0580" w:rsidRPr="002E0580" w:rsidRDefault="009516F3" w:rsidP="006F6FBB">
      <w:pPr>
        <w:pStyle w:val="Odstavecseseznamem"/>
        <w:numPr>
          <w:ilvl w:val="0"/>
          <w:numId w:val="36"/>
        </w:numPr>
        <w:spacing w:before="60" w:after="60" w:line="320" w:lineRule="atLeast"/>
        <w:jc w:val="both"/>
        <w:rPr>
          <w:rFonts w:cs="Arial"/>
          <w:sz w:val="22"/>
          <w:szCs w:val="22"/>
        </w:rPr>
      </w:pPr>
      <w:r w:rsidRPr="009516F3">
        <w:rPr>
          <w:rFonts w:cs="Arial"/>
          <w:sz w:val="22"/>
          <w:szCs w:val="22"/>
        </w:rPr>
        <w:t xml:space="preserve">Sekvenční měření v aktivních kanálech pro kvazi statická měření, </w:t>
      </w:r>
      <w:proofErr w:type="spellStart"/>
      <w:r w:rsidRPr="009516F3">
        <w:rPr>
          <w:rFonts w:cs="Arial"/>
          <w:sz w:val="22"/>
          <w:szCs w:val="22"/>
        </w:rPr>
        <w:t>scany</w:t>
      </w:r>
      <w:proofErr w:type="spellEnd"/>
      <w:r w:rsidRPr="009516F3">
        <w:rPr>
          <w:rFonts w:cs="Arial"/>
          <w:sz w:val="22"/>
          <w:szCs w:val="22"/>
        </w:rPr>
        <w:t xml:space="preserve"> senzorických kabelů s četností max. sekundovou</w:t>
      </w:r>
      <w:r w:rsidR="002E0580" w:rsidRPr="002E0580">
        <w:rPr>
          <w:rFonts w:cs="Arial"/>
          <w:sz w:val="22"/>
          <w:szCs w:val="22"/>
        </w:rPr>
        <w:t xml:space="preserve">  </w:t>
      </w:r>
    </w:p>
    <w:p w14:paraId="319AC4AE" w14:textId="13461FC7" w:rsidR="002E0580" w:rsidRPr="002E0580" w:rsidRDefault="009516F3" w:rsidP="006F6FBB">
      <w:pPr>
        <w:pStyle w:val="Odstavecseseznamem"/>
        <w:numPr>
          <w:ilvl w:val="0"/>
          <w:numId w:val="36"/>
        </w:numPr>
        <w:spacing w:before="60" w:after="60" w:line="320" w:lineRule="atLeast"/>
        <w:jc w:val="both"/>
        <w:rPr>
          <w:rFonts w:cs="Arial"/>
          <w:sz w:val="22"/>
          <w:szCs w:val="22"/>
        </w:rPr>
      </w:pPr>
      <w:r w:rsidRPr="009516F3">
        <w:rPr>
          <w:rFonts w:cs="Arial"/>
          <w:sz w:val="22"/>
          <w:szCs w:val="22"/>
        </w:rPr>
        <w:t>Měřicí rozsah poměrného přetvoření ± 15 000 µε, včetně sledování teploty na samostatném kanálu (po následném rozšíření systému analyzátoru)</w:t>
      </w:r>
      <w:r w:rsidR="002E0580" w:rsidRPr="002E0580">
        <w:rPr>
          <w:rFonts w:cs="Arial"/>
          <w:sz w:val="22"/>
          <w:szCs w:val="22"/>
        </w:rPr>
        <w:t xml:space="preserve"> </w:t>
      </w:r>
    </w:p>
    <w:p w14:paraId="19780D1F" w14:textId="2B5480F8" w:rsidR="002E0580" w:rsidRPr="002E0580" w:rsidRDefault="009516F3" w:rsidP="006F6FBB">
      <w:pPr>
        <w:pStyle w:val="Odstavecseseznamem"/>
        <w:numPr>
          <w:ilvl w:val="0"/>
          <w:numId w:val="36"/>
        </w:numPr>
        <w:spacing w:before="60" w:after="60" w:line="320" w:lineRule="atLeast"/>
        <w:jc w:val="both"/>
        <w:rPr>
          <w:rFonts w:cs="Arial"/>
          <w:sz w:val="22"/>
          <w:szCs w:val="22"/>
        </w:rPr>
      </w:pPr>
      <w:r w:rsidRPr="009516F3">
        <w:rPr>
          <w:rFonts w:cs="Arial"/>
          <w:sz w:val="22"/>
          <w:szCs w:val="22"/>
        </w:rPr>
        <w:t xml:space="preserve">Oddělený standardní vzdálený modul pro připojení </w:t>
      </w:r>
      <w:proofErr w:type="spellStart"/>
      <w:r w:rsidRPr="009516F3">
        <w:rPr>
          <w:rFonts w:cs="Arial"/>
          <w:sz w:val="22"/>
          <w:szCs w:val="22"/>
        </w:rPr>
        <w:t>optovláknových</w:t>
      </w:r>
      <w:proofErr w:type="spellEnd"/>
      <w:r w:rsidRPr="009516F3">
        <w:rPr>
          <w:rFonts w:cs="Arial"/>
          <w:sz w:val="22"/>
          <w:szCs w:val="22"/>
        </w:rPr>
        <w:t xml:space="preserve"> liniových senzorů do délky 20 m</w:t>
      </w:r>
    </w:p>
    <w:p w14:paraId="1BC3B2EC" w14:textId="0C7F82C6" w:rsidR="002E0580" w:rsidRDefault="002E0580" w:rsidP="006F6FBB">
      <w:pPr>
        <w:jc w:val="both"/>
        <w:rPr>
          <w:rFonts w:cs="Arial"/>
          <w:sz w:val="22"/>
          <w:szCs w:val="22"/>
        </w:rPr>
      </w:pPr>
    </w:p>
    <w:p w14:paraId="12C8A5EC" w14:textId="369206DB" w:rsidR="009516F3" w:rsidRDefault="009516F3" w:rsidP="006F6FBB">
      <w:pPr>
        <w:jc w:val="both"/>
        <w:rPr>
          <w:rFonts w:cs="Arial"/>
          <w:sz w:val="22"/>
          <w:szCs w:val="22"/>
        </w:rPr>
      </w:pPr>
    </w:p>
    <w:p w14:paraId="1FBEE33B" w14:textId="77777777" w:rsidR="009516F3" w:rsidRPr="002E0580" w:rsidRDefault="009516F3" w:rsidP="006F6FBB">
      <w:pPr>
        <w:jc w:val="both"/>
        <w:rPr>
          <w:rFonts w:cs="Arial"/>
          <w:sz w:val="22"/>
          <w:szCs w:val="22"/>
        </w:rPr>
      </w:pPr>
    </w:p>
    <w:p w14:paraId="0C47EEF5" w14:textId="77777777" w:rsidR="009516F3" w:rsidRPr="009516F3" w:rsidRDefault="009516F3" w:rsidP="006F6FBB">
      <w:pPr>
        <w:spacing w:after="0"/>
        <w:ind w:left="709" w:hanging="709"/>
        <w:jc w:val="both"/>
        <w:rPr>
          <w:b/>
          <w:sz w:val="22"/>
          <w:szCs w:val="22"/>
        </w:rPr>
      </w:pPr>
      <w:r w:rsidRPr="009516F3">
        <w:rPr>
          <w:b/>
          <w:sz w:val="22"/>
          <w:szCs w:val="22"/>
        </w:rPr>
        <w:lastRenderedPageBreak/>
        <w:t>Spotřební materiál pro testování systému analyzátoru a úvodní měření:</w:t>
      </w:r>
    </w:p>
    <w:p w14:paraId="3EA6F144" w14:textId="77777777" w:rsidR="009516F3" w:rsidRPr="009516F3" w:rsidRDefault="009516F3" w:rsidP="006F6FBB">
      <w:pPr>
        <w:pStyle w:val="Odstavecseseznamem"/>
        <w:numPr>
          <w:ilvl w:val="0"/>
          <w:numId w:val="36"/>
        </w:numPr>
        <w:spacing w:before="60" w:after="60" w:line="320" w:lineRule="atLeast"/>
        <w:jc w:val="both"/>
        <w:rPr>
          <w:sz w:val="22"/>
          <w:szCs w:val="22"/>
        </w:rPr>
      </w:pPr>
      <w:r w:rsidRPr="009516F3">
        <w:rPr>
          <w:sz w:val="22"/>
          <w:szCs w:val="22"/>
        </w:rPr>
        <w:t>Pasivní kabel opatřený propojovacími konektory o délce 10 m</w:t>
      </w:r>
    </w:p>
    <w:p w14:paraId="7484D272" w14:textId="25828363" w:rsidR="002A36C0" w:rsidRPr="009516F3" w:rsidRDefault="009516F3" w:rsidP="006F6FBB">
      <w:pPr>
        <w:pStyle w:val="Odstavecseseznamem"/>
        <w:numPr>
          <w:ilvl w:val="0"/>
          <w:numId w:val="36"/>
        </w:numPr>
        <w:spacing w:before="60" w:after="60" w:line="320" w:lineRule="atLeast"/>
        <w:jc w:val="both"/>
        <w:rPr>
          <w:i/>
          <w:sz w:val="22"/>
          <w:szCs w:val="22"/>
        </w:rPr>
      </w:pPr>
      <w:r w:rsidRPr="009516F3">
        <w:rPr>
          <w:sz w:val="22"/>
          <w:szCs w:val="22"/>
        </w:rPr>
        <w:t>Originální senzor přetvoření od dodavatele systému analyzátoru s připojovacím konektorem a zakončením o délce 5 m</w:t>
      </w:r>
    </w:p>
    <w:p w14:paraId="3C1475AA" w14:textId="595BF4A2" w:rsidR="00E34AB6" w:rsidRDefault="00E34AB6" w:rsidP="002A36C0">
      <w:pPr>
        <w:widowControl/>
        <w:spacing w:after="0" w:line="240" w:lineRule="auto"/>
        <w:rPr>
          <w:iCs/>
          <w:sz w:val="24"/>
        </w:rPr>
      </w:pPr>
    </w:p>
    <w:p w14:paraId="304C4132" w14:textId="66ECE2D3" w:rsidR="002A36C0" w:rsidRPr="002A36C0" w:rsidRDefault="002A36C0" w:rsidP="002A36C0">
      <w:pPr>
        <w:widowControl/>
        <w:spacing w:after="0" w:line="240" w:lineRule="auto"/>
        <w:rPr>
          <w:iCs/>
          <w:sz w:val="24"/>
        </w:rPr>
      </w:pPr>
    </w:p>
    <w:sectPr w:rsidR="002A36C0" w:rsidRPr="002A36C0" w:rsidSect="008A6B83">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4D85" w14:textId="77777777" w:rsidR="00FC1862" w:rsidRDefault="00FC1862" w:rsidP="003829EA">
      <w:pPr>
        <w:spacing w:line="240" w:lineRule="auto"/>
      </w:pPr>
      <w:r>
        <w:separator/>
      </w:r>
    </w:p>
  </w:endnote>
  <w:endnote w:type="continuationSeparator" w:id="0">
    <w:p w14:paraId="0E5A30A0" w14:textId="77777777" w:rsidR="00FC1862" w:rsidRDefault="00FC1862"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F302"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7F1257FC"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7DC64A97" w14:textId="77777777" w:rsidR="00D11B58" w:rsidRDefault="00D11B58" w:rsidP="001A35EE">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3B28805C" w14:textId="77777777" w:rsidR="00D11B58" w:rsidRPr="004E4774" w:rsidRDefault="00D11B58" w:rsidP="001A35EE">
    <w:pPr>
      <w:framePr w:w="2098" w:h="567" w:wrap="notBeside" w:vAnchor="page" w:hAnchor="page" w:x="1702" w:y="15764"/>
      <w:spacing w:line="200" w:lineRule="exact"/>
      <w:rPr>
        <w:caps/>
        <w:spacing w:val="8"/>
        <w:kern w:val="20"/>
        <w:sz w:val="14"/>
        <w:szCs w:val="14"/>
        <w:lang w:val="en-GB" w:bidi="ar-SA"/>
      </w:rPr>
    </w:pPr>
  </w:p>
  <w:p w14:paraId="1BD12CDB" w14:textId="77777777" w:rsidR="00D11B58" w:rsidRDefault="00D11B58" w:rsidP="00EC2A8D">
    <w:pPr>
      <w:framePr w:w="2161" w:h="891" w:wrap="notBeside" w:vAnchor="page" w:hAnchor="page" w:x="4666" w:y="15721"/>
      <w:spacing w:after="0" w:line="200" w:lineRule="exact"/>
      <w:rPr>
        <w:caps/>
        <w:spacing w:val="8"/>
        <w:kern w:val="20"/>
        <w:sz w:val="14"/>
        <w:szCs w:val="14"/>
        <w:lang w:val="en-GB"/>
      </w:rPr>
    </w:pPr>
    <w:r>
      <w:rPr>
        <w:caps/>
        <w:spacing w:val="8"/>
        <w:kern w:val="20"/>
        <w:sz w:val="14"/>
        <w:szCs w:val="14"/>
        <w:lang w:val="en-GB"/>
      </w:rPr>
      <w:t>+420 224 358 760</w:t>
    </w:r>
  </w:p>
  <w:p w14:paraId="42B28275"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5543A57C" w14:textId="77777777" w:rsidR="00840B75" w:rsidRPr="002D052D" w:rsidRDefault="00840B75" w:rsidP="00840B75">
    <w:pPr>
      <w:framePr w:w="2161" w:h="891" w:wrap="notBeside" w:vAnchor="page" w:hAnchor="page" w:x="4666" w:y="15721"/>
      <w:spacing w:after="0" w:line="200" w:lineRule="exact"/>
      <w:rPr>
        <w:caps/>
        <w:spacing w:val="8"/>
        <w:kern w:val="20"/>
        <w:sz w:val="16"/>
        <w:szCs w:val="16"/>
        <w:lang w:val="en-GB"/>
      </w:rPr>
    </w:pPr>
    <w:r w:rsidRPr="004C0FB6">
      <w:rPr>
        <w:sz w:val="16"/>
        <w:szCs w:val="16"/>
      </w:rPr>
      <w:t>https://web.fsv.cvut.cz/</w:t>
    </w:r>
  </w:p>
  <w:p w14:paraId="1F305DDD"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1D8DBCA2" w14:textId="77777777" w:rsidR="00D11B58" w:rsidRPr="000403B8"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BANKOVNÍ SPOJENÍ KB PRAHA 6</w:t>
    </w:r>
  </w:p>
  <w:p w14:paraId="618A420E"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1014FD90"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E2BE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D993" w14:textId="77777777" w:rsidR="00FC1862" w:rsidRDefault="00FC1862" w:rsidP="003829EA">
      <w:pPr>
        <w:spacing w:line="240" w:lineRule="auto"/>
      </w:pPr>
      <w:r>
        <w:separator/>
      </w:r>
    </w:p>
  </w:footnote>
  <w:footnote w:type="continuationSeparator" w:id="0">
    <w:p w14:paraId="39FDEFA6" w14:textId="77777777" w:rsidR="00FC1862" w:rsidRDefault="00FC1862"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17E32" w14:textId="77777777" w:rsidR="00D11B58" w:rsidRPr="004175CC" w:rsidRDefault="00D11B58">
    <w:pPr>
      <w:pStyle w:val="Zhlav"/>
      <w:rPr>
        <w:rFonts w:ascii="Technika Book" w:hAnsi="Technika Book"/>
      </w:rPr>
    </w:pPr>
  </w:p>
  <w:p w14:paraId="43E304E7" w14:textId="6E419210" w:rsidR="00D11B58" w:rsidRPr="004175CC" w:rsidRDefault="00D11B58" w:rsidP="00E34AB6">
    <w:pPr>
      <w:pStyle w:val="Zhlav"/>
      <w:jc w:val="right"/>
      <w:rPr>
        <w:rFonts w:ascii="Technika Book" w:hAnsi="Technika Book"/>
      </w:rPr>
    </w:pPr>
  </w:p>
  <w:p w14:paraId="773FE95B"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proofErr w:type="spellStart"/>
    <w:r w:rsidRPr="004175CC">
      <w:rPr>
        <w:rFonts w:ascii="Technika Book" w:hAnsi="Technika Book"/>
        <w:kern w:val="20"/>
        <w:szCs w:val="20"/>
        <w:lang w:val="en-GB" w:bidi="ar-SA"/>
      </w:rPr>
      <w:t>Strana</w:t>
    </w:r>
    <w:proofErr w:type="spellEnd"/>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4</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Pr="004175CC">
      <w:rPr>
        <w:rFonts w:ascii="Technika Book" w:hAnsi="Technika Book"/>
        <w:noProof/>
        <w:kern w:val="20"/>
        <w:szCs w:val="20"/>
        <w:lang w:val="en-GB"/>
      </w:rPr>
      <w:t>8</w:t>
    </w:r>
    <w:r w:rsidRPr="004175CC">
      <w:rPr>
        <w:rFonts w:ascii="Technika Book" w:hAnsi="Technika Book"/>
        <w:kern w:val="20"/>
        <w:szCs w:val="20"/>
        <w:lang w:val="en-GB"/>
      </w:rPr>
      <w:fldChar w:fldCharType="end"/>
    </w:r>
  </w:p>
  <w:p w14:paraId="69E84749" w14:textId="77777777" w:rsidR="009F7FFD" w:rsidRDefault="009F7FFD" w:rsidP="00A27B9B">
    <w:pPr>
      <w:pStyle w:val="Zhlav"/>
      <w:jc w:val="right"/>
      <w:rPr>
        <w:rFonts w:cs="Arial"/>
      </w:rPr>
    </w:pPr>
  </w:p>
  <w:p w14:paraId="0F03A5D9" w14:textId="77777777" w:rsidR="009F7FFD" w:rsidRDefault="009F7FFD" w:rsidP="00A27B9B">
    <w:pPr>
      <w:pStyle w:val="Zhlav"/>
      <w:jc w:val="right"/>
      <w:rPr>
        <w:rFonts w:cs="Arial"/>
      </w:rPr>
    </w:pPr>
  </w:p>
  <w:p w14:paraId="19FE1FA5"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7DB41" w14:textId="615DE7D4" w:rsidR="009F7FFD" w:rsidRPr="00B6057E" w:rsidRDefault="00B6057E" w:rsidP="00B6057E">
    <w:pPr>
      <w:pStyle w:val="Zhlav"/>
      <w:rPr>
        <w:caps/>
        <w:spacing w:val="8"/>
        <w:kern w:val="20"/>
        <w:szCs w:val="20"/>
        <w:lang w:val="en-GB" w:bidi="ar-SA"/>
      </w:rPr>
    </w:pPr>
    <w:r>
      <w:rPr>
        <w:caps/>
        <w:noProof/>
        <w:spacing w:val="8"/>
        <w:kern w:val="20"/>
        <w:szCs w:val="20"/>
        <w:lang w:val="en-GB" w:bidi="ar-SA"/>
      </w:rPr>
      <w:drawing>
        <wp:anchor distT="0" distB="0" distL="114300" distR="114300" simplePos="0" relativeHeight="251657216" behindDoc="0" locked="0" layoutInCell="1" allowOverlap="1" wp14:anchorId="1DBA2EDA" wp14:editId="4584E76F">
          <wp:simplePos x="0" y="0"/>
          <wp:positionH relativeFrom="column">
            <wp:posOffset>5080</wp:posOffset>
          </wp:positionH>
          <wp:positionV relativeFrom="paragraph">
            <wp:posOffset>161290</wp:posOffset>
          </wp:positionV>
          <wp:extent cx="5943600" cy="61785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P JAK_Logo.png"/>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1D831D63" w14:textId="56BC7073" w:rsidR="00D11B58" w:rsidRDefault="00D11B58" w:rsidP="009F7FFD">
    <w:pPr>
      <w:pStyle w:val="Zhlav"/>
      <w:jc w:val="right"/>
    </w:pPr>
  </w:p>
  <w:p w14:paraId="1632D13C" w14:textId="6A93A221" w:rsidR="00B6057E" w:rsidRDefault="00B6057E" w:rsidP="009F7FFD">
    <w:pPr>
      <w:pStyle w:val="Zhlav"/>
      <w:jc w:val="right"/>
    </w:pPr>
  </w:p>
  <w:p w14:paraId="3CBFBE54" w14:textId="77C28F2F" w:rsidR="00B6057E" w:rsidRPr="001442C5" w:rsidRDefault="00B6057E" w:rsidP="009F7FFD">
    <w:pPr>
      <w:pStyle w:val="Zhlav"/>
      <w:jc w:val="right"/>
    </w:pPr>
    <w:r>
      <w:t xml:space="preserve">Číslo smlouvy: </w:t>
    </w:r>
    <w:r w:rsidR="00324F21" w:rsidRPr="00324F21">
      <w:t>1124000728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215"/>
    <w:multiLevelType w:val="hybridMultilevel"/>
    <w:tmpl w:val="796E0B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C07EC"/>
    <w:multiLevelType w:val="hybridMultilevel"/>
    <w:tmpl w:val="5846FF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0" w15:restartNumberingAfterBreak="0">
    <w:nsid w:val="2B9A67A2"/>
    <w:multiLevelType w:val="hybridMultilevel"/>
    <w:tmpl w:val="C10EF0D2"/>
    <w:lvl w:ilvl="0" w:tplc="04050011">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1" w15:restartNumberingAfterBreak="0">
    <w:nsid w:val="2FAF04C7"/>
    <w:multiLevelType w:val="hybridMultilevel"/>
    <w:tmpl w:val="EAAA065A"/>
    <w:lvl w:ilvl="0" w:tplc="F282F32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D646969"/>
    <w:multiLevelType w:val="hybridMultilevel"/>
    <w:tmpl w:val="E9FCEDD8"/>
    <w:lvl w:ilvl="0" w:tplc="DCBA5A8A">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2917A1E"/>
    <w:multiLevelType w:val="hybridMultilevel"/>
    <w:tmpl w:val="6114C4C2"/>
    <w:lvl w:ilvl="0" w:tplc="E910A50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44D44E92"/>
    <w:multiLevelType w:val="hybridMultilevel"/>
    <w:tmpl w:val="CF3A5D84"/>
    <w:lvl w:ilvl="0" w:tplc="51E4F43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49E23695"/>
    <w:multiLevelType w:val="hybridMultilevel"/>
    <w:tmpl w:val="58483CDE"/>
    <w:lvl w:ilvl="0" w:tplc="C89C838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7"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8"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4"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24"/>
  </w:num>
  <w:num w:numId="7">
    <w:abstractNumId w:val="10"/>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num>
  <w:num w:numId="15">
    <w:abstractNumId w:val="26"/>
    <w:lvlOverride w:ilvl="0">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1"/>
  </w:num>
  <w:num w:numId="21">
    <w:abstractNumId w:val="16"/>
  </w:num>
  <w:num w:numId="22">
    <w:abstractNumId w:val="33"/>
  </w:num>
  <w:num w:numId="23">
    <w:abstractNumId w:val="3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6"/>
  </w:num>
  <w:num w:numId="28">
    <w:abstractNumId w:val="32"/>
  </w:num>
  <w:num w:numId="29">
    <w:abstractNumId w:val="22"/>
  </w:num>
  <w:num w:numId="30">
    <w:abstractNumId w:val="3"/>
  </w:num>
  <w:num w:numId="31">
    <w:abstractNumId w:val="5"/>
  </w:num>
  <w:num w:numId="32">
    <w:abstractNumId w:val="11"/>
  </w:num>
  <w:num w:numId="33">
    <w:abstractNumId w:val="18"/>
  </w:num>
  <w:num w:numId="34">
    <w:abstractNumId w:val="0"/>
  </w:num>
  <w:num w:numId="35">
    <w:abstractNumId w:val="20"/>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oNotShadeFormData/>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14096"/>
    <w:rsid w:val="0002346B"/>
    <w:rsid w:val="00023DE8"/>
    <w:rsid w:val="0003663D"/>
    <w:rsid w:val="00037775"/>
    <w:rsid w:val="000403B8"/>
    <w:rsid w:val="00042BED"/>
    <w:rsid w:val="00051265"/>
    <w:rsid w:val="00051C98"/>
    <w:rsid w:val="000523AB"/>
    <w:rsid w:val="00055951"/>
    <w:rsid w:val="00060CD8"/>
    <w:rsid w:val="000633F2"/>
    <w:rsid w:val="000679CC"/>
    <w:rsid w:val="000750DA"/>
    <w:rsid w:val="00080867"/>
    <w:rsid w:val="000A4D7F"/>
    <w:rsid w:val="000A59E9"/>
    <w:rsid w:val="000D4549"/>
    <w:rsid w:val="000F1E0B"/>
    <w:rsid w:val="000F3D93"/>
    <w:rsid w:val="00101730"/>
    <w:rsid w:val="001147F1"/>
    <w:rsid w:val="00123ECB"/>
    <w:rsid w:val="001442C5"/>
    <w:rsid w:val="0015213A"/>
    <w:rsid w:val="001766B4"/>
    <w:rsid w:val="001969FC"/>
    <w:rsid w:val="001A35EE"/>
    <w:rsid w:val="001B08FA"/>
    <w:rsid w:val="001B61AD"/>
    <w:rsid w:val="001D6EFA"/>
    <w:rsid w:val="001E6654"/>
    <w:rsid w:val="00214B7A"/>
    <w:rsid w:val="002222BF"/>
    <w:rsid w:val="00224018"/>
    <w:rsid w:val="0022682C"/>
    <w:rsid w:val="00233E12"/>
    <w:rsid w:val="00247379"/>
    <w:rsid w:val="00247EC0"/>
    <w:rsid w:val="00287FCC"/>
    <w:rsid w:val="00297CB8"/>
    <w:rsid w:val="002A36C0"/>
    <w:rsid w:val="002E0580"/>
    <w:rsid w:val="002F166B"/>
    <w:rsid w:val="002F40A4"/>
    <w:rsid w:val="00324F21"/>
    <w:rsid w:val="00346B07"/>
    <w:rsid w:val="00346C1A"/>
    <w:rsid w:val="00357E33"/>
    <w:rsid w:val="00361595"/>
    <w:rsid w:val="00362CEF"/>
    <w:rsid w:val="003703A2"/>
    <w:rsid w:val="003829EA"/>
    <w:rsid w:val="00387CAD"/>
    <w:rsid w:val="003A768B"/>
    <w:rsid w:val="003E77CC"/>
    <w:rsid w:val="00400F34"/>
    <w:rsid w:val="004175CC"/>
    <w:rsid w:val="00427F23"/>
    <w:rsid w:val="004301E1"/>
    <w:rsid w:val="0044185C"/>
    <w:rsid w:val="004511E7"/>
    <w:rsid w:val="004529D4"/>
    <w:rsid w:val="00482C81"/>
    <w:rsid w:val="004936F7"/>
    <w:rsid w:val="00495AE3"/>
    <w:rsid w:val="004A6E70"/>
    <w:rsid w:val="004C0FB6"/>
    <w:rsid w:val="004C34B5"/>
    <w:rsid w:val="004E4774"/>
    <w:rsid w:val="0050118B"/>
    <w:rsid w:val="0050153A"/>
    <w:rsid w:val="005075D2"/>
    <w:rsid w:val="00511507"/>
    <w:rsid w:val="00521253"/>
    <w:rsid w:val="0053518B"/>
    <w:rsid w:val="00553B47"/>
    <w:rsid w:val="00566042"/>
    <w:rsid w:val="0058340F"/>
    <w:rsid w:val="005846C0"/>
    <w:rsid w:val="005A5B6F"/>
    <w:rsid w:val="005A6219"/>
    <w:rsid w:val="005C2020"/>
    <w:rsid w:val="005C2CC2"/>
    <w:rsid w:val="005D5122"/>
    <w:rsid w:val="005E759D"/>
    <w:rsid w:val="00601112"/>
    <w:rsid w:val="00643D86"/>
    <w:rsid w:val="00654FEF"/>
    <w:rsid w:val="0068370D"/>
    <w:rsid w:val="006B3FB7"/>
    <w:rsid w:val="006F6FBB"/>
    <w:rsid w:val="00724BC5"/>
    <w:rsid w:val="007536D8"/>
    <w:rsid w:val="00775FC7"/>
    <w:rsid w:val="00790AFA"/>
    <w:rsid w:val="00796C02"/>
    <w:rsid w:val="007C2DCB"/>
    <w:rsid w:val="007D57DB"/>
    <w:rsid w:val="007D5B59"/>
    <w:rsid w:val="007E6223"/>
    <w:rsid w:val="008275C9"/>
    <w:rsid w:val="00840B75"/>
    <w:rsid w:val="00845050"/>
    <w:rsid w:val="00846701"/>
    <w:rsid w:val="00853601"/>
    <w:rsid w:val="00862247"/>
    <w:rsid w:val="00876FCD"/>
    <w:rsid w:val="008A6B83"/>
    <w:rsid w:val="008C2D15"/>
    <w:rsid w:val="008D4B2A"/>
    <w:rsid w:val="008F06DE"/>
    <w:rsid w:val="009039B5"/>
    <w:rsid w:val="00903B41"/>
    <w:rsid w:val="00925272"/>
    <w:rsid w:val="00931522"/>
    <w:rsid w:val="00931CC4"/>
    <w:rsid w:val="00941856"/>
    <w:rsid w:val="00943AD5"/>
    <w:rsid w:val="00945AED"/>
    <w:rsid w:val="009516F3"/>
    <w:rsid w:val="009566D3"/>
    <w:rsid w:val="00965B04"/>
    <w:rsid w:val="00992EFE"/>
    <w:rsid w:val="00997E73"/>
    <w:rsid w:val="009A04F0"/>
    <w:rsid w:val="009B030E"/>
    <w:rsid w:val="009F6BE8"/>
    <w:rsid w:val="009F7FFD"/>
    <w:rsid w:val="00A02B41"/>
    <w:rsid w:val="00A059A7"/>
    <w:rsid w:val="00A20D84"/>
    <w:rsid w:val="00A24073"/>
    <w:rsid w:val="00A25B4A"/>
    <w:rsid w:val="00A27B9B"/>
    <w:rsid w:val="00A354F1"/>
    <w:rsid w:val="00A43071"/>
    <w:rsid w:val="00A5019A"/>
    <w:rsid w:val="00A50CC8"/>
    <w:rsid w:val="00A67812"/>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04FB9"/>
    <w:rsid w:val="00B56B94"/>
    <w:rsid w:val="00B6057E"/>
    <w:rsid w:val="00B72C10"/>
    <w:rsid w:val="00B9046E"/>
    <w:rsid w:val="00BB3D53"/>
    <w:rsid w:val="00BC518B"/>
    <w:rsid w:val="00BC7921"/>
    <w:rsid w:val="00BD26E3"/>
    <w:rsid w:val="00BD713C"/>
    <w:rsid w:val="00BE2344"/>
    <w:rsid w:val="00BE3A4A"/>
    <w:rsid w:val="00BE3F5B"/>
    <w:rsid w:val="00BF115F"/>
    <w:rsid w:val="00C009EB"/>
    <w:rsid w:val="00C049C5"/>
    <w:rsid w:val="00C379A4"/>
    <w:rsid w:val="00C73158"/>
    <w:rsid w:val="00C809F0"/>
    <w:rsid w:val="00C87CC3"/>
    <w:rsid w:val="00C91CEA"/>
    <w:rsid w:val="00CA52C1"/>
    <w:rsid w:val="00CD1DD7"/>
    <w:rsid w:val="00CE6DA7"/>
    <w:rsid w:val="00CF78C3"/>
    <w:rsid w:val="00D11B58"/>
    <w:rsid w:val="00D12AD1"/>
    <w:rsid w:val="00D22F05"/>
    <w:rsid w:val="00D24A86"/>
    <w:rsid w:val="00D33E16"/>
    <w:rsid w:val="00D37D26"/>
    <w:rsid w:val="00D41F9A"/>
    <w:rsid w:val="00D44A65"/>
    <w:rsid w:val="00D46F0F"/>
    <w:rsid w:val="00D60AEF"/>
    <w:rsid w:val="00D700FB"/>
    <w:rsid w:val="00D81B9E"/>
    <w:rsid w:val="00D83C88"/>
    <w:rsid w:val="00D872B3"/>
    <w:rsid w:val="00DA704A"/>
    <w:rsid w:val="00DC0A0F"/>
    <w:rsid w:val="00DC662C"/>
    <w:rsid w:val="00DD6343"/>
    <w:rsid w:val="00DE3B26"/>
    <w:rsid w:val="00DE6392"/>
    <w:rsid w:val="00E000C0"/>
    <w:rsid w:val="00E054B3"/>
    <w:rsid w:val="00E31A05"/>
    <w:rsid w:val="00E34AB6"/>
    <w:rsid w:val="00E35928"/>
    <w:rsid w:val="00E41210"/>
    <w:rsid w:val="00E50DAA"/>
    <w:rsid w:val="00E55267"/>
    <w:rsid w:val="00E552C7"/>
    <w:rsid w:val="00E65017"/>
    <w:rsid w:val="00E66AB0"/>
    <w:rsid w:val="00E7485F"/>
    <w:rsid w:val="00E83E4F"/>
    <w:rsid w:val="00E877E1"/>
    <w:rsid w:val="00EA1365"/>
    <w:rsid w:val="00EA5316"/>
    <w:rsid w:val="00EA70D6"/>
    <w:rsid w:val="00EB66DF"/>
    <w:rsid w:val="00EC2A8D"/>
    <w:rsid w:val="00EE7D21"/>
    <w:rsid w:val="00F11829"/>
    <w:rsid w:val="00F154F8"/>
    <w:rsid w:val="00F211A0"/>
    <w:rsid w:val="00F23D38"/>
    <w:rsid w:val="00F37F60"/>
    <w:rsid w:val="00F51C2F"/>
    <w:rsid w:val="00F55164"/>
    <w:rsid w:val="00F65CED"/>
    <w:rsid w:val="00FB52C0"/>
    <w:rsid w:val="00FC1862"/>
    <w:rsid w:val="00FC2511"/>
    <w:rsid w:val="00FD08B2"/>
    <w:rsid w:val="00FD7E1C"/>
    <w:rsid w:val="00FE0333"/>
    <w:rsid w:val="00FE67C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131D1A7F"/>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styleId="Odkaznakoment">
    <w:name w:val="annotation reference"/>
    <w:basedOn w:val="Standardnpsmoodstavce"/>
    <w:uiPriority w:val="99"/>
    <w:semiHidden/>
    <w:unhideWhenUsed/>
    <w:rsid w:val="00A67812"/>
    <w:rPr>
      <w:sz w:val="16"/>
      <w:szCs w:val="16"/>
    </w:rPr>
  </w:style>
  <w:style w:type="paragraph" w:styleId="Textkomente">
    <w:name w:val="annotation text"/>
    <w:basedOn w:val="Normln"/>
    <w:link w:val="TextkomenteChar"/>
    <w:uiPriority w:val="99"/>
    <w:semiHidden/>
    <w:unhideWhenUsed/>
    <w:rsid w:val="00A67812"/>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A67812"/>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A67812"/>
    <w:rPr>
      <w:b/>
      <w:bCs/>
    </w:rPr>
  </w:style>
  <w:style w:type="character" w:customStyle="1" w:styleId="PedmtkomenteChar">
    <w:name w:val="Předmět komentáře Char"/>
    <w:basedOn w:val="TextkomenteChar"/>
    <w:link w:val="Pedmtkomente"/>
    <w:uiPriority w:val="99"/>
    <w:semiHidden/>
    <w:rsid w:val="00A67812"/>
    <w:rPr>
      <w:rFonts w:ascii="Arial" w:hAnsi="Arial" w:cs="Mangal"/>
      <w:b/>
      <w:bCs/>
      <w:szCs w:val="18"/>
      <w:lang w:eastAsia="zh-CN" w:bidi="hi-IN"/>
    </w:rPr>
  </w:style>
  <w:style w:type="character" w:styleId="Nevyeenzmnka">
    <w:name w:val="Unresolved Mention"/>
    <w:basedOn w:val="Standardnpsmoodstavce"/>
    <w:uiPriority w:val="99"/>
    <w:semiHidden/>
    <w:unhideWhenUsed/>
    <w:rsid w:val="00931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803108">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7D3F3-795B-4FFB-B4FF-B62F11C4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2705</Words>
  <Characters>15960</Characters>
  <Application>Microsoft Office Word</Application>
  <DocSecurity>0</DocSecurity>
  <Lines>133</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18628</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69</cp:revision>
  <cp:lastPrinted>2019-01-25T09:12:00Z</cp:lastPrinted>
  <dcterms:created xsi:type="dcterms:W3CDTF">2023-06-09T07:46:00Z</dcterms:created>
  <dcterms:modified xsi:type="dcterms:W3CDTF">2024-11-08T11:10:00Z</dcterms:modified>
  <dc:language>en-US</dc:language>
</cp:coreProperties>
</file>