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2"/>
        <w:gridCol w:w="1112"/>
        <w:gridCol w:w="1292"/>
        <w:gridCol w:w="970"/>
        <w:gridCol w:w="673"/>
        <w:gridCol w:w="1069"/>
        <w:gridCol w:w="696"/>
        <w:gridCol w:w="1758"/>
        <w:gridCol w:w="160"/>
      </w:tblGrid>
      <w:tr w:rsidR="009D1B6E" w:rsidRPr="009D1B6E" w14:paraId="6242A36C" w14:textId="77777777" w:rsidTr="00514FC4">
        <w:trPr>
          <w:gridAfter w:val="1"/>
          <w:wAfter w:w="160" w:type="dxa"/>
          <w:trHeight w:val="408"/>
        </w:trPr>
        <w:tc>
          <w:tcPr>
            <w:tcW w:w="19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4CFD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Objednatel:</w:t>
            </w:r>
          </w:p>
        </w:tc>
        <w:tc>
          <w:tcPr>
            <w:tcW w:w="7570" w:type="dxa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A26D2A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 xml:space="preserve">Česká </w:t>
            </w:r>
            <w:proofErr w:type="gramStart"/>
            <w:r w:rsidRPr="009D1B6E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republika - Ředitelství</w:t>
            </w:r>
            <w:proofErr w:type="gramEnd"/>
            <w:r w:rsidRPr="009D1B6E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 xml:space="preserve"> vodních cest ČR</w:t>
            </w:r>
          </w:p>
        </w:tc>
      </w:tr>
      <w:tr w:rsidR="009D1B6E" w:rsidRPr="009D1B6E" w14:paraId="234210BF" w14:textId="77777777" w:rsidTr="00514FC4">
        <w:trPr>
          <w:trHeight w:val="300"/>
        </w:trPr>
        <w:tc>
          <w:tcPr>
            <w:tcW w:w="19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8444CC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7570" w:type="dxa"/>
            <w:gridSpan w:val="7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A50026D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F1E8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</w:tr>
      <w:tr w:rsidR="009D1B6E" w:rsidRPr="009D1B6E" w14:paraId="46EADA1F" w14:textId="77777777" w:rsidTr="00514FC4">
        <w:trPr>
          <w:trHeight w:val="300"/>
        </w:trPr>
        <w:tc>
          <w:tcPr>
            <w:tcW w:w="190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4375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Projekt:</w:t>
            </w:r>
          </w:p>
        </w:tc>
        <w:tc>
          <w:tcPr>
            <w:tcW w:w="757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EDB1B4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8"/>
                <w:szCs w:val="28"/>
                <w:lang w:eastAsia="cs-CZ"/>
                <w14:ligatures w14:val="none"/>
              </w:rPr>
              <w:t xml:space="preserve">Ochranný přístav </w:t>
            </w:r>
            <w:proofErr w:type="gramStart"/>
            <w:r w:rsidRPr="009D1B6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8"/>
                <w:szCs w:val="28"/>
                <w:lang w:eastAsia="cs-CZ"/>
                <w14:ligatures w14:val="none"/>
              </w:rPr>
              <w:t>Nymburk - stání</w:t>
            </w:r>
            <w:proofErr w:type="gramEnd"/>
            <w:r w:rsidRPr="009D1B6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8"/>
                <w:szCs w:val="28"/>
                <w:lang w:eastAsia="cs-CZ"/>
                <w14:ligatures w14:val="none"/>
              </w:rPr>
              <w:t xml:space="preserve"> pro sportovní plavidla a OLD</w:t>
            </w:r>
          </w:p>
        </w:tc>
        <w:tc>
          <w:tcPr>
            <w:tcW w:w="160" w:type="dxa"/>
            <w:vAlign w:val="center"/>
            <w:hideMark/>
          </w:tcPr>
          <w:p w14:paraId="2DC703D5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2E151216" w14:textId="77777777" w:rsidTr="00514FC4">
        <w:trPr>
          <w:trHeight w:val="300"/>
        </w:trPr>
        <w:tc>
          <w:tcPr>
            <w:tcW w:w="190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ABEA5A3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757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EE537E8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32"/>
                <w:szCs w:val="32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8303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32"/>
                <w:szCs w:val="32"/>
                <w:lang w:eastAsia="cs-CZ"/>
                <w14:ligatures w14:val="none"/>
              </w:rPr>
            </w:pPr>
          </w:p>
        </w:tc>
      </w:tr>
      <w:tr w:rsidR="009D1B6E" w:rsidRPr="009D1B6E" w14:paraId="622F7152" w14:textId="77777777" w:rsidTr="00514FC4">
        <w:trPr>
          <w:trHeight w:val="300"/>
        </w:trPr>
        <w:tc>
          <w:tcPr>
            <w:tcW w:w="19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63A38A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Projekt/stavba:</w:t>
            </w:r>
          </w:p>
        </w:tc>
        <w:tc>
          <w:tcPr>
            <w:tcW w:w="7570" w:type="dxa"/>
            <w:gridSpan w:val="7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5E542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  <w:t xml:space="preserve">Správce stavby </w:t>
            </w: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eastAsia="cs-CZ"/>
                <w14:ligatures w14:val="none"/>
              </w:rPr>
              <w:t>přístavišť</w:t>
            </w:r>
            <w:r w:rsidRPr="009D1B6E"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  <w:t xml:space="preserve"> na Středním Labi</w:t>
            </w:r>
          </w:p>
        </w:tc>
        <w:tc>
          <w:tcPr>
            <w:tcW w:w="160" w:type="dxa"/>
            <w:vAlign w:val="center"/>
            <w:hideMark/>
          </w:tcPr>
          <w:p w14:paraId="71B90631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1E8F3AE0" w14:textId="77777777" w:rsidTr="00514FC4">
        <w:trPr>
          <w:trHeight w:val="180"/>
        </w:trPr>
        <w:tc>
          <w:tcPr>
            <w:tcW w:w="19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1B49CE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7570" w:type="dxa"/>
            <w:gridSpan w:val="7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B36B5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938C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</w:pPr>
          </w:p>
        </w:tc>
      </w:tr>
      <w:tr w:rsidR="009D1B6E" w:rsidRPr="009D1B6E" w14:paraId="49DECC04" w14:textId="77777777" w:rsidTr="00514FC4">
        <w:trPr>
          <w:trHeight w:val="825"/>
        </w:trPr>
        <w:tc>
          <w:tcPr>
            <w:tcW w:w="947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2751E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Změnový list schválený všemi účastníky změnového řízení se stává součástí obsahu závazku mezi objednatelem a zhotovitelem a bude součástí dodatku k uzavřené smlouvě. Datem schválení je souhlasné vyjádření ředitele objednatele.</w:t>
            </w:r>
          </w:p>
        </w:tc>
        <w:tc>
          <w:tcPr>
            <w:tcW w:w="160" w:type="dxa"/>
            <w:vAlign w:val="center"/>
            <w:hideMark/>
          </w:tcPr>
          <w:p w14:paraId="5FE4069E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76FA767B" w14:textId="77777777" w:rsidTr="00514FC4">
        <w:trPr>
          <w:trHeight w:val="300"/>
        </w:trPr>
        <w:tc>
          <w:tcPr>
            <w:tcW w:w="5949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458F85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ZMĚNOVÝ LIST</w:t>
            </w:r>
          </w:p>
        </w:tc>
        <w:tc>
          <w:tcPr>
            <w:tcW w:w="176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9FA188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POŘADOVÉ Č.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4AB6F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6731A7AD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06387B73" w14:textId="77777777" w:rsidTr="00514FC4">
        <w:trPr>
          <w:trHeight w:val="300"/>
        </w:trPr>
        <w:tc>
          <w:tcPr>
            <w:tcW w:w="594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A03656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513936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0CC0C3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A653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</w:tr>
      <w:tr w:rsidR="009D1B6E" w:rsidRPr="009D1B6E" w14:paraId="3BD19FF3" w14:textId="77777777" w:rsidTr="00514FC4">
        <w:trPr>
          <w:trHeight w:val="315"/>
        </w:trPr>
        <w:tc>
          <w:tcPr>
            <w:tcW w:w="594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E48E38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30D0F6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D464E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0F7A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0F7E75A5" w14:textId="77777777" w:rsidTr="00514FC4">
        <w:trPr>
          <w:trHeight w:val="390"/>
        </w:trPr>
        <w:tc>
          <w:tcPr>
            <w:tcW w:w="594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F20504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VERZE ZMĚNOVÉHO LISTU </w:t>
            </w:r>
          </w:p>
        </w:tc>
        <w:tc>
          <w:tcPr>
            <w:tcW w:w="176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5F31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BB4A3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DDC941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7E61786F" w14:textId="77777777" w:rsidTr="00514FC4">
        <w:trPr>
          <w:trHeight w:val="465"/>
        </w:trPr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3E2CF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Datum vydání: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0C496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24.09.2024</w:t>
            </w: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12A0D5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A</w:t>
            </w:r>
          </w:p>
        </w:tc>
        <w:tc>
          <w:tcPr>
            <w:tcW w:w="9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F7B9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B</w:t>
            </w:r>
          </w:p>
        </w:tc>
        <w:tc>
          <w:tcPr>
            <w:tcW w:w="67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6712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C</w:t>
            </w:r>
          </w:p>
        </w:tc>
        <w:tc>
          <w:tcPr>
            <w:tcW w:w="106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08EA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D</w:t>
            </w:r>
          </w:p>
        </w:tc>
        <w:tc>
          <w:tcPr>
            <w:tcW w:w="69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B7BA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E</w:t>
            </w:r>
          </w:p>
        </w:tc>
        <w:tc>
          <w:tcPr>
            <w:tcW w:w="175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20F53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nehodící se škrtněte</w:t>
            </w:r>
          </w:p>
        </w:tc>
        <w:tc>
          <w:tcPr>
            <w:tcW w:w="160" w:type="dxa"/>
            <w:vAlign w:val="center"/>
            <w:hideMark/>
          </w:tcPr>
          <w:p w14:paraId="77C291D4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610DDE4D" w14:textId="77777777" w:rsidTr="00514FC4">
        <w:trPr>
          <w:trHeight w:val="375"/>
        </w:trPr>
        <w:tc>
          <w:tcPr>
            <w:tcW w:w="30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56356E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Zařazení změnového listu</w:t>
            </w:r>
          </w:p>
        </w:tc>
        <w:tc>
          <w:tcPr>
            <w:tcW w:w="12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A796" w14:textId="77777777" w:rsidR="009D1B6E" w:rsidRPr="009D1B6E" w:rsidRDefault="009D1B6E" w:rsidP="009D1B6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9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EB41" w14:textId="77777777" w:rsidR="009D1B6E" w:rsidRPr="009D1B6E" w:rsidRDefault="009D1B6E" w:rsidP="009D1B6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67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D436" w14:textId="77777777" w:rsidR="009D1B6E" w:rsidRPr="009D1B6E" w:rsidRDefault="009D1B6E" w:rsidP="009D1B6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06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ECEA" w14:textId="77777777" w:rsidR="009D1B6E" w:rsidRPr="009D1B6E" w:rsidRDefault="009D1B6E" w:rsidP="009D1B6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69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A9EC" w14:textId="77777777" w:rsidR="009D1B6E" w:rsidRPr="009D1B6E" w:rsidRDefault="009D1B6E" w:rsidP="009D1B6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7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737F33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5EE3B7C5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67C20255" w14:textId="77777777" w:rsidTr="00514FC4">
        <w:trPr>
          <w:trHeight w:val="330"/>
        </w:trPr>
        <w:tc>
          <w:tcPr>
            <w:tcW w:w="30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612BA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Změna ceny (Kč bez DPH):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52D9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0,00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0A41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0,00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14AB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0,00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884F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0,00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34A3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0,00 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274F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975D039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282A4167" w14:textId="77777777" w:rsidTr="00514FC4">
        <w:trPr>
          <w:trHeight w:val="315"/>
        </w:trPr>
        <w:tc>
          <w:tcPr>
            <w:tcW w:w="30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058BD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Původní Smlouva (Kč bez DPH):</w:t>
            </w:r>
          </w:p>
        </w:tc>
        <w:tc>
          <w:tcPr>
            <w:tcW w:w="47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B906AD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680 000,00 </w:t>
            </w: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207A4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1A2C14E4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010E701F" w14:textId="77777777" w:rsidTr="00514FC4">
        <w:trPr>
          <w:trHeight w:val="300"/>
        </w:trPr>
        <w:tc>
          <w:tcPr>
            <w:tcW w:w="19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C656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Změna ceny celkem vč. tohoto ZL: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BABD" w14:textId="77777777" w:rsidR="009D1B6E" w:rsidRPr="009D1B6E" w:rsidRDefault="009D1B6E" w:rsidP="009D1B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Kč bez DPH: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CCDB45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 xml:space="preserve">0,00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D482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 xml:space="preserve">68 000,00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7563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 xml:space="preserve">0,00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41F6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 xml:space="preserve">204 000,00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62E4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 xml:space="preserve">0,00 </w:t>
            </w: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2AD95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0239DE36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564A65BC" w14:textId="77777777" w:rsidTr="00514FC4">
        <w:trPr>
          <w:trHeight w:val="315"/>
        </w:trPr>
        <w:tc>
          <w:tcPr>
            <w:tcW w:w="19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F01914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C724" w14:textId="77777777" w:rsidR="009D1B6E" w:rsidRPr="009D1B6E" w:rsidRDefault="009D1B6E" w:rsidP="009D1B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%: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5D39" w14:textId="4AA1FFFD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7"/>
            </w:tblGrid>
            <w:tr w:rsidR="009D1B6E" w:rsidRPr="009D1B6E" w14:paraId="14509992" w14:textId="77777777" w:rsidTr="00514FC4">
              <w:trPr>
                <w:trHeight w:val="315"/>
                <w:tblCellSpacing w:w="0" w:type="dxa"/>
              </w:trPr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center"/>
                  <w:hideMark/>
                </w:tcPr>
                <w:p w14:paraId="1B472B30" w14:textId="0ED6441A" w:rsidR="009D1B6E" w:rsidRPr="009D1B6E" w:rsidRDefault="009D1B6E" w:rsidP="009D1B6E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kern w:val="0"/>
                      <w:sz w:val="18"/>
                      <w:szCs w:val="18"/>
                      <w:lang w:eastAsia="cs-CZ"/>
                      <w14:ligatures w14:val="none"/>
                    </w:rPr>
                  </w:pPr>
                  <w:r w:rsidRPr="009D1B6E">
                    <w:rPr>
                      <w:rFonts w:ascii="Cambria" w:eastAsia="Times New Roman" w:hAnsi="Cambria" w:cs="Calibri"/>
                      <w:kern w:val="0"/>
                      <w:sz w:val="18"/>
                      <w:szCs w:val="18"/>
                      <w:lang w:eastAsia="cs-CZ"/>
                      <w14:ligatures w14:val="none"/>
                    </w:rPr>
                    <w:t>0,00</w:t>
                  </w:r>
                  <w:r w:rsidR="00514FC4" w:rsidRPr="00514FC4">
                    <w:rPr>
                      <w:rFonts w:ascii="Cambria" w:eastAsia="Times New Roman" w:hAnsi="Cambria" w:cs="Calibri"/>
                      <w:kern w:val="0"/>
                      <w:sz w:val="18"/>
                      <w:szCs w:val="18"/>
                      <w:lang w:eastAsia="cs-CZ"/>
                      <w14:ligatures w14:val="none"/>
                    </w:rPr>
                    <w:t xml:space="preserve"> </w:t>
                  </w:r>
                  <w:r w:rsidRPr="009D1B6E">
                    <w:rPr>
                      <w:rFonts w:ascii="Cambria" w:eastAsia="Times New Roman" w:hAnsi="Cambria" w:cs="Calibri"/>
                      <w:kern w:val="0"/>
                      <w:sz w:val="18"/>
                      <w:szCs w:val="18"/>
                      <w:lang w:eastAsia="cs-CZ"/>
                      <w14:ligatures w14:val="none"/>
                    </w:rPr>
                    <w:t>%</w:t>
                  </w:r>
                </w:p>
              </w:tc>
            </w:tr>
          </w:tbl>
          <w:p w14:paraId="7320344D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6C01" w14:textId="4CFF5876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>10,00</w:t>
            </w:r>
            <w:r w:rsidR="00514FC4" w:rsidRPr="00514FC4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9D1B6E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>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29EC" w14:textId="774D4A59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>0,00</w:t>
            </w:r>
            <w:r w:rsidR="00514FC4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9D1B6E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>%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081D" w14:textId="7AF1777D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>30,00</w:t>
            </w:r>
            <w:r w:rsidR="00514FC4" w:rsidRPr="00514FC4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9D1B6E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4861" w14:textId="1C81E156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>0,00</w:t>
            </w:r>
            <w:r w:rsidR="00514FC4" w:rsidRPr="00514FC4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9D1B6E">
              <w:rPr>
                <w:rFonts w:ascii="Cambria" w:eastAsia="Times New Roman" w:hAnsi="Cambria" w:cs="Calibri"/>
                <w:kern w:val="0"/>
                <w:sz w:val="18"/>
                <w:szCs w:val="18"/>
                <w:lang w:eastAsia="cs-CZ"/>
                <w14:ligatures w14:val="none"/>
              </w:rPr>
              <w:t>%</w:t>
            </w: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59738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1636FB11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413F78DE" w14:textId="77777777" w:rsidTr="00514FC4">
        <w:trPr>
          <w:trHeight w:val="375"/>
        </w:trPr>
        <w:tc>
          <w:tcPr>
            <w:tcW w:w="19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DBDBA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NAVRHUJE:</w:t>
            </w:r>
          </w:p>
        </w:tc>
        <w:tc>
          <w:tcPr>
            <w:tcW w:w="7570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48002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  <w:t>IRIS Bohemia s.r.o., Politických vězňů 64, 280 02 Kolín III.</w:t>
            </w:r>
          </w:p>
        </w:tc>
        <w:tc>
          <w:tcPr>
            <w:tcW w:w="160" w:type="dxa"/>
            <w:vAlign w:val="center"/>
            <w:hideMark/>
          </w:tcPr>
          <w:p w14:paraId="2B3F94E2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6EE3F765" w14:textId="77777777" w:rsidTr="00514FC4">
        <w:trPr>
          <w:trHeight w:val="769"/>
        </w:trPr>
        <w:tc>
          <w:tcPr>
            <w:tcW w:w="19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0CC387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757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B5D494" w14:textId="130776F2" w:rsidR="009D1B6E" w:rsidRPr="009D1B6E" w:rsidRDefault="00514FC4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XXXX</w:t>
            </w:r>
          </w:p>
        </w:tc>
        <w:tc>
          <w:tcPr>
            <w:tcW w:w="160" w:type="dxa"/>
            <w:vAlign w:val="center"/>
            <w:hideMark/>
          </w:tcPr>
          <w:p w14:paraId="21A916FF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49A0EC6E" w14:textId="77777777" w:rsidTr="00514FC4">
        <w:trPr>
          <w:trHeight w:val="300"/>
        </w:trPr>
        <w:tc>
          <w:tcPr>
            <w:tcW w:w="301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6D7D3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PŘEDMĚT SPECIFIKACE:</w:t>
            </w:r>
          </w:p>
        </w:tc>
        <w:tc>
          <w:tcPr>
            <w:tcW w:w="6458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2967D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  <w:t xml:space="preserve">Dodatek smlouvy o prodloužení termínu plnění smlouvy se </w:t>
            </w:r>
            <w:proofErr w:type="gramStart"/>
            <w:r w:rsidRPr="009D1B6E"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  <w:t>zhotovitelem  podle</w:t>
            </w:r>
            <w:proofErr w:type="gramEnd"/>
            <w:r w:rsidRPr="009D1B6E"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  <w:t xml:space="preserve"> požadavku OBJEDNATELE</w:t>
            </w:r>
          </w:p>
        </w:tc>
        <w:tc>
          <w:tcPr>
            <w:tcW w:w="160" w:type="dxa"/>
            <w:vAlign w:val="center"/>
            <w:hideMark/>
          </w:tcPr>
          <w:p w14:paraId="5AB41545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0C7DD5BC" w14:textId="77777777" w:rsidTr="00514FC4">
        <w:trPr>
          <w:trHeight w:val="465"/>
        </w:trPr>
        <w:tc>
          <w:tcPr>
            <w:tcW w:w="30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B152C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6458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1881154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7CE9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</w:pPr>
          </w:p>
        </w:tc>
      </w:tr>
      <w:tr w:rsidR="009D1B6E" w:rsidRPr="009D1B6E" w14:paraId="28043AC9" w14:textId="77777777" w:rsidTr="00514FC4">
        <w:trPr>
          <w:trHeight w:val="300"/>
        </w:trPr>
        <w:tc>
          <w:tcPr>
            <w:tcW w:w="301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D3921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REFERENČNÍ DOKUMENTACE:</w:t>
            </w:r>
          </w:p>
        </w:tc>
        <w:tc>
          <w:tcPr>
            <w:tcW w:w="6458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58ACB" w14:textId="368E3F66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SoD</w:t>
            </w:r>
            <w:proofErr w:type="spellEnd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č. S/ŘVC/013/R/</w:t>
            </w:r>
            <w:proofErr w:type="spellStart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PřS</w:t>
            </w:r>
            <w:proofErr w:type="spellEnd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/2018, Příkazní smlouva o výkonu činnosti správce stavby</w:t>
            </w:r>
            <w:r w:rsidR="0059366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„Ochranný přístav </w:t>
            </w:r>
            <w:proofErr w:type="gramStart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Nymburk - stání</w:t>
            </w:r>
            <w:proofErr w:type="gramEnd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pro sportovní plavidla a OLD“ vč. </w:t>
            </w:r>
            <w:proofErr w:type="spellStart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dod</w:t>
            </w:r>
            <w:proofErr w:type="spellEnd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. Č. 1, 2, 3 a 4</w:t>
            </w:r>
          </w:p>
        </w:tc>
        <w:tc>
          <w:tcPr>
            <w:tcW w:w="160" w:type="dxa"/>
            <w:vAlign w:val="center"/>
            <w:hideMark/>
          </w:tcPr>
          <w:p w14:paraId="54AA657C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75F4B17D" w14:textId="77777777" w:rsidTr="00514FC4">
        <w:trPr>
          <w:trHeight w:val="735"/>
        </w:trPr>
        <w:tc>
          <w:tcPr>
            <w:tcW w:w="301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500AB5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6458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AB7ABDB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ABD3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</w:pPr>
          </w:p>
        </w:tc>
      </w:tr>
      <w:tr w:rsidR="009D1B6E" w:rsidRPr="009D1B6E" w14:paraId="3F02057F" w14:textId="77777777" w:rsidTr="00514FC4">
        <w:trPr>
          <w:trHeight w:val="420"/>
        </w:trPr>
        <w:tc>
          <w:tcPr>
            <w:tcW w:w="7714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A0192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POPIS A ZDŮVODNĚNÍ ZMĚNY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B0CEF" w14:textId="77777777" w:rsidR="009D1B6E" w:rsidRPr="009D1B6E" w:rsidRDefault="009D1B6E" w:rsidP="009D1B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24.09.2024</w:t>
            </w:r>
          </w:p>
        </w:tc>
        <w:tc>
          <w:tcPr>
            <w:tcW w:w="160" w:type="dxa"/>
            <w:vAlign w:val="center"/>
            <w:hideMark/>
          </w:tcPr>
          <w:p w14:paraId="779C374A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63AC8DDB" w14:textId="77777777" w:rsidTr="00514FC4">
        <w:trPr>
          <w:trHeight w:val="600"/>
        </w:trPr>
        <w:tc>
          <w:tcPr>
            <w:tcW w:w="9472" w:type="dxa"/>
            <w:gridSpan w:val="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77880DC" w14:textId="77777777" w:rsidR="00514FC4" w:rsidRDefault="00514FC4" w:rsidP="009D1B6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4B99BD77" w14:textId="36467162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Popis a zdůvodnění nepředvídatelnosti, nemožnosti oddělení dodatečných prací (služeb, stavební práce) od původní zakázky a nezbytnost změny pro dokončení předmětu původní zakázky:  </w:t>
            </w:r>
          </w:p>
        </w:tc>
        <w:tc>
          <w:tcPr>
            <w:tcW w:w="160" w:type="dxa"/>
            <w:vAlign w:val="center"/>
            <w:hideMark/>
          </w:tcPr>
          <w:p w14:paraId="64066062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71EED56D" w14:textId="77777777" w:rsidTr="00514FC4">
        <w:trPr>
          <w:trHeight w:val="1058"/>
        </w:trPr>
        <w:tc>
          <w:tcPr>
            <w:tcW w:w="9472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AE6DE" w14:textId="729B2ADB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Zhotovitel provádí činnost Správce stavby k akci </w:t>
            </w:r>
            <w:r w:rsidR="00514F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„</w:t>
            </w: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Ochranný přístav </w:t>
            </w:r>
            <w:proofErr w:type="gramStart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Nymburk - stání</w:t>
            </w:r>
            <w:proofErr w:type="gramEnd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pro sportovní plavidla a OLD".  Jedná se o dodatek, vycházející z aktuálního stavu stavby a smluvního termínu se Zhotovitelem stavby.</w:t>
            </w:r>
          </w:p>
        </w:tc>
        <w:tc>
          <w:tcPr>
            <w:tcW w:w="160" w:type="dxa"/>
            <w:vAlign w:val="center"/>
            <w:hideMark/>
          </w:tcPr>
          <w:p w14:paraId="1C07CA76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7DC0FF5D" w14:textId="77777777" w:rsidTr="00514FC4">
        <w:trPr>
          <w:trHeight w:val="555"/>
        </w:trPr>
        <w:tc>
          <w:tcPr>
            <w:tcW w:w="9472" w:type="dxa"/>
            <w:gridSpan w:val="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BD00A3C" w14:textId="77777777" w:rsidR="00514FC4" w:rsidRDefault="00514FC4" w:rsidP="00514FC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7D4F8C3B" w14:textId="77777777" w:rsidR="009D1B6E" w:rsidRDefault="009D1B6E" w:rsidP="0051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ZMĚNA SMLOUVY NENÍ PODSTATNOU ZMĚNOU TJ. SPADÁ POD JEDEN Z BODŮ A-E</w:t>
            </w:r>
            <w:r w:rsidR="00514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(</w:t>
            </w:r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nevztahuje se na ní </w:t>
            </w:r>
            <w:r w:rsidR="00514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br/>
            </w:r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odstavec 3 článku 40 Směrnice č.S-11/2016 o oběhu smluv a o </w:t>
            </w:r>
            <w:proofErr w:type="spellStart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zádávání</w:t>
            </w:r>
            <w:proofErr w:type="spellEnd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veřejných zakázek Ředitelství vodních cest ČR) Verze 1.0</w:t>
            </w:r>
          </w:p>
          <w:p w14:paraId="727E9827" w14:textId="74F463F7" w:rsidR="00593669" w:rsidRPr="009D1B6E" w:rsidRDefault="00593669" w:rsidP="0051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7D9FFD2F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0AB620D6" w14:textId="77777777" w:rsidTr="00514FC4">
        <w:trPr>
          <w:trHeight w:val="907"/>
        </w:trPr>
        <w:tc>
          <w:tcPr>
            <w:tcW w:w="947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B8589D" w14:textId="77777777" w:rsidR="009D1B6E" w:rsidRDefault="009D1B6E" w:rsidP="00514FC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Při postupu podle bodu C a D nesmí celkový cenový nárůst související se změnami při odečtení stavebních prací, služeb nebo dodávek, které nebyly s ohledem na tyto změny realizovány, přesáhnout 30 % původní hodnoty závazku.</w:t>
            </w:r>
          </w:p>
          <w:p w14:paraId="70118666" w14:textId="77777777" w:rsidR="00514FC4" w:rsidRPr="009D1B6E" w:rsidRDefault="00514FC4" w:rsidP="00514FC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B5DDB62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1FA07E69" w14:textId="77777777" w:rsidTr="00514FC4">
        <w:trPr>
          <w:trHeight w:val="2107"/>
        </w:trPr>
        <w:tc>
          <w:tcPr>
            <w:tcW w:w="947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hideMark/>
          </w:tcPr>
          <w:p w14:paraId="08166A51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lastRenderedPageBreak/>
              <w:t>A. Nejde o podstatnou změnu závazku, neboť změna: (1) by neumožnila účast jiných dodavatelů ani nemohla ovlivnit výběr dodavatele v původním řízení; (2) nemění ekonomickou rovnováhu ve prospěch dodavatele; (3) nevede k významnému rozšíření předmětu. Tato změna nemá vliv na výši ceny plnění a předmětem změny je</w:t>
            </w: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          </w:t>
            </w: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Změna termínu dokončení prací v závislosti na smluvním termínu dokončení stavby s jejím Zhotovitelem.</w:t>
            </w:r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  </w:t>
            </w:r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cs-CZ"/>
                <w14:ligatures w14:val="none"/>
              </w:rPr>
              <w:t xml:space="preserve">                   </w:t>
            </w:r>
          </w:p>
        </w:tc>
        <w:tc>
          <w:tcPr>
            <w:tcW w:w="160" w:type="dxa"/>
            <w:vAlign w:val="center"/>
            <w:hideMark/>
          </w:tcPr>
          <w:p w14:paraId="5EF95E38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0BA68F91" w14:textId="77777777" w:rsidTr="00514FC4">
        <w:trPr>
          <w:trHeight w:val="794"/>
        </w:trPr>
        <w:tc>
          <w:tcPr>
            <w:tcW w:w="947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BDBDB"/>
            <w:hideMark/>
          </w:tcPr>
          <w:p w14:paraId="6B1E437B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B.  Nejde o podstatnou změnu závazku, neboť finanční limit změny (a souhrn všech předpokládaných změn smlouvy) nepřevýší 15 % původní hodnoty veřejné zakázky na stavební práce (10 % u ostatních zakázek).</w:t>
            </w:r>
            <w:r w:rsidRPr="009D1B6E">
              <w:rPr>
                <w:rFonts w:ascii="Calibri" w:eastAsia="Times New Roman" w:hAnsi="Calibri" w:cs="Calibri"/>
                <w:i/>
                <w:iCs/>
                <w:kern w:val="0"/>
                <w:lang w:eastAsia="cs-CZ"/>
                <w14:ligatures w14:val="none"/>
              </w:rPr>
              <w:t xml:space="preserve">    </w:t>
            </w:r>
          </w:p>
        </w:tc>
        <w:tc>
          <w:tcPr>
            <w:tcW w:w="160" w:type="dxa"/>
            <w:vAlign w:val="center"/>
            <w:hideMark/>
          </w:tcPr>
          <w:p w14:paraId="030FAE83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616B236B" w14:textId="77777777" w:rsidTr="00514FC4">
        <w:trPr>
          <w:trHeight w:val="624"/>
        </w:trPr>
        <w:tc>
          <w:tcPr>
            <w:tcW w:w="947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0FDE5518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Vzhledem ke změnám v organizaci výstavby, kdy přístaviště MPL bude zajištěno dodavatelsky jako samostatná akce, dochází k posunu v </w:t>
            </w:r>
            <w:proofErr w:type="spellStart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předpokládáném</w:t>
            </w:r>
            <w:proofErr w:type="spellEnd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termínu dokončení stavby do roku 2024.</w:t>
            </w:r>
          </w:p>
        </w:tc>
        <w:tc>
          <w:tcPr>
            <w:tcW w:w="160" w:type="dxa"/>
            <w:vAlign w:val="center"/>
            <w:hideMark/>
          </w:tcPr>
          <w:p w14:paraId="5F7332A7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701AF69C" w14:textId="77777777" w:rsidTr="00514FC4">
        <w:trPr>
          <w:trHeight w:val="735"/>
        </w:trPr>
        <w:tc>
          <w:tcPr>
            <w:tcW w:w="947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BDBDB"/>
            <w:hideMark/>
          </w:tcPr>
          <w:p w14:paraId="663AB3DC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C. Nejde o podstatnou změnu závazku, neboť dodatečné stavební práce /služby od dodavatele původní veřejné zakázky jsou nezbytné a změna v osobě dodavatele:</w:t>
            </w:r>
          </w:p>
        </w:tc>
        <w:tc>
          <w:tcPr>
            <w:tcW w:w="160" w:type="dxa"/>
            <w:vAlign w:val="center"/>
            <w:hideMark/>
          </w:tcPr>
          <w:p w14:paraId="7512DFA7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4A2AD47F" w14:textId="77777777" w:rsidTr="00514FC4">
        <w:trPr>
          <w:trHeight w:val="340"/>
        </w:trPr>
        <w:tc>
          <w:tcPr>
            <w:tcW w:w="947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573C312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a) není možná z ekonomických nebo technických důvodů </w:t>
            </w:r>
            <w:proofErr w:type="gramStart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-  je</w:t>
            </w:r>
            <w:proofErr w:type="gramEnd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irelevantní</w:t>
            </w:r>
          </w:p>
        </w:tc>
        <w:tc>
          <w:tcPr>
            <w:tcW w:w="160" w:type="dxa"/>
            <w:vAlign w:val="center"/>
            <w:hideMark/>
          </w:tcPr>
          <w:p w14:paraId="550F61E1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72EFA482" w14:textId="77777777" w:rsidTr="00514FC4">
        <w:trPr>
          <w:trHeight w:val="340"/>
        </w:trPr>
        <w:tc>
          <w:tcPr>
            <w:tcW w:w="947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826EB38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b) by zadavateli způsobila značné obtíže nebo výrazné zvýšení nákladů </w:t>
            </w:r>
            <w:proofErr w:type="gramStart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-  je</w:t>
            </w:r>
            <w:proofErr w:type="gramEnd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irelevantní</w:t>
            </w:r>
          </w:p>
        </w:tc>
        <w:tc>
          <w:tcPr>
            <w:tcW w:w="160" w:type="dxa"/>
            <w:vAlign w:val="center"/>
            <w:hideMark/>
          </w:tcPr>
          <w:p w14:paraId="381AB071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702A80B7" w14:textId="77777777" w:rsidTr="00514FC4">
        <w:trPr>
          <w:trHeight w:val="390"/>
        </w:trPr>
        <w:tc>
          <w:tcPr>
            <w:tcW w:w="947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E86F7AD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c) hodnota dodatečných stavebních prací / služeb nepřekročí 50 % původní hodnoty závazku </w:t>
            </w:r>
            <w:proofErr w:type="gramStart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-  je</w:t>
            </w:r>
            <w:proofErr w:type="gramEnd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irelevantní                                                                  </w:t>
            </w:r>
          </w:p>
        </w:tc>
        <w:tc>
          <w:tcPr>
            <w:tcW w:w="160" w:type="dxa"/>
            <w:vAlign w:val="center"/>
            <w:hideMark/>
          </w:tcPr>
          <w:p w14:paraId="4AD889C7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3470EB2F" w14:textId="77777777" w:rsidTr="00514FC4">
        <w:trPr>
          <w:trHeight w:val="300"/>
        </w:trPr>
        <w:tc>
          <w:tcPr>
            <w:tcW w:w="947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BDBDB"/>
            <w:hideMark/>
          </w:tcPr>
          <w:p w14:paraId="2998DC20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D. Nejde o podstatnou změnu závazku, neboť:</w:t>
            </w:r>
          </w:p>
        </w:tc>
        <w:tc>
          <w:tcPr>
            <w:tcW w:w="160" w:type="dxa"/>
            <w:vAlign w:val="center"/>
            <w:hideMark/>
          </w:tcPr>
          <w:p w14:paraId="684183FA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08AB836F" w14:textId="77777777" w:rsidTr="00514FC4">
        <w:trPr>
          <w:trHeight w:val="510"/>
        </w:trPr>
        <w:tc>
          <w:tcPr>
            <w:tcW w:w="947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B29FC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a) potřeba změny vznikla v důsledku okolností, které zadavatel jednající s náležitou péčí nemohl předvídat.</w:t>
            </w: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                                                        </w:t>
            </w:r>
          </w:p>
        </w:tc>
        <w:tc>
          <w:tcPr>
            <w:tcW w:w="160" w:type="dxa"/>
            <w:vAlign w:val="center"/>
            <w:hideMark/>
          </w:tcPr>
          <w:p w14:paraId="4086A66D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26AF3F03" w14:textId="77777777" w:rsidTr="00514FC4">
        <w:trPr>
          <w:trHeight w:val="510"/>
        </w:trPr>
        <w:tc>
          <w:tcPr>
            <w:tcW w:w="947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DF904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b) nemění celkovou povahu zakázky</w:t>
            </w:r>
          </w:p>
        </w:tc>
        <w:tc>
          <w:tcPr>
            <w:tcW w:w="160" w:type="dxa"/>
            <w:vAlign w:val="center"/>
            <w:hideMark/>
          </w:tcPr>
          <w:p w14:paraId="7CA6D110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3C29548A" w14:textId="77777777" w:rsidTr="00514FC4">
        <w:trPr>
          <w:trHeight w:val="680"/>
        </w:trPr>
        <w:tc>
          <w:tcPr>
            <w:tcW w:w="947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114A8" w14:textId="776C3FBE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c) hodnota dodatečných stavebních prací, služeb nebo dodávek (tj. víceprací) nepřekročí 50 % původní hodnoty závazku a </w:t>
            </w: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činí 18,3</w:t>
            </w:r>
            <w:r w:rsidR="00514FC4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%</w:t>
            </w:r>
          </w:p>
        </w:tc>
        <w:tc>
          <w:tcPr>
            <w:tcW w:w="160" w:type="dxa"/>
            <w:vAlign w:val="center"/>
            <w:hideMark/>
          </w:tcPr>
          <w:p w14:paraId="26523E36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58D4FA65" w14:textId="77777777" w:rsidTr="00514FC4">
        <w:trPr>
          <w:trHeight w:val="600"/>
        </w:trPr>
        <w:tc>
          <w:tcPr>
            <w:tcW w:w="947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BDBDB"/>
            <w:hideMark/>
          </w:tcPr>
          <w:p w14:paraId="189D1172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 xml:space="preserve">E. Za podstatnou změnu závazku se nepovažuje záměna jedné nebo více položek soupisu stavebních prací za předpokladu, že: </w:t>
            </w:r>
          </w:p>
        </w:tc>
        <w:tc>
          <w:tcPr>
            <w:tcW w:w="160" w:type="dxa"/>
            <w:vAlign w:val="center"/>
            <w:hideMark/>
          </w:tcPr>
          <w:p w14:paraId="5CB2F7B0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7CF1FAB1" w14:textId="77777777" w:rsidTr="00514FC4">
        <w:trPr>
          <w:trHeight w:val="680"/>
        </w:trPr>
        <w:tc>
          <w:tcPr>
            <w:tcW w:w="947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D96DE43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a) nové položky soupisu stavebních prací představují srovnatelný druh materiálu nebo prací ve vztahu k nahrazovaným položkám</w:t>
            </w:r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proofErr w:type="gramStart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-  je</w:t>
            </w:r>
            <w:proofErr w:type="gramEnd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irelevantní</w:t>
            </w:r>
          </w:p>
        </w:tc>
        <w:tc>
          <w:tcPr>
            <w:tcW w:w="160" w:type="dxa"/>
            <w:vAlign w:val="center"/>
            <w:hideMark/>
          </w:tcPr>
          <w:p w14:paraId="1FD9ADEC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2DFDAB02" w14:textId="77777777" w:rsidTr="00514FC4">
        <w:trPr>
          <w:trHeight w:val="680"/>
        </w:trPr>
        <w:tc>
          <w:tcPr>
            <w:tcW w:w="947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A2B4ED6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b) cena materiálu nebo prací podle nových položek soupisu stavebních prací je ve vztahu k nahrazovaným položkám stejná nebo nižší </w:t>
            </w:r>
            <w:proofErr w:type="gramStart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-  je</w:t>
            </w:r>
            <w:proofErr w:type="gramEnd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irelevantní</w:t>
            </w:r>
          </w:p>
        </w:tc>
        <w:tc>
          <w:tcPr>
            <w:tcW w:w="160" w:type="dxa"/>
            <w:vAlign w:val="center"/>
            <w:hideMark/>
          </w:tcPr>
          <w:p w14:paraId="1A7C4F5F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76E3983C" w14:textId="77777777" w:rsidTr="00514FC4">
        <w:trPr>
          <w:trHeight w:val="680"/>
        </w:trPr>
        <w:tc>
          <w:tcPr>
            <w:tcW w:w="947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79627BE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c) materiál nebo práce podle nových položek soupisu stavebních prací jsou ve vztahu k nahrazovaným položkám kvalitativně stejné nebo vyšší</w:t>
            </w:r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proofErr w:type="gramStart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-  je</w:t>
            </w:r>
            <w:proofErr w:type="gramEnd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irelevantní</w:t>
            </w:r>
          </w:p>
        </w:tc>
        <w:tc>
          <w:tcPr>
            <w:tcW w:w="160" w:type="dxa"/>
            <w:vAlign w:val="center"/>
            <w:hideMark/>
          </w:tcPr>
          <w:p w14:paraId="567F90D1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79289338" w14:textId="77777777" w:rsidTr="00514FC4">
        <w:trPr>
          <w:trHeight w:val="907"/>
        </w:trPr>
        <w:tc>
          <w:tcPr>
            <w:tcW w:w="9472" w:type="dxa"/>
            <w:gridSpan w:val="8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hideMark/>
          </w:tcPr>
          <w:p w14:paraId="14542EBC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d) zadavatel vyhotoví o každé jednotlivé záměně přehled obsahující nové položky</w:t>
            </w: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br/>
              <w:t>soupisu stavebních prací s vymezením položek v původním soupisu stavebních</w:t>
            </w: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br/>
              <w:t>prací, které jsou takto nahrazovány, spolu s podrobným a srozumitelným</w:t>
            </w: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odůvodněním srovnatelnosti materiálu nebo prací a stejné nebo vyšší kvality </w:t>
            </w:r>
            <w:proofErr w:type="gramStart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-  je</w:t>
            </w:r>
            <w:proofErr w:type="gramEnd"/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irelevantní</w:t>
            </w: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60" w:type="dxa"/>
            <w:vAlign w:val="center"/>
            <w:hideMark/>
          </w:tcPr>
          <w:p w14:paraId="7C919C5D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360BFB79" w14:textId="77777777" w:rsidTr="00514FC4">
        <w:trPr>
          <w:trHeight w:val="345"/>
        </w:trPr>
        <w:tc>
          <w:tcPr>
            <w:tcW w:w="9472" w:type="dxa"/>
            <w:gridSpan w:val="8"/>
            <w:vMerge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4A4B9DD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2A20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65BE116A" w14:textId="77777777" w:rsidTr="00514FC4">
        <w:trPr>
          <w:trHeight w:val="315"/>
        </w:trPr>
        <w:tc>
          <w:tcPr>
            <w:tcW w:w="1902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BB0F60" w14:textId="7BFD769F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VLIV NA CENU (ceny jsou uváděny bez DPH)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951E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2262" w:type="dxa"/>
            <w:gridSpan w:val="2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center"/>
            <w:hideMark/>
          </w:tcPr>
          <w:p w14:paraId="7CEA5F0F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2438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DC75F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Časový vliv na termín dokončení díla:</w:t>
            </w:r>
          </w:p>
        </w:tc>
        <w:tc>
          <w:tcPr>
            <w:tcW w:w="175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30E66A58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60" w:type="dxa"/>
            <w:vAlign w:val="center"/>
            <w:hideMark/>
          </w:tcPr>
          <w:p w14:paraId="128A7BDA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14FC4" w:rsidRPr="009D1B6E" w14:paraId="63CF26AB" w14:textId="77777777" w:rsidTr="00514FC4">
        <w:trPr>
          <w:trHeight w:val="300"/>
        </w:trPr>
        <w:tc>
          <w:tcPr>
            <w:tcW w:w="1902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AF0AB1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39F375" w14:textId="77777777" w:rsidR="009D1B6E" w:rsidRPr="009D1B6E" w:rsidRDefault="009D1B6E" w:rsidP="009D1B6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62" w:type="dxa"/>
            <w:gridSpan w:val="2"/>
            <w:vMerge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3D8A19" w14:textId="77777777" w:rsidR="009D1B6E" w:rsidRPr="009D1B6E" w:rsidRDefault="009D1B6E" w:rsidP="009D1B6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38" w:type="dxa"/>
            <w:gridSpan w:val="3"/>
            <w:vMerge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EE7BC92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175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39FE90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A5C4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</w:tr>
      <w:tr w:rsidR="00514FC4" w:rsidRPr="009D1B6E" w14:paraId="36484C5F" w14:textId="77777777" w:rsidTr="00514FC4">
        <w:trPr>
          <w:trHeight w:val="315"/>
        </w:trPr>
        <w:tc>
          <w:tcPr>
            <w:tcW w:w="1902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D0B5F7D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5B116E" w14:textId="77777777" w:rsidR="009D1B6E" w:rsidRPr="009D1B6E" w:rsidRDefault="009D1B6E" w:rsidP="009D1B6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62" w:type="dxa"/>
            <w:gridSpan w:val="2"/>
            <w:vMerge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88CB1" w14:textId="77777777" w:rsidR="009D1B6E" w:rsidRPr="009D1B6E" w:rsidRDefault="009D1B6E" w:rsidP="009D1B6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196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A3313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Ano, prodloužení dokončení díla (činnosti Správce stavby) z 30.9.2024 do 15.6.2025 (předpoklad) </w:t>
            </w:r>
          </w:p>
        </w:tc>
        <w:tc>
          <w:tcPr>
            <w:tcW w:w="160" w:type="dxa"/>
            <w:vAlign w:val="center"/>
            <w:hideMark/>
          </w:tcPr>
          <w:p w14:paraId="0B863267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249D7CAA" w14:textId="77777777" w:rsidTr="00514FC4">
        <w:trPr>
          <w:trHeight w:val="300"/>
        </w:trPr>
        <w:tc>
          <w:tcPr>
            <w:tcW w:w="301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9FC6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 xml:space="preserve">Cena </w:t>
            </w:r>
            <w:proofErr w:type="spellStart"/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>SoD</w:t>
            </w:r>
            <w:proofErr w:type="spellEnd"/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 xml:space="preserve"> před změnou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4C1871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952 000 Kč</w:t>
            </w:r>
          </w:p>
        </w:tc>
        <w:tc>
          <w:tcPr>
            <w:tcW w:w="4196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5272A7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1055512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09D8C4B9" w14:textId="77777777" w:rsidTr="00514FC4">
        <w:trPr>
          <w:trHeight w:val="300"/>
        </w:trPr>
        <w:tc>
          <w:tcPr>
            <w:tcW w:w="301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5987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>Navrhovaná změna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AB6CBB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 Kč</w:t>
            </w:r>
          </w:p>
        </w:tc>
        <w:tc>
          <w:tcPr>
            <w:tcW w:w="4196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770FDC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18A8412B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558E07D2" w14:textId="77777777" w:rsidTr="00514FC4">
        <w:trPr>
          <w:trHeight w:val="315"/>
        </w:trPr>
        <w:tc>
          <w:tcPr>
            <w:tcW w:w="301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A63A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 xml:space="preserve">Cena </w:t>
            </w:r>
            <w:proofErr w:type="spellStart"/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>SoD</w:t>
            </w:r>
            <w:proofErr w:type="spellEnd"/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 xml:space="preserve"> po změně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98E1AC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952 000 Kč</w:t>
            </w:r>
          </w:p>
        </w:tc>
        <w:tc>
          <w:tcPr>
            <w:tcW w:w="4196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16852F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70004618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14FC4" w:rsidRPr="009D1B6E" w14:paraId="224CBA0E" w14:textId="77777777" w:rsidTr="00514FC4">
        <w:trPr>
          <w:trHeight w:val="624"/>
        </w:trPr>
        <w:tc>
          <w:tcPr>
            <w:tcW w:w="30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EDBEE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>Součet všech změn vč. tohoto ZL: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80EBB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272 000 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9EA88" w14:textId="49485832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40,0</w:t>
            </w:r>
            <w:r w:rsidR="00514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Pr="009D1B6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%</w:t>
            </w:r>
          </w:p>
        </w:tc>
        <w:tc>
          <w:tcPr>
            <w:tcW w:w="4196" w:type="dxa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675200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AC1A7BC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60C7A024" w14:textId="77777777" w:rsidTr="00514FC4">
        <w:trPr>
          <w:trHeight w:val="300"/>
        </w:trPr>
        <w:tc>
          <w:tcPr>
            <w:tcW w:w="301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6DFE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VYJÁDŘENÍ SS:</w:t>
            </w:r>
          </w:p>
        </w:tc>
        <w:tc>
          <w:tcPr>
            <w:tcW w:w="470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AB157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2516A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EDA1E43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61B65CBF" w14:textId="77777777" w:rsidTr="00514FC4">
        <w:trPr>
          <w:trHeight w:val="510"/>
        </w:trPr>
        <w:tc>
          <w:tcPr>
            <w:tcW w:w="9472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780EF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Jedná se o dodatek Správce stavby. Viz. zdůvodnění.</w:t>
            </w:r>
          </w:p>
        </w:tc>
        <w:tc>
          <w:tcPr>
            <w:tcW w:w="160" w:type="dxa"/>
            <w:vAlign w:val="center"/>
            <w:hideMark/>
          </w:tcPr>
          <w:p w14:paraId="68FA3454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56B226D9" w14:textId="77777777" w:rsidTr="00514FC4">
        <w:trPr>
          <w:trHeight w:val="300"/>
        </w:trPr>
        <w:tc>
          <w:tcPr>
            <w:tcW w:w="301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EA3F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lastRenderedPageBreak/>
              <w:t>VYJÁDŘENÍ ZHOTOVITELE:</w:t>
            </w:r>
          </w:p>
        </w:tc>
        <w:tc>
          <w:tcPr>
            <w:tcW w:w="470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74B14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81016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95E0351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3D767337" w14:textId="77777777" w:rsidTr="00514FC4">
        <w:trPr>
          <w:trHeight w:val="315"/>
        </w:trPr>
        <w:tc>
          <w:tcPr>
            <w:tcW w:w="9472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89264E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nebylo sjednáno</w:t>
            </w:r>
          </w:p>
        </w:tc>
        <w:tc>
          <w:tcPr>
            <w:tcW w:w="160" w:type="dxa"/>
            <w:vAlign w:val="center"/>
            <w:hideMark/>
          </w:tcPr>
          <w:p w14:paraId="278F3F27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471C6931" w14:textId="77777777" w:rsidTr="00514FC4">
        <w:trPr>
          <w:trHeight w:val="300"/>
        </w:trPr>
        <w:tc>
          <w:tcPr>
            <w:tcW w:w="947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2ED9BA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DALŠÍ VYJÁDŘENÍ (PRÁVNÍ, ROZPOČTOVÉ, ÚČASTNÍCI ŘÍZENÍ, DOTČENÉ ORGÁNY APOD.)</w:t>
            </w:r>
          </w:p>
        </w:tc>
        <w:tc>
          <w:tcPr>
            <w:tcW w:w="160" w:type="dxa"/>
            <w:vAlign w:val="center"/>
            <w:hideMark/>
          </w:tcPr>
          <w:p w14:paraId="146378C2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31F4AFC8" w14:textId="77777777" w:rsidTr="00514FC4">
        <w:trPr>
          <w:trHeight w:val="660"/>
        </w:trPr>
        <w:tc>
          <w:tcPr>
            <w:tcW w:w="9472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C57EA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6C5810E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797180E2" w14:textId="77777777" w:rsidTr="00514FC4">
        <w:trPr>
          <w:trHeight w:val="600"/>
        </w:trPr>
        <w:tc>
          <w:tcPr>
            <w:tcW w:w="4306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6041" w14:textId="544DD745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VYJÁDŘENÍ ZÁSTUPCE OBJEDNATELE:</w:t>
            </w:r>
          </w:p>
        </w:tc>
        <w:tc>
          <w:tcPr>
            <w:tcW w:w="5166" w:type="dxa"/>
            <w:gridSpan w:val="5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153DD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Změna zakázky je nezbytná pro její plnění, a proto souhlasím se změnovým listem.</w:t>
            </w:r>
          </w:p>
        </w:tc>
        <w:tc>
          <w:tcPr>
            <w:tcW w:w="160" w:type="dxa"/>
            <w:vAlign w:val="center"/>
            <w:hideMark/>
          </w:tcPr>
          <w:p w14:paraId="07DB0C3F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00023BA8" w14:textId="77777777" w:rsidTr="00514FC4">
        <w:trPr>
          <w:trHeight w:val="672"/>
        </w:trPr>
        <w:tc>
          <w:tcPr>
            <w:tcW w:w="430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608E" w14:textId="45BC9916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číslo smlouvy:</w:t>
            </w:r>
            <w:r w:rsidRPr="009D1B6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S/ŘVC/013/R/</w:t>
            </w:r>
            <w:proofErr w:type="spellStart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PřS</w:t>
            </w:r>
            <w:proofErr w:type="spellEnd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/2018</w:t>
            </w:r>
          </w:p>
        </w:tc>
        <w:tc>
          <w:tcPr>
            <w:tcW w:w="27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6E435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předpokládané výdaje do konce stavby v Kč bez DPH</w:t>
            </w:r>
          </w:p>
        </w:tc>
        <w:tc>
          <w:tcPr>
            <w:tcW w:w="24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6D76B5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Předpokládaný termín úhrady</w:t>
            </w:r>
          </w:p>
        </w:tc>
        <w:tc>
          <w:tcPr>
            <w:tcW w:w="160" w:type="dxa"/>
            <w:vAlign w:val="center"/>
            <w:hideMark/>
          </w:tcPr>
          <w:p w14:paraId="7F6FD318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14FC4" w:rsidRPr="009D1B6E" w14:paraId="543CC8C2" w14:textId="77777777" w:rsidTr="00514FC4">
        <w:trPr>
          <w:trHeight w:val="345"/>
        </w:trPr>
        <w:tc>
          <w:tcPr>
            <w:tcW w:w="430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739ED" w14:textId="07C91426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týká se bodu: čl. 10, Doba plnění</w:t>
            </w:r>
          </w:p>
        </w:tc>
        <w:tc>
          <w:tcPr>
            <w:tcW w:w="27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62525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447 500 Kč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E15E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2024: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1C6B0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52 000 Kč</w:t>
            </w:r>
          </w:p>
        </w:tc>
        <w:tc>
          <w:tcPr>
            <w:tcW w:w="160" w:type="dxa"/>
            <w:vAlign w:val="center"/>
            <w:hideMark/>
          </w:tcPr>
          <w:p w14:paraId="72702B5F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2DED35BE" w14:textId="77777777" w:rsidTr="00514FC4">
        <w:trPr>
          <w:trHeight w:val="375"/>
        </w:trPr>
        <w:tc>
          <w:tcPr>
            <w:tcW w:w="4306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EE8E06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CB43F5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B0EA8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2025: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E1839" w14:textId="77777777" w:rsidR="009D1B6E" w:rsidRPr="009D1B6E" w:rsidRDefault="009D1B6E" w:rsidP="009D1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395 500 Kč</w:t>
            </w:r>
          </w:p>
        </w:tc>
        <w:tc>
          <w:tcPr>
            <w:tcW w:w="160" w:type="dxa"/>
            <w:vAlign w:val="center"/>
            <w:hideMark/>
          </w:tcPr>
          <w:p w14:paraId="58A430B3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78DD8ED4" w14:textId="77777777" w:rsidTr="00514FC4">
        <w:trPr>
          <w:trHeight w:val="825"/>
        </w:trPr>
        <w:tc>
          <w:tcPr>
            <w:tcW w:w="594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9763" w14:textId="0971E971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garant smlouvy: </w:t>
            </w:r>
            <w:proofErr w:type="spellStart"/>
            <w:r w:rsidR="00514F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xxxx</w:t>
            </w:r>
            <w:proofErr w:type="spellEnd"/>
          </w:p>
        </w:tc>
        <w:tc>
          <w:tcPr>
            <w:tcW w:w="352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4370E1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podpis: ………………………………</w:t>
            </w:r>
            <w:proofErr w:type="gramStart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…….</w:t>
            </w:r>
            <w:proofErr w:type="gramEnd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744E3F41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4E6181DC" w14:textId="77777777" w:rsidTr="00514FC4">
        <w:trPr>
          <w:trHeight w:val="705"/>
        </w:trPr>
        <w:tc>
          <w:tcPr>
            <w:tcW w:w="594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62B5" w14:textId="47C294A2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vedoucí oddělení garanta smlouvy: </w:t>
            </w:r>
            <w:proofErr w:type="spellStart"/>
            <w:r w:rsidR="00514F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xxxx</w:t>
            </w:r>
            <w:proofErr w:type="spellEnd"/>
          </w:p>
        </w:tc>
        <w:tc>
          <w:tcPr>
            <w:tcW w:w="3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80B829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podpis: ………………………………</w:t>
            </w:r>
            <w:proofErr w:type="gramStart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…….</w:t>
            </w:r>
            <w:proofErr w:type="gramEnd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0725C0C9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17D33D78" w14:textId="77777777" w:rsidTr="00514FC4">
        <w:trPr>
          <w:trHeight w:val="780"/>
        </w:trPr>
        <w:tc>
          <w:tcPr>
            <w:tcW w:w="594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FC086" w14:textId="4D626F1F" w:rsidR="009D1B6E" w:rsidRPr="009D1B6E" w:rsidRDefault="009D1B6E" w:rsidP="00514F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vedoucí oddělení vnitřní správy, správce rozpočtu: </w:t>
            </w:r>
            <w:proofErr w:type="spellStart"/>
            <w:r w:rsidR="00514F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xxxx</w:t>
            </w:r>
            <w:proofErr w:type="spellEnd"/>
          </w:p>
        </w:tc>
        <w:tc>
          <w:tcPr>
            <w:tcW w:w="3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4981DD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podpis: ………………………………</w:t>
            </w:r>
            <w:proofErr w:type="gramStart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…….</w:t>
            </w:r>
            <w:proofErr w:type="gramEnd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6F07C310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D1B6E" w:rsidRPr="009D1B6E" w14:paraId="3EE71761" w14:textId="77777777" w:rsidTr="00514FC4">
        <w:trPr>
          <w:trHeight w:val="870"/>
        </w:trPr>
        <w:tc>
          <w:tcPr>
            <w:tcW w:w="5949" w:type="dxa"/>
            <w:gridSpan w:val="5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D36D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ředitel: Ing. Lubomír Fojtů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60C43B" w14:textId="77777777" w:rsidR="009D1B6E" w:rsidRPr="009D1B6E" w:rsidRDefault="009D1B6E" w:rsidP="009D1B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podpis: ………………………………</w:t>
            </w:r>
            <w:proofErr w:type="gramStart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…….</w:t>
            </w:r>
            <w:proofErr w:type="gramEnd"/>
            <w:r w:rsidRPr="009D1B6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5154D7C9" w14:textId="77777777" w:rsidR="009D1B6E" w:rsidRPr="009D1B6E" w:rsidRDefault="009D1B6E" w:rsidP="009D1B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757351AE" w14:textId="77777777" w:rsidR="009D1B6E" w:rsidRDefault="009D1B6E"/>
    <w:sectPr w:rsidR="009D1B6E" w:rsidSect="00514FC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6E"/>
    <w:rsid w:val="00514FC4"/>
    <w:rsid w:val="00593669"/>
    <w:rsid w:val="009D1B6E"/>
    <w:rsid w:val="00C2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F6310"/>
  <w15:chartTrackingRefBased/>
  <w15:docId w15:val="{50A0D0B6-5F29-45D1-813F-82519480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912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Mullerová</dc:creator>
  <cp:keywords/>
  <dc:description/>
  <cp:lastModifiedBy>Jana Mullerová</cp:lastModifiedBy>
  <cp:revision>5</cp:revision>
  <dcterms:created xsi:type="dcterms:W3CDTF">2024-11-13T10:00:00Z</dcterms:created>
  <dcterms:modified xsi:type="dcterms:W3CDTF">2024-11-13T10:15:00Z</dcterms:modified>
</cp:coreProperties>
</file>