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BE" w:rsidRDefault="00CE7A7D">
      <w:pPr>
        <w:ind w:left="-5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SKS s.r.o.</w:t>
      </w:r>
    </w:p>
    <w:p w:rsidR="003C5CBE" w:rsidRDefault="00CE7A7D">
      <w:pPr>
        <w:ind w:left="-5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IČ: 43 42 01 17</w:t>
      </w:r>
    </w:p>
    <w:p w:rsidR="003C5CBE" w:rsidRDefault="00CE7A7D">
      <w:pPr>
        <w:ind w:left="-5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DIČ: CZ 43 42 01 17</w:t>
      </w:r>
    </w:p>
    <w:p w:rsidR="003C5CBE" w:rsidRDefault="00CE7A7D">
      <w:pPr>
        <w:ind w:left="-5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Zápis v OR: Krajský soud v Brně, oddíl C, vložka 3557</w:t>
      </w:r>
    </w:p>
    <w:p w:rsidR="003C5CBE" w:rsidRDefault="00CE7A7D">
      <w:pPr>
        <w:ind w:left="-5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Spisová značka: 0200.2</w:t>
      </w:r>
    </w:p>
    <w:p w:rsidR="003C5CBE" w:rsidRDefault="003C5CBE">
      <w:pPr>
        <w:ind w:left="-510"/>
        <w:rPr>
          <w:rFonts w:ascii="Arial" w:hAnsi="Arial" w:cs="Arial"/>
          <w:sz w:val="16"/>
          <w:szCs w:val="16"/>
        </w:rPr>
      </w:pPr>
    </w:p>
    <w:p w:rsidR="003C5CBE" w:rsidRDefault="003C5CBE">
      <w:pPr>
        <w:ind w:left="-510"/>
        <w:rPr>
          <w:rFonts w:ascii="Arial" w:hAnsi="Arial" w:cs="Arial"/>
          <w:b/>
          <w:sz w:val="18"/>
        </w:rPr>
      </w:pPr>
    </w:p>
    <w:p w:rsidR="003C5CBE" w:rsidRDefault="00CE7A7D">
      <w:pPr>
        <w:ind w:left="-567"/>
      </w:pPr>
      <w:r>
        <w:rPr>
          <w:rFonts w:ascii="Arial" w:hAnsi="Arial" w:cs="Arial"/>
          <w:b/>
          <w:bCs/>
          <w:sz w:val="9"/>
          <w:szCs w:val="9"/>
        </w:rPr>
        <w:t xml:space="preserve">        </w:t>
      </w:r>
    </w:p>
    <w:p w:rsidR="003C5CBE" w:rsidRDefault="00CE7A7D">
      <w:pPr>
        <w:ind w:left="-510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-243202</wp:posOffset>
            </wp:positionH>
            <wp:positionV relativeFrom="paragraph">
              <wp:posOffset>194310</wp:posOffset>
            </wp:positionV>
            <wp:extent cx="1066803" cy="550541"/>
            <wp:effectExtent l="0" t="0" r="0" b="1909"/>
            <wp:wrapTight wrapText="bothSides">
              <wp:wrapPolygon edited="0">
                <wp:start x="0" y="0"/>
                <wp:lineTo x="0" y="20952"/>
                <wp:lineTo x="21214" y="20952"/>
                <wp:lineTo x="21214" y="0"/>
                <wp:lineTo x="0" y="0"/>
              </wp:wrapPolygon>
            </wp:wrapTight>
            <wp:docPr id="1" name="Obrázek 1" descr="Obsah obrázku text, logo, Grafika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5505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C5CBE" w:rsidRDefault="003C5CBE">
      <w:pPr>
        <w:rPr>
          <w:rFonts w:ascii="Arial" w:hAnsi="Arial" w:cs="Arial"/>
          <w:sz w:val="10"/>
          <w:szCs w:val="10"/>
        </w:rPr>
      </w:pPr>
    </w:p>
    <w:p w:rsidR="003C5CBE" w:rsidRDefault="00CE7A7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Společnost je držitelem:</w:t>
      </w:r>
    </w:p>
    <w:p w:rsidR="003C5CBE" w:rsidRDefault="00CE7A7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svědčení podnikatele,</w:t>
      </w:r>
      <w:r>
        <w:rPr>
          <w:rFonts w:ascii="Arial" w:hAnsi="Arial" w:cs="Arial"/>
          <w:sz w:val="10"/>
          <w:szCs w:val="10"/>
        </w:rPr>
        <w:t xml:space="preserve"> vyd. NBÚ pro přístup k utajované informaci nejvýše stupně utajení „TAJNÉ“</w:t>
      </w:r>
    </w:p>
    <w:p w:rsidR="003C5CBE" w:rsidRDefault="00CE7A7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Certifikátu informačního systému, vyd. NBÚ k nakládání s utaj. </w:t>
      </w:r>
      <w:proofErr w:type="spellStart"/>
      <w:proofErr w:type="gramStart"/>
      <w:r>
        <w:rPr>
          <w:rFonts w:ascii="Arial" w:hAnsi="Arial" w:cs="Arial"/>
          <w:sz w:val="10"/>
          <w:szCs w:val="10"/>
        </w:rPr>
        <w:t>inf</w:t>
      </w:r>
      <w:proofErr w:type="spellEnd"/>
      <w:r>
        <w:rPr>
          <w:rFonts w:ascii="Arial" w:hAnsi="Arial" w:cs="Arial"/>
          <w:sz w:val="10"/>
          <w:szCs w:val="10"/>
        </w:rPr>
        <w:t>.</w:t>
      </w:r>
      <w:proofErr w:type="gramEnd"/>
      <w:r>
        <w:rPr>
          <w:rFonts w:ascii="Arial" w:hAnsi="Arial" w:cs="Arial"/>
          <w:sz w:val="10"/>
          <w:szCs w:val="10"/>
        </w:rPr>
        <w:t xml:space="preserve"> do a vč. st. utajení „DŮVĚRNÉ“</w:t>
      </w:r>
    </w:p>
    <w:p w:rsidR="003C5CBE" w:rsidRDefault="00CE7A7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managementu kvality dle normy ČSN EN ISO 9001:2016</w:t>
      </w:r>
    </w:p>
    <w:p w:rsidR="003C5CBE" w:rsidRDefault="00CE7A7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</w:t>
      </w:r>
      <w:r>
        <w:rPr>
          <w:rFonts w:ascii="Arial" w:hAnsi="Arial" w:cs="Arial"/>
          <w:sz w:val="10"/>
          <w:szCs w:val="10"/>
        </w:rPr>
        <w:t xml:space="preserve"> systému environmentálního managementu dle ČSN EN ISO 14001:2016</w:t>
      </w:r>
    </w:p>
    <w:p w:rsidR="003C5CBE" w:rsidRDefault="00CE7A7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bezpečnosti a ochrany zdraví při práci dle ČSN ISO 45001:2018</w:t>
      </w:r>
    </w:p>
    <w:p w:rsidR="003C5CBE" w:rsidRDefault="00CE7A7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„Kvalitní a bezpečná montáž“ dle ČSN CLC/TS 50349:2005</w:t>
      </w:r>
    </w:p>
    <w:p w:rsidR="003C5CBE" w:rsidRDefault="003C5CBE">
      <w:pPr>
        <w:ind w:left="-510"/>
        <w:rPr>
          <w:rFonts w:ascii="Arial" w:hAnsi="Arial" w:cs="Arial"/>
          <w:b/>
          <w:sz w:val="18"/>
        </w:rPr>
      </w:pPr>
    </w:p>
    <w:p w:rsidR="003C5CBE" w:rsidRDefault="003C5CBE">
      <w:pPr>
        <w:ind w:left="-510"/>
        <w:rPr>
          <w:rFonts w:ascii="Arial" w:hAnsi="Arial" w:cs="Arial"/>
          <w:b/>
          <w:sz w:val="18"/>
        </w:rPr>
      </w:pPr>
    </w:p>
    <w:p w:rsidR="003C5CBE" w:rsidRDefault="003C5CBE">
      <w:pPr>
        <w:ind w:left="-510"/>
        <w:rPr>
          <w:rFonts w:ascii="Arial" w:hAnsi="Arial" w:cs="Arial"/>
          <w:b/>
          <w:sz w:val="18"/>
        </w:rPr>
      </w:pPr>
    </w:p>
    <w:p w:rsidR="003C5CBE" w:rsidRDefault="003C5CBE">
      <w:pPr>
        <w:ind w:left="-510"/>
        <w:rPr>
          <w:rFonts w:ascii="Arial" w:hAnsi="Arial" w:cs="Arial"/>
          <w:b/>
          <w:sz w:val="18"/>
        </w:rPr>
      </w:pPr>
    </w:p>
    <w:p w:rsidR="003C5CBE" w:rsidRDefault="00CE7A7D">
      <w:pPr>
        <w:jc w:val="right"/>
        <w:rPr>
          <w:rFonts w:ascii="Arial" w:hAnsi="Arial" w:cs="Arial"/>
          <w:b/>
          <w:bCs/>
          <w:sz w:val="96"/>
        </w:rPr>
      </w:pPr>
      <w:r>
        <w:rPr>
          <w:rFonts w:ascii="Arial" w:hAnsi="Arial" w:cs="Arial"/>
          <w:b/>
          <w:bCs/>
          <w:sz w:val="96"/>
        </w:rPr>
        <w:t>SERVISNÍ SMLOUVA</w:t>
      </w:r>
    </w:p>
    <w:p w:rsidR="003C5CBE" w:rsidRDefault="00CE7A7D">
      <w:pPr>
        <w:jc w:val="right"/>
      </w:pPr>
      <w:r>
        <w:rPr>
          <w:rFonts w:ascii="Arial" w:hAnsi="Arial" w:cs="Arial"/>
          <w:b/>
          <w:bCs/>
          <w:sz w:val="96"/>
        </w:rPr>
        <w:t xml:space="preserve">Dodatek </w:t>
      </w:r>
      <w:proofErr w:type="gramStart"/>
      <w:r>
        <w:rPr>
          <w:rFonts w:ascii="Arial" w:hAnsi="Arial" w:cs="Arial"/>
          <w:b/>
          <w:bCs/>
          <w:sz w:val="96"/>
        </w:rPr>
        <w:t>č.1</w:t>
      </w:r>
      <w:proofErr w:type="gramEnd"/>
      <w:r>
        <w:rPr>
          <w:rFonts w:ascii="Arial" w:hAnsi="Arial" w:cs="Arial"/>
          <w:b/>
          <w:bCs/>
          <w:sz w:val="96"/>
        </w:rPr>
        <w:t xml:space="preserve"> </w:t>
      </w:r>
    </w:p>
    <w:tbl>
      <w:tblPr>
        <w:tblW w:w="22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</w:tblGrid>
      <w:tr w:rsidR="003C5CB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2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S02 / 11</w:t>
            </w:r>
            <w:r>
              <w:rPr>
                <w:rFonts w:ascii="Arial" w:hAnsi="Arial" w:cs="Arial"/>
              </w:rPr>
              <w:t xml:space="preserve"> / MA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2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NPU-450/100390/2024 (dodatek č. 1)</w:t>
            </w:r>
          </w:p>
        </w:tc>
      </w:tr>
    </w:tbl>
    <w:p w:rsidR="003C5CBE" w:rsidRDefault="00CE7A7D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</w:p>
    <w:p w:rsidR="003C5CBE" w:rsidRDefault="003C5CBE">
      <w:pPr>
        <w:tabs>
          <w:tab w:val="left" w:pos="6998"/>
        </w:tabs>
        <w:rPr>
          <w:rFonts w:ascii="Arial" w:hAnsi="Arial" w:cs="Arial"/>
        </w:rPr>
      </w:pPr>
    </w:p>
    <w:p w:rsidR="003C5CBE" w:rsidRDefault="00CE7A7D">
      <w:pPr>
        <w:pStyle w:val="Textkomente"/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3608707</wp:posOffset>
                </wp:positionH>
                <wp:positionV relativeFrom="paragraph">
                  <wp:posOffset>16514</wp:posOffset>
                </wp:positionV>
                <wp:extent cx="2171700" cy="0"/>
                <wp:effectExtent l="0" t="0" r="19050" b="190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778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284.15pt;margin-top:1.3pt;width:17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" strokeweight=".26467mm"/>
            </w:pict>
          </mc:Fallback>
        </mc:AlternateContent>
      </w:r>
    </w:p>
    <w:tbl>
      <w:tblPr>
        <w:tblW w:w="5244" w:type="dxa"/>
        <w:tblInd w:w="38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3402"/>
      </w:tblGrid>
      <w:tr w:rsidR="003C5CBE">
        <w:tblPrEx>
          <w:tblCellMar>
            <w:top w:w="0" w:type="dxa"/>
            <w:bottom w:w="0" w:type="dxa"/>
          </w:tblCellMar>
        </w:tblPrEx>
        <w:tc>
          <w:tcPr>
            <w:tcW w:w="18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Předmět plnění: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Revize, prohlídky, servis bezpečnostních systémů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c>
          <w:tcPr>
            <w:tcW w:w="18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C5CBE">
        <w:tblPrEx>
          <w:tblCellMar>
            <w:top w:w="0" w:type="dxa"/>
            <w:bottom w:w="0" w:type="dxa"/>
          </w:tblCellMar>
        </w:tblPrEx>
        <w:tc>
          <w:tcPr>
            <w:tcW w:w="18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Objednatel: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pStyle w:val="Textkoment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NÁRODNÍ PAMÁTKOVÝ ÚSTAV</w:t>
            </w:r>
          </w:p>
          <w:p w:rsidR="003C5CBE" w:rsidRDefault="00CE7A7D">
            <w:pPr>
              <w:pStyle w:val="Textkoment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Valdštejnské nám. 3</w:t>
            </w:r>
          </w:p>
          <w:p w:rsidR="003C5CBE" w:rsidRDefault="00CE7A7D">
            <w:pPr>
              <w:pStyle w:val="Textkoment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118 01 Praha 1 – Malá Strana</w:t>
            </w:r>
          </w:p>
          <w:p w:rsidR="003C5CBE" w:rsidRDefault="003C5CBE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3C5CBE" w:rsidRDefault="003C5CBE">
      <w:pPr>
        <w:rPr>
          <w:rFonts w:ascii="Arial" w:hAnsi="Arial" w:cs="Arial"/>
        </w:rPr>
      </w:pPr>
    </w:p>
    <w:p w:rsidR="003C5CBE" w:rsidRDefault="00CE7A7D"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3608707</wp:posOffset>
                </wp:positionH>
                <wp:positionV relativeFrom="paragraph">
                  <wp:posOffset>3813</wp:posOffset>
                </wp:positionV>
                <wp:extent cx="21717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0CBD6" id="Line 3" o:spid="_x0000_s1026" type="#_x0000_t32" style="position:absolute;margin-left:284.15pt;margin-top:.3pt;width:17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" strokeweight=".26467mm"/>
            </w:pict>
          </mc:Fallback>
        </mc:AlternateContent>
      </w:r>
    </w:p>
    <w:tbl>
      <w:tblPr>
        <w:tblW w:w="50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334"/>
      </w:tblGrid>
      <w:tr w:rsidR="003C5CBE">
        <w:tblPrEx>
          <w:tblCellMar>
            <w:top w:w="0" w:type="dxa"/>
            <w:bottom w:w="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Zpracoval: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A3565A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xxxxxxxxxxxxx</w:t>
            </w:r>
            <w:proofErr w:type="spellEnd"/>
          </w:p>
        </w:tc>
      </w:tr>
      <w:tr w:rsidR="003C5CBE">
        <w:tblPrEx>
          <w:tblCellMar>
            <w:top w:w="0" w:type="dxa"/>
            <w:bottom w:w="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Dne: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29. 7. 2024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3C5CBE" w:rsidRDefault="003C5CBE">
      <w:pPr>
        <w:rPr>
          <w:rFonts w:ascii="Arial" w:hAnsi="Arial" w:cs="Arial"/>
          <w:sz w:val="21"/>
        </w:rPr>
      </w:pPr>
    </w:p>
    <w:p w:rsidR="003C5CBE" w:rsidRDefault="003C5CBE">
      <w:pPr>
        <w:rPr>
          <w:rFonts w:ascii="Arial" w:hAnsi="Arial" w:cs="Arial"/>
          <w:sz w:val="21"/>
        </w:rPr>
      </w:pPr>
    </w:p>
    <w:p w:rsidR="003C5CBE" w:rsidRDefault="003C5CBE">
      <w:pPr>
        <w:rPr>
          <w:rFonts w:ascii="Arial" w:hAnsi="Arial" w:cs="Arial"/>
          <w:sz w:val="21"/>
        </w:rPr>
      </w:pPr>
    </w:p>
    <w:p w:rsidR="003C5CBE" w:rsidRDefault="003C5CBE">
      <w:pPr>
        <w:rPr>
          <w:rFonts w:ascii="Arial" w:hAnsi="Arial" w:cs="Arial"/>
          <w:sz w:val="21"/>
        </w:rPr>
      </w:pPr>
    </w:p>
    <w:p w:rsidR="003C5CBE" w:rsidRDefault="003C5CBE">
      <w:pPr>
        <w:pageBreakBefore/>
        <w:spacing w:after="160" w:line="254" w:lineRule="auto"/>
      </w:pPr>
    </w:p>
    <w:p w:rsidR="003C5CBE" w:rsidRDefault="003C5CBE"/>
    <w:p w:rsidR="003C5CBE" w:rsidRDefault="00CE7A7D">
      <w:pPr>
        <w:pStyle w:val="Nadpis2"/>
        <w:numPr>
          <w:ilvl w:val="0"/>
          <w:numId w:val="2"/>
        </w:numPr>
        <w:spacing w:before="120" w:after="120"/>
        <w:rPr>
          <w:rFonts w:ascii="Arial" w:hAnsi="Arial" w:cs="Arial"/>
          <w:szCs w:val="24"/>
          <w:u w:val="thick"/>
        </w:rPr>
      </w:pPr>
      <w:r>
        <w:rPr>
          <w:rFonts w:ascii="Arial" w:hAnsi="Arial" w:cs="Arial"/>
          <w:szCs w:val="24"/>
          <w:u w:val="thick"/>
        </w:rPr>
        <w:t>Smluvní strany</w:t>
      </w:r>
    </w:p>
    <w:p w:rsidR="003C5CBE" w:rsidRDefault="00CE7A7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Objednatel</w:t>
      </w:r>
    </w:p>
    <w:p w:rsidR="003C5CBE" w:rsidRDefault="003C5CBE">
      <w:pPr>
        <w:rPr>
          <w:rFonts w:ascii="Arial" w:hAnsi="Arial" w:cs="Arial"/>
        </w:rPr>
      </w:pPr>
    </w:p>
    <w:tbl>
      <w:tblPr>
        <w:tblW w:w="76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5368"/>
      </w:tblGrid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Národní památkový ústav, státní příspěvková organizace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Valdštejnské náměstí 1623, 118 01 Praha 1 – Malá Strana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75 03 23 33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 75 03 23 33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zastupuje: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jednající Ing. Petrem </w:t>
            </w:r>
            <w:proofErr w:type="spellStart"/>
            <w:r>
              <w:rPr>
                <w:rFonts w:ascii="Arial" w:hAnsi="Arial" w:cs="Arial"/>
              </w:rPr>
              <w:t>Šubíkem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ředitelem Územní památkové správy v Kroměříži </w:t>
            </w:r>
          </w:p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 Sněmovní nám. 1, 767 01 Kroměříž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ČNB 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</w:pPr>
            <w:r>
              <w:rPr>
                <w:rFonts w:ascii="Arial" w:hAnsi="Arial" w:cs="Arial"/>
              </w:rPr>
              <w:t>500005-60039011/0710</w:t>
            </w:r>
          </w:p>
        </w:tc>
      </w:tr>
    </w:tbl>
    <w:p w:rsidR="003C5CBE" w:rsidRDefault="003C5CBE">
      <w:pPr>
        <w:rPr>
          <w:rFonts w:ascii="Arial" w:hAnsi="Arial" w:cs="Arial"/>
        </w:rPr>
      </w:pPr>
    </w:p>
    <w:p w:rsidR="003C5CBE" w:rsidRDefault="00CE7A7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Zhotovitel</w:t>
      </w:r>
    </w:p>
    <w:p w:rsidR="003C5CBE" w:rsidRDefault="003C5CBE"/>
    <w:tbl>
      <w:tblPr>
        <w:tblW w:w="76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5368"/>
      </w:tblGrid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Zhotovitel: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SKS s.r.o.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Brněnská 1748/21b, 678 01 Blansko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zápis v Obch. </w:t>
            </w:r>
            <w:proofErr w:type="spellStart"/>
            <w:r>
              <w:rPr>
                <w:rFonts w:ascii="Arial" w:hAnsi="Arial" w:cs="Arial"/>
              </w:rPr>
              <w:t>rejst</w:t>
            </w:r>
            <w:proofErr w:type="spellEnd"/>
            <w:r>
              <w:rPr>
                <w:rFonts w:ascii="Arial" w:hAnsi="Arial" w:cs="Arial"/>
              </w:rPr>
              <w:t xml:space="preserve">.: 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 Brně, oddíl C, vložka 3557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A3565A">
            <w:pPr>
              <w:spacing w:before="120"/>
            </w:pPr>
            <w:r>
              <w:rPr>
                <w:rFonts w:ascii="Arial" w:hAnsi="Arial" w:cs="Arial"/>
              </w:rPr>
              <w:t>434201</w:t>
            </w:r>
            <w:r w:rsidR="00CE7A7D">
              <w:rPr>
                <w:rFonts w:ascii="Arial" w:hAnsi="Arial" w:cs="Arial"/>
              </w:rPr>
              <w:t>17</w:t>
            </w:r>
            <w:r w:rsidR="00CE7A7D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A3565A" w:rsidP="00A3565A">
            <w:pPr>
              <w:spacing w:before="120"/>
            </w:pPr>
            <w:r>
              <w:rPr>
                <w:rFonts w:ascii="Arial" w:hAnsi="Arial" w:cs="Arial"/>
                <w:color w:val="000000"/>
                <w:lang w:eastAsia="cs-CZ"/>
              </w:rPr>
              <w:t>CZ434201</w:t>
            </w:r>
            <w:r w:rsidR="00CE7A7D">
              <w:rPr>
                <w:rFonts w:ascii="Arial" w:hAnsi="Arial" w:cs="Arial"/>
                <w:color w:val="000000"/>
                <w:lang w:eastAsia="cs-CZ"/>
              </w:rPr>
              <w:t>17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A3565A">
            <w:pPr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</w:t>
            </w:r>
            <w:proofErr w:type="spellEnd"/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zastupuje: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A3565A">
            <w:pPr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</w:t>
            </w:r>
            <w:proofErr w:type="spellEnd"/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A3565A">
            <w:pPr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</w:t>
            </w:r>
            <w:proofErr w:type="spellEnd"/>
            <w:r w:rsidR="00CE7A7D">
              <w:rPr>
                <w:rFonts w:ascii="Arial" w:hAnsi="Arial" w:cs="Arial"/>
              </w:rPr>
              <w:t xml:space="preserve"> 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CE7A7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3C5CB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5CBE" w:rsidRDefault="00A3565A">
            <w:pPr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</w:t>
            </w:r>
            <w:proofErr w:type="spellEnd"/>
          </w:p>
        </w:tc>
      </w:tr>
    </w:tbl>
    <w:p w:rsidR="003C5CBE" w:rsidRDefault="003C5CBE">
      <w:pPr>
        <w:spacing w:before="120" w:line="360" w:lineRule="auto"/>
        <w:rPr>
          <w:rFonts w:ascii="Arial" w:hAnsi="Arial" w:cs="Arial"/>
        </w:rPr>
      </w:pPr>
    </w:p>
    <w:p w:rsidR="003C5CBE" w:rsidRDefault="00CE7A7D">
      <w:pPr>
        <w:pStyle w:val="Nadpis2"/>
        <w:numPr>
          <w:ilvl w:val="0"/>
          <w:numId w:val="2"/>
        </w:numPr>
        <w:spacing w:before="120" w:after="120"/>
        <w:rPr>
          <w:rFonts w:ascii="Arial" w:hAnsi="Arial" w:cs="Arial"/>
          <w:szCs w:val="24"/>
          <w:u w:val="thick"/>
        </w:rPr>
      </w:pPr>
      <w:r>
        <w:rPr>
          <w:rFonts w:ascii="Arial" w:hAnsi="Arial" w:cs="Arial"/>
          <w:szCs w:val="24"/>
          <w:u w:val="thick"/>
        </w:rPr>
        <w:t>Předmět dodatku</w:t>
      </w:r>
    </w:p>
    <w:p w:rsidR="003C5CBE" w:rsidRDefault="00CE7A7D">
      <w:pPr>
        <w:numPr>
          <w:ilvl w:val="1"/>
          <w:numId w:val="2"/>
        </w:numPr>
        <w:tabs>
          <w:tab w:val="left" w:pos="716"/>
          <w:tab w:val="left" w:pos="900"/>
        </w:tabs>
        <w:ind w:left="900" w:hanging="4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stany konstatují, že dne </w:t>
      </w:r>
      <w:proofErr w:type="gramStart"/>
      <w:r>
        <w:rPr>
          <w:rFonts w:ascii="Arial" w:hAnsi="Arial" w:cs="Arial"/>
        </w:rPr>
        <w:t>17.3.2011</w:t>
      </w:r>
      <w:proofErr w:type="gramEnd"/>
      <w:r>
        <w:rPr>
          <w:rFonts w:ascii="Arial" w:hAnsi="Arial" w:cs="Arial"/>
        </w:rPr>
        <w:t xml:space="preserve"> uzavřely Smlouvu o provádění pravidelných ročních revizí, údržby a servisu bezpečnostních systémů </w:t>
      </w:r>
    </w:p>
    <w:p w:rsidR="003C5CBE" w:rsidRDefault="00CE7A7D">
      <w:pPr>
        <w:numPr>
          <w:ilvl w:val="1"/>
          <w:numId w:val="2"/>
        </w:numPr>
        <w:tabs>
          <w:tab w:val="left" w:pos="716"/>
          <w:tab w:val="left" w:pos="900"/>
        </w:tabs>
        <w:ind w:left="900" w:hanging="474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článku 3. Platební podmínky, odst. 3.7 bude uplatněno navýšení ceníku o kumulativní koeficient inflace</w:t>
      </w:r>
      <w:r>
        <w:rPr>
          <w:rFonts w:ascii="Arial" w:hAnsi="Arial" w:cs="Arial"/>
        </w:rPr>
        <w:t xml:space="preserve"> od roku 2012, míra navýšení je o 52,63 %</w:t>
      </w:r>
    </w:p>
    <w:p w:rsidR="003C5CBE" w:rsidRDefault="00CE7A7D">
      <w:pPr>
        <w:numPr>
          <w:ilvl w:val="1"/>
          <w:numId w:val="2"/>
        </w:numPr>
        <w:tabs>
          <w:tab w:val="left" w:pos="716"/>
          <w:tab w:val="left" w:pos="900"/>
        </w:tabs>
        <w:ind w:left="900" w:hanging="4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Ceník pro rok 2024 je uveden v příloze tohoto dodatku. </w:t>
      </w:r>
    </w:p>
    <w:p w:rsidR="003C5CBE" w:rsidRDefault="003C5CBE">
      <w:pPr>
        <w:pStyle w:val="Odstavecseseznamem"/>
        <w:rPr>
          <w:rFonts w:ascii="Arial" w:hAnsi="Arial" w:cs="Arial"/>
        </w:rPr>
      </w:pPr>
    </w:p>
    <w:p w:rsidR="003C5CBE" w:rsidRDefault="003C5CBE">
      <w:pPr>
        <w:jc w:val="center"/>
      </w:pPr>
    </w:p>
    <w:p w:rsidR="003C5CBE" w:rsidRDefault="00CE7A7D">
      <w:pPr>
        <w:pStyle w:val="Nadpis2"/>
        <w:numPr>
          <w:ilvl w:val="0"/>
          <w:numId w:val="2"/>
        </w:numPr>
        <w:spacing w:before="120" w:after="120"/>
        <w:rPr>
          <w:rFonts w:ascii="Arial" w:hAnsi="Arial" w:cs="Arial"/>
          <w:szCs w:val="24"/>
          <w:u w:val="thick"/>
        </w:rPr>
      </w:pPr>
      <w:r>
        <w:rPr>
          <w:rFonts w:ascii="Arial" w:hAnsi="Arial" w:cs="Arial"/>
          <w:szCs w:val="24"/>
          <w:u w:val="thick"/>
        </w:rPr>
        <w:t>Závěrečná ustanovení</w:t>
      </w:r>
    </w:p>
    <w:p w:rsidR="003C5CBE" w:rsidRDefault="00CE7A7D">
      <w:pPr>
        <w:pStyle w:val="Odstavecseseznamem"/>
        <w:numPr>
          <w:ilvl w:val="1"/>
          <w:numId w:val="2"/>
        </w:numPr>
        <w:tabs>
          <w:tab w:val="left" w:pos="716"/>
          <w:tab w:val="left" w:pos="900"/>
        </w:tabs>
        <w:ind w:left="851" w:hanging="425"/>
        <w:jc w:val="both"/>
      </w:pPr>
      <w:r>
        <w:rPr>
          <w:rFonts w:ascii="Arial" w:hAnsi="Arial" w:cs="Arial"/>
        </w:rPr>
        <w:t xml:space="preserve">Ustanovení, která nejsou tímto dodatkem upravena, zůstávají beze změny. </w:t>
      </w:r>
      <w:r>
        <w:rPr>
          <w:rFonts w:ascii="Arial" w:hAnsi="Arial" w:cs="Arial"/>
          <w:sz w:val="22"/>
          <w:szCs w:val="22"/>
        </w:rPr>
        <w:t xml:space="preserve">Dodatek nabude účinnosti dnem zveřejnění v registru smluv ve </w:t>
      </w:r>
      <w:r>
        <w:rPr>
          <w:rFonts w:ascii="Arial" w:hAnsi="Arial" w:cs="Arial"/>
          <w:sz w:val="22"/>
          <w:szCs w:val="22"/>
        </w:rPr>
        <w:t>smyslu § 5 zákona č. 340/2015 Sb. o zvláštních podmínkách účinnosti některých smluv, uveřejňování těchto smluv a o registru smluv (zákon o registru smluv).  Tento Dodatek v registru smluv zveřejní Objednatel. Vztahy touto smlouvou výslovně neupravené se ří</w:t>
      </w:r>
      <w:r>
        <w:rPr>
          <w:rFonts w:ascii="Arial" w:hAnsi="Arial" w:cs="Arial"/>
          <w:sz w:val="22"/>
          <w:szCs w:val="22"/>
        </w:rPr>
        <w:t>dí příslušnými ustanoveními citovaného Občanského zákoníku a předpisy souvisejícími. Tento smluvní vztah se řídí právním řádem České republiky.</w:t>
      </w:r>
    </w:p>
    <w:p w:rsidR="003C5CBE" w:rsidRDefault="003C5CBE">
      <w:pPr>
        <w:tabs>
          <w:tab w:val="left" w:pos="716"/>
          <w:tab w:val="left" w:pos="900"/>
        </w:tabs>
        <w:jc w:val="both"/>
      </w:pPr>
    </w:p>
    <w:p w:rsidR="003C5CBE" w:rsidRDefault="00CE7A7D">
      <w:pPr>
        <w:pStyle w:val="Nzev"/>
        <w:numPr>
          <w:ilvl w:val="0"/>
          <w:numId w:val="0"/>
        </w:numPr>
        <w:ind w:left="851" w:hanging="425"/>
        <w:jc w:val="both"/>
      </w:pPr>
      <w:r>
        <w:rPr>
          <w:rFonts w:ascii="Arial" w:hAnsi="Arial" w:cs="Arial"/>
          <w:sz w:val="22"/>
          <w:szCs w:val="22"/>
          <w:u w:val="none"/>
        </w:rPr>
        <w:lastRenderedPageBreak/>
        <w:t xml:space="preserve">3.2 </w:t>
      </w:r>
      <w:r w:rsidR="00A3565A">
        <w:rPr>
          <w:rFonts w:ascii="Arial" w:hAnsi="Arial" w:cs="Arial"/>
          <w:sz w:val="22"/>
          <w:szCs w:val="22"/>
          <w:u w:val="none"/>
        </w:rPr>
        <w:t>Tato smlouva je vyhotovena ve třech zněních, 1 znění obdrží Zhotovitel, 2 znění obdrží Objednatel</w:t>
      </w:r>
      <w:r>
        <w:rPr>
          <w:rFonts w:ascii="Arial" w:hAnsi="Arial" w:cs="Arial"/>
          <w:sz w:val="22"/>
          <w:szCs w:val="22"/>
          <w:u w:val="none"/>
        </w:rPr>
        <w:t>.</w:t>
      </w:r>
    </w:p>
    <w:p w:rsidR="003C5CBE" w:rsidRDefault="00CE7A7D">
      <w:pPr>
        <w:pStyle w:val="Nzev"/>
        <w:numPr>
          <w:ilvl w:val="0"/>
          <w:numId w:val="0"/>
        </w:numPr>
        <w:ind w:left="851" w:hanging="425"/>
        <w:jc w:val="both"/>
      </w:pPr>
      <w:r>
        <w:rPr>
          <w:rFonts w:ascii="Arial" w:hAnsi="Arial" w:cs="Arial"/>
          <w:sz w:val="22"/>
          <w:szCs w:val="22"/>
          <w:u w:val="none"/>
        </w:rPr>
        <w:t>3.3.</w:t>
      </w:r>
      <w:r>
        <w:rPr>
          <w:rFonts w:ascii="Arial" w:hAnsi="Arial" w:cs="Arial"/>
          <w:sz w:val="22"/>
          <w:szCs w:val="22"/>
          <w:u w:val="none"/>
        </w:rPr>
        <w:t xml:space="preserve"> 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</w:t>
      </w:r>
      <w:r>
        <w:rPr>
          <w:rFonts w:ascii="Arial" w:hAnsi="Arial" w:cs="Arial"/>
          <w:sz w:val="22"/>
          <w:szCs w:val="22"/>
          <w:u w:val="none"/>
        </w:rPr>
        <w:t>děné v souvislosti s úhradou zboží nebo služeb z veřejných výdajů.</w:t>
      </w:r>
    </w:p>
    <w:p w:rsidR="003C5CBE" w:rsidRDefault="00CE7A7D">
      <w:pPr>
        <w:pStyle w:val="Nzev"/>
        <w:numPr>
          <w:ilvl w:val="0"/>
          <w:numId w:val="0"/>
        </w:numPr>
        <w:ind w:left="851" w:hanging="425"/>
        <w:jc w:val="both"/>
      </w:pPr>
      <w:r>
        <w:rPr>
          <w:rFonts w:ascii="Arial" w:hAnsi="Arial" w:cs="Arial"/>
          <w:sz w:val="22"/>
          <w:szCs w:val="22"/>
          <w:u w:val="none"/>
        </w:rPr>
        <w:t>3.4. Zhotovitel není oprávněn postoupit práva, povinnosti a závazky dle této Smlouvy třetí osobě bez předchozího písemného souhlasu Objednatele. Zhotovitel není oprávněn převést případné po</w:t>
      </w:r>
      <w:r>
        <w:rPr>
          <w:rFonts w:ascii="Arial" w:hAnsi="Arial" w:cs="Arial"/>
          <w:sz w:val="22"/>
          <w:szCs w:val="22"/>
          <w:u w:val="none"/>
        </w:rPr>
        <w:t>hledávky vůči Objednateli na třetí osobu bez předchozího písemného souhlasu Objednatele.</w:t>
      </w:r>
    </w:p>
    <w:p w:rsidR="003C5CBE" w:rsidRDefault="00CE7A7D">
      <w:pPr>
        <w:pStyle w:val="Nzev"/>
        <w:numPr>
          <w:ilvl w:val="0"/>
          <w:numId w:val="0"/>
        </w:numPr>
        <w:ind w:left="851" w:hanging="425"/>
        <w:jc w:val="both"/>
      </w:pPr>
      <w:r>
        <w:rPr>
          <w:rFonts w:ascii="Arial" w:hAnsi="Arial" w:cs="Arial"/>
          <w:sz w:val="22"/>
          <w:szCs w:val="22"/>
          <w:u w:val="none"/>
        </w:rPr>
        <w:t>3.5 Objednatel si vyhrazuje právo zveřejnit obsah této Smlouvy včetně případných dodatků k této Smlouvě. Zhotovitel dále souhlasí se zveřejněním své identifikace a dal</w:t>
      </w:r>
      <w:r>
        <w:rPr>
          <w:rFonts w:ascii="Arial" w:hAnsi="Arial" w:cs="Arial"/>
          <w:sz w:val="22"/>
          <w:szCs w:val="22"/>
          <w:u w:val="none"/>
        </w:rPr>
        <w:t xml:space="preserve">ších údajů uvedených ve Smlouvě včetně ceny a to zejména podle zákona č. 106/1999 Sb. o svobodném přístupu k informacím nebo podle zákona č. 340/2015 Sb. </w:t>
      </w:r>
    </w:p>
    <w:p w:rsidR="003C5CBE" w:rsidRDefault="00CE7A7D">
      <w:pPr>
        <w:pStyle w:val="Nzev"/>
        <w:numPr>
          <w:ilvl w:val="0"/>
          <w:numId w:val="0"/>
        </w:numPr>
        <w:ind w:left="851" w:hanging="425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3.6 Informace k ochraně osobních údajů jsou ze strany Objednatele uveřejněny na webových stránkách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  <w:u w:val="none"/>
          </w:rPr>
          <w:t>www.npu.cz</w:t>
        </w:r>
      </w:hyperlink>
      <w:r>
        <w:rPr>
          <w:rFonts w:ascii="Arial" w:hAnsi="Arial" w:cs="Arial"/>
          <w:sz w:val="22"/>
          <w:szCs w:val="22"/>
          <w:u w:val="none"/>
        </w:rPr>
        <w:t xml:space="preserve"> v sekci „Ochrana osobních údajů“.</w:t>
      </w:r>
    </w:p>
    <w:p w:rsidR="003C5CBE" w:rsidRDefault="003C5CBE">
      <w:pPr>
        <w:rPr>
          <w:rFonts w:ascii="Arial" w:hAnsi="Arial" w:cs="Arial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</w:rPr>
      </w:pPr>
    </w:p>
    <w:p w:rsidR="003C5CBE" w:rsidRDefault="003C5CBE">
      <w:pPr>
        <w:rPr>
          <w:rFonts w:ascii="Arial" w:hAnsi="Arial" w:cs="Arial"/>
        </w:rPr>
      </w:pPr>
    </w:p>
    <w:p w:rsidR="003C5CBE" w:rsidRDefault="00CE7A7D">
      <w:pPr>
        <w:rPr>
          <w:rFonts w:ascii="Arial" w:hAnsi="Arial" w:cs="Arial"/>
        </w:rPr>
      </w:pPr>
      <w:r>
        <w:rPr>
          <w:rFonts w:ascii="Arial" w:hAnsi="Arial" w:cs="Arial"/>
        </w:rPr>
        <w:t>V Blansku dne</w:t>
      </w:r>
      <w:r>
        <w:rPr>
          <w:rFonts w:ascii="Arial" w:hAnsi="Arial" w:cs="Arial"/>
        </w:rPr>
        <w:tab/>
      </w:r>
      <w:r w:rsidR="00A3565A">
        <w:rPr>
          <w:rFonts w:ascii="Arial" w:hAnsi="Arial" w:cs="Arial"/>
        </w:rPr>
        <w:t>6. 11. 2024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Kroměříži dne</w:t>
      </w:r>
      <w:r w:rsidR="00A3565A">
        <w:rPr>
          <w:rFonts w:ascii="Arial" w:hAnsi="Arial" w:cs="Arial"/>
        </w:rPr>
        <w:t xml:space="preserve"> 11. 11. 2024</w:t>
      </w:r>
    </w:p>
    <w:p w:rsidR="003C5CBE" w:rsidRDefault="003C5CBE">
      <w:pPr>
        <w:rPr>
          <w:rFonts w:ascii="Arial" w:hAnsi="Arial" w:cs="Arial"/>
        </w:rPr>
      </w:pPr>
    </w:p>
    <w:p w:rsidR="003C5CBE" w:rsidRDefault="003C5CBE">
      <w:pPr>
        <w:rPr>
          <w:rFonts w:ascii="Arial" w:hAnsi="Arial" w:cs="Arial"/>
        </w:rPr>
      </w:pPr>
    </w:p>
    <w:p w:rsidR="003C5CBE" w:rsidRDefault="003C5CBE">
      <w:pPr>
        <w:rPr>
          <w:rFonts w:ascii="Arial" w:hAnsi="Arial" w:cs="Arial"/>
        </w:rPr>
      </w:pPr>
    </w:p>
    <w:p w:rsidR="003C5CBE" w:rsidRDefault="003C5CBE">
      <w:pPr>
        <w:rPr>
          <w:rFonts w:ascii="Arial" w:hAnsi="Arial" w:cs="Arial"/>
        </w:rPr>
      </w:pPr>
    </w:p>
    <w:p w:rsidR="003C5CBE" w:rsidRDefault="003C5CBE">
      <w:pPr>
        <w:rPr>
          <w:rFonts w:ascii="Arial" w:hAnsi="Arial" w:cs="Arial"/>
        </w:rPr>
      </w:pPr>
    </w:p>
    <w:p w:rsidR="003C5CBE" w:rsidRDefault="00CE7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-------------------------------------------------</w:t>
      </w:r>
    </w:p>
    <w:p w:rsidR="003C5CBE" w:rsidRDefault="00CE7A7D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A3565A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Petr </w:t>
      </w:r>
      <w:proofErr w:type="spellStart"/>
      <w:r>
        <w:rPr>
          <w:rFonts w:ascii="Arial" w:hAnsi="Arial" w:cs="Arial"/>
        </w:rPr>
        <w:t>Šubík</w:t>
      </w:r>
      <w:proofErr w:type="spellEnd"/>
      <w:r>
        <w:rPr>
          <w:rFonts w:ascii="Arial" w:hAnsi="Arial" w:cs="Arial"/>
        </w:rPr>
        <w:t xml:space="preserve">  </w:t>
      </w:r>
    </w:p>
    <w:p w:rsidR="003C5CBE" w:rsidRDefault="00CE7A7D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ÚPS Kroměříž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</w:p>
    <w:p w:rsidR="003C5CBE" w:rsidRDefault="003C5CBE">
      <w:pPr>
        <w:rPr>
          <w:rFonts w:ascii="Arial" w:hAnsi="Arial" w:cs="Arial"/>
        </w:rPr>
      </w:pPr>
    </w:p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3C5CBE"/>
    <w:p w:rsidR="003C5CBE" w:rsidRDefault="00CE7A7D">
      <w:pPr>
        <w:pStyle w:val="Nadpis5"/>
        <w:spacing w:before="0" w:line="240" w:lineRule="auto"/>
        <w:jc w:val="right"/>
        <w:rPr>
          <w:rFonts w:ascii="Arial" w:hAnsi="Arial" w:cs="Arial"/>
          <w:bCs/>
          <w:sz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</w:rPr>
        <w:lastRenderedPageBreak/>
        <w:t>Příloha č. 1 Servisní smlouvy č. S06/05/KO</w:t>
      </w:r>
    </w:p>
    <w:p w:rsidR="003C5CBE" w:rsidRDefault="003C5CBE">
      <w:pPr>
        <w:rPr>
          <w:lang w:eastAsia="cs-CZ"/>
        </w:rPr>
      </w:pPr>
      <w:bookmarkStart w:id="1" w:name="_Hlk161319035"/>
    </w:p>
    <w:p w:rsidR="003C5CBE" w:rsidRDefault="003C5CBE"/>
    <w:p w:rsidR="003C5CBE" w:rsidRDefault="00CE7A7D">
      <w:pPr>
        <w:pStyle w:val="Nadpis5"/>
        <w:numPr>
          <w:ilvl w:val="0"/>
          <w:numId w:val="3"/>
        </w:numPr>
        <w:tabs>
          <w:tab w:val="left" w:pos="360"/>
        </w:tabs>
        <w:spacing w:before="0" w:line="240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CENÍK SLUŽEB PRO ROK 2024</w:t>
      </w: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CE7A7D">
      <w:pPr>
        <w:pStyle w:val="Nadpis7"/>
        <w:spacing w:line="360" w:lineRule="auto"/>
        <w:ind w:firstLine="170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Hodinové sazby a cena za dopravu při mimozáručním servisním </w:t>
      </w:r>
      <w:r>
        <w:rPr>
          <w:rFonts w:ascii="Arial" w:hAnsi="Arial" w:cs="Arial"/>
          <w:b w:val="0"/>
          <w:i w:val="0"/>
          <w:sz w:val="20"/>
        </w:rPr>
        <w:t>zásahu a úpravách systému</w:t>
      </w:r>
    </w:p>
    <w:p w:rsidR="003C5CBE" w:rsidRDefault="003C5CBE">
      <w:pPr>
        <w:rPr>
          <w:lang w:eastAsia="cs-CZ"/>
        </w:rPr>
      </w:pPr>
    </w:p>
    <w:tbl>
      <w:tblPr>
        <w:tblW w:w="8341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985"/>
        <w:gridCol w:w="1701"/>
      </w:tblGrid>
      <w:tr w:rsidR="003C5C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cena bez DPH 21%</w:t>
            </w:r>
          </w:p>
        </w:tc>
        <w:tc>
          <w:tcPr>
            <w:tcW w:w="1701" w:type="dxa"/>
            <w:tcBorders>
              <w:top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cena s DPH 21%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5" w:type="dxa"/>
            <w:tcBorders>
              <w:lef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servisní a montážní práce v pracovní době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580 Kč</w:t>
            </w:r>
          </w:p>
        </w:tc>
        <w:tc>
          <w:tcPr>
            <w:tcW w:w="1701" w:type="dxa"/>
            <w:tcBorders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701,80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5" w:type="dxa"/>
            <w:tcBorders>
              <w:lef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(pondělí až pátek od 7:00 do 17:00)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3C5CBE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3C5CBE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5" w:type="dxa"/>
            <w:tcBorders>
              <w:lef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servisní a montážní práce v mimopracovní době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686 Kč</w:t>
            </w:r>
          </w:p>
          <w:p w:rsidR="003C5CBE" w:rsidRDefault="003C5CBE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ind w:left="685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830,06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5" w:type="dxa"/>
            <w:tcBorders>
              <w:lef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 xml:space="preserve">úpravy software, systémy IT 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3C5CBE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839 Kč</w:t>
            </w:r>
          </w:p>
          <w:p w:rsidR="003C5CBE" w:rsidRDefault="003C5CBE">
            <w:pPr>
              <w:jc w:val="right"/>
              <w:rPr>
                <w:rFonts w:ascii="Arial" w:hAnsi="Arial" w:cs="Arial"/>
                <w:color w:val="FF0000"/>
                <w:lang w:eastAsia="cs-CZ"/>
              </w:rPr>
            </w:pPr>
          </w:p>
          <w:p w:rsidR="003C5CBE" w:rsidRDefault="003C5CBE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ind w:firstLine="685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1015,19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5" w:type="dxa"/>
            <w:tcBorders>
              <w:lef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 xml:space="preserve">čas na cestě 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210 Kč</w:t>
            </w:r>
          </w:p>
        </w:tc>
        <w:tc>
          <w:tcPr>
            <w:tcW w:w="1701" w:type="dxa"/>
            <w:tcBorders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254,10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5" w:type="dxa"/>
            <w:tcBorders>
              <w:lef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doprava osobní auto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3C5CBE">
            <w:pPr>
              <w:jc w:val="right"/>
              <w:rPr>
                <w:rFonts w:ascii="Arial" w:hAnsi="Arial" w:cs="Arial"/>
                <w:color w:val="FF0000"/>
                <w:lang w:eastAsia="cs-CZ"/>
              </w:rPr>
            </w:pPr>
          </w:p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10 Kč</w:t>
            </w:r>
          </w:p>
          <w:p w:rsidR="003C5CBE" w:rsidRDefault="003C5CBE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12,10</w:t>
            </w:r>
          </w:p>
        </w:tc>
      </w:tr>
      <w:tr w:rsidR="003C5CB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5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doprava dodávka do 3,5t</w:t>
            </w:r>
          </w:p>
        </w:tc>
        <w:tc>
          <w:tcPr>
            <w:tcW w:w="1985" w:type="dxa"/>
            <w:tcBorders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14 Kč</w:t>
            </w:r>
          </w:p>
          <w:p w:rsidR="003C5CBE" w:rsidRDefault="003C5CBE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CBE" w:rsidRDefault="00CE7A7D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16,94</w:t>
            </w:r>
          </w:p>
        </w:tc>
      </w:tr>
    </w:tbl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bookmarkEnd w:id="1"/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>
      <w:pPr>
        <w:rPr>
          <w:rFonts w:ascii="Arial" w:hAnsi="Arial" w:cs="Arial"/>
          <w:lang w:eastAsia="cs-CZ"/>
        </w:rPr>
      </w:pPr>
    </w:p>
    <w:p w:rsidR="003C5CBE" w:rsidRDefault="003C5CBE"/>
    <w:sectPr w:rsidR="003C5CBE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7D" w:rsidRDefault="00CE7A7D">
      <w:r>
        <w:separator/>
      </w:r>
    </w:p>
  </w:endnote>
  <w:endnote w:type="continuationSeparator" w:id="0">
    <w:p w:rsidR="00CE7A7D" w:rsidRDefault="00CE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1F3" w:rsidRDefault="00CE7A7D" w:rsidP="00A3565A">
    <w:pPr>
      <w:pStyle w:val="Zpat"/>
      <w:pBdr>
        <w:top w:val="single" w:sz="4" w:space="1" w:color="000000"/>
      </w:pBdr>
    </w:pPr>
    <w:r>
      <w:rPr>
        <w:rFonts w:ascii="Arial" w:hAnsi="Arial" w:cs="Arial"/>
        <w:i/>
        <w:sz w:val="16"/>
      </w:rPr>
      <w:t>e-mail</w:t>
    </w:r>
    <w:r>
      <w:rPr>
        <w:rFonts w:ascii="Arial" w:hAnsi="Arial" w:cs="Arial"/>
        <w:i/>
        <w:color w:val="000000"/>
        <w:sz w:val="16"/>
      </w:rPr>
      <w:t xml:space="preserve">:  </w:t>
    </w:r>
    <w:proofErr w:type="spellStart"/>
    <w:r w:rsidR="00A3565A">
      <w:t>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7D" w:rsidRDefault="00CE7A7D">
      <w:r>
        <w:rPr>
          <w:color w:val="000000"/>
        </w:rPr>
        <w:separator/>
      </w:r>
    </w:p>
  </w:footnote>
  <w:footnote w:type="continuationSeparator" w:id="0">
    <w:p w:rsidR="00CE7A7D" w:rsidRDefault="00CE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1F3" w:rsidRDefault="00CE7A7D">
    <w:pPr>
      <w:pStyle w:val="Zhlav"/>
      <w:pBdr>
        <w:bottom w:val="single" w:sz="4" w:space="1" w:color="000000"/>
      </w:pBdr>
    </w:pPr>
    <w:r>
      <w:rPr>
        <w:rFonts w:ascii="Arial" w:hAnsi="Arial" w:cs="Arial"/>
        <w:i/>
        <w:sz w:val="16"/>
      </w:rPr>
      <w:t>Servisní smlouva společnosti  SKS s.r.o.                                                                                                    S</w:t>
    </w:r>
    <w:r>
      <w:rPr>
        <w:rFonts w:ascii="Arial" w:hAnsi="Arial" w:cs="Arial"/>
        <w:i/>
        <w:sz w:val="16"/>
        <w:lang w:eastAsia="cs-CZ"/>
      </w:rPr>
      <w:t xml:space="preserve">trana </w:t>
    </w:r>
    <w:r>
      <w:rPr>
        <w:rFonts w:ascii="Arial" w:hAnsi="Arial" w:cs="Arial"/>
        <w:i/>
        <w:sz w:val="16"/>
        <w:lang w:eastAsia="cs-CZ"/>
      </w:rPr>
      <w:fldChar w:fldCharType="begin"/>
    </w:r>
    <w:r>
      <w:rPr>
        <w:rFonts w:ascii="Arial" w:hAnsi="Arial" w:cs="Arial"/>
        <w:i/>
        <w:sz w:val="16"/>
        <w:lang w:eastAsia="cs-CZ"/>
      </w:rPr>
      <w:instrText xml:space="preserve"> PAGE </w:instrText>
    </w:r>
    <w:r>
      <w:rPr>
        <w:rFonts w:ascii="Arial" w:hAnsi="Arial" w:cs="Arial"/>
        <w:i/>
        <w:sz w:val="16"/>
        <w:lang w:eastAsia="cs-CZ"/>
      </w:rPr>
      <w:fldChar w:fldCharType="separate"/>
    </w:r>
    <w:r w:rsidR="00A3565A">
      <w:rPr>
        <w:rFonts w:ascii="Arial" w:hAnsi="Arial" w:cs="Arial"/>
        <w:i/>
        <w:noProof/>
        <w:sz w:val="16"/>
        <w:lang w:eastAsia="cs-CZ"/>
      </w:rPr>
      <w:t>4</w:t>
    </w:r>
    <w:r>
      <w:rPr>
        <w:rFonts w:ascii="Arial" w:hAnsi="Arial" w:cs="Arial"/>
        <w:i/>
        <w:sz w:val="16"/>
        <w:lang w:eastAsia="cs-CZ"/>
      </w:rPr>
      <w:fldChar w:fldCharType="end"/>
    </w:r>
    <w:r>
      <w:rPr>
        <w:rFonts w:ascii="Arial" w:hAnsi="Arial" w:cs="Arial"/>
        <w:i/>
        <w:sz w:val="16"/>
        <w:lang w:eastAsia="cs-CZ"/>
      </w:rPr>
      <w:t xml:space="preserve"> (celkem 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0078"/>
    <w:multiLevelType w:val="multilevel"/>
    <w:tmpl w:val="457E4A5E"/>
    <w:styleLink w:val="LFO3"/>
    <w:lvl w:ilvl="0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" w15:restartNumberingAfterBreak="0">
    <w:nsid w:val="3E46550B"/>
    <w:multiLevelType w:val="multilevel"/>
    <w:tmpl w:val="BF1AF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E68A7"/>
    <w:multiLevelType w:val="multilevel"/>
    <w:tmpl w:val="5A0841B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C5CBE"/>
    <w:rsid w:val="003C5CBE"/>
    <w:rsid w:val="00A3565A"/>
    <w:rsid w:val="00C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993E"/>
  <w15:docId w15:val="{25124656-F2F8-44DE-8531-AFAA1627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pPr>
      <w:keepNext/>
      <w:spacing w:before="120" w:line="240" w:lineRule="atLeast"/>
      <w:outlineLvl w:val="4"/>
    </w:pPr>
    <w:rPr>
      <w:b/>
      <w:color w:val="000000"/>
      <w:sz w:val="24"/>
      <w:lang w:eastAsia="cs-CZ"/>
    </w:rPr>
  </w:style>
  <w:style w:type="paragraph" w:styleId="Nadpis7">
    <w:name w:val="heading 7"/>
    <w:basedOn w:val="Normln"/>
    <w:next w:val="Normln"/>
    <w:pPr>
      <w:keepNext/>
      <w:spacing w:before="120" w:line="240" w:lineRule="atLeast"/>
      <w:outlineLvl w:val="6"/>
    </w:pPr>
    <w:rPr>
      <w:b/>
      <w:i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rPr>
      <w:rFonts w:ascii="Times New Roman" w:eastAsia="Times New Roman" w:hAnsi="Times New Roman" w:cs="Times New Roman"/>
      <w:b/>
      <w:i/>
      <w:color w:val="000000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pPr>
      <w:ind w:left="708"/>
    </w:pPr>
  </w:style>
  <w:style w:type="paragraph" w:styleId="Nzev">
    <w:name w:val="Title"/>
    <w:basedOn w:val="Normln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basedOn w:val="Standardnpsmoodstavce"/>
    <w:rPr>
      <w:rFonts w:ascii="Calibri" w:eastAsia="Calibri" w:hAnsi="Calibri" w:cs="Calibri"/>
      <w:sz w:val="20"/>
      <w:szCs w:val="20"/>
      <w:u w:val="singl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</w:rPr>
  </w:style>
  <w:style w:type="numbering" w:customStyle="1" w:styleId="LFO3">
    <w:name w:val="LFO3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Mayerova</dc:creator>
  <dc:description/>
  <cp:lastModifiedBy>-</cp:lastModifiedBy>
  <cp:revision>2</cp:revision>
  <cp:lastPrinted>2024-11-11T09:23:00Z</cp:lastPrinted>
  <dcterms:created xsi:type="dcterms:W3CDTF">2024-11-13T09:30:00Z</dcterms:created>
  <dcterms:modified xsi:type="dcterms:W3CDTF">2024-11-13T09:30:00Z</dcterms:modified>
</cp:coreProperties>
</file>