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78" w:h="288" w:wrap="none" w:hAnchor="page" w:x="2382" w:y="6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</w:rPr>
        <w:t>co</w:t>
      </w:r>
    </w:p>
    <w:p>
      <w:pPr>
        <w:pStyle w:val="Style2"/>
        <w:keepNext w:val="0"/>
        <w:keepLines w:val="0"/>
        <w:framePr w:w="178" w:h="288" w:wrap="none" w:hAnchor="page" w:x="2382" w:y="6284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</w:rPr>
        <w:t>co</w:t>
      </w:r>
    </w:p>
    <w:p>
      <w:pPr>
        <w:pStyle w:val="Style4"/>
        <w:keepNext/>
        <w:keepLines/>
        <w:framePr w:w="3394" w:h="557" w:wrap="none" w:hAnchor="page" w:x="28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NABÍDKOVÝ ROZPOČET</w:t>
      </w:r>
      <w:bookmarkEnd w:id="0"/>
      <w:bookmarkEnd w:id="1"/>
      <w:bookmarkEnd w:id="2"/>
    </w:p>
    <w:p>
      <w:pPr>
        <w:pStyle w:val="Style6"/>
        <w:keepNext w:val="0"/>
        <w:keepLines w:val="0"/>
        <w:framePr w:w="3394" w:h="557" w:wrap="none" w:hAnchor="page" w:x="28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9"/>
        <w:keepNext/>
        <w:keepLines/>
        <w:framePr w:w="4474" w:h="355" w:wrap="none" w:hAnchor="page" w:x="3932" w:y="3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VD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Újezd, věžový objekt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poklopy a česle</w:t>
      </w:r>
      <w:bookmarkEnd w:id="3"/>
      <w:bookmarkEnd w:id="4"/>
      <w:bookmarkEnd w:id="5"/>
    </w:p>
    <w:p>
      <w:pPr>
        <w:pStyle w:val="Style6"/>
        <w:keepNext w:val="0"/>
        <w:keepLines w:val="0"/>
        <w:framePr w:w="864" w:h="965" w:wrap="none" w:hAnchor="page" w:x="2828" w:y="975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6"/>
        <w:keepNext w:val="0"/>
        <w:keepLines w:val="0"/>
        <w:framePr w:w="864" w:h="965" w:wrap="none" w:hAnchor="page" w:x="2828" w:y="975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6"/>
        <w:keepNext w:val="0"/>
        <w:keepLines w:val="0"/>
        <w:framePr w:w="864" w:h="965" w:wrap="none" w:hAnchor="page" w:x="2828" w:y="97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11"/>
        <w:keepNext w:val="0"/>
        <w:keepLines w:val="0"/>
        <w:framePr w:w="134" w:h="211" w:wrap="none" w:hAnchor="page" w:x="3615" w:y="2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6"/>
        <w:keepNext w:val="0"/>
        <w:keepLines w:val="0"/>
        <w:framePr w:w="715" w:h="3960" w:wrap="none" w:hAnchor="page" w:x="3054" w:y="2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6"/>
        <w:keepNext w:val="0"/>
        <w:keepLines w:val="0"/>
        <w:framePr w:w="715" w:h="3960" w:wrap="none" w:hAnchor="page" w:x="3054" w:y="2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14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28" w:val="left"/>
        </w:tabs>
        <w:bidi w:val="0"/>
        <w:spacing w:before="0" w:line="240" w:lineRule="auto"/>
        <w:ind w:left="0" w:right="0" w:firstLine="0"/>
        <w:jc w:val="both"/>
      </w:pPr>
      <w:bookmarkStart w:id="6" w:name="bookmark6"/>
      <w:bookmarkEnd w:id="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4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47" w:val="left"/>
        </w:tabs>
        <w:bidi w:val="0"/>
        <w:spacing w:before="0" w:line="240" w:lineRule="auto"/>
        <w:ind w:left="0" w:right="0" w:firstLine="0"/>
        <w:jc w:val="both"/>
      </w:pPr>
      <w:bookmarkStart w:id="7" w:name="bookmark7"/>
      <w:bookmarkEnd w:id="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4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bookmarkEnd w:id="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4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47" w:val="left"/>
        </w:tabs>
        <w:bidi w:val="0"/>
        <w:spacing w:before="0" w:line="240" w:lineRule="auto"/>
        <w:ind w:left="0" w:right="0" w:firstLine="0"/>
        <w:jc w:val="both"/>
      </w:pPr>
      <w:bookmarkStart w:id="9" w:name="bookmark9"/>
      <w:bookmarkEnd w:id="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4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line="240" w:lineRule="auto"/>
        <w:ind w:left="0" w:right="0" w:firstLine="0"/>
        <w:jc w:val="both"/>
      </w:pPr>
      <w:bookmarkStart w:id="10" w:name="bookmark10"/>
      <w:bookmarkEnd w:id="1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4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0" w:line="240" w:lineRule="auto"/>
        <w:ind w:left="0" w:right="0" w:firstLine="0"/>
        <w:jc w:val="both"/>
      </w:pPr>
      <w:bookmarkStart w:id="11" w:name="bookmark11"/>
      <w:bookmarkEnd w:id="1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14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42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bookmarkEnd w:id="1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6"/>
        <w:keepNext w:val="0"/>
        <w:keepLines w:val="0"/>
        <w:framePr w:w="715" w:h="3960" w:wrap="none" w:hAnchor="page" w:x="3054" w:y="2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6"/>
        <w:keepNext w:val="0"/>
        <w:keepLines w:val="0"/>
        <w:framePr w:w="715" w:h="3960" w:wrap="none" w:hAnchor="page" w:x="3054" w:y="2761"/>
        <w:widowControl w:val="0"/>
        <w:shd w:val="clear" w:color="auto" w:fill="auto"/>
        <w:bidi w:val="0"/>
        <w:spacing w:before="0" w:after="320" w:line="240" w:lineRule="auto"/>
        <w:ind w:left="0" w:right="0" w:firstLine="54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6"/>
        <w:keepNext w:val="0"/>
        <w:keepLines w:val="0"/>
        <w:framePr w:w="715" w:h="3960" w:wrap="none" w:hAnchor="page" w:x="3054" w:y="2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□</w:t>
      </w:r>
    </w:p>
    <w:p>
      <w:pPr>
        <w:pStyle w:val="Style6"/>
        <w:keepNext w:val="0"/>
        <w:keepLines w:val="0"/>
        <w:framePr w:w="715" w:h="3960" w:wrap="none" w:hAnchor="page" w:x="3054" w:y="2761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</w:p>
    <w:p>
      <w:pPr>
        <w:pStyle w:val="Style6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38" w:val="left"/>
        </w:tabs>
        <w:bidi w:val="0"/>
        <w:spacing w:before="0" w:after="180" w:line="240" w:lineRule="auto"/>
        <w:ind w:left="0" w:right="0" w:firstLine="0"/>
        <w:jc w:val="both"/>
      </w:pPr>
      <w:bookmarkStart w:id="13" w:name="bookmark13"/>
      <w:bookmarkEnd w:id="1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6"/>
        <w:keepNext w:val="0"/>
        <w:keepLines w:val="0"/>
        <w:framePr w:w="715" w:h="3960" w:wrap="none" w:hAnchor="page" w:x="3054" w:y="2761"/>
        <w:widowControl w:val="0"/>
        <w:numPr>
          <w:ilvl w:val="0"/>
          <w:numId w:val="1"/>
        </w:numPr>
        <w:shd w:val="clear" w:color="auto" w:fill="auto"/>
        <w:tabs>
          <w:tab w:pos="538" w:val="left"/>
        </w:tabs>
        <w:bidi w:val="0"/>
        <w:spacing w:before="0" w:after="60" w:line="240" w:lineRule="auto"/>
        <w:ind w:left="0" w:right="0" w:firstLine="0"/>
        <w:jc w:val="both"/>
      </w:pPr>
      <w:bookmarkStart w:id="14" w:name="bookmark14"/>
      <w:bookmarkEnd w:id="1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</w:t>
      </w:r>
    </w:p>
    <w:p>
      <w:pPr>
        <w:pStyle w:val="Style6"/>
        <w:keepNext w:val="0"/>
        <w:keepLines w:val="0"/>
        <w:framePr w:w="3302" w:h="648" w:wrap="none" w:hAnchor="page" w:x="3937" w:y="99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4D4D4D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</w:t>
      </w:r>
    </w:p>
    <w:p>
      <w:pPr>
        <w:pStyle w:val="Style17"/>
        <w:keepNext/>
        <w:keepLines/>
        <w:framePr w:w="3302" w:h="648" w:wrap="none" w:hAnchor="page" w:x="3937" w:y="999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bookmarkStart w:id="15" w:name="bookmark15"/>
      <w:bookmarkStart w:id="16" w:name="bookmark16"/>
      <w:bookmarkStart w:id="17" w:name="bookmark17"/>
      <w:r>
        <w:rPr>
          <w:color w:val="4D4D4D"/>
          <w:spacing w:val="0"/>
          <w:w w:val="100"/>
          <w:position w:val="0"/>
          <w:shd w:val="clear" w:color="auto" w:fill="auto"/>
          <w:lang w:val="cs-CZ" w:eastAsia="cs-CZ" w:bidi="cs-CZ"/>
        </w:rPr>
        <w:t>TEBA MONTÁŽE ».r.o. @</w:t>
      </w:r>
      <w:bookmarkEnd w:id="15"/>
      <w:bookmarkEnd w:id="16"/>
      <w:bookmarkEnd w:id="17"/>
    </w:p>
    <w:p>
      <w:pPr>
        <w:pStyle w:val="Style6"/>
        <w:keepNext w:val="0"/>
        <w:keepLines w:val="0"/>
        <w:framePr w:w="3302" w:h="648" w:wrap="none" w:hAnchor="page" w:x="3937" w:y="999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4D4D4D"/>
          <w:spacing w:val="0"/>
          <w:w w:val="100"/>
          <w:position w:val="0"/>
          <w:shd w:val="clear" w:color="auto" w:fill="auto"/>
          <w:lang w:val="cs-CZ" w:eastAsia="cs-CZ" w:bidi="cs-CZ"/>
        </w:rPr>
        <w:t>Javorová 1814,43201 Kadaň</w:t>
      </w:r>
    </w:p>
    <w:p>
      <w:pPr>
        <w:pStyle w:val="Style17"/>
        <w:keepNext/>
        <w:keepLines/>
        <w:framePr w:w="907" w:h="250" w:wrap="none" w:hAnchor="page" w:x="5046" w:y="1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4D4D4D"/>
          <w:spacing w:val="0"/>
          <w:w w:val="100"/>
          <w:position w:val="0"/>
          <w:shd w:val="clear" w:color="auto" w:fill="auto"/>
          <w:lang w:val="cs-CZ" w:eastAsia="cs-CZ" w:bidi="cs-CZ"/>
        </w:rPr>
        <w:t>žftontaze.cz</w:t>
      </w:r>
      <w:bookmarkEnd w:id="18"/>
      <w:bookmarkEnd w:id="19"/>
      <w:bookmarkEnd w:id="20"/>
    </w:p>
    <w:tbl>
      <w:tblPr>
        <w:tblOverlap w:val="never"/>
        <w:jc w:val="left"/>
        <w:tblLayout w:type="fixed"/>
      </w:tblPr>
      <w:tblGrid>
        <w:gridCol w:w="538"/>
        <w:gridCol w:w="1666"/>
        <w:gridCol w:w="1502"/>
        <w:gridCol w:w="4118"/>
      </w:tblGrid>
      <w:tr>
        <w:trPr>
          <w:trHeight w:val="45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7824" w:h="643" w:hSpace="955" w:wrap="none" w:hAnchor="page" w:x="3908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7824" w:h="643" w:hSpace="955" w:wrap="none" w:hAnchor="page" w:x="3908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824" w:h="643" w:hSpace="955" w:wrap="none" w:hAnchor="page" w:x="3908" w:y="204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7824" w:h="643" w:hSpace="955" w:wrap="none" w:hAnchor="page" w:x="3908" w:y="2046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824" w:h="643" w:hSpace="955" w:wrap="none" w:hAnchor="page" w:x="3908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824" w:h="643" w:hSpace="955" w:wrap="none" w:hAnchor="page" w:x="3908" w:y="20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7824" w:h="643" w:hSpace="955" w:wrap="none" w:hAnchor="page" w:x="3908" w:y="204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7824" w:h="643" w:hSpace="955" w:wrap="none" w:hAnchor="page" w:x="3908" w:y="2046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left"/>
            </w:pPr>
            <w:r>
              <w:rPr>
                <w:color w:val="4D4D4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</w:tr>
    </w:tbl>
    <w:p>
      <w:pPr>
        <w:framePr w:w="7824" w:h="643" w:hSpace="955" w:wrap="none" w:hAnchor="page" w:x="3908" w:y="2046"/>
        <w:widowControl w:val="0"/>
        <w:spacing w:line="1" w:lineRule="exact"/>
      </w:pPr>
    </w:p>
    <w:p>
      <w:pPr>
        <w:pStyle w:val="Style23"/>
        <w:keepNext w:val="0"/>
        <w:keepLines w:val="0"/>
        <w:framePr w:w="859" w:h="230" w:wrap="none" w:hAnchor="page" w:x="2953" w:y="21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P.Č. TV</w:t>
      </w:r>
    </w:p>
    <w:p>
      <w:pPr>
        <w:pStyle w:val="Style17"/>
        <w:keepNext/>
        <w:keepLines/>
        <w:framePr w:w="7358" w:h="2597" w:wrap="none" w:hAnchor="page" w:x="4450" w:y="2766"/>
        <w:widowControl w:val="0"/>
        <w:shd w:val="clear" w:color="auto" w:fill="auto"/>
        <w:tabs>
          <w:tab w:pos="1373" w:val="left"/>
        </w:tabs>
        <w:bidi w:val="0"/>
        <w:spacing w:before="0" w:after="0" w:line="257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HRN</w:t>
        <w:tab/>
        <w:t>Práce a dodávky HRN</w:t>
      </w:r>
      <w:bookmarkEnd w:id="21"/>
      <w:bookmarkEnd w:id="22"/>
      <w:bookmarkEnd w:id="23"/>
    </w:p>
    <w:p>
      <w:pPr>
        <w:pStyle w:val="Style17"/>
        <w:keepNext/>
        <w:keepLines/>
        <w:framePr w:w="7358" w:h="2597" w:wrap="none" w:hAnchor="page" w:x="4450" w:y="2766"/>
        <w:widowControl w:val="0"/>
        <w:shd w:val="clear" w:color="auto" w:fill="auto"/>
        <w:tabs>
          <w:tab w:pos="1368" w:val="left"/>
        </w:tabs>
        <w:bidi w:val="0"/>
        <w:spacing w:before="0" w:after="0" w:line="257" w:lineRule="auto"/>
        <w:ind w:left="0" w:right="0" w:firstLine="0"/>
        <w:jc w:val="left"/>
      </w:pPr>
      <w:bookmarkStart w:id="21" w:name="bookmark21"/>
      <w:bookmarkStart w:id="22" w:name="bookmark22"/>
      <w:bookmarkStart w:id="24" w:name="bookmark2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</w:t>
        <w:tab/>
        <w:t>Práce a dodávky</w:t>
      </w:r>
      <w:bookmarkEnd w:id="21"/>
      <w:bookmarkEnd w:id="22"/>
      <w:bookmarkEnd w:id="24"/>
    </w:p>
    <w:p>
      <w:pPr>
        <w:pStyle w:val="Style6"/>
        <w:keepNext w:val="0"/>
        <w:keepLines w:val="0"/>
        <w:framePr w:w="7358" w:h="2597" w:wrap="none" w:hAnchor="page" w:x="4450" w:y="2766"/>
        <w:widowControl w:val="0"/>
        <w:shd w:val="clear" w:color="auto" w:fill="auto"/>
        <w:bidi w:val="0"/>
        <w:spacing w:before="0" w:after="0" w:line="257" w:lineRule="auto"/>
        <w:ind w:left="13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Materiál pro aplikaci PKO poklopů a rámů- protikorozní ochranné nátěry, ředidla, aj. Příprava pro aplikací PKO poklopů a rámů- mechanické očištění (St3 na místě, abrazivní tryskání Sa 2,5 na hale zhotovitele) a odmaštění Aplikace protikorozních nátěrů poklopů a rámů Demontáž a zpětná montáž česlí</w:t>
      </w:r>
    </w:p>
    <w:p>
      <w:pPr>
        <w:pStyle w:val="Style6"/>
        <w:keepNext w:val="0"/>
        <w:keepLines w:val="0"/>
        <w:framePr w:w="7358" w:h="2597" w:wrap="none" w:hAnchor="page" w:x="4450" w:y="2766"/>
        <w:widowControl w:val="0"/>
        <w:shd w:val="clear" w:color="auto" w:fill="auto"/>
        <w:bidi w:val="0"/>
        <w:spacing w:before="0" w:after="0" w:line="240" w:lineRule="auto"/>
        <w:ind w:left="13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Příprava pro aplikaci PKO česlí - abrazivní tryskání Sa 2,5 na hale zhotovitele a odmaštění</w:t>
      </w:r>
    </w:p>
    <w:p>
      <w:pPr>
        <w:pStyle w:val="Style6"/>
        <w:keepNext w:val="0"/>
        <w:keepLines w:val="0"/>
        <w:framePr w:w="7358" w:h="2597" w:wrap="none" w:hAnchor="page" w:x="4450" w:y="2766"/>
        <w:widowControl w:val="0"/>
        <w:shd w:val="clear" w:color="auto" w:fill="auto"/>
        <w:bidi w:val="0"/>
        <w:spacing w:before="0" w:after="0" w:line="257" w:lineRule="auto"/>
        <w:ind w:left="13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Materiál pro aplikaci PKO česlí- povlak žárovým zinkováním</w:t>
      </w:r>
    </w:p>
    <w:p>
      <w:pPr>
        <w:pStyle w:val="Style6"/>
        <w:keepNext w:val="0"/>
        <w:keepLines w:val="0"/>
        <w:framePr w:w="7358" w:h="2597" w:wrap="none" w:hAnchor="page" w:x="4450" w:y="2766"/>
        <w:widowControl w:val="0"/>
        <w:shd w:val="clear" w:color="auto" w:fill="auto"/>
        <w:bidi w:val="0"/>
        <w:spacing w:before="0" w:after="0" w:line="257" w:lineRule="auto"/>
        <w:ind w:left="138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Materiál pro aplikaci PKO česlí- protikorozní ochranné nátěry (150pm)</w:t>
      </w:r>
    </w:p>
    <w:p>
      <w:pPr>
        <w:pStyle w:val="Style6"/>
        <w:keepNext w:val="0"/>
        <w:keepLines w:val="0"/>
        <w:framePr w:w="7358" w:h="2597" w:wrap="none" w:hAnchor="page" w:x="4450" w:y="2766"/>
        <w:widowControl w:val="0"/>
        <w:shd w:val="clear" w:color="auto" w:fill="auto"/>
        <w:bidi w:val="0"/>
        <w:spacing w:before="0" w:after="0" w:line="257" w:lineRule="auto"/>
        <w:ind w:left="13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Aplikace PKO česlí- povlak žárovým zinkováním</w:t>
      </w:r>
    </w:p>
    <w:p>
      <w:pPr>
        <w:pStyle w:val="Style6"/>
        <w:keepNext w:val="0"/>
        <w:keepLines w:val="0"/>
        <w:framePr w:w="7358" w:h="2597" w:wrap="none" w:hAnchor="page" w:x="4450" w:y="2766"/>
        <w:widowControl w:val="0"/>
        <w:shd w:val="clear" w:color="auto" w:fill="auto"/>
        <w:bidi w:val="0"/>
        <w:spacing w:before="0" w:after="0" w:line="257" w:lineRule="auto"/>
        <w:ind w:left="13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Aplikace PKO česlí- protikorozní ochranné nátěry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(150pm)</w:t>
      </w:r>
    </w:p>
    <w:p>
      <w:pPr>
        <w:pStyle w:val="Style17"/>
        <w:keepNext/>
        <w:keepLines/>
        <w:framePr w:w="3091" w:h="792" w:wrap="none" w:hAnchor="page" w:x="4431" w:y="5603"/>
        <w:widowControl w:val="0"/>
        <w:shd w:val="clear" w:color="auto" w:fill="auto"/>
        <w:bidi w:val="0"/>
        <w:spacing w:before="0" w:after="40" w:line="240" w:lineRule="auto"/>
        <w:ind w:left="140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Práce a dodávky VRN</w:t>
      </w:r>
      <w:bookmarkEnd w:id="25"/>
      <w:bookmarkEnd w:id="26"/>
      <w:bookmarkEnd w:id="27"/>
    </w:p>
    <w:p>
      <w:pPr>
        <w:pStyle w:val="Style17"/>
        <w:keepNext/>
        <w:keepLines/>
        <w:framePr w:w="3091" w:h="792" w:wrap="none" w:hAnchor="page" w:x="4431" w:y="5603"/>
        <w:widowControl w:val="0"/>
        <w:shd w:val="clear" w:color="auto" w:fill="auto"/>
        <w:tabs>
          <w:tab w:pos="1344" w:val="left"/>
        </w:tabs>
        <w:bidi w:val="0"/>
        <w:spacing w:before="0" w:after="140" w:line="240" w:lineRule="auto"/>
        <w:ind w:left="0" w:right="0" w:firstLine="0"/>
        <w:jc w:val="left"/>
      </w:pPr>
      <w:bookmarkStart w:id="25" w:name="bookmark25"/>
      <w:bookmarkStart w:id="26" w:name="bookmark26"/>
      <w:bookmarkStart w:id="28" w:name="bookmark2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VRN</w:t>
        <w:tab/>
        <w:t>Práce a dodávky</w:t>
      </w:r>
      <w:bookmarkEnd w:id="25"/>
      <w:bookmarkEnd w:id="26"/>
      <w:bookmarkEnd w:id="28"/>
    </w:p>
    <w:p>
      <w:pPr>
        <w:pStyle w:val="Style6"/>
        <w:keepNext w:val="0"/>
        <w:keepLines w:val="0"/>
        <w:framePr w:w="3091" w:h="792" w:wrap="none" w:hAnchor="page" w:x="4431" w:y="5603"/>
        <w:widowControl w:val="0"/>
        <w:shd w:val="clear" w:color="auto" w:fill="auto"/>
        <w:tabs>
          <w:tab w:pos="1344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  <w:tab/>
        <w:t>Doprava</w:t>
      </w:r>
    </w:p>
    <w:p>
      <w:pPr>
        <w:pStyle w:val="Style6"/>
        <w:keepNext w:val="0"/>
        <w:keepLines w:val="0"/>
        <w:framePr w:w="1171" w:h="226" w:wrap="none" w:hAnchor="page" w:x="5828" w:y="6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Ostatní náklady</w:t>
      </w:r>
    </w:p>
    <w:p>
      <w:pPr>
        <w:pStyle w:val="Style6"/>
        <w:keepNext w:val="0"/>
        <w:keepLines w:val="0"/>
        <w:framePr w:w="629" w:h="221" w:wrap="none" w:hAnchor="page" w:x="5823" w:y="71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Celkem</w:t>
      </w:r>
    </w:p>
    <w:tbl>
      <w:tblPr>
        <w:tblOverlap w:val="never"/>
        <w:jc w:val="left"/>
        <w:tblLayout w:type="fixed"/>
      </w:tblPr>
      <w:tblGrid>
        <w:gridCol w:w="739"/>
        <w:gridCol w:w="1075"/>
        <w:gridCol w:w="1176"/>
        <w:gridCol w:w="1354"/>
        <w:gridCol w:w="576"/>
      </w:tblGrid>
      <w:tr>
        <w:trPr>
          <w:trHeight w:val="58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6 </w:t>
            </w:r>
            <w:r>
              <w:rPr>
                <w:color w:val="4D4D4D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celkem 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Cena jednotková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60" w:line="240" w:lineRule="auto"/>
              <w:ind w:left="0" w:right="28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3326" w:wrap="none" w:hAnchor="page" w:x="11910" w:y="2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3326" w:wrap="none" w:hAnchor="page" w:x="11910" w:y="2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3326" w:wrap="none" w:hAnchor="page" w:x="11910" w:y="2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120" w:line="240" w:lineRule="auto"/>
              <w:ind w:left="0" w:right="70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y</w:t>
            </w:r>
          </w:p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437 570,00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20" w:h="3326" w:wrap="none" w:hAnchor="page" w:x="11910" w:y="21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20" w:h="3326" w:wrap="none" w:hAnchor="page" w:x="11910" w:y="21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20" w:h="3326" w:wrap="none" w:hAnchor="page" w:x="11910" w:y="213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437 570,00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20" w:h="3326" w:wrap="none" w:hAnchor="page" w:x="11910" w:y="2132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34 700,00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34 700,00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47 380,00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94 760,00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32 630,00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32 630,00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21 230,00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21 230,00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18 200,00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46 950,00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46 950,00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51 300,00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51 300,00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920" w:h="3326" w:wrap="none" w:hAnchor="page" w:x="11910" w:y="2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</w:tbl>
    <w:p>
      <w:pPr>
        <w:framePr w:w="4920" w:h="3326" w:wrap="none" w:hAnchor="page" w:x="11910" w:y="2132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874"/>
        <w:gridCol w:w="931"/>
        <w:gridCol w:w="1272"/>
        <w:gridCol w:w="1243"/>
        <w:gridCol w:w="475"/>
      </w:tblGrid>
      <w:tr>
        <w:trPr>
          <w:trHeight w:val="480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framePr w:w="4795" w:h="1171" w:wrap="none" w:hAnchor="page" w:x="11991" w:y="574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51 000,00</w:t>
            </w:r>
          </w:p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51 000,00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39 000,00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framePr w:w="4795" w:h="1171" w:wrap="none" w:hAnchor="page" w:x="11991" w:y="57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</w:t>
            </w:r>
          </w:p>
        </w:tc>
      </w:tr>
    </w:tbl>
    <w:p>
      <w:pPr>
        <w:framePr w:w="4795" w:h="1171" w:wrap="none" w:hAnchor="page" w:x="11991" w:y="5747"/>
        <w:widowControl w:val="0"/>
        <w:spacing w:line="1" w:lineRule="exact"/>
      </w:pPr>
    </w:p>
    <w:p>
      <w:pPr>
        <w:pStyle w:val="Style27"/>
        <w:keepNext w:val="0"/>
        <w:keepLines w:val="0"/>
        <w:framePr w:w="859" w:h="216" w:wrap="none" w:hAnchor="page" w:x="15337" w:y="72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488 570,00</w:t>
      </w:r>
    </w:p>
    <w:p>
      <w:pPr>
        <w:pStyle w:val="Style6"/>
        <w:keepNext w:val="0"/>
        <w:keepLines w:val="0"/>
        <w:framePr w:w="2410" w:h="629" w:wrap="none" w:hAnchor="page" w:x="14430" w:y="8382"/>
        <w:widowControl w:val="0"/>
        <w:shd w:val="clear" w:color="auto" w:fill="auto"/>
        <w:bidi w:val="0"/>
        <w:spacing w:before="0" w:after="0" w:line="276" w:lineRule="auto"/>
        <w:ind w:left="0" w:right="0" w:firstLine="24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TEBA MONTÁŽE ».r.o. i Javorová 18^r, 432 01 Kadaň : </w:t>
      </w:r>
      <w:r>
        <w:rPr>
          <w:b/>
          <w:bCs/>
          <w:spacing w:val="0"/>
          <w:w w:val="100"/>
          <w:position w:val="0"/>
          <w:shd w:val="clear" w:color="auto" w:fill="auto"/>
          <w:lang w:val="de-DE" w:eastAsia="de-DE" w:bidi="de-DE"/>
        </w:rPr>
        <w:t xml:space="preserve">vaaniH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n5TGezo24756oo</w:t>
      </w:r>
    </w:p>
    <w:p>
      <w:pPr>
        <w:pStyle w:val="Style6"/>
        <w:keepNext w:val="0"/>
        <w:keepLines w:val="0"/>
        <w:framePr w:w="1560" w:h="192" w:wrap="none" w:hAnchor="page" w:x="14751" w:y="9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en-US" w:eastAsia="en-US" w:bidi="en-US"/>
        </w:rPr>
        <w:t>www4eoamontaze.cz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1813560</wp:posOffset>
            </wp:positionH>
            <wp:positionV relativeFrom="margin">
              <wp:posOffset>1515110</wp:posOffset>
            </wp:positionV>
            <wp:extent cx="603250" cy="1892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03250" cy="189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867" w:left="2381" w:right="0" w:bottom="867" w:header="439" w:footer="43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C2C2C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2C2C2C"/>
      <w:sz w:val="28"/>
      <w:szCs w:val="2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2C2C2C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color w:val="2C2C2C"/>
      <w:sz w:val="15"/>
      <w:szCs w:val="15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7"/>
      <w:szCs w:val="17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35" w:lineRule="auto"/>
    </w:pPr>
    <w:rPr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C2C2C"/>
      <w:sz w:val="28"/>
      <w:szCs w:val="2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2C2C2C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C2C2C"/>
      <w:sz w:val="15"/>
      <w:szCs w:val="15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5"/>
      <w:szCs w:val="15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C2C2C"/>
      <w:sz w:val="17"/>
      <w:szCs w:val="17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SKM_C250i24111214210</dc:title>
  <dc:subject/>
  <dc:creator>Romana Chaloupková</dc:creator>
  <cp:keywords/>
</cp:coreProperties>
</file>