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6B08" w14:textId="77777777" w:rsidR="00E4172E" w:rsidRDefault="00E4172E">
      <w:pPr>
        <w:spacing w:after="437" w:line="259" w:lineRule="auto"/>
        <w:ind w:left="1030" w:right="0" w:firstLine="0"/>
        <w:jc w:val="center"/>
        <w:rPr>
          <w:b/>
          <w:sz w:val="24"/>
        </w:rPr>
      </w:pPr>
    </w:p>
    <w:p w14:paraId="297C9326" w14:textId="3D80E9A0" w:rsidR="00A71A9F" w:rsidRDefault="00A71A9F">
      <w:pPr>
        <w:spacing w:after="437" w:line="259" w:lineRule="auto"/>
        <w:ind w:left="1030" w:right="0" w:firstLine="0"/>
        <w:jc w:val="center"/>
        <w:rPr>
          <w:b/>
          <w:sz w:val="24"/>
        </w:rPr>
      </w:pPr>
      <w:r>
        <w:rPr>
          <w:b/>
          <w:sz w:val="24"/>
        </w:rPr>
        <w:t>DODATEK Č. 1 KE</w:t>
      </w:r>
    </w:p>
    <w:p w14:paraId="05FCB566" w14:textId="08FCBF0C" w:rsidR="00FF5F23" w:rsidRDefault="003D0C9B">
      <w:pPr>
        <w:spacing w:after="437" w:line="259" w:lineRule="auto"/>
        <w:ind w:left="1030" w:right="0" w:firstLine="0"/>
        <w:jc w:val="center"/>
      </w:pPr>
      <w:r>
        <w:rPr>
          <w:b/>
          <w:sz w:val="24"/>
        </w:rPr>
        <w:t>S M L O U V</w:t>
      </w:r>
      <w:r w:rsidR="00474877">
        <w:rPr>
          <w:b/>
          <w:sz w:val="24"/>
        </w:rPr>
        <w:t xml:space="preserve"> </w:t>
      </w:r>
      <w:proofErr w:type="gramStart"/>
      <w:r w:rsidR="00D903D5">
        <w:rPr>
          <w:b/>
          <w:sz w:val="24"/>
        </w:rPr>
        <w:t xml:space="preserve">Ě </w:t>
      </w:r>
      <w:r w:rsidR="00931F9C">
        <w:rPr>
          <w:b/>
          <w:sz w:val="24"/>
        </w:rPr>
        <w:t xml:space="preserve"> </w:t>
      </w:r>
      <w:r w:rsidR="00D903D5">
        <w:rPr>
          <w:b/>
          <w:sz w:val="24"/>
        </w:rPr>
        <w:t>O</w:t>
      </w:r>
      <w:proofErr w:type="gramEnd"/>
      <w:r w:rsidR="00A71A9F">
        <w:rPr>
          <w:b/>
          <w:sz w:val="24"/>
        </w:rPr>
        <w:t xml:space="preserve"> </w:t>
      </w:r>
      <w:r>
        <w:rPr>
          <w:b/>
          <w:sz w:val="24"/>
        </w:rPr>
        <w:t xml:space="preserve"> N Á J M</w:t>
      </w:r>
      <w:r w:rsidR="00474877">
        <w:rPr>
          <w:b/>
          <w:sz w:val="24"/>
        </w:rPr>
        <w:t xml:space="preserve"> </w:t>
      </w:r>
      <w:r>
        <w:rPr>
          <w:b/>
          <w:sz w:val="24"/>
        </w:rPr>
        <w:t xml:space="preserve">U </w:t>
      </w:r>
      <w:r w:rsidR="00A71A9F">
        <w:rPr>
          <w:b/>
          <w:sz w:val="24"/>
        </w:rPr>
        <w:t xml:space="preserve"> </w:t>
      </w:r>
      <w:r>
        <w:rPr>
          <w:b/>
          <w:sz w:val="24"/>
        </w:rPr>
        <w:t xml:space="preserve">PA R K O VA C Í C H </w:t>
      </w:r>
      <w:r w:rsidR="00A71A9F">
        <w:rPr>
          <w:b/>
          <w:sz w:val="24"/>
        </w:rPr>
        <w:t xml:space="preserve"> </w:t>
      </w:r>
      <w:r>
        <w:rPr>
          <w:b/>
          <w:sz w:val="24"/>
        </w:rPr>
        <w:t xml:space="preserve">M Í S T </w:t>
      </w:r>
    </w:p>
    <w:p w14:paraId="4EB6495E" w14:textId="77777777" w:rsidR="00E4172E" w:rsidRDefault="00E4172E">
      <w:pPr>
        <w:spacing w:after="34" w:line="259" w:lineRule="auto"/>
        <w:ind w:left="1958" w:right="877" w:hanging="10"/>
        <w:jc w:val="center"/>
        <w:rPr>
          <w:b/>
        </w:rPr>
      </w:pPr>
    </w:p>
    <w:p w14:paraId="4AC7C89F" w14:textId="6625AEF8" w:rsidR="00FF5F23" w:rsidRDefault="003D0C9B">
      <w:pPr>
        <w:spacing w:after="34" w:line="259" w:lineRule="auto"/>
        <w:ind w:left="1958" w:right="877" w:hanging="10"/>
        <w:jc w:val="center"/>
      </w:pPr>
      <w:proofErr w:type="spellStart"/>
      <w:r>
        <w:rPr>
          <w:b/>
        </w:rPr>
        <w:t>Aqua</w:t>
      </w:r>
      <w:proofErr w:type="spellEnd"/>
      <w:r>
        <w:rPr>
          <w:b/>
        </w:rPr>
        <w:t xml:space="preserve"> </w:t>
      </w:r>
      <w:proofErr w:type="spellStart"/>
      <w:r>
        <w:rPr>
          <w:b/>
        </w:rPr>
        <w:t>Property</w:t>
      </w:r>
      <w:proofErr w:type="spellEnd"/>
      <w:r>
        <w:rPr>
          <w:b/>
        </w:rPr>
        <w:t xml:space="preserve"> s.r.o.   </w:t>
      </w:r>
    </w:p>
    <w:p w14:paraId="6D6848EF" w14:textId="230E5DFC" w:rsidR="00FF5F23" w:rsidRDefault="003D0C9B">
      <w:pPr>
        <w:spacing w:after="98" w:line="259" w:lineRule="auto"/>
        <w:ind w:left="1958" w:right="880" w:hanging="10"/>
        <w:jc w:val="center"/>
      </w:pPr>
      <w:r>
        <w:t xml:space="preserve">se sídlem: </w:t>
      </w:r>
      <w:r w:rsidR="00786FA5">
        <w:rPr>
          <w:b/>
        </w:rPr>
        <w:t>U Pergamenky 1522/2, Holešovice, 170 00 Praha 7</w:t>
      </w:r>
      <w:r>
        <w:rPr>
          <w:b/>
        </w:rPr>
        <w:t xml:space="preserve">  </w:t>
      </w:r>
    </w:p>
    <w:p w14:paraId="54C2FC79" w14:textId="00783B46" w:rsidR="00FF5F23" w:rsidRDefault="003D0C9B">
      <w:pPr>
        <w:spacing w:after="34" w:line="259" w:lineRule="auto"/>
        <w:ind w:left="1958" w:right="875" w:hanging="10"/>
        <w:jc w:val="center"/>
      </w:pPr>
      <w:r>
        <w:t xml:space="preserve">IČO: </w:t>
      </w:r>
      <w:r w:rsidRPr="00C66F50">
        <w:rPr>
          <w:b/>
          <w:vertAlign w:val="superscript"/>
        </w:rPr>
        <w:t>291</w:t>
      </w:r>
      <w:r w:rsidR="00786FA5" w:rsidRPr="00C66F50">
        <w:rPr>
          <w:b/>
          <w:vertAlign w:val="superscript"/>
        </w:rPr>
        <w:t xml:space="preserve"> </w:t>
      </w:r>
      <w:r w:rsidRPr="00C66F50">
        <w:rPr>
          <w:b/>
          <w:vertAlign w:val="superscript"/>
        </w:rPr>
        <w:t>38</w:t>
      </w:r>
      <w:r w:rsidR="00786FA5" w:rsidRPr="00C66F50">
        <w:rPr>
          <w:b/>
          <w:vertAlign w:val="superscript"/>
        </w:rPr>
        <w:t xml:space="preserve"> </w:t>
      </w:r>
      <w:r w:rsidRPr="00C66F50">
        <w:rPr>
          <w:b/>
          <w:vertAlign w:val="superscript"/>
        </w:rPr>
        <w:t>400</w:t>
      </w:r>
      <w:r>
        <w:t xml:space="preserve">, DIČ: </w:t>
      </w:r>
      <w:r>
        <w:rPr>
          <w:b/>
        </w:rPr>
        <w:t xml:space="preserve">CZ29138400 </w:t>
      </w:r>
    </w:p>
    <w:p w14:paraId="575C8D57" w14:textId="73E35F89" w:rsidR="00FF5F23" w:rsidRDefault="003D0C9B">
      <w:pPr>
        <w:spacing w:after="39" w:line="255" w:lineRule="auto"/>
        <w:ind w:left="1850" w:hanging="10"/>
        <w:jc w:val="center"/>
      </w:pPr>
      <w:r>
        <w:t xml:space="preserve">společnost zapsaná v obchodním rejstříku vedeném </w:t>
      </w:r>
      <w:r>
        <w:rPr>
          <w:b/>
        </w:rPr>
        <w:t xml:space="preserve">Městským soudem v </w:t>
      </w:r>
      <w:r w:rsidR="00786FA5">
        <w:rPr>
          <w:b/>
        </w:rPr>
        <w:t>Praze oddíl</w:t>
      </w:r>
      <w:r>
        <w:t xml:space="preserve"> </w:t>
      </w:r>
      <w:r>
        <w:rPr>
          <w:b/>
        </w:rPr>
        <w:t>C</w:t>
      </w:r>
      <w:r>
        <w:t xml:space="preserve">, vložka </w:t>
      </w:r>
      <w:r>
        <w:rPr>
          <w:b/>
        </w:rPr>
        <w:t xml:space="preserve">203060 </w:t>
      </w:r>
      <w:r>
        <w:t xml:space="preserve"> </w:t>
      </w:r>
    </w:p>
    <w:p w14:paraId="14A72537" w14:textId="77777777" w:rsidR="00FF5F23" w:rsidRDefault="003D0C9B">
      <w:pPr>
        <w:spacing w:after="34" w:line="259" w:lineRule="auto"/>
        <w:ind w:left="1958" w:right="875" w:hanging="10"/>
        <w:jc w:val="center"/>
      </w:pPr>
      <w:r>
        <w:t xml:space="preserve">zastoupená: </w:t>
      </w:r>
      <w:r>
        <w:rPr>
          <w:b/>
        </w:rPr>
        <w:t xml:space="preserve">Ladislavem Kubišem, jednatelem společnosti </w:t>
      </w:r>
    </w:p>
    <w:p w14:paraId="6B4B63F4" w14:textId="77777777" w:rsidR="00FF5F23" w:rsidRDefault="003D0C9B">
      <w:pPr>
        <w:spacing w:after="39" w:line="255" w:lineRule="auto"/>
        <w:ind w:left="1850" w:right="762" w:hanging="10"/>
        <w:jc w:val="center"/>
      </w:pPr>
      <w:r>
        <w:t>(dále jen „</w:t>
      </w:r>
      <w:r>
        <w:rPr>
          <w:b/>
        </w:rPr>
        <w:t>Pronajímatel</w:t>
      </w:r>
      <w:r>
        <w:t xml:space="preserve">“) </w:t>
      </w:r>
    </w:p>
    <w:p w14:paraId="46467197" w14:textId="77777777" w:rsidR="00FF5F23" w:rsidRDefault="003D0C9B">
      <w:pPr>
        <w:spacing w:after="39" w:line="255" w:lineRule="auto"/>
        <w:ind w:left="1850" w:right="763" w:hanging="10"/>
        <w:jc w:val="center"/>
      </w:pPr>
      <w:r>
        <w:t xml:space="preserve">č. smlouvy: </w:t>
      </w:r>
      <w:r>
        <w:rPr>
          <w:b/>
        </w:rPr>
        <w:t>114/2020</w:t>
      </w:r>
      <w:r>
        <w:t xml:space="preserve"> </w:t>
      </w:r>
    </w:p>
    <w:p w14:paraId="178081B4" w14:textId="77777777" w:rsidR="00FF5F23" w:rsidRDefault="003D0C9B">
      <w:pPr>
        <w:spacing w:after="98" w:line="259" w:lineRule="auto"/>
        <w:ind w:left="1125" w:right="0" w:firstLine="0"/>
        <w:jc w:val="center"/>
      </w:pPr>
      <w:r>
        <w:rPr>
          <w:b/>
        </w:rPr>
        <w:t xml:space="preserve"> </w:t>
      </w:r>
    </w:p>
    <w:p w14:paraId="37FC93AF" w14:textId="77777777" w:rsidR="00FF5F23" w:rsidRDefault="003D0C9B">
      <w:pPr>
        <w:spacing w:after="98" w:line="259" w:lineRule="auto"/>
        <w:ind w:left="1958" w:right="874" w:hanging="10"/>
        <w:jc w:val="center"/>
      </w:pPr>
      <w:r>
        <w:rPr>
          <w:b/>
        </w:rPr>
        <w:t xml:space="preserve">a </w:t>
      </w:r>
    </w:p>
    <w:p w14:paraId="6FBA6A60" w14:textId="77777777" w:rsidR="00FF5F23" w:rsidRDefault="003D0C9B">
      <w:pPr>
        <w:spacing w:after="98" w:line="259" w:lineRule="auto"/>
        <w:ind w:left="1125" w:right="0" w:firstLine="0"/>
        <w:jc w:val="center"/>
      </w:pPr>
      <w:r>
        <w:rPr>
          <w:b/>
        </w:rPr>
        <w:t xml:space="preserve"> </w:t>
      </w:r>
    </w:p>
    <w:p w14:paraId="7176F9C8" w14:textId="77777777" w:rsidR="00EC552B" w:rsidRDefault="003D0C9B">
      <w:pPr>
        <w:spacing w:after="91" w:line="259" w:lineRule="auto"/>
        <w:ind w:left="3685" w:right="2603" w:hanging="10"/>
        <w:jc w:val="center"/>
        <w:rPr>
          <w:b/>
        </w:rPr>
      </w:pPr>
      <w:r>
        <w:rPr>
          <w:b/>
        </w:rPr>
        <w:t xml:space="preserve">Technologie hlavního města Prahy, a.s. </w:t>
      </w:r>
    </w:p>
    <w:p w14:paraId="5D8FE1DB" w14:textId="144C2924" w:rsidR="00FF5F23" w:rsidRDefault="003D0C9B" w:rsidP="00EC552B">
      <w:pPr>
        <w:spacing w:after="91" w:line="259" w:lineRule="auto"/>
        <w:ind w:left="3685" w:right="2603" w:hanging="10"/>
      </w:pPr>
      <w:r>
        <w:t xml:space="preserve">se sídlem: </w:t>
      </w:r>
      <w:r>
        <w:rPr>
          <w:b/>
        </w:rPr>
        <w:t>Dělnická 213/12, 170 00 Praha</w:t>
      </w:r>
      <w:r w:rsidR="00EC552B">
        <w:rPr>
          <w:b/>
        </w:rPr>
        <w:t xml:space="preserve"> </w:t>
      </w:r>
      <w:r>
        <w:rPr>
          <w:b/>
        </w:rPr>
        <w:t>7</w:t>
      </w:r>
      <w:r>
        <w:t xml:space="preserve"> </w:t>
      </w:r>
    </w:p>
    <w:p w14:paraId="73D8677F" w14:textId="77777777" w:rsidR="00FF5F23" w:rsidRDefault="003D0C9B">
      <w:pPr>
        <w:spacing w:after="34" w:line="259" w:lineRule="auto"/>
        <w:ind w:left="1958" w:right="875" w:hanging="10"/>
        <w:jc w:val="center"/>
      </w:pPr>
      <w:r>
        <w:t xml:space="preserve">IČO: </w:t>
      </w:r>
      <w:r>
        <w:rPr>
          <w:b/>
        </w:rPr>
        <w:t>256 72 541</w:t>
      </w:r>
      <w:r>
        <w:t>,</w:t>
      </w:r>
      <w:r>
        <w:rPr>
          <w:b/>
        </w:rPr>
        <w:t xml:space="preserve"> </w:t>
      </w:r>
      <w:r>
        <w:t xml:space="preserve">DIČ: </w:t>
      </w:r>
      <w:r>
        <w:rPr>
          <w:b/>
        </w:rPr>
        <w:t xml:space="preserve">CZ25672541 </w:t>
      </w:r>
      <w:r>
        <w:t xml:space="preserve"> </w:t>
      </w:r>
    </w:p>
    <w:p w14:paraId="50076447" w14:textId="28376097" w:rsidR="00FF5F23" w:rsidRDefault="003D0C9B">
      <w:pPr>
        <w:spacing w:after="39" w:line="255" w:lineRule="auto"/>
        <w:ind w:left="1850" w:right="666" w:hanging="10"/>
        <w:jc w:val="center"/>
      </w:pPr>
      <w:r>
        <w:t xml:space="preserve">společnost zapsaná v obchodním rejstříku vedeném </w:t>
      </w:r>
      <w:r>
        <w:rPr>
          <w:b/>
        </w:rPr>
        <w:t>Městským soudem v Praze</w:t>
      </w:r>
      <w:r>
        <w:t xml:space="preserve"> oddíl </w:t>
      </w:r>
      <w:r>
        <w:rPr>
          <w:b/>
        </w:rPr>
        <w:t>B</w:t>
      </w:r>
      <w:r>
        <w:t xml:space="preserve">, vložka </w:t>
      </w:r>
      <w:r>
        <w:rPr>
          <w:b/>
        </w:rPr>
        <w:t>5402</w:t>
      </w:r>
      <w:r>
        <w:t xml:space="preserve"> </w:t>
      </w:r>
    </w:p>
    <w:p w14:paraId="469EDC6C" w14:textId="77777777" w:rsidR="00FF5F23" w:rsidRDefault="003D0C9B">
      <w:pPr>
        <w:spacing w:after="34" w:line="259" w:lineRule="auto"/>
        <w:ind w:left="1958" w:right="873" w:hanging="10"/>
        <w:jc w:val="center"/>
      </w:pPr>
      <w:r>
        <w:t xml:space="preserve">bankovní spojení: </w:t>
      </w:r>
      <w:r>
        <w:rPr>
          <w:b/>
        </w:rPr>
        <w:t>Komerční banka, a.s.</w:t>
      </w:r>
      <w:r>
        <w:t xml:space="preserve">, č. účtu: </w:t>
      </w:r>
      <w:r>
        <w:rPr>
          <w:b/>
        </w:rPr>
        <w:t>115-5836140217/0100</w:t>
      </w:r>
      <w:r>
        <w:t xml:space="preserve"> </w:t>
      </w:r>
    </w:p>
    <w:p w14:paraId="63DFA507" w14:textId="15CAF2A9" w:rsidR="00EC552B" w:rsidRDefault="003D0C9B">
      <w:pPr>
        <w:spacing w:after="34" w:line="259" w:lineRule="auto"/>
        <w:ind w:left="1958" w:right="823" w:hanging="10"/>
        <w:jc w:val="center"/>
        <w:rPr>
          <w:b/>
        </w:rPr>
      </w:pPr>
      <w:r>
        <w:t xml:space="preserve">zastoupená: </w:t>
      </w:r>
      <w:r>
        <w:rPr>
          <w:b/>
        </w:rPr>
        <w:t xml:space="preserve">Tomášem Jílkem, předsedou představenstva a </w:t>
      </w:r>
    </w:p>
    <w:p w14:paraId="577AF2E6" w14:textId="25CBED33" w:rsidR="00FF5F23" w:rsidRDefault="003D0C9B">
      <w:pPr>
        <w:spacing w:after="34" w:line="259" w:lineRule="auto"/>
        <w:ind w:left="1958" w:right="823" w:hanging="10"/>
        <w:jc w:val="center"/>
      </w:pPr>
      <w:r>
        <w:rPr>
          <w:b/>
        </w:rPr>
        <w:t xml:space="preserve">Tomášem Novotným, místopředsedou představenstva </w:t>
      </w:r>
    </w:p>
    <w:p w14:paraId="22C54F54" w14:textId="77777777" w:rsidR="00FF5F23" w:rsidRDefault="003D0C9B">
      <w:pPr>
        <w:spacing w:after="39" w:line="255" w:lineRule="auto"/>
        <w:ind w:left="1850" w:right="762" w:hanging="10"/>
        <w:jc w:val="center"/>
      </w:pPr>
      <w:r>
        <w:t>(dále jen „</w:t>
      </w:r>
      <w:r>
        <w:rPr>
          <w:b/>
        </w:rPr>
        <w:t>Nájemce</w:t>
      </w:r>
      <w:r>
        <w:t xml:space="preserve">“) </w:t>
      </w:r>
    </w:p>
    <w:p w14:paraId="068100F7" w14:textId="74D4F13B" w:rsidR="00FF5F23" w:rsidRDefault="003D0C9B">
      <w:pPr>
        <w:spacing w:after="39" w:line="255" w:lineRule="auto"/>
        <w:ind w:left="1850" w:right="762" w:hanging="10"/>
        <w:jc w:val="center"/>
      </w:pPr>
      <w:r>
        <w:t xml:space="preserve">č. smlouvy: </w:t>
      </w:r>
      <w:r w:rsidRPr="003D0C9B">
        <w:rPr>
          <w:b/>
          <w:bCs/>
        </w:rPr>
        <w:t>114/20</w:t>
      </w:r>
      <w:r>
        <w:t xml:space="preserve"> </w:t>
      </w:r>
    </w:p>
    <w:p w14:paraId="1E0EC718" w14:textId="77777777" w:rsidR="00FF5F23" w:rsidRDefault="003D0C9B">
      <w:pPr>
        <w:spacing w:after="115" w:line="259" w:lineRule="auto"/>
        <w:ind w:left="1125" w:right="0" w:firstLine="0"/>
        <w:jc w:val="center"/>
      </w:pPr>
      <w:r>
        <w:t xml:space="preserve"> </w:t>
      </w:r>
    </w:p>
    <w:p w14:paraId="37F8A282" w14:textId="5B486C93" w:rsidR="00FF5F23" w:rsidRDefault="003D0C9B" w:rsidP="00541B0C">
      <w:pPr>
        <w:spacing w:after="2" w:line="355" w:lineRule="auto"/>
        <w:ind w:right="666"/>
        <w:jc w:val="center"/>
      </w:pPr>
      <w:r>
        <w:t xml:space="preserve">(Pronajímatel a Nájemce dále společně též jako </w:t>
      </w:r>
      <w:r>
        <w:rPr>
          <w:b/>
        </w:rPr>
        <w:t>„smluvní strany“</w:t>
      </w:r>
      <w:r>
        <w:t xml:space="preserve"> nebo </w:t>
      </w:r>
      <w:r w:rsidR="00786FA5">
        <w:t>samostatně</w:t>
      </w:r>
      <w:r w:rsidR="00541B0C">
        <w:t xml:space="preserve"> </w:t>
      </w:r>
      <w:r w:rsidR="00786FA5">
        <w:t>„</w:t>
      </w:r>
      <w:r>
        <w:rPr>
          <w:b/>
        </w:rPr>
        <w:t>smluvní strana“</w:t>
      </w:r>
      <w:r>
        <w:t>)</w:t>
      </w:r>
    </w:p>
    <w:p w14:paraId="587F374E" w14:textId="77777777" w:rsidR="00FF5F23" w:rsidRDefault="003D0C9B">
      <w:pPr>
        <w:spacing w:after="107" w:line="259" w:lineRule="auto"/>
        <w:ind w:left="1125" w:right="0" w:firstLine="0"/>
        <w:jc w:val="center"/>
      </w:pPr>
      <w:r>
        <w:t xml:space="preserve"> </w:t>
      </w:r>
    </w:p>
    <w:p w14:paraId="2379A2A0" w14:textId="6403F4B7" w:rsidR="00FF5F23" w:rsidRDefault="003D0C9B">
      <w:pPr>
        <w:spacing w:after="116" w:line="255" w:lineRule="auto"/>
        <w:ind w:left="1033" w:right="0" w:hanging="10"/>
        <w:jc w:val="center"/>
      </w:pPr>
      <w:r>
        <w:t xml:space="preserve">níže uvedeného dne, měsíce a roku uzavírají </w:t>
      </w:r>
      <w:r w:rsidR="00FE1A4C">
        <w:t>tento dodatek</w:t>
      </w:r>
    </w:p>
    <w:p w14:paraId="6F3BE53C" w14:textId="110DAD59" w:rsidR="00FF5F23" w:rsidRDefault="003D0C9B">
      <w:pPr>
        <w:spacing w:after="112" w:line="255" w:lineRule="auto"/>
        <w:ind w:left="1850" w:right="764" w:hanging="10"/>
        <w:jc w:val="center"/>
      </w:pPr>
      <w:r>
        <w:t xml:space="preserve">(dále jen </w:t>
      </w:r>
      <w:r>
        <w:rPr>
          <w:b/>
        </w:rPr>
        <w:t>„</w:t>
      </w:r>
      <w:r w:rsidR="00FE1A4C">
        <w:rPr>
          <w:b/>
        </w:rPr>
        <w:t>Dodatek</w:t>
      </w:r>
      <w:r>
        <w:rPr>
          <w:b/>
        </w:rPr>
        <w:t>“</w:t>
      </w:r>
      <w:r>
        <w:t xml:space="preserve">) </w:t>
      </w:r>
    </w:p>
    <w:p w14:paraId="67D61D2A" w14:textId="51E22750" w:rsidR="00FF5F23" w:rsidRDefault="00FF5F23" w:rsidP="00E4172E">
      <w:pPr>
        <w:spacing w:after="121" w:line="259" w:lineRule="auto"/>
        <w:ind w:left="0" w:right="0" w:firstLine="0"/>
        <w:jc w:val="left"/>
      </w:pPr>
    </w:p>
    <w:p w14:paraId="1C29C387" w14:textId="77777777" w:rsidR="00FF5F23" w:rsidRDefault="003D0C9B">
      <w:pPr>
        <w:pStyle w:val="Nadpis1"/>
        <w:tabs>
          <w:tab w:val="center" w:pos="1174"/>
          <w:tab w:val="center" w:pos="2285"/>
        </w:tabs>
        <w:ind w:left="0" w:firstLine="0"/>
      </w:pPr>
      <w:r>
        <w:rPr>
          <w:b w:val="0"/>
          <w:sz w:val="22"/>
        </w:rPr>
        <w:lastRenderedPageBreak/>
        <w:tab/>
      </w:r>
      <w:r>
        <w:t>1.</w:t>
      </w:r>
      <w:r>
        <w:rPr>
          <w:rFonts w:ascii="Arial" w:eastAsia="Arial" w:hAnsi="Arial" w:cs="Arial"/>
        </w:rPr>
        <w:t xml:space="preserve"> </w:t>
      </w:r>
      <w:r>
        <w:rPr>
          <w:rFonts w:ascii="Arial" w:eastAsia="Arial" w:hAnsi="Arial" w:cs="Arial"/>
        </w:rPr>
        <w:tab/>
      </w:r>
      <w:r>
        <w:t xml:space="preserve">PROHLÁŠENÍ </w:t>
      </w:r>
    </w:p>
    <w:p w14:paraId="093EE1C5" w14:textId="5F42980E" w:rsidR="00FF5F23" w:rsidRDefault="003D0C9B">
      <w:pPr>
        <w:ind w:left="1641" w:right="0"/>
      </w:pPr>
      <w:r w:rsidRPr="00653A32">
        <w:rPr>
          <w:bCs/>
        </w:rPr>
        <w:t>1.1.</w:t>
      </w:r>
      <w:r>
        <w:rPr>
          <w:rFonts w:ascii="Arial" w:eastAsia="Arial" w:hAnsi="Arial" w:cs="Arial"/>
          <w:b/>
        </w:rPr>
        <w:t xml:space="preserve"> </w:t>
      </w:r>
      <w:r w:rsidR="003D7FA1">
        <w:rPr>
          <w:rFonts w:ascii="Arial" w:eastAsia="Arial" w:hAnsi="Arial" w:cs="Arial"/>
          <w:b/>
        </w:rPr>
        <w:t xml:space="preserve">  </w:t>
      </w:r>
      <w:r>
        <w:t>Pronajímatel</w:t>
      </w:r>
      <w:r w:rsidR="00A0427F">
        <w:t xml:space="preserve"> a Nájemce uzavřeli dne 3.8.2020 Smlouvu o nájmu parkovacích stání, na základě které Pronajímatel Nájemci přenechává do dočasného užívání parkovací místa nacházející se v Areálu </w:t>
      </w:r>
      <w:r w:rsidR="00411D71">
        <w:t xml:space="preserve">- </w:t>
      </w:r>
      <w:r w:rsidR="00A0427F">
        <w:t>pozemek parcelní číslo 1188, o výměře 9000 m2, volná plocha, který se nachází v obci Praha, část obce Holešovice, katastrální území Holešovice, a je veden u Katastrálního úřadu pro hlavní město Prahu, Katastrální pracoviště Praha, na LV číslo 368, na kterém se nachází parkovací místa určen</w:t>
      </w:r>
      <w:r w:rsidR="00447F3A">
        <w:t>á</w:t>
      </w:r>
      <w:r w:rsidR="00A0427F">
        <w:t xml:space="preserve"> pro parkování vozidel (dále jen „</w:t>
      </w:r>
      <w:r w:rsidR="00A0427F">
        <w:rPr>
          <w:b/>
          <w:bCs/>
        </w:rPr>
        <w:t>Areál</w:t>
      </w:r>
      <w:r w:rsidR="00A0427F">
        <w:t>“)</w:t>
      </w:r>
      <w:r w:rsidR="00411D71">
        <w:t xml:space="preserve"> a pro tyto účely poskytuje Nájemci tomu odpovídající počet parkovacích karet, umožňující vjezd a výjezd z Areálu (dále jen „</w:t>
      </w:r>
      <w:r w:rsidR="00411D71">
        <w:rPr>
          <w:b/>
          <w:bCs/>
        </w:rPr>
        <w:t>Smlouva</w:t>
      </w:r>
      <w:r w:rsidR="00411D71">
        <w:t>“).</w:t>
      </w:r>
    </w:p>
    <w:p w14:paraId="038D0B5C" w14:textId="4C7DA72A" w:rsidR="001A2DAD" w:rsidRDefault="001A2DAD">
      <w:pPr>
        <w:ind w:left="1641" w:right="0"/>
        <w:rPr>
          <w:bCs/>
        </w:rPr>
      </w:pPr>
      <w:r w:rsidRPr="00653A32">
        <w:rPr>
          <w:bCs/>
        </w:rPr>
        <w:t>1.2.</w:t>
      </w:r>
      <w:r w:rsidRPr="001A2DAD">
        <w:rPr>
          <w:b/>
        </w:rPr>
        <w:t xml:space="preserve"> </w:t>
      </w:r>
      <w:r w:rsidR="003D7FA1">
        <w:rPr>
          <w:b/>
        </w:rPr>
        <w:t xml:space="preserve">   </w:t>
      </w:r>
      <w:r>
        <w:rPr>
          <w:bCs/>
        </w:rPr>
        <w:t>Dle čl. 5 odst. 5.1. Smlouvy se Nájemce zavazuje platit Pronajímateli za užívání parkovacích míst měsíční nájemné, a to ve výši 500,- Kč (slovy: pět set korun českých) bez DPH za jedno (1) vozidlo, resp. parkovací místo (parkovací kartu) (dále jen „</w:t>
      </w:r>
      <w:r>
        <w:rPr>
          <w:b/>
        </w:rPr>
        <w:t>nájemné</w:t>
      </w:r>
      <w:r>
        <w:rPr>
          <w:bCs/>
        </w:rPr>
        <w:t>“).</w:t>
      </w:r>
    </w:p>
    <w:p w14:paraId="24DE1164" w14:textId="7AA5FA3B" w:rsidR="00156A65" w:rsidRPr="00156A65" w:rsidRDefault="00156A65">
      <w:pPr>
        <w:ind w:left="1641" w:right="0"/>
        <w:rPr>
          <w:bCs/>
        </w:rPr>
      </w:pPr>
      <w:r w:rsidRPr="00653A32">
        <w:rPr>
          <w:bCs/>
        </w:rPr>
        <w:t>1.3.</w:t>
      </w:r>
      <w:r w:rsidRPr="00156A65">
        <w:rPr>
          <w:b/>
        </w:rPr>
        <w:t xml:space="preserve"> </w:t>
      </w:r>
      <w:r w:rsidR="003D7FA1">
        <w:rPr>
          <w:b/>
        </w:rPr>
        <w:t xml:space="preserve">   </w:t>
      </w:r>
      <w:r>
        <w:rPr>
          <w:bCs/>
        </w:rPr>
        <w:t xml:space="preserve">Smluvní strany se dohodly, že tímto Dodatkem dojde ke zvýšení měsíčního nájemného na částku ve výši 1.000, - Kč (slovy: jeden tisíc korun českých) bez </w:t>
      </w:r>
      <w:r w:rsidR="00201B93">
        <w:rPr>
          <w:bCs/>
        </w:rPr>
        <w:t>DPH,</w:t>
      </w:r>
      <w:r>
        <w:rPr>
          <w:bCs/>
        </w:rPr>
        <w:t xml:space="preserve"> a to v souladu s čl. 9 odst. 9.8. Smlouvy. </w:t>
      </w:r>
    </w:p>
    <w:p w14:paraId="4C68003B" w14:textId="77777777" w:rsidR="00FF5F23" w:rsidRDefault="003D0C9B">
      <w:pPr>
        <w:spacing w:after="121" w:line="259" w:lineRule="auto"/>
        <w:ind w:left="1080" w:right="0" w:firstLine="0"/>
        <w:jc w:val="left"/>
      </w:pPr>
      <w:r>
        <w:rPr>
          <w:sz w:val="24"/>
        </w:rPr>
        <w:t xml:space="preserve"> </w:t>
      </w:r>
    </w:p>
    <w:p w14:paraId="4CDDC414" w14:textId="21231728" w:rsidR="00FF5F23" w:rsidRDefault="003D0C9B">
      <w:pPr>
        <w:pStyle w:val="Nadpis1"/>
        <w:ind w:left="1075"/>
      </w:pPr>
      <w:r>
        <w:t>2.</w:t>
      </w:r>
      <w:r>
        <w:rPr>
          <w:rFonts w:ascii="Arial" w:eastAsia="Arial" w:hAnsi="Arial" w:cs="Arial"/>
        </w:rPr>
        <w:t xml:space="preserve"> </w:t>
      </w:r>
      <w:r>
        <w:t xml:space="preserve">PŘEDMĚT </w:t>
      </w:r>
      <w:r w:rsidR="004C2850">
        <w:t>DODATKU</w:t>
      </w:r>
      <w:r>
        <w:t xml:space="preserve"> </w:t>
      </w:r>
    </w:p>
    <w:p w14:paraId="28BD33DE" w14:textId="334B2E34" w:rsidR="002E7F09" w:rsidRDefault="003D0C9B">
      <w:pPr>
        <w:ind w:left="1641" w:right="0"/>
      </w:pPr>
      <w:r w:rsidRPr="00653A32">
        <w:rPr>
          <w:bCs/>
        </w:rPr>
        <w:t>2.1.</w:t>
      </w:r>
      <w:r w:rsidR="00653A32">
        <w:rPr>
          <w:rFonts w:ascii="Arial" w:eastAsia="Arial" w:hAnsi="Arial" w:cs="Arial"/>
          <w:b/>
        </w:rPr>
        <w:t xml:space="preserve"> </w:t>
      </w:r>
      <w:r w:rsidR="003D7FA1">
        <w:rPr>
          <w:rFonts w:ascii="Arial" w:eastAsia="Arial" w:hAnsi="Arial" w:cs="Arial"/>
          <w:b/>
        </w:rPr>
        <w:t xml:space="preserve">  </w:t>
      </w:r>
      <w:r w:rsidR="002E7F09">
        <w:t xml:space="preserve">Tímto </w:t>
      </w:r>
      <w:r w:rsidR="00945ED6">
        <w:t>D</w:t>
      </w:r>
      <w:r w:rsidR="002E7F09">
        <w:t>odatkem dochází ke změně čl. 5 odst. 5.1. Smlouvy, a to tak, že nově tento článek zní</w:t>
      </w:r>
      <w:r w:rsidR="002B04C1">
        <w:t xml:space="preserve"> následovně</w:t>
      </w:r>
      <w:r w:rsidR="002E7F09">
        <w:t>:</w:t>
      </w:r>
    </w:p>
    <w:p w14:paraId="6F185C76" w14:textId="560E822D" w:rsidR="00FF5F23" w:rsidRDefault="002E7F09" w:rsidP="00201B93">
      <w:pPr>
        <w:ind w:left="1641" w:right="0"/>
        <w:rPr>
          <w:i/>
          <w:iCs/>
        </w:rPr>
      </w:pPr>
      <w:r w:rsidRPr="002B04C1">
        <w:rPr>
          <w:b/>
          <w:i/>
          <w:iCs/>
        </w:rPr>
        <w:tab/>
      </w:r>
      <w:r w:rsidRPr="002B04C1">
        <w:rPr>
          <w:bCs/>
          <w:i/>
          <w:iCs/>
        </w:rPr>
        <w:t>5</w:t>
      </w:r>
      <w:r w:rsidRPr="002B04C1">
        <w:rPr>
          <w:b/>
          <w:i/>
          <w:iCs/>
        </w:rPr>
        <w:t>.</w:t>
      </w:r>
      <w:r w:rsidRPr="002B04C1">
        <w:rPr>
          <w:i/>
          <w:iCs/>
        </w:rPr>
        <w:t>1. Nájemce se zavazuje platit Pronajímateli za užívání parkovacích míst měsíční nájemné, a to ve výši 1.000, - Kč (slovy: jeden tisíc korun českých) bez DPH</w:t>
      </w:r>
      <w:r w:rsidR="00201B93" w:rsidRPr="002B04C1">
        <w:rPr>
          <w:i/>
          <w:iCs/>
        </w:rPr>
        <w:t xml:space="preserve"> za jedno (1) vozidlo, resp. parkovací místo (parkovací kartu) (dále jen „</w:t>
      </w:r>
      <w:r w:rsidR="00201B93" w:rsidRPr="002B04C1">
        <w:rPr>
          <w:b/>
          <w:bCs/>
          <w:i/>
          <w:iCs/>
        </w:rPr>
        <w:t>nájemné</w:t>
      </w:r>
      <w:r w:rsidR="00201B93" w:rsidRPr="002B04C1">
        <w:rPr>
          <w:i/>
          <w:iCs/>
        </w:rPr>
        <w:t>“).</w:t>
      </w:r>
    </w:p>
    <w:p w14:paraId="2A9D8B7F" w14:textId="77777777" w:rsidR="003F2E0B" w:rsidRPr="002B04C1" w:rsidRDefault="003F2E0B" w:rsidP="00201B93">
      <w:pPr>
        <w:ind w:left="1641" w:right="0"/>
        <w:rPr>
          <w:i/>
          <w:iCs/>
        </w:rPr>
      </w:pPr>
    </w:p>
    <w:p w14:paraId="14A01454" w14:textId="0799FE50" w:rsidR="00FF5F23" w:rsidRDefault="003D0C9B">
      <w:pPr>
        <w:pStyle w:val="Nadpis1"/>
        <w:ind w:left="1075"/>
      </w:pPr>
      <w:r>
        <w:t>3.</w:t>
      </w:r>
      <w:r>
        <w:rPr>
          <w:rFonts w:ascii="Arial" w:eastAsia="Arial" w:hAnsi="Arial" w:cs="Arial"/>
        </w:rPr>
        <w:t xml:space="preserve"> </w:t>
      </w:r>
      <w:r w:rsidR="00DE74D1">
        <w:t>ZÁVĚREČNÁ USTANOVENÍ</w:t>
      </w:r>
      <w:r>
        <w:t xml:space="preserve"> </w:t>
      </w:r>
    </w:p>
    <w:p w14:paraId="5C389EEC" w14:textId="1BE93F01" w:rsidR="00FF5F23" w:rsidRDefault="003D0C9B">
      <w:pPr>
        <w:spacing w:after="118"/>
        <w:ind w:left="1641" w:right="0"/>
      </w:pPr>
      <w:r w:rsidRPr="00653A32">
        <w:rPr>
          <w:bCs/>
        </w:rPr>
        <w:t>3.1</w:t>
      </w:r>
      <w:r>
        <w:rPr>
          <w:b/>
        </w:rPr>
        <w:t>.</w:t>
      </w:r>
      <w:r w:rsidR="00653A32">
        <w:rPr>
          <w:b/>
        </w:rPr>
        <w:t xml:space="preserve"> </w:t>
      </w:r>
      <w:r w:rsidR="003D7FA1">
        <w:rPr>
          <w:b/>
        </w:rPr>
        <w:t xml:space="preserve">  </w:t>
      </w:r>
      <w:r w:rsidR="00653A32" w:rsidRPr="00653A32">
        <w:t xml:space="preserve">Veškeré pojmy či definice, pokud z kontextu tohoto Dodatku neplyne něco jiného, mají stejný význam jako ve Smlouvě.  </w:t>
      </w:r>
    </w:p>
    <w:p w14:paraId="314840A7" w14:textId="76BBC9E0" w:rsidR="00653A32" w:rsidRDefault="00653A32">
      <w:pPr>
        <w:spacing w:after="118"/>
        <w:ind w:left="1641" w:right="0"/>
        <w:rPr>
          <w:bCs/>
        </w:rPr>
      </w:pPr>
      <w:r w:rsidRPr="00653A32">
        <w:rPr>
          <w:bCs/>
        </w:rPr>
        <w:t xml:space="preserve">3.2. </w:t>
      </w:r>
      <w:r w:rsidR="003D7FA1">
        <w:rPr>
          <w:bCs/>
        </w:rPr>
        <w:t xml:space="preserve">  </w:t>
      </w:r>
      <w:r w:rsidRPr="00653A32">
        <w:rPr>
          <w:bCs/>
        </w:rPr>
        <w:t xml:space="preserve">Ostatní ustanovení Smlouvy tímto Dodatkem nezměněná zůstávají v platnosti.  </w:t>
      </w:r>
    </w:p>
    <w:p w14:paraId="5900770E" w14:textId="04DB410C" w:rsidR="00E11F5D" w:rsidRDefault="00E11F5D">
      <w:pPr>
        <w:spacing w:after="118"/>
        <w:ind w:left="1641" w:right="0"/>
        <w:rPr>
          <w:bCs/>
        </w:rPr>
      </w:pPr>
      <w:r>
        <w:rPr>
          <w:bCs/>
        </w:rPr>
        <w:t xml:space="preserve">3.3. </w:t>
      </w:r>
      <w:r w:rsidR="003D7FA1">
        <w:rPr>
          <w:bCs/>
        </w:rPr>
        <w:t xml:space="preserve">   </w:t>
      </w:r>
      <w:r w:rsidRPr="00E11F5D">
        <w:rPr>
          <w:bCs/>
        </w:rPr>
        <w:t>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Smluvní strany se zavazují bez zbytečného odkladu po zjištění nedostatků ve výše uvedeném smyslu, nahradit takové ustanovení ustanovením, které bude svým obsahem a účelem co možná nejbližší obsahu a účelu ustanovení neplatného nebo nevymahatelného.</w:t>
      </w:r>
    </w:p>
    <w:p w14:paraId="3F18DBFD" w14:textId="25D30057" w:rsidR="00E11F5D" w:rsidRDefault="00E11F5D">
      <w:pPr>
        <w:spacing w:after="118"/>
        <w:ind w:left="1641" w:right="0"/>
        <w:rPr>
          <w:bCs/>
        </w:rPr>
      </w:pPr>
      <w:r>
        <w:rPr>
          <w:bCs/>
        </w:rPr>
        <w:t>3.4.</w:t>
      </w:r>
      <w:r w:rsidR="003D7FA1">
        <w:rPr>
          <w:bCs/>
        </w:rPr>
        <w:t xml:space="preserve">   </w:t>
      </w:r>
      <w:r>
        <w:rPr>
          <w:bCs/>
        </w:rPr>
        <w:t xml:space="preserve"> Tento Dodatek nabývá platnosti dnem jeho podpisu oběma </w:t>
      </w:r>
      <w:r w:rsidR="005E1E1E">
        <w:rPr>
          <w:bCs/>
        </w:rPr>
        <w:t>s</w:t>
      </w:r>
      <w:r>
        <w:rPr>
          <w:bCs/>
        </w:rPr>
        <w:t xml:space="preserve">mluvními stranami. Smluvní strany si sjednaly, že účinnost tohoto Dodatku nastane </w:t>
      </w:r>
      <w:r w:rsidR="00FF7E24">
        <w:rPr>
          <w:bCs/>
        </w:rPr>
        <w:t xml:space="preserve">od </w:t>
      </w:r>
      <w:r>
        <w:rPr>
          <w:bCs/>
        </w:rPr>
        <w:t xml:space="preserve">1.1.2025. </w:t>
      </w:r>
    </w:p>
    <w:p w14:paraId="5C972764" w14:textId="0B7E4850" w:rsidR="00E11F5D" w:rsidRDefault="00E11F5D">
      <w:pPr>
        <w:spacing w:after="118"/>
        <w:ind w:left="1641" w:right="0"/>
        <w:rPr>
          <w:bCs/>
        </w:rPr>
      </w:pPr>
      <w:r>
        <w:rPr>
          <w:bCs/>
        </w:rPr>
        <w:t>3.5.</w:t>
      </w:r>
      <w:r w:rsidR="006C6D2A">
        <w:rPr>
          <w:bCs/>
        </w:rPr>
        <w:t xml:space="preserve"> </w:t>
      </w:r>
      <w:r w:rsidR="00E52B48">
        <w:rPr>
          <w:bCs/>
        </w:rPr>
        <w:t xml:space="preserve"> </w:t>
      </w:r>
      <w:r w:rsidRPr="00E11F5D">
        <w:rPr>
          <w:bCs/>
        </w:rPr>
        <w:t xml:space="preserve">Smluvní 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tento Dodatek nabývá účinnosti nejdříve dnem jeho uveřejnění prostřednictvím registru smluv. </w:t>
      </w:r>
      <w:r w:rsidR="006C6D2A">
        <w:rPr>
          <w:bCs/>
        </w:rPr>
        <w:t>Nájemce</w:t>
      </w:r>
      <w:r w:rsidRPr="00E11F5D">
        <w:rPr>
          <w:bCs/>
        </w:rPr>
        <w:t xml:space="preserve"> zašle </w:t>
      </w:r>
      <w:r w:rsidRPr="00E11F5D">
        <w:rPr>
          <w:bCs/>
        </w:rPr>
        <w:lastRenderedPageBreak/>
        <w:t xml:space="preserve">tento Dodatek správci registru smluv k uveřejnění bez zbytečného odkladu, nejpozději však do třiceti (30) dnů od jeho uzavření. Nebude-li tento Dodatek zaslán k uveřejnění a/nebo uveřejněn prostřednictvím registru smluv, není žádná ze </w:t>
      </w:r>
      <w:r w:rsidR="005E1E1E">
        <w:rPr>
          <w:bCs/>
        </w:rPr>
        <w:t>s</w:t>
      </w:r>
      <w:r w:rsidRPr="00E11F5D">
        <w:rPr>
          <w:bCs/>
        </w:rPr>
        <w:t xml:space="preserve">mluvních stran oprávněna požadovat po druhé Smluvní straně náhradu škody ani jiné újmy, která by jí v této souvislosti vznikla nebo vzniknout mohla.  </w:t>
      </w:r>
    </w:p>
    <w:p w14:paraId="393F8FA2" w14:textId="7231C269" w:rsidR="006C6D2A" w:rsidRDefault="006C6D2A">
      <w:pPr>
        <w:spacing w:after="118"/>
        <w:ind w:left="1641" w:right="0"/>
        <w:rPr>
          <w:bCs/>
        </w:rPr>
      </w:pPr>
      <w:r>
        <w:rPr>
          <w:bCs/>
        </w:rPr>
        <w:t xml:space="preserve">3.6. </w:t>
      </w:r>
      <w:r w:rsidR="003D7FA1">
        <w:rPr>
          <w:bCs/>
        </w:rPr>
        <w:t xml:space="preserve"> </w:t>
      </w:r>
      <w:r w:rsidRPr="006C6D2A">
        <w:rPr>
          <w:bCs/>
        </w:rPr>
        <w:t>Smluvní strany prohlašují, že skutečnosti uvedené v tomto Dodatku nepovažují za obchodní tajemství ve smyslu § 504 Občanského zákoníku a udělují svolení k jejich užití a zveřejnění bez stanovení jakýchkoli dalších podmínek.</w:t>
      </w:r>
    </w:p>
    <w:p w14:paraId="4EBEAE06" w14:textId="57D852E1" w:rsidR="006C6D2A" w:rsidRDefault="006C6D2A">
      <w:pPr>
        <w:spacing w:after="118"/>
        <w:ind w:left="1641" w:right="0"/>
        <w:rPr>
          <w:bCs/>
        </w:rPr>
      </w:pPr>
      <w:r>
        <w:rPr>
          <w:bCs/>
        </w:rPr>
        <w:t xml:space="preserve">3.7. </w:t>
      </w:r>
      <w:r w:rsidR="003D7FA1">
        <w:rPr>
          <w:bCs/>
        </w:rPr>
        <w:t xml:space="preserve">  </w:t>
      </w:r>
      <w:r w:rsidR="00047006" w:rsidRPr="00047006">
        <w:rPr>
          <w:bCs/>
        </w:rPr>
        <w:t>Pro případ uzavírání t</w:t>
      </w:r>
      <w:r w:rsidR="00047006">
        <w:rPr>
          <w:bCs/>
        </w:rPr>
        <w:t>ohoto Dodatku</w:t>
      </w:r>
      <w:r w:rsidR="00047006" w:rsidRPr="00047006">
        <w:rPr>
          <w:bCs/>
        </w:rPr>
        <w:t xml:space="preserve"> smluvní strany vylučují použití ustanovení § 1740 odst. 3 Občanského zákoníku. Pronajímatel na sebe přebírá nebezpečí změny okolností dle ustanovení § 1765 odst. 2 Občanského zákoníku.  </w:t>
      </w:r>
    </w:p>
    <w:p w14:paraId="304A1239" w14:textId="72FCF934" w:rsidR="00047006" w:rsidRDefault="00047006">
      <w:pPr>
        <w:spacing w:after="118"/>
        <w:ind w:left="1641" w:right="0"/>
        <w:rPr>
          <w:bCs/>
        </w:rPr>
      </w:pPr>
      <w:r>
        <w:rPr>
          <w:bCs/>
        </w:rPr>
        <w:t xml:space="preserve">3.8. </w:t>
      </w:r>
      <w:r w:rsidR="003D7FA1">
        <w:rPr>
          <w:bCs/>
        </w:rPr>
        <w:t xml:space="preserve">   </w:t>
      </w:r>
      <w:r>
        <w:rPr>
          <w:bCs/>
        </w:rPr>
        <w:t xml:space="preserve">Tento Dodatek je vyhotoven ve třech (3) stejnopisech, z nichž Nájemce </w:t>
      </w:r>
      <w:proofErr w:type="gramStart"/>
      <w:r>
        <w:rPr>
          <w:bCs/>
        </w:rPr>
        <w:t>obdrží</w:t>
      </w:r>
      <w:proofErr w:type="gramEnd"/>
      <w:r>
        <w:rPr>
          <w:bCs/>
        </w:rPr>
        <w:t xml:space="preserve"> dvě (2) vyhotovení a Pronajímatel obdrží jedno (1) vyhotovení. </w:t>
      </w:r>
      <w:r w:rsidRPr="00047006">
        <w:rPr>
          <w:bCs/>
        </w:rPr>
        <w:t xml:space="preserve">V případě, že je tento Dodatek uzavírán elektronicky za využití uznávaných elektronických podpisů, </w:t>
      </w:r>
      <w:proofErr w:type="gramStart"/>
      <w:r w:rsidRPr="00047006">
        <w:rPr>
          <w:bCs/>
        </w:rPr>
        <w:t>postačí</w:t>
      </w:r>
      <w:proofErr w:type="gramEnd"/>
      <w:r w:rsidRPr="00047006">
        <w:rPr>
          <w:bCs/>
        </w:rPr>
        <w:t xml:space="preserve"> jedno vyhotovení Dodatku, na kterém jsou zaznamenány uznávané elektronické podpisy zástupců </w:t>
      </w:r>
      <w:r>
        <w:rPr>
          <w:bCs/>
        </w:rPr>
        <w:t>s</w:t>
      </w:r>
      <w:r w:rsidRPr="00047006">
        <w:rPr>
          <w:bCs/>
        </w:rPr>
        <w:t>mluvních stran oprávněných tento Dodatek uzavřít.</w:t>
      </w:r>
    </w:p>
    <w:p w14:paraId="4CAF60C5" w14:textId="280CF85F" w:rsidR="00FF5F23" w:rsidRPr="005E3823" w:rsidRDefault="006E016C" w:rsidP="005E3823">
      <w:pPr>
        <w:spacing w:after="118"/>
        <w:ind w:left="1641" w:right="0"/>
        <w:rPr>
          <w:bCs/>
        </w:rPr>
      </w:pPr>
      <w:r>
        <w:rPr>
          <w:bCs/>
        </w:rPr>
        <w:t xml:space="preserve">3.9. </w:t>
      </w:r>
      <w:r w:rsidR="003D7FA1">
        <w:rPr>
          <w:bCs/>
        </w:rPr>
        <w:t xml:space="preserve">   </w:t>
      </w:r>
      <w:r>
        <w:rPr>
          <w:bCs/>
        </w:rPr>
        <w:t>S</w:t>
      </w:r>
      <w:r w:rsidRPr="006E016C">
        <w:rPr>
          <w:bCs/>
        </w:rPr>
        <w:t>mluvní strany prohlašují, že si cel</w:t>
      </w:r>
      <w:r w:rsidR="00945ED6">
        <w:rPr>
          <w:bCs/>
        </w:rPr>
        <w:t xml:space="preserve">ý tento Dodatek </w:t>
      </w:r>
      <w:r w:rsidRPr="006E016C">
        <w:rPr>
          <w:bCs/>
        </w:rPr>
        <w:t>důkladně a řádně přečetly, je</w:t>
      </w:r>
      <w:r w:rsidR="00945ED6">
        <w:rPr>
          <w:bCs/>
        </w:rPr>
        <w:t>ho</w:t>
      </w:r>
      <w:r w:rsidRPr="006E016C">
        <w:rPr>
          <w:bCs/>
        </w:rPr>
        <w:t xml:space="preserve"> obsahu zcela porozuměly, je jim bez pochybností srozumitelný a určitý, že jim nejsou v den uzavření t</w:t>
      </w:r>
      <w:r w:rsidR="00945ED6">
        <w:rPr>
          <w:bCs/>
        </w:rPr>
        <w:t>ohoto</w:t>
      </w:r>
      <w:r w:rsidRPr="006E016C">
        <w:rPr>
          <w:bCs/>
        </w:rPr>
        <w:t xml:space="preserve"> </w:t>
      </w:r>
      <w:r w:rsidR="00945ED6">
        <w:rPr>
          <w:bCs/>
        </w:rPr>
        <w:t>Dodatku</w:t>
      </w:r>
      <w:r w:rsidRPr="006E016C">
        <w:rPr>
          <w:bCs/>
        </w:rPr>
        <w:t xml:space="preserve"> známy žádné důvody, pro které by t</w:t>
      </w:r>
      <w:r w:rsidR="00945ED6">
        <w:rPr>
          <w:bCs/>
        </w:rPr>
        <w:t xml:space="preserve">ento Dodatek </w:t>
      </w:r>
      <w:r w:rsidRPr="006E016C">
        <w:rPr>
          <w:bCs/>
        </w:rPr>
        <w:t>nemohl být řádně plněn nebo které by způsobovaly neplatnost t</w:t>
      </w:r>
      <w:r w:rsidR="00945ED6">
        <w:rPr>
          <w:bCs/>
        </w:rPr>
        <w:t>ohoto</w:t>
      </w:r>
      <w:r w:rsidRPr="006E016C">
        <w:rPr>
          <w:bCs/>
        </w:rPr>
        <w:t xml:space="preserve"> </w:t>
      </w:r>
      <w:r w:rsidR="00945ED6">
        <w:rPr>
          <w:bCs/>
        </w:rPr>
        <w:t>Dodatku</w:t>
      </w:r>
      <w:r w:rsidRPr="006E016C">
        <w:rPr>
          <w:bCs/>
        </w:rPr>
        <w:t>, a že jeho obsah je projevem jejich pravé, svobodné a vážné vůle prosté omylu, na důkaz čehož připojují zástupci obou smluvních stran své vlastnoruční podpisy.</w:t>
      </w:r>
    </w:p>
    <w:p w14:paraId="7F204A1E" w14:textId="77777777" w:rsidR="00FF5F23" w:rsidRDefault="00FF5F23">
      <w:pPr>
        <w:spacing w:after="0" w:line="259" w:lineRule="auto"/>
        <w:ind w:left="-336" w:right="77" w:firstLine="0"/>
        <w:jc w:val="left"/>
      </w:pPr>
    </w:p>
    <w:tbl>
      <w:tblPr>
        <w:tblStyle w:val="TableGrid"/>
        <w:tblW w:w="8402" w:type="dxa"/>
        <w:tblInd w:w="1080" w:type="dxa"/>
        <w:tblLook w:val="04A0" w:firstRow="1" w:lastRow="0" w:firstColumn="1" w:lastColumn="0" w:noHBand="0" w:noVBand="1"/>
      </w:tblPr>
      <w:tblGrid>
        <w:gridCol w:w="3890"/>
        <w:gridCol w:w="579"/>
        <w:gridCol w:w="579"/>
        <w:gridCol w:w="3354"/>
      </w:tblGrid>
      <w:tr w:rsidR="00FF5F23" w14:paraId="31E2B830" w14:textId="77777777" w:rsidTr="00C267B5">
        <w:trPr>
          <w:trHeight w:val="572"/>
        </w:trPr>
        <w:tc>
          <w:tcPr>
            <w:tcW w:w="3890" w:type="dxa"/>
            <w:tcBorders>
              <w:top w:val="nil"/>
              <w:left w:val="nil"/>
              <w:bottom w:val="nil"/>
              <w:right w:val="nil"/>
            </w:tcBorders>
          </w:tcPr>
          <w:p w14:paraId="14C857F6" w14:textId="77777777" w:rsidR="00FF5F23" w:rsidRDefault="003D0C9B">
            <w:pPr>
              <w:tabs>
                <w:tab w:val="center" w:pos="1416"/>
                <w:tab w:val="center" w:pos="2124"/>
                <w:tab w:val="center" w:pos="2833"/>
                <w:tab w:val="center" w:pos="3541"/>
              </w:tabs>
              <w:spacing w:after="110" w:line="259" w:lineRule="auto"/>
              <w:ind w:left="0" w:right="0" w:firstLine="0"/>
              <w:jc w:val="left"/>
            </w:pPr>
            <w:r>
              <w:t xml:space="preserve">Za </w:t>
            </w:r>
            <w:r>
              <w:rPr>
                <w:b/>
              </w:rPr>
              <w:t>Nájemce</w:t>
            </w:r>
            <w:r>
              <w:t xml:space="preserve">: </w:t>
            </w:r>
            <w:r>
              <w:tab/>
              <w:t xml:space="preserve"> </w:t>
            </w:r>
            <w:r>
              <w:tab/>
              <w:t xml:space="preserve"> </w:t>
            </w:r>
            <w:r>
              <w:tab/>
              <w:t xml:space="preserve"> </w:t>
            </w:r>
            <w:r>
              <w:tab/>
              <w:t xml:space="preserve"> </w:t>
            </w:r>
          </w:p>
          <w:p w14:paraId="64E343F8" w14:textId="77777777" w:rsidR="00FF5F23" w:rsidRDefault="003D0C9B">
            <w:pPr>
              <w:spacing w:after="0" w:line="259" w:lineRule="auto"/>
              <w:ind w:left="0" w:right="0" w:firstLine="0"/>
              <w:jc w:val="left"/>
            </w:pPr>
            <w:r>
              <w:t xml:space="preserve"> </w:t>
            </w:r>
          </w:p>
        </w:tc>
        <w:tc>
          <w:tcPr>
            <w:tcW w:w="579" w:type="dxa"/>
            <w:tcBorders>
              <w:top w:val="nil"/>
              <w:left w:val="nil"/>
              <w:bottom w:val="nil"/>
              <w:right w:val="nil"/>
            </w:tcBorders>
          </w:tcPr>
          <w:p w14:paraId="7DB3657F" w14:textId="77777777" w:rsidR="00FF5F23" w:rsidRDefault="003D0C9B">
            <w:pPr>
              <w:spacing w:after="0" w:line="259" w:lineRule="auto"/>
              <w:ind w:left="0" w:right="0" w:firstLine="0"/>
              <w:jc w:val="left"/>
            </w:pPr>
            <w:r>
              <w:t xml:space="preserve">     </w:t>
            </w:r>
          </w:p>
        </w:tc>
        <w:tc>
          <w:tcPr>
            <w:tcW w:w="3933" w:type="dxa"/>
            <w:gridSpan w:val="2"/>
            <w:tcBorders>
              <w:top w:val="nil"/>
              <w:left w:val="nil"/>
              <w:bottom w:val="nil"/>
              <w:right w:val="nil"/>
            </w:tcBorders>
          </w:tcPr>
          <w:p w14:paraId="6649A242" w14:textId="77777777" w:rsidR="00FF5F23" w:rsidRDefault="003D0C9B">
            <w:pPr>
              <w:spacing w:after="0" w:line="259" w:lineRule="auto"/>
              <w:ind w:left="0" w:right="0" w:firstLine="0"/>
              <w:jc w:val="left"/>
            </w:pPr>
            <w:r>
              <w:t xml:space="preserve">       Za </w:t>
            </w:r>
            <w:r>
              <w:rPr>
                <w:b/>
              </w:rPr>
              <w:t>Pronajímatele</w:t>
            </w:r>
            <w:r>
              <w:t xml:space="preserve">: </w:t>
            </w:r>
          </w:p>
        </w:tc>
      </w:tr>
      <w:tr w:rsidR="00FF5F23" w14:paraId="44E6EE62" w14:textId="77777777" w:rsidTr="00C267B5">
        <w:trPr>
          <w:trHeight w:val="966"/>
        </w:trPr>
        <w:tc>
          <w:tcPr>
            <w:tcW w:w="3890" w:type="dxa"/>
            <w:tcBorders>
              <w:top w:val="nil"/>
              <w:left w:val="nil"/>
              <w:bottom w:val="nil"/>
              <w:right w:val="nil"/>
            </w:tcBorders>
          </w:tcPr>
          <w:p w14:paraId="61C0C6BA" w14:textId="77777777" w:rsidR="00FF5F23" w:rsidRDefault="003D0C9B">
            <w:pPr>
              <w:tabs>
                <w:tab w:val="center" w:pos="3541"/>
              </w:tabs>
              <w:spacing w:after="110" w:line="259" w:lineRule="auto"/>
              <w:ind w:left="0" w:right="0" w:firstLine="0"/>
              <w:jc w:val="left"/>
            </w:pPr>
            <w:r>
              <w:t xml:space="preserve">V Praze dne ___________________ </w:t>
            </w:r>
            <w:r>
              <w:tab/>
              <w:t xml:space="preserve"> </w:t>
            </w:r>
          </w:p>
          <w:p w14:paraId="543FD247" w14:textId="059FE05D" w:rsidR="00FF5F23" w:rsidRDefault="003D0C9B" w:rsidP="00C267B5">
            <w:pPr>
              <w:spacing w:after="110" w:line="259" w:lineRule="auto"/>
              <w:ind w:left="0" w:right="0" w:firstLine="0"/>
              <w:jc w:val="left"/>
            </w:pPr>
            <w:r>
              <w:t xml:space="preserve">  </w:t>
            </w:r>
          </w:p>
        </w:tc>
        <w:tc>
          <w:tcPr>
            <w:tcW w:w="579" w:type="dxa"/>
            <w:tcBorders>
              <w:top w:val="nil"/>
              <w:left w:val="nil"/>
              <w:bottom w:val="nil"/>
              <w:right w:val="nil"/>
            </w:tcBorders>
          </w:tcPr>
          <w:p w14:paraId="2F72C6BC" w14:textId="77777777" w:rsidR="00FF5F23" w:rsidRDefault="003D0C9B">
            <w:pPr>
              <w:spacing w:after="0" w:line="259" w:lineRule="auto"/>
              <w:ind w:left="0" w:right="0" w:firstLine="0"/>
              <w:jc w:val="left"/>
            </w:pPr>
            <w:r>
              <w:t xml:space="preserve"> </w:t>
            </w:r>
          </w:p>
        </w:tc>
        <w:tc>
          <w:tcPr>
            <w:tcW w:w="3933" w:type="dxa"/>
            <w:gridSpan w:val="2"/>
            <w:tcBorders>
              <w:top w:val="nil"/>
              <w:left w:val="nil"/>
              <w:bottom w:val="nil"/>
              <w:right w:val="nil"/>
            </w:tcBorders>
          </w:tcPr>
          <w:p w14:paraId="613EE513" w14:textId="77777777" w:rsidR="00FF5F23" w:rsidRDefault="003D0C9B">
            <w:pPr>
              <w:spacing w:after="0" w:line="259" w:lineRule="auto"/>
              <w:ind w:left="0" w:right="0" w:firstLine="0"/>
              <w:jc w:val="left"/>
            </w:pPr>
            <w:r>
              <w:t xml:space="preserve">        V Praze dne ___________________ </w:t>
            </w:r>
          </w:p>
        </w:tc>
      </w:tr>
      <w:tr w:rsidR="00FF5F23" w14:paraId="6839709E" w14:textId="77777777" w:rsidTr="00C267B5">
        <w:trPr>
          <w:trHeight w:val="322"/>
        </w:trPr>
        <w:tc>
          <w:tcPr>
            <w:tcW w:w="3890" w:type="dxa"/>
            <w:tcBorders>
              <w:top w:val="nil"/>
              <w:left w:val="nil"/>
              <w:bottom w:val="nil"/>
              <w:right w:val="nil"/>
            </w:tcBorders>
          </w:tcPr>
          <w:p w14:paraId="6A53EF54" w14:textId="77777777" w:rsidR="00FF5F23" w:rsidRDefault="003D0C9B">
            <w:pPr>
              <w:tabs>
                <w:tab w:val="center" w:pos="3541"/>
              </w:tabs>
              <w:spacing w:after="0" w:line="259" w:lineRule="auto"/>
              <w:ind w:left="0" w:right="0" w:firstLine="0"/>
              <w:jc w:val="left"/>
            </w:pPr>
            <w:r>
              <w:t xml:space="preserve">______________________________ </w:t>
            </w:r>
            <w:r>
              <w:tab/>
              <w:t xml:space="preserve"> </w:t>
            </w:r>
          </w:p>
        </w:tc>
        <w:tc>
          <w:tcPr>
            <w:tcW w:w="579" w:type="dxa"/>
            <w:tcBorders>
              <w:top w:val="nil"/>
              <w:left w:val="nil"/>
              <w:bottom w:val="nil"/>
              <w:right w:val="nil"/>
            </w:tcBorders>
          </w:tcPr>
          <w:p w14:paraId="31115F87" w14:textId="77777777" w:rsidR="00FF5F23" w:rsidRDefault="003D0C9B">
            <w:pPr>
              <w:spacing w:after="0" w:line="259" w:lineRule="auto"/>
              <w:ind w:left="0" w:right="0" w:firstLine="0"/>
              <w:jc w:val="left"/>
            </w:pPr>
            <w:r>
              <w:t xml:space="preserve"> </w:t>
            </w:r>
          </w:p>
        </w:tc>
        <w:tc>
          <w:tcPr>
            <w:tcW w:w="579" w:type="dxa"/>
            <w:tcBorders>
              <w:top w:val="nil"/>
              <w:left w:val="nil"/>
              <w:bottom w:val="nil"/>
              <w:right w:val="nil"/>
            </w:tcBorders>
          </w:tcPr>
          <w:p w14:paraId="028A9B1C" w14:textId="77777777" w:rsidR="00FF5F23" w:rsidRDefault="003D0C9B">
            <w:pPr>
              <w:spacing w:after="0" w:line="259" w:lineRule="auto"/>
              <w:ind w:left="0" w:right="0" w:firstLine="0"/>
              <w:jc w:val="left"/>
            </w:pPr>
            <w:r>
              <w:t xml:space="preserve"> </w:t>
            </w:r>
          </w:p>
        </w:tc>
        <w:tc>
          <w:tcPr>
            <w:tcW w:w="3353" w:type="dxa"/>
            <w:tcBorders>
              <w:top w:val="nil"/>
              <w:left w:val="nil"/>
              <w:bottom w:val="nil"/>
              <w:right w:val="nil"/>
            </w:tcBorders>
          </w:tcPr>
          <w:p w14:paraId="1A6D2537" w14:textId="77777777" w:rsidR="00FF5F23" w:rsidRDefault="003D0C9B">
            <w:pPr>
              <w:spacing w:after="0" w:line="259" w:lineRule="auto"/>
              <w:ind w:left="0" w:right="0" w:firstLine="0"/>
            </w:pPr>
            <w:r>
              <w:t xml:space="preserve">______________________________ </w:t>
            </w:r>
          </w:p>
        </w:tc>
      </w:tr>
      <w:tr w:rsidR="00FF5F23" w14:paraId="73F81CCF" w14:textId="77777777" w:rsidTr="00C267B5">
        <w:trPr>
          <w:trHeight w:val="273"/>
        </w:trPr>
        <w:tc>
          <w:tcPr>
            <w:tcW w:w="3890" w:type="dxa"/>
            <w:tcBorders>
              <w:top w:val="nil"/>
              <w:left w:val="nil"/>
              <w:bottom w:val="nil"/>
              <w:right w:val="nil"/>
            </w:tcBorders>
          </w:tcPr>
          <w:p w14:paraId="7EA252BC" w14:textId="3925F3E9" w:rsidR="00FF5F23" w:rsidRDefault="003D0C9B">
            <w:pPr>
              <w:tabs>
                <w:tab w:val="center" w:pos="2833"/>
                <w:tab w:val="center" w:pos="3541"/>
              </w:tabs>
              <w:spacing w:after="0" w:line="259" w:lineRule="auto"/>
              <w:ind w:left="0" w:right="0" w:firstLine="0"/>
              <w:jc w:val="left"/>
            </w:pPr>
            <w:r>
              <w:t xml:space="preserve">                   </w:t>
            </w:r>
            <w:r w:rsidR="00C267B5">
              <w:t>Michal Fišer</w:t>
            </w:r>
            <w:r w:rsidR="009B5F0A">
              <w:t xml:space="preserve"> </w:t>
            </w:r>
            <w:r w:rsidR="009B5F0A">
              <w:tab/>
            </w:r>
            <w:r>
              <w:t xml:space="preserve"> </w:t>
            </w:r>
            <w:r>
              <w:tab/>
              <w:t xml:space="preserve"> </w:t>
            </w:r>
          </w:p>
        </w:tc>
        <w:tc>
          <w:tcPr>
            <w:tcW w:w="579" w:type="dxa"/>
            <w:tcBorders>
              <w:top w:val="nil"/>
              <w:left w:val="nil"/>
              <w:bottom w:val="nil"/>
              <w:right w:val="nil"/>
            </w:tcBorders>
          </w:tcPr>
          <w:p w14:paraId="344CE15F" w14:textId="77777777" w:rsidR="00FF5F23" w:rsidRDefault="003D0C9B">
            <w:pPr>
              <w:spacing w:after="0" w:line="259" w:lineRule="auto"/>
              <w:ind w:left="0" w:right="0" w:firstLine="0"/>
              <w:jc w:val="left"/>
            </w:pPr>
            <w:r>
              <w:t xml:space="preserve">   </w:t>
            </w:r>
          </w:p>
        </w:tc>
        <w:tc>
          <w:tcPr>
            <w:tcW w:w="579" w:type="dxa"/>
            <w:tcBorders>
              <w:top w:val="nil"/>
              <w:left w:val="nil"/>
              <w:bottom w:val="nil"/>
              <w:right w:val="nil"/>
            </w:tcBorders>
          </w:tcPr>
          <w:p w14:paraId="046EC2B8" w14:textId="77777777" w:rsidR="00FF5F23" w:rsidRDefault="003D0C9B">
            <w:pPr>
              <w:spacing w:after="0" w:line="259" w:lineRule="auto"/>
              <w:ind w:left="0" w:right="0" w:firstLine="0"/>
              <w:jc w:val="left"/>
            </w:pPr>
            <w:r>
              <w:t xml:space="preserve"> </w:t>
            </w:r>
          </w:p>
        </w:tc>
        <w:tc>
          <w:tcPr>
            <w:tcW w:w="3353" w:type="dxa"/>
            <w:tcBorders>
              <w:top w:val="nil"/>
              <w:left w:val="nil"/>
              <w:bottom w:val="nil"/>
              <w:right w:val="nil"/>
            </w:tcBorders>
          </w:tcPr>
          <w:p w14:paraId="2830D214" w14:textId="77777777" w:rsidR="00FF5F23" w:rsidRDefault="003D0C9B">
            <w:pPr>
              <w:tabs>
                <w:tab w:val="center" w:pos="1327"/>
              </w:tabs>
              <w:spacing w:after="0" w:line="259" w:lineRule="auto"/>
              <w:ind w:left="0" w:right="0" w:firstLine="0"/>
              <w:jc w:val="left"/>
            </w:pPr>
            <w:r>
              <w:t xml:space="preserve"> </w:t>
            </w:r>
            <w:r>
              <w:tab/>
              <w:t xml:space="preserve">Ladislav Kubiš  </w:t>
            </w:r>
          </w:p>
        </w:tc>
      </w:tr>
      <w:tr w:rsidR="00FF5F23" w14:paraId="7040F543" w14:textId="77777777" w:rsidTr="00C267B5">
        <w:trPr>
          <w:trHeight w:val="225"/>
        </w:trPr>
        <w:tc>
          <w:tcPr>
            <w:tcW w:w="3890" w:type="dxa"/>
            <w:tcBorders>
              <w:top w:val="nil"/>
              <w:left w:val="nil"/>
              <w:bottom w:val="nil"/>
              <w:right w:val="nil"/>
            </w:tcBorders>
          </w:tcPr>
          <w:p w14:paraId="10761F59" w14:textId="1C5F0DC4" w:rsidR="00FF5F23" w:rsidRDefault="003D0C9B">
            <w:pPr>
              <w:tabs>
                <w:tab w:val="center" w:pos="2833"/>
                <w:tab w:val="center" w:pos="3541"/>
              </w:tabs>
              <w:spacing w:after="0" w:line="259" w:lineRule="auto"/>
              <w:ind w:left="0" w:right="0" w:firstLine="0"/>
              <w:jc w:val="left"/>
            </w:pPr>
            <w:r>
              <w:t xml:space="preserve">       </w:t>
            </w:r>
            <w:r w:rsidR="00C267B5">
              <w:t xml:space="preserve">       člen</w:t>
            </w:r>
            <w:r>
              <w:t xml:space="preserve"> představenstva </w:t>
            </w:r>
            <w:r>
              <w:tab/>
              <w:t xml:space="preserve"> </w:t>
            </w:r>
            <w:r>
              <w:tab/>
              <w:t xml:space="preserve"> </w:t>
            </w:r>
          </w:p>
        </w:tc>
        <w:tc>
          <w:tcPr>
            <w:tcW w:w="579" w:type="dxa"/>
            <w:tcBorders>
              <w:top w:val="nil"/>
              <w:left w:val="nil"/>
              <w:bottom w:val="nil"/>
              <w:right w:val="nil"/>
            </w:tcBorders>
          </w:tcPr>
          <w:p w14:paraId="1E9D4D69" w14:textId="77777777" w:rsidR="00FF5F23" w:rsidRDefault="003D0C9B">
            <w:pPr>
              <w:spacing w:after="0" w:line="259" w:lineRule="auto"/>
              <w:ind w:left="0" w:right="0" w:firstLine="0"/>
              <w:jc w:val="left"/>
            </w:pPr>
            <w:r>
              <w:t xml:space="preserve">       </w:t>
            </w:r>
          </w:p>
        </w:tc>
        <w:tc>
          <w:tcPr>
            <w:tcW w:w="579" w:type="dxa"/>
            <w:tcBorders>
              <w:top w:val="nil"/>
              <w:left w:val="nil"/>
              <w:bottom w:val="nil"/>
              <w:right w:val="nil"/>
            </w:tcBorders>
          </w:tcPr>
          <w:p w14:paraId="13AF71D7" w14:textId="77777777" w:rsidR="00FF5F23" w:rsidRDefault="003D0C9B">
            <w:pPr>
              <w:spacing w:after="0" w:line="259" w:lineRule="auto"/>
              <w:ind w:left="0" w:right="0" w:firstLine="0"/>
              <w:jc w:val="left"/>
            </w:pPr>
            <w:r>
              <w:t xml:space="preserve"> </w:t>
            </w:r>
          </w:p>
        </w:tc>
        <w:tc>
          <w:tcPr>
            <w:tcW w:w="3353" w:type="dxa"/>
            <w:tcBorders>
              <w:top w:val="nil"/>
              <w:left w:val="nil"/>
              <w:bottom w:val="nil"/>
              <w:right w:val="nil"/>
            </w:tcBorders>
          </w:tcPr>
          <w:p w14:paraId="4CAEFD87" w14:textId="77777777" w:rsidR="00FF5F23" w:rsidRDefault="003D0C9B">
            <w:pPr>
              <w:spacing w:after="0" w:line="259" w:lineRule="auto"/>
              <w:ind w:left="0" w:right="0" w:firstLine="0"/>
              <w:jc w:val="left"/>
            </w:pPr>
            <w:r>
              <w:t xml:space="preserve">           jednatel společnosti </w:t>
            </w:r>
          </w:p>
        </w:tc>
      </w:tr>
      <w:tr w:rsidR="00FF5F23" w14:paraId="64112CD3" w14:textId="77777777" w:rsidTr="00C267B5">
        <w:trPr>
          <w:trHeight w:val="1788"/>
        </w:trPr>
        <w:tc>
          <w:tcPr>
            <w:tcW w:w="3890" w:type="dxa"/>
            <w:tcBorders>
              <w:top w:val="nil"/>
              <w:left w:val="nil"/>
              <w:bottom w:val="nil"/>
              <w:right w:val="nil"/>
            </w:tcBorders>
          </w:tcPr>
          <w:p w14:paraId="070E07A6" w14:textId="77777777" w:rsidR="00FF5F23" w:rsidRDefault="003D0C9B">
            <w:pPr>
              <w:spacing w:after="0" w:line="259" w:lineRule="auto"/>
              <w:ind w:left="0" w:right="0" w:firstLine="0"/>
              <w:jc w:val="left"/>
            </w:pPr>
            <w:r>
              <w:t xml:space="preserve">Technologie hlavního města Prahy, a.s.  </w:t>
            </w:r>
          </w:p>
          <w:p w14:paraId="40482BF8" w14:textId="77777777" w:rsidR="00FF5F23" w:rsidRDefault="003D0C9B">
            <w:pPr>
              <w:spacing w:after="110" w:line="259" w:lineRule="auto"/>
              <w:ind w:left="0" w:right="0" w:firstLine="0"/>
              <w:jc w:val="left"/>
            </w:pPr>
            <w:r>
              <w:t xml:space="preserve"> </w:t>
            </w:r>
          </w:p>
          <w:p w14:paraId="3CCF2CAA" w14:textId="6B627317" w:rsidR="00FF5F23" w:rsidRDefault="003D0C9B" w:rsidP="005E3823">
            <w:pPr>
              <w:spacing w:after="108" w:line="259" w:lineRule="auto"/>
              <w:ind w:left="0" w:right="0" w:firstLine="0"/>
              <w:jc w:val="left"/>
            </w:pPr>
            <w:r>
              <w:t xml:space="preserve"> V Praze dne ___________________ </w:t>
            </w:r>
          </w:p>
          <w:p w14:paraId="2B2BF8ED" w14:textId="57F15958" w:rsidR="00FF5F23" w:rsidRDefault="00FF5F23" w:rsidP="005E3823">
            <w:pPr>
              <w:spacing w:after="110" w:line="259" w:lineRule="auto"/>
              <w:ind w:left="0" w:right="0" w:firstLine="0"/>
              <w:jc w:val="left"/>
            </w:pPr>
          </w:p>
        </w:tc>
        <w:tc>
          <w:tcPr>
            <w:tcW w:w="579" w:type="dxa"/>
            <w:tcBorders>
              <w:top w:val="nil"/>
              <w:left w:val="nil"/>
              <w:bottom w:val="nil"/>
              <w:right w:val="nil"/>
            </w:tcBorders>
          </w:tcPr>
          <w:p w14:paraId="50F953C5" w14:textId="77777777" w:rsidR="00FF5F23" w:rsidRDefault="003D0C9B">
            <w:pPr>
              <w:spacing w:after="0" w:line="259" w:lineRule="auto"/>
              <w:ind w:left="0" w:right="0" w:firstLine="0"/>
              <w:jc w:val="left"/>
            </w:pPr>
            <w:r>
              <w:t xml:space="preserve"> </w:t>
            </w:r>
          </w:p>
        </w:tc>
        <w:tc>
          <w:tcPr>
            <w:tcW w:w="579" w:type="dxa"/>
            <w:tcBorders>
              <w:top w:val="nil"/>
              <w:left w:val="nil"/>
              <w:bottom w:val="nil"/>
              <w:right w:val="nil"/>
            </w:tcBorders>
          </w:tcPr>
          <w:p w14:paraId="080F84D6" w14:textId="77777777" w:rsidR="00FF5F23" w:rsidRDefault="003D0C9B">
            <w:pPr>
              <w:spacing w:after="0" w:line="259" w:lineRule="auto"/>
              <w:ind w:left="0" w:right="0" w:firstLine="0"/>
              <w:jc w:val="left"/>
            </w:pPr>
            <w:r>
              <w:t xml:space="preserve"> </w:t>
            </w:r>
          </w:p>
        </w:tc>
        <w:tc>
          <w:tcPr>
            <w:tcW w:w="3353" w:type="dxa"/>
            <w:tcBorders>
              <w:top w:val="nil"/>
              <w:left w:val="nil"/>
              <w:bottom w:val="nil"/>
              <w:right w:val="nil"/>
            </w:tcBorders>
          </w:tcPr>
          <w:p w14:paraId="5667B82B" w14:textId="77777777" w:rsidR="00FF5F23" w:rsidRDefault="003D0C9B">
            <w:pPr>
              <w:spacing w:after="0" w:line="259" w:lineRule="auto"/>
              <w:ind w:left="0" w:right="0" w:firstLine="0"/>
              <w:jc w:val="left"/>
            </w:pPr>
            <w:r>
              <w:t xml:space="preserve">            </w:t>
            </w:r>
            <w:proofErr w:type="spellStart"/>
            <w:r>
              <w:t>Aqua</w:t>
            </w:r>
            <w:proofErr w:type="spellEnd"/>
            <w:r>
              <w:t xml:space="preserve"> </w:t>
            </w:r>
            <w:proofErr w:type="spellStart"/>
            <w:r>
              <w:t>Property</w:t>
            </w:r>
            <w:proofErr w:type="spellEnd"/>
            <w:r>
              <w:t xml:space="preserve"> s.r.o.  </w:t>
            </w:r>
          </w:p>
        </w:tc>
      </w:tr>
      <w:tr w:rsidR="00FF5F23" w14:paraId="04D994DA" w14:textId="77777777" w:rsidTr="00C267B5">
        <w:trPr>
          <w:trHeight w:val="322"/>
        </w:trPr>
        <w:tc>
          <w:tcPr>
            <w:tcW w:w="3890" w:type="dxa"/>
            <w:tcBorders>
              <w:top w:val="nil"/>
              <w:left w:val="nil"/>
              <w:bottom w:val="nil"/>
              <w:right w:val="nil"/>
            </w:tcBorders>
          </w:tcPr>
          <w:p w14:paraId="01F18761" w14:textId="77777777" w:rsidR="00FF5F23" w:rsidRDefault="003D0C9B">
            <w:pPr>
              <w:tabs>
                <w:tab w:val="center" w:pos="3541"/>
              </w:tabs>
              <w:spacing w:after="0" w:line="259" w:lineRule="auto"/>
              <w:ind w:left="0" w:right="0" w:firstLine="0"/>
              <w:jc w:val="left"/>
            </w:pPr>
            <w:r>
              <w:t xml:space="preserve">____________________________ </w:t>
            </w:r>
            <w:r>
              <w:tab/>
              <w:t xml:space="preserve"> </w:t>
            </w:r>
          </w:p>
        </w:tc>
        <w:tc>
          <w:tcPr>
            <w:tcW w:w="579" w:type="dxa"/>
            <w:tcBorders>
              <w:top w:val="nil"/>
              <w:left w:val="nil"/>
              <w:bottom w:val="nil"/>
              <w:right w:val="nil"/>
            </w:tcBorders>
          </w:tcPr>
          <w:p w14:paraId="29E336DB" w14:textId="77777777" w:rsidR="00FF5F23" w:rsidRDefault="003D0C9B">
            <w:pPr>
              <w:spacing w:after="0" w:line="259" w:lineRule="auto"/>
              <w:ind w:left="0" w:right="0" w:firstLine="0"/>
              <w:jc w:val="left"/>
            </w:pPr>
            <w:r>
              <w:t xml:space="preserve">     </w:t>
            </w:r>
          </w:p>
        </w:tc>
        <w:tc>
          <w:tcPr>
            <w:tcW w:w="579" w:type="dxa"/>
            <w:tcBorders>
              <w:top w:val="nil"/>
              <w:left w:val="nil"/>
              <w:bottom w:val="nil"/>
              <w:right w:val="nil"/>
            </w:tcBorders>
          </w:tcPr>
          <w:p w14:paraId="0CBC4642" w14:textId="77777777" w:rsidR="00FF5F23" w:rsidRDefault="00FF5F23">
            <w:pPr>
              <w:spacing w:after="160" w:line="259" w:lineRule="auto"/>
              <w:ind w:left="0" w:right="0" w:firstLine="0"/>
              <w:jc w:val="left"/>
            </w:pPr>
          </w:p>
        </w:tc>
        <w:tc>
          <w:tcPr>
            <w:tcW w:w="3353" w:type="dxa"/>
            <w:tcBorders>
              <w:top w:val="nil"/>
              <w:left w:val="nil"/>
              <w:bottom w:val="nil"/>
              <w:right w:val="nil"/>
            </w:tcBorders>
          </w:tcPr>
          <w:p w14:paraId="2DDFFC2A" w14:textId="77777777" w:rsidR="00FF5F23" w:rsidRDefault="00FF5F23">
            <w:pPr>
              <w:spacing w:after="160" w:line="259" w:lineRule="auto"/>
              <w:ind w:left="0" w:right="0" w:firstLine="0"/>
              <w:jc w:val="left"/>
            </w:pPr>
          </w:p>
        </w:tc>
      </w:tr>
      <w:tr w:rsidR="00FF5F23" w14:paraId="5258BD6C" w14:textId="77777777" w:rsidTr="00C267B5">
        <w:trPr>
          <w:trHeight w:val="273"/>
        </w:trPr>
        <w:tc>
          <w:tcPr>
            <w:tcW w:w="3890" w:type="dxa"/>
            <w:tcBorders>
              <w:top w:val="nil"/>
              <w:left w:val="nil"/>
              <w:bottom w:val="nil"/>
              <w:right w:val="nil"/>
            </w:tcBorders>
          </w:tcPr>
          <w:p w14:paraId="2A302E83" w14:textId="77777777" w:rsidR="00FF5F23" w:rsidRDefault="003D0C9B">
            <w:pPr>
              <w:tabs>
                <w:tab w:val="center" w:pos="2833"/>
                <w:tab w:val="center" w:pos="3541"/>
              </w:tabs>
              <w:spacing w:after="0" w:line="259" w:lineRule="auto"/>
              <w:ind w:left="0" w:right="0" w:firstLine="0"/>
              <w:jc w:val="left"/>
            </w:pPr>
            <w:r>
              <w:t xml:space="preserve">                 Tomáš Novotný </w:t>
            </w:r>
            <w:r>
              <w:tab/>
              <w:t xml:space="preserve"> </w:t>
            </w:r>
            <w:r>
              <w:tab/>
              <w:t xml:space="preserve"> </w:t>
            </w:r>
          </w:p>
        </w:tc>
        <w:tc>
          <w:tcPr>
            <w:tcW w:w="579" w:type="dxa"/>
            <w:tcBorders>
              <w:top w:val="nil"/>
              <w:left w:val="nil"/>
              <w:bottom w:val="nil"/>
              <w:right w:val="nil"/>
            </w:tcBorders>
          </w:tcPr>
          <w:p w14:paraId="15751DBA" w14:textId="77777777" w:rsidR="00FF5F23" w:rsidRDefault="003D0C9B">
            <w:pPr>
              <w:spacing w:after="0" w:line="259" w:lineRule="auto"/>
              <w:ind w:left="0" w:right="0" w:firstLine="0"/>
              <w:jc w:val="left"/>
            </w:pPr>
            <w:r>
              <w:t xml:space="preserve"> </w:t>
            </w:r>
          </w:p>
        </w:tc>
        <w:tc>
          <w:tcPr>
            <w:tcW w:w="579" w:type="dxa"/>
            <w:tcBorders>
              <w:top w:val="nil"/>
              <w:left w:val="nil"/>
              <w:bottom w:val="nil"/>
              <w:right w:val="nil"/>
            </w:tcBorders>
          </w:tcPr>
          <w:p w14:paraId="49021CA5" w14:textId="77777777" w:rsidR="00FF5F23" w:rsidRDefault="003D0C9B">
            <w:pPr>
              <w:spacing w:after="0" w:line="259" w:lineRule="auto"/>
              <w:ind w:left="0" w:right="0" w:firstLine="0"/>
              <w:jc w:val="left"/>
            </w:pPr>
            <w:r>
              <w:t xml:space="preserve"> </w:t>
            </w:r>
          </w:p>
        </w:tc>
        <w:tc>
          <w:tcPr>
            <w:tcW w:w="3353" w:type="dxa"/>
            <w:tcBorders>
              <w:top w:val="nil"/>
              <w:left w:val="nil"/>
              <w:bottom w:val="nil"/>
              <w:right w:val="nil"/>
            </w:tcBorders>
          </w:tcPr>
          <w:p w14:paraId="7111C8FE" w14:textId="77777777" w:rsidR="00FF5F23" w:rsidRDefault="00FF5F23">
            <w:pPr>
              <w:spacing w:after="160" w:line="259" w:lineRule="auto"/>
              <w:ind w:left="0" w:right="0" w:firstLine="0"/>
              <w:jc w:val="left"/>
            </w:pPr>
          </w:p>
        </w:tc>
      </w:tr>
      <w:tr w:rsidR="00FF5F23" w14:paraId="4EE54D04" w14:textId="77777777" w:rsidTr="00C267B5">
        <w:trPr>
          <w:trHeight w:val="225"/>
        </w:trPr>
        <w:tc>
          <w:tcPr>
            <w:tcW w:w="3890" w:type="dxa"/>
            <w:tcBorders>
              <w:top w:val="nil"/>
              <w:left w:val="nil"/>
              <w:bottom w:val="nil"/>
              <w:right w:val="nil"/>
            </w:tcBorders>
          </w:tcPr>
          <w:p w14:paraId="3167A988" w14:textId="259CD207" w:rsidR="00FF5F23" w:rsidRDefault="003D0C9B">
            <w:pPr>
              <w:tabs>
                <w:tab w:val="center" w:pos="3541"/>
              </w:tabs>
              <w:spacing w:after="0" w:line="259" w:lineRule="auto"/>
              <w:ind w:left="0" w:right="0" w:firstLine="0"/>
              <w:jc w:val="left"/>
            </w:pPr>
            <w:r>
              <w:t xml:space="preserve">     místopředseda představenstva </w:t>
            </w:r>
            <w:r>
              <w:tab/>
            </w:r>
          </w:p>
        </w:tc>
        <w:tc>
          <w:tcPr>
            <w:tcW w:w="579" w:type="dxa"/>
            <w:tcBorders>
              <w:top w:val="nil"/>
              <w:left w:val="nil"/>
              <w:bottom w:val="nil"/>
              <w:right w:val="nil"/>
            </w:tcBorders>
          </w:tcPr>
          <w:p w14:paraId="70DFA351" w14:textId="77777777" w:rsidR="00FF5F23" w:rsidRDefault="003D0C9B">
            <w:pPr>
              <w:spacing w:after="0" w:line="259" w:lineRule="auto"/>
              <w:ind w:left="0" w:right="0" w:firstLine="0"/>
              <w:jc w:val="left"/>
            </w:pPr>
            <w:r>
              <w:t xml:space="preserve"> </w:t>
            </w:r>
          </w:p>
        </w:tc>
        <w:tc>
          <w:tcPr>
            <w:tcW w:w="579" w:type="dxa"/>
            <w:tcBorders>
              <w:top w:val="nil"/>
              <w:left w:val="nil"/>
              <w:bottom w:val="nil"/>
              <w:right w:val="nil"/>
            </w:tcBorders>
          </w:tcPr>
          <w:p w14:paraId="4E893D41" w14:textId="77777777" w:rsidR="00FF5F23" w:rsidRDefault="003D0C9B">
            <w:pPr>
              <w:spacing w:after="0" w:line="259" w:lineRule="auto"/>
              <w:ind w:left="0" w:right="0" w:firstLine="0"/>
              <w:jc w:val="left"/>
            </w:pPr>
            <w:r>
              <w:t xml:space="preserve">           </w:t>
            </w:r>
          </w:p>
        </w:tc>
        <w:tc>
          <w:tcPr>
            <w:tcW w:w="3353" w:type="dxa"/>
            <w:tcBorders>
              <w:top w:val="nil"/>
              <w:left w:val="nil"/>
              <w:bottom w:val="nil"/>
              <w:right w:val="nil"/>
            </w:tcBorders>
          </w:tcPr>
          <w:p w14:paraId="01FFD6EF" w14:textId="77777777" w:rsidR="00FF5F23" w:rsidRDefault="00FF5F23">
            <w:pPr>
              <w:spacing w:after="160" w:line="259" w:lineRule="auto"/>
              <w:ind w:left="0" w:right="0" w:firstLine="0"/>
              <w:jc w:val="left"/>
            </w:pPr>
          </w:p>
        </w:tc>
      </w:tr>
      <w:tr w:rsidR="00FF5F23" w14:paraId="47447029" w14:textId="77777777" w:rsidTr="00C267B5">
        <w:trPr>
          <w:trHeight w:val="203"/>
        </w:trPr>
        <w:tc>
          <w:tcPr>
            <w:tcW w:w="3890" w:type="dxa"/>
            <w:tcBorders>
              <w:top w:val="nil"/>
              <w:left w:val="nil"/>
              <w:bottom w:val="nil"/>
              <w:right w:val="nil"/>
            </w:tcBorders>
          </w:tcPr>
          <w:p w14:paraId="4DC86327" w14:textId="77777777" w:rsidR="00FF5F23" w:rsidRDefault="003D0C9B">
            <w:pPr>
              <w:spacing w:after="0" w:line="259" w:lineRule="auto"/>
              <w:ind w:left="0" w:right="0" w:firstLine="0"/>
              <w:jc w:val="left"/>
            </w:pPr>
            <w:r>
              <w:t xml:space="preserve">Technologie hlavního města Prahy, a.s.  </w:t>
            </w:r>
          </w:p>
        </w:tc>
        <w:tc>
          <w:tcPr>
            <w:tcW w:w="579" w:type="dxa"/>
            <w:tcBorders>
              <w:top w:val="nil"/>
              <w:left w:val="nil"/>
              <w:bottom w:val="nil"/>
              <w:right w:val="nil"/>
            </w:tcBorders>
          </w:tcPr>
          <w:p w14:paraId="1B90B1B4" w14:textId="710A6D0D" w:rsidR="00FF5F23" w:rsidRDefault="003D0C9B">
            <w:pPr>
              <w:spacing w:after="0" w:line="259" w:lineRule="auto"/>
              <w:ind w:left="0" w:right="0" w:firstLine="0"/>
              <w:jc w:val="left"/>
            </w:pPr>
            <w:r>
              <w:t xml:space="preserve">   </w:t>
            </w:r>
          </w:p>
        </w:tc>
        <w:tc>
          <w:tcPr>
            <w:tcW w:w="579" w:type="dxa"/>
            <w:tcBorders>
              <w:top w:val="nil"/>
              <w:left w:val="nil"/>
              <w:bottom w:val="nil"/>
              <w:right w:val="nil"/>
            </w:tcBorders>
          </w:tcPr>
          <w:p w14:paraId="18FDF466" w14:textId="77777777" w:rsidR="00FF5F23" w:rsidRDefault="00FF5F23">
            <w:pPr>
              <w:spacing w:after="160" w:line="259" w:lineRule="auto"/>
              <w:ind w:left="0" w:right="0" w:firstLine="0"/>
              <w:jc w:val="left"/>
            </w:pPr>
          </w:p>
        </w:tc>
        <w:tc>
          <w:tcPr>
            <w:tcW w:w="3353" w:type="dxa"/>
            <w:tcBorders>
              <w:top w:val="nil"/>
              <w:left w:val="nil"/>
              <w:bottom w:val="nil"/>
              <w:right w:val="nil"/>
            </w:tcBorders>
          </w:tcPr>
          <w:p w14:paraId="6195B4C2" w14:textId="77777777" w:rsidR="00FF5F23" w:rsidRDefault="00FF5F23">
            <w:pPr>
              <w:spacing w:after="160" w:line="259" w:lineRule="auto"/>
              <w:ind w:left="0" w:right="0" w:firstLine="0"/>
              <w:jc w:val="left"/>
            </w:pPr>
          </w:p>
        </w:tc>
      </w:tr>
    </w:tbl>
    <w:p w14:paraId="6E2FF50C" w14:textId="77777777" w:rsidR="00C267B5" w:rsidRDefault="00C267B5" w:rsidP="00C267B5">
      <w:pPr>
        <w:ind w:left="0" w:firstLine="0"/>
      </w:pPr>
    </w:p>
    <w:sectPr w:rsidR="00C267B5">
      <w:footerReference w:type="even" r:id="rId7"/>
      <w:footerReference w:type="default" r:id="rId8"/>
      <w:footerReference w:type="first" r:id="rId9"/>
      <w:pgSz w:w="11906" w:h="16838"/>
      <w:pgMar w:top="1605" w:right="1412" w:bottom="1991" w:left="33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B1CD" w14:textId="77777777" w:rsidR="009837F2" w:rsidRDefault="003D0C9B">
      <w:pPr>
        <w:spacing w:after="0" w:line="240" w:lineRule="auto"/>
      </w:pPr>
      <w:r>
        <w:separator/>
      </w:r>
    </w:p>
  </w:endnote>
  <w:endnote w:type="continuationSeparator" w:id="0">
    <w:p w14:paraId="11281F72" w14:textId="77777777" w:rsidR="009837F2" w:rsidRDefault="003D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E2AC" w14:textId="77777777" w:rsidR="00FF5F23" w:rsidRDefault="003D0C9B">
    <w:pPr>
      <w:spacing w:after="0" w:line="259" w:lineRule="auto"/>
      <w:ind w:left="0" w:right="3" w:firstLine="0"/>
      <w:jc w:val="right"/>
    </w:pPr>
    <w:r>
      <w:t xml:space="preserve">Stránka </w:t>
    </w:r>
    <w:r>
      <w:fldChar w:fldCharType="begin"/>
    </w:r>
    <w:r>
      <w:instrText xml:space="preserve"> PAGE   \* MERGEFORMAT </w:instrText>
    </w:r>
    <w:r>
      <w:fldChar w:fldCharType="separate"/>
    </w:r>
    <w:r>
      <w:rPr>
        <w:b/>
      </w:rPr>
      <w:t>1</w:t>
    </w:r>
    <w:r>
      <w:rPr>
        <w:b/>
      </w:rPr>
      <w:fldChar w:fldCharType="end"/>
    </w:r>
    <w:r>
      <w:t xml:space="preserve"> z </w:t>
    </w:r>
    <w:r w:rsidR="00E52B48">
      <w:fldChar w:fldCharType="begin"/>
    </w:r>
    <w:r w:rsidR="00E52B48">
      <w:instrText xml:space="preserve"> NUMPAGES   \* MERGEFORMAT </w:instrText>
    </w:r>
    <w:r w:rsidR="00E52B48">
      <w:fldChar w:fldCharType="separate"/>
    </w:r>
    <w:r>
      <w:rPr>
        <w:b/>
      </w:rPr>
      <w:t>6</w:t>
    </w:r>
    <w:r w:rsidR="00E52B48">
      <w:rPr>
        <w:b/>
      </w:rPr>
      <w:fldChar w:fldCharType="end"/>
    </w:r>
    <w:r>
      <w:t xml:space="preserve"> </w:t>
    </w:r>
  </w:p>
  <w:p w14:paraId="6373A1E5" w14:textId="77777777" w:rsidR="00FF5F23" w:rsidRDefault="003D0C9B">
    <w:pPr>
      <w:spacing w:after="0" w:line="259" w:lineRule="auto"/>
      <w:ind w:left="108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46B0" w14:textId="77777777" w:rsidR="00FF5F23" w:rsidRDefault="003D0C9B">
    <w:pPr>
      <w:spacing w:after="0" w:line="259" w:lineRule="auto"/>
      <w:ind w:left="0" w:right="3" w:firstLine="0"/>
      <w:jc w:val="right"/>
    </w:pPr>
    <w:r>
      <w:t xml:space="preserve">Stránka </w:t>
    </w:r>
    <w:r>
      <w:fldChar w:fldCharType="begin"/>
    </w:r>
    <w:r>
      <w:instrText xml:space="preserve"> PAGE   \* MERGEFORMAT </w:instrText>
    </w:r>
    <w:r>
      <w:fldChar w:fldCharType="separate"/>
    </w:r>
    <w:r>
      <w:rPr>
        <w:b/>
      </w:rPr>
      <w:t>1</w:t>
    </w:r>
    <w:r>
      <w:rPr>
        <w:b/>
      </w:rPr>
      <w:fldChar w:fldCharType="end"/>
    </w:r>
    <w:r>
      <w:t xml:space="preserve"> z </w:t>
    </w:r>
    <w:r w:rsidR="00E52B48">
      <w:fldChar w:fldCharType="begin"/>
    </w:r>
    <w:r w:rsidR="00E52B48">
      <w:instrText xml:space="preserve"> NUMPAGES   \* MERGEFORMAT </w:instrText>
    </w:r>
    <w:r w:rsidR="00E52B48">
      <w:fldChar w:fldCharType="separate"/>
    </w:r>
    <w:r>
      <w:rPr>
        <w:b/>
      </w:rPr>
      <w:t>6</w:t>
    </w:r>
    <w:r w:rsidR="00E52B48">
      <w:rPr>
        <w:b/>
      </w:rPr>
      <w:fldChar w:fldCharType="end"/>
    </w:r>
    <w:r>
      <w:t xml:space="preserve"> </w:t>
    </w:r>
  </w:p>
  <w:p w14:paraId="743B951E" w14:textId="77777777" w:rsidR="00FF5F23" w:rsidRDefault="003D0C9B">
    <w:pPr>
      <w:spacing w:after="0" w:line="259" w:lineRule="auto"/>
      <w:ind w:left="108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346B" w14:textId="77777777" w:rsidR="00FF5F23" w:rsidRDefault="003D0C9B">
    <w:pPr>
      <w:spacing w:after="0" w:line="259" w:lineRule="auto"/>
      <w:ind w:left="0" w:right="3" w:firstLine="0"/>
      <w:jc w:val="right"/>
    </w:pPr>
    <w:r>
      <w:t xml:space="preserve">Stránka </w:t>
    </w:r>
    <w:r>
      <w:fldChar w:fldCharType="begin"/>
    </w:r>
    <w:r>
      <w:instrText xml:space="preserve"> PAGE   \* MERGEFORMAT </w:instrText>
    </w:r>
    <w:r>
      <w:fldChar w:fldCharType="separate"/>
    </w:r>
    <w:r>
      <w:rPr>
        <w:b/>
      </w:rPr>
      <w:t>1</w:t>
    </w:r>
    <w:r>
      <w:rPr>
        <w:b/>
      </w:rPr>
      <w:fldChar w:fldCharType="end"/>
    </w:r>
    <w:r>
      <w:t xml:space="preserve"> z </w:t>
    </w:r>
    <w:r w:rsidR="00E52B48">
      <w:fldChar w:fldCharType="begin"/>
    </w:r>
    <w:r w:rsidR="00E52B48">
      <w:instrText xml:space="preserve"> NUMPAGES   \* MERGEFORMAT </w:instrText>
    </w:r>
    <w:r w:rsidR="00E52B48">
      <w:fldChar w:fldCharType="separate"/>
    </w:r>
    <w:r>
      <w:rPr>
        <w:b/>
      </w:rPr>
      <w:t>6</w:t>
    </w:r>
    <w:r w:rsidR="00E52B48">
      <w:rPr>
        <w:b/>
      </w:rPr>
      <w:fldChar w:fldCharType="end"/>
    </w:r>
    <w:r>
      <w:t xml:space="preserve"> </w:t>
    </w:r>
  </w:p>
  <w:p w14:paraId="1E38D7DF" w14:textId="77777777" w:rsidR="00FF5F23" w:rsidRDefault="003D0C9B">
    <w:pPr>
      <w:spacing w:after="0" w:line="259" w:lineRule="auto"/>
      <w:ind w:left="108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3501" w14:textId="77777777" w:rsidR="009837F2" w:rsidRDefault="003D0C9B">
      <w:pPr>
        <w:spacing w:after="0" w:line="240" w:lineRule="auto"/>
      </w:pPr>
      <w:r>
        <w:separator/>
      </w:r>
    </w:p>
  </w:footnote>
  <w:footnote w:type="continuationSeparator" w:id="0">
    <w:p w14:paraId="171003A7" w14:textId="77777777" w:rsidR="009837F2" w:rsidRDefault="003D0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65F45"/>
    <w:multiLevelType w:val="hybridMultilevel"/>
    <w:tmpl w:val="30F0CE28"/>
    <w:lvl w:ilvl="0" w:tplc="74905836">
      <w:start w:val="4"/>
      <w:numFmt w:val="decimal"/>
      <w:lvlText w:val="%1."/>
      <w:lvlJc w:val="left"/>
      <w:pPr>
        <w:ind w:left="14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C50F264">
      <w:start w:val="1"/>
      <w:numFmt w:val="lowerLetter"/>
      <w:lvlText w:val="%2"/>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5B2BC08">
      <w:start w:val="1"/>
      <w:numFmt w:val="lowerRoman"/>
      <w:lvlText w:val="%3"/>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74480B4">
      <w:start w:val="1"/>
      <w:numFmt w:val="decimal"/>
      <w:lvlText w:val="%4"/>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79896D6">
      <w:start w:val="1"/>
      <w:numFmt w:val="lowerLetter"/>
      <w:lvlText w:val="%5"/>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D4B4B4">
      <w:start w:val="1"/>
      <w:numFmt w:val="lowerRoman"/>
      <w:lvlText w:val="%6"/>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D2C684">
      <w:start w:val="1"/>
      <w:numFmt w:val="decimal"/>
      <w:lvlText w:val="%7"/>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AAC3148">
      <w:start w:val="1"/>
      <w:numFmt w:val="lowerLetter"/>
      <w:lvlText w:val="%8"/>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4D21888">
      <w:start w:val="1"/>
      <w:numFmt w:val="lowerRoman"/>
      <w:lvlText w:val="%9"/>
      <w:lvlJc w:val="left"/>
      <w:pPr>
        <w:ind w:left="72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48956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23"/>
    <w:rsid w:val="00047006"/>
    <w:rsid w:val="000A025C"/>
    <w:rsid w:val="00156A65"/>
    <w:rsid w:val="00163BD5"/>
    <w:rsid w:val="001A2DAD"/>
    <w:rsid w:val="001E7A3D"/>
    <w:rsid w:val="00201B93"/>
    <w:rsid w:val="00294C4E"/>
    <w:rsid w:val="002B04C1"/>
    <w:rsid w:val="002E7F09"/>
    <w:rsid w:val="003D0C9B"/>
    <w:rsid w:val="003D7FA1"/>
    <w:rsid w:val="003F2E0B"/>
    <w:rsid w:val="00411D71"/>
    <w:rsid w:val="00431F4F"/>
    <w:rsid w:val="00447F3A"/>
    <w:rsid w:val="00474877"/>
    <w:rsid w:val="004C2850"/>
    <w:rsid w:val="00527A7A"/>
    <w:rsid w:val="00541B0C"/>
    <w:rsid w:val="005E1E1E"/>
    <w:rsid w:val="005E3823"/>
    <w:rsid w:val="00653A32"/>
    <w:rsid w:val="006C6D2A"/>
    <w:rsid w:val="006E016C"/>
    <w:rsid w:val="00786FA5"/>
    <w:rsid w:val="00931F9C"/>
    <w:rsid w:val="00945ED6"/>
    <w:rsid w:val="009837F2"/>
    <w:rsid w:val="009B5F0A"/>
    <w:rsid w:val="00A0427F"/>
    <w:rsid w:val="00A71A9F"/>
    <w:rsid w:val="00B571B4"/>
    <w:rsid w:val="00C267B5"/>
    <w:rsid w:val="00C66F50"/>
    <w:rsid w:val="00D903D5"/>
    <w:rsid w:val="00DE74D1"/>
    <w:rsid w:val="00E11F5D"/>
    <w:rsid w:val="00E4172E"/>
    <w:rsid w:val="00E52B48"/>
    <w:rsid w:val="00EC552B"/>
    <w:rsid w:val="00FE1A4C"/>
    <w:rsid w:val="00FF5F23"/>
    <w:rsid w:val="00FF7E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6ADC"/>
  <w15:docId w15:val="{F90C377B-0604-4472-80AC-D7C424B2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0" w:line="249" w:lineRule="auto"/>
      <w:ind w:left="2416" w:right="717" w:hanging="576"/>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115"/>
      <w:ind w:left="1040" w:hanging="10"/>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924</Words>
  <Characters>5456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Tesařová</dc:creator>
  <cp:keywords/>
  <cp:lastModifiedBy>Vítová Petra</cp:lastModifiedBy>
  <cp:revision>5</cp:revision>
  <cp:lastPrinted>2024-10-31T12:51:00Z</cp:lastPrinted>
  <dcterms:created xsi:type="dcterms:W3CDTF">2024-11-01T07:15:00Z</dcterms:created>
  <dcterms:modified xsi:type="dcterms:W3CDTF">2024-11-07T14:48:00Z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2024-10-25T05:35:21Z</vt:lpwstr>
  </property>
  <property fmtid="{D5CDD505-2E9C-101B-9397-08002B2CF9AE}" pid="4" name="MSIP_Label_53b2c928-728b-4698-a3fd-c5d03555aa71_Method">
    <vt:lpwstr>Privileged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6d788eb8-793a-491e-90af-2c1dc086e558</vt:lpwstr>
  </property>
  <property fmtid="{D5CDD505-2E9C-101B-9397-08002B2CF9AE}" pid="8" name="MSIP_Label_53b2c928-728b-4698-a3fd-c5d03555aa71_ContentBits">
    <vt:lpwstr>0</vt:lpwstr>
  </property>
</Properties>
</file>