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70" w:type="dxa"/>
          <w:right w:w="70" w:type="dxa"/>
        </w:tblCellMar>
        <w:tblLook w:val="04A0" w:firstRow="1" w:lastRow="0" w:firstColumn="1" w:lastColumn="0" w:noHBand="0" w:noVBand="1"/>
      </w:tblPr>
      <w:tblGrid>
        <w:gridCol w:w="1530"/>
        <w:gridCol w:w="931"/>
        <w:gridCol w:w="677"/>
        <w:gridCol w:w="895"/>
        <w:gridCol w:w="697"/>
        <w:gridCol w:w="759"/>
        <w:gridCol w:w="2006"/>
        <w:gridCol w:w="1410"/>
        <w:gridCol w:w="145"/>
      </w:tblGrid>
      <w:tr w:rsidR="00E96E3C" w:rsidRPr="00E96E3C" w14:paraId="03F17A06" w14:textId="77777777" w:rsidTr="00E96E3C">
        <w:trPr>
          <w:gridAfter w:val="1"/>
          <w:trHeight w:val="408"/>
        </w:trPr>
        <w:tc>
          <w:tcPr>
            <w:tcW w:w="0" w:type="auto"/>
            <w:vMerge w:val="restart"/>
            <w:tcBorders>
              <w:top w:val="single" w:sz="8" w:space="0" w:color="auto"/>
              <w:left w:val="single" w:sz="8" w:space="0" w:color="auto"/>
              <w:bottom w:val="nil"/>
              <w:right w:val="nil"/>
            </w:tcBorders>
            <w:shd w:val="clear" w:color="auto" w:fill="auto"/>
            <w:noWrap/>
            <w:vAlign w:val="center"/>
            <w:hideMark/>
          </w:tcPr>
          <w:p w14:paraId="7862403C" w14:textId="77777777" w:rsidR="00E96E3C" w:rsidRPr="00E96E3C" w:rsidRDefault="00E96E3C" w:rsidP="00E96E3C">
            <w:pPr>
              <w:spacing w:after="0" w:line="240" w:lineRule="auto"/>
              <w:rPr>
                <w:rFonts w:ascii="Calibri" w:eastAsia="Times New Roman" w:hAnsi="Calibri" w:cs="Calibri"/>
                <w:b/>
                <w:bCs/>
                <w:kern w:val="0"/>
                <w:sz w:val="24"/>
                <w:szCs w:val="24"/>
                <w:lang w:eastAsia="cs-CZ"/>
                <w14:ligatures w14:val="none"/>
              </w:rPr>
            </w:pPr>
            <w:bookmarkStart w:id="0" w:name="RANGE!A1:I58"/>
            <w:r w:rsidRPr="00E96E3C">
              <w:rPr>
                <w:rFonts w:ascii="Calibri" w:eastAsia="Times New Roman" w:hAnsi="Calibri" w:cs="Calibri"/>
                <w:b/>
                <w:bCs/>
                <w:kern w:val="0"/>
                <w:sz w:val="24"/>
                <w:szCs w:val="24"/>
                <w:lang w:eastAsia="cs-CZ"/>
                <w14:ligatures w14:val="none"/>
              </w:rPr>
              <w:t>Objednatel:</w:t>
            </w:r>
            <w:bookmarkEnd w:id="0"/>
          </w:p>
        </w:tc>
        <w:tc>
          <w:tcPr>
            <w:tcW w:w="0" w:type="auto"/>
            <w:gridSpan w:val="7"/>
            <w:vMerge w:val="restart"/>
            <w:tcBorders>
              <w:top w:val="single" w:sz="8" w:space="0" w:color="auto"/>
              <w:left w:val="nil"/>
              <w:bottom w:val="nil"/>
              <w:right w:val="single" w:sz="8" w:space="0" w:color="000000"/>
            </w:tcBorders>
            <w:shd w:val="clear" w:color="auto" w:fill="auto"/>
            <w:noWrap/>
            <w:vAlign w:val="center"/>
            <w:hideMark/>
          </w:tcPr>
          <w:p w14:paraId="6C473CB9" w14:textId="77777777" w:rsidR="00E96E3C" w:rsidRPr="00E96E3C" w:rsidRDefault="00E96E3C" w:rsidP="00E96E3C">
            <w:pPr>
              <w:spacing w:after="0" w:line="240" w:lineRule="auto"/>
              <w:rPr>
                <w:rFonts w:ascii="Calibri" w:eastAsia="Times New Roman" w:hAnsi="Calibri" w:cs="Calibri"/>
                <w:kern w:val="0"/>
                <w:sz w:val="28"/>
                <w:szCs w:val="28"/>
                <w:lang w:eastAsia="cs-CZ"/>
                <w14:ligatures w14:val="none"/>
              </w:rPr>
            </w:pPr>
            <w:r w:rsidRPr="00E96E3C">
              <w:rPr>
                <w:rFonts w:ascii="Calibri" w:eastAsia="Times New Roman" w:hAnsi="Calibri" w:cs="Calibri"/>
                <w:kern w:val="0"/>
                <w:sz w:val="28"/>
                <w:szCs w:val="28"/>
                <w:lang w:eastAsia="cs-CZ"/>
                <w14:ligatures w14:val="none"/>
              </w:rPr>
              <w:t xml:space="preserve">Česká </w:t>
            </w:r>
            <w:proofErr w:type="gramStart"/>
            <w:r w:rsidRPr="00E96E3C">
              <w:rPr>
                <w:rFonts w:ascii="Calibri" w:eastAsia="Times New Roman" w:hAnsi="Calibri" w:cs="Calibri"/>
                <w:kern w:val="0"/>
                <w:sz w:val="28"/>
                <w:szCs w:val="28"/>
                <w:lang w:eastAsia="cs-CZ"/>
                <w14:ligatures w14:val="none"/>
              </w:rPr>
              <w:t>republika - Ředitelství</w:t>
            </w:r>
            <w:proofErr w:type="gramEnd"/>
            <w:r w:rsidRPr="00E96E3C">
              <w:rPr>
                <w:rFonts w:ascii="Calibri" w:eastAsia="Times New Roman" w:hAnsi="Calibri" w:cs="Calibri"/>
                <w:kern w:val="0"/>
                <w:sz w:val="28"/>
                <w:szCs w:val="28"/>
                <w:lang w:eastAsia="cs-CZ"/>
                <w14:ligatures w14:val="none"/>
              </w:rPr>
              <w:t xml:space="preserve"> vodních cest ČR</w:t>
            </w:r>
          </w:p>
        </w:tc>
      </w:tr>
      <w:tr w:rsidR="00E96E3C" w:rsidRPr="00E96E3C" w14:paraId="529BE889" w14:textId="77777777" w:rsidTr="00E96E3C">
        <w:trPr>
          <w:trHeight w:val="255"/>
        </w:trPr>
        <w:tc>
          <w:tcPr>
            <w:tcW w:w="0" w:type="auto"/>
            <w:vMerge/>
            <w:tcBorders>
              <w:top w:val="single" w:sz="8" w:space="0" w:color="auto"/>
              <w:left w:val="single" w:sz="8" w:space="0" w:color="auto"/>
              <w:bottom w:val="nil"/>
              <w:right w:val="nil"/>
            </w:tcBorders>
            <w:vAlign w:val="center"/>
            <w:hideMark/>
          </w:tcPr>
          <w:p w14:paraId="61E2F28C" w14:textId="77777777" w:rsidR="00E96E3C" w:rsidRPr="00E96E3C" w:rsidRDefault="00E96E3C" w:rsidP="00E96E3C">
            <w:pPr>
              <w:spacing w:after="0" w:line="240" w:lineRule="auto"/>
              <w:rPr>
                <w:rFonts w:ascii="Calibri" w:eastAsia="Times New Roman" w:hAnsi="Calibri" w:cs="Calibri"/>
                <w:b/>
                <w:bCs/>
                <w:kern w:val="0"/>
                <w:sz w:val="24"/>
                <w:szCs w:val="24"/>
                <w:lang w:eastAsia="cs-CZ"/>
                <w14:ligatures w14:val="none"/>
              </w:rPr>
            </w:pPr>
          </w:p>
        </w:tc>
        <w:tc>
          <w:tcPr>
            <w:tcW w:w="0" w:type="auto"/>
            <w:gridSpan w:val="7"/>
            <w:vMerge/>
            <w:tcBorders>
              <w:top w:val="single" w:sz="8" w:space="0" w:color="auto"/>
              <w:left w:val="nil"/>
              <w:bottom w:val="nil"/>
              <w:right w:val="single" w:sz="8" w:space="0" w:color="000000"/>
            </w:tcBorders>
            <w:vAlign w:val="center"/>
            <w:hideMark/>
          </w:tcPr>
          <w:p w14:paraId="5A7FD1CE" w14:textId="77777777" w:rsidR="00E96E3C" w:rsidRPr="00E96E3C" w:rsidRDefault="00E96E3C" w:rsidP="00E96E3C">
            <w:pPr>
              <w:spacing w:after="0" w:line="240" w:lineRule="auto"/>
              <w:rPr>
                <w:rFonts w:ascii="Calibri" w:eastAsia="Times New Roman" w:hAnsi="Calibri" w:cs="Calibri"/>
                <w:kern w:val="0"/>
                <w:sz w:val="28"/>
                <w:szCs w:val="28"/>
                <w:lang w:eastAsia="cs-CZ"/>
                <w14:ligatures w14:val="none"/>
              </w:rPr>
            </w:pPr>
          </w:p>
        </w:tc>
        <w:tc>
          <w:tcPr>
            <w:tcW w:w="0" w:type="auto"/>
            <w:tcBorders>
              <w:top w:val="nil"/>
              <w:left w:val="nil"/>
              <w:bottom w:val="nil"/>
              <w:right w:val="nil"/>
            </w:tcBorders>
            <w:shd w:val="clear" w:color="auto" w:fill="auto"/>
            <w:noWrap/>
            <w:vAlign w:val="bottom"/>
            <w:hideMark/>
          </w:tcPr>
          <w:p w14:paraId="74A0A9B8" w14:textId="77777777" w:rsidR="00E96E3C" w:rsidRPr="00E96E3C" w:rsidRDefault="00E96E3C" w:rsidP="00E96E3C">
            <w:pPr>
              <w:spacing w:after="0" w:line="240" w:lineRule="auto"/>
              <w:rPr>
                <w:rFonts w:ascii="Calibri" w:eastAsia="Times New Roman" w:hAnsi="Calibri" w:cs="Calibri"/>
                <w:kern w:val="0"/>
                <w:sz w:val="28"/>
                <w:szCs w:val="28"/>
                <w:lang w:eastAsia="cs-CZ"/>
                <w14:ligatures w14:val="none"/>
              </w:rPr>
            </w:pPr>
          </w:p>
        </w:tc>
      </w:tr>
      <w:tr w:rsidR="00E96E3C" w:rsidRPr="00E96E3C" w14:paraId="1DE87F31" w14:textId="77777777" w:rsidTr="00E96E3C">
        <w:trPr>
          <w:trHeight w:val="255"/>
        </w:trPr>
        <w:tc>
          <w:tcPr>
            <w:tcW w:w="0" w:type="auto"/>
            <w:vMerge w:val="restart"/>
            <w:tcBorders>
              <w:top w:val="nil"/>
              <w:left w:val="single" w:sz="8" w:space="0" w:color="auto"/>
              <w:bottom w:val="nil"/>
              <w:right w:val="nil"/>
            </w:tcBorders>
            <w:shd w:val="clear" w:color="auto" w:fill="auto"/>
            <w:noWrap/>
            <w:vAlign w:val="center"/>
            <w:hideMark/>
          </w:tcPr>
          <w:p w14:paraId="4234B0CD" w14:textId="77777777" w:rsidR="00E96E3C" w:rsidRPr="00E96E3C" w:rsidRDefault="00E96E3C" w:rsidP="00E96E3C">
            <w:pPr>
              <w:spacing w:after="0" w:line="240" w:lineRule="auto"/>
              <w:rPr>
                <w:rFonts w:ascii="Calibri" w:eastAsia="Times New Roman" w:hAnsi="Calibri" w:cs="Calibri"/>
                <w:b/>
                <w:bCs/>
                <w:kern w:val="0"/>
                <w:sz w:val="24"/>
                <w:szCs w:val="24"/>
                <w:lang w:eastAsia="cs-CZ"/>
                <w14:ligatures w14:val="none"/>
              </w:rPr>
            </w:pPr>
            <w:r w:rsidRPr="00E96E3C">
              <w:rPr>
                <w:rFonts w:ascii="Calibri" w:eastAsia="Times New Roman" w:hAnsi="Calibri" w:cs="Calibri"/>
                <w:b/>
                <w:bCs/>
                <w:kern w:val="0"/>
                <w:sz w:val="24"/>
                <w:szCs w:val="24"/>
                <w:lang w:eastAsia="cs-CZ"/>
                <w14:ligatures w14:val="none"/>
              </w:rPr>
              <w:t>Projekt:</w:t>
            </w:r>
          </w:p>
        </w:tc>
        <w:tc>
          <w:tcPr>
            <w:tcW w:w="0" w:type="auto"/>
            <w:gridSpan w:val="7"/>
            <w:vMerge w:val="restart"/>
            <w:tcBorders>
              <w:top w:val="nil"/>
              <w:left w:val="nil"/>
              <w:bottom w:val="nil"/>
              <w:right w:val="single" w:sz="8" w:space="0" w:color="000000"/>
            </w:tcBorders>
            <w:shd w:val="clear" w:color="auto" w:fill="auto"/>
            <w:vAlign w:val="center"/>
            <w:hideMark/>
          </w:tcPr>
          <w:p w14:paraId="7A6F8AED"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r w:rsidRPr="00E96E3C">
              <w:rPr>
                <w:rFonts w:ascii="Calibri" w:eastAsia="Times New Roman" w:hAnsi="Calibri" w:cs="Calibri"/>
                <w:i/>
                <w:iCs/>
                <w:kern w:val="0"/>
                <w:lang w:eastAsia="cs-CZ"/>
                <w14:ligatures w14:val="none"/>
              </w:rPr>
              <w:t>Stání na vltavské vodní cestě – lokalita Kamýk nad Vltavou</w:t>
            </w:r>
          </w:p>
        </w:tc>
        <w:tc>
          <w:tcPr>
            <w:tcW w:w="0" w:type="auto"/>
            <w:vAlign w:val="center"/>
            <w:hideMark/>
          </w:tcPr>
          <w:p w14:paraId="243199DD"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F1DCB0F" w14:textId="77777777" w:rsidTr="00E96E3C">
        <w:trPr>
          <w:trHeight w:val="255"/>
        </w:trPr>
        <w:tc>
          <w:tcPr>
            <w:tcW w:w="0" w:type="auto"/>
            <w:vMerge/>
            <w:tcBorders>
              <w:top w:val="nil"/>
              <w:left w:val="single" w:sz="8" w:space="0" w:color="auto"/>
              <w:bottom w:val="nil"/>
              <w:right w:val="nil"/>
            </w:tcBorders>
            <w:vAlign w:val="center"/>
            <w:hideMark/>
          </w:tcPr>
          <w:p w14:paraId="7B642E59" w14:textId="77777777" w:rsidR="00E96E3C" w:rsidRPr="00E96E3C" w:rsidRDefault="00E96E3C" w:rsidP="00E96E3C">
            <w:pPr>
              <w:spacing w:after="0" w:line="240" w:lineRule="auto"/>
              <w:rPr>
                <w:rFonts w:ascii="Calibri" w:eastAsia="Times New Roman" w:hAnsi="Calibri" w:cs="Calibri"/>
                <w:b/>
                <w:bCs/>
                <w:kern w:val="0"/>
                <w:sz w:val="24"/>
                <w:szCs w:val="24"/>
                <w:lang w:eastAsia="cs-CZ"/>
                <w14:ligatures w14:val="none"/>
              </w:rPr>
            </w:pPr>
          </w:p>
        </w:tc>
        <w:tc>
          <w:tcPr>
            <w:tcW w:w="0" w:type="auto"/>
            <w:gridSpan w:val="7"/>
            <w:vMerge/>
            <w:tcBorders>
              <w:top w:val="nil"/>
              <w:left w:val="nil"/>
              <w:bottom w:val="nil"/>
              <w:right w:val="single" w:sz="8" w:space="0" w:color="000000"/>
            </w:tcBorders>
            <w:vAlign w:val="center"/>
            <w:hideMark/>
          </w:tcPr>
          <w:p w14:paraId="4D530B56"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
        </w:tc>
        <w:tc>
          <w:tcPr>
            <w:tcW w:w="0" w:type="auto"/>
            <w:tcBorders>
              <w:top w:val="nil"/>
              <w:left w:val="nil"/>
              <w:bottom w:val="nil"/>
              <w:right w:val="nil"/>
            </w:tcBorders>
            <w:shd w:val="clear" w:color="auto" w:fill="auto"/>
            <w:noWrap/>
            <w:vAlign w:val="bottom"/>
            <w:hideMark/>
          </w:tcPr>
          <w:p w14:paraId="05E6B797"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
        </w:tc>
      </w:tr>
      <w:tr w:rsidR="00E96E3C" w:rsidRPr="00E96E3C" w14:paraId="67AC3BF3" w14:textId="77777777" w:rsidTr="00E96E3C">
        <w:trPr>
          <w:trHeight w:val="255"/>
        </w:trPr>
        <w:tc>
          <w:tcPr>
            <w:tcW w:w="0" w:type="auto"/>
            <w:vMerge w:val="restart"/>
            <w:tcBorders>
              <w:top w:val="nil"/>
              <w:left w:val="single" w:sz="8" w:space="0" w:color="auto"/>
              <w:bottom w:val="single" w:sz="8" w:space="0" w:color="000000"/>
              <w:right w:val="nil"/>
            </w:tcBorders>
            <w:shd w:val="clear" w:color="auto" w:fill="auto"/>
            <w:noWrap/>
            <w:vAlign w:val="center"/>
            <w:hideMark/>
          </w:tcPr>
          <w:p w14:paraId="3503E8EC" w14:textId="77777777" w:rsidR="00E96E3C" w:rsidRPr="00E96E3C" w:rsidRDefault="00E96E3C" w:rsidP="00E96E3C">
            <w:pPr>
              <w:spacing w:after="0" w:line="240" w:lineRule="auto"/>
              <w:rPr>
                <w:rFonts w:ascii="Calibri" w:eastAsia="Times New Roman" w:hAnsi="Calibri" w:cs="Calibri"/>
                <w:b/>
                <w:bCs/>
                <w:kern w:val="0"/>
                <w:sz w:val="24"/>
                <w:szCs w:val="24"/>
                <w:lang w:eastAsia="cs-CZ"/>
                <w14:ligatures w14:val="none"/>
              </w:rPr>
            </w:pPr>
            <w:r w:rsidRPr="00E96E3C">
              <w:rPr>
                <w:rFonts w:ascii="Calibri" w:eastAsia="Times New Roman" w:hAnsi="Calibri" w:cs="Calibri"/>
                <w:b/>
                <w:bCs/>
                <w:kern w:val="0"/>
                <w:sz w:val="24"/>
                <w:szCs w:val="24"/>
                <w:lang w:eastAsia="cs-CZ"/>
                <w14:ligatures w14:val="none"/>
              </w:rPr>
              <w:t>Projekt/stavba:</w:t>
            </w:r>
          </w:p>
        </w:tc>
        <w:tc>
          <w:tcPr>
            <w:tcW w:w="0" w:type="auto"/>
            <w:gridSpan w:val="7"/>
            <w:vMerge w:val="restart"/>
            <w:tcBorders>
              <w:top w:val="nil"/>
              <w:left w:val="nil"/>
              <w:bottom w:val="single" w:sz="8" w:space="0" w:color="000000"/>
              <w:right w:val="single" w:sz="8" w:space="0" w:color="000000"/>
            </w:tcBorders>
            <w:shd w:val="clear" w:color="auto" w:fill="auto"/>
            <w:hideMark/>
          </w:tcPr>
          <w:p w14:paraId="720B83EB"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r w:rsidRPr="00E96E3C">
              <w:rPr>
                <w:rFonts w:ascii="Calibri" w:eastAsia="Times New Roman" w:hAnsi="Calibri" w:cs="Calibri"/>
                <w:i/>
                <w:iCs/>
                <w:kern w:val="0"/>
                <w:lang w:eastAsia="cs-CZ"/>
                <w14:ligatures w14:val="none"/>
              </w:rPr>
              <w:t>Projektová dokumentace pro územní řízení a související činnosti</w:t>
            </w:r>
          </w:p>
        </w:tc>
        <w:tc>
          <w:tcPr>
            <w:tcW w:w="0" w:type="auto"/>
            <w:vAlign w:val="center"/>
            <w:hideMark/>
          </w:tcPr>
          <w:p w14:paraId="3ED0B493"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4AC768F" w14:textId="77777777" w:rsidTr="00E96E3C">
        <w:trPr>
          <w:trHeight w:val="469"/>
        </w:trPr>
        <w:tc>
          <w:tcPr>
            <w:tcW w:w="0" w:type="auto"/>
            <w:vMerge/>
            <w:tcBorders>
              <w:top w:val="nil"/>
              <w:left w:val="single" w:sz="8" w:space="0" w:color="auto"/>
              <w:bottom w:val="single" w:sz="8" w:space="0" w:color="000000"/>
              <w:right w:val="nil"/>
            </w:tcBorders>
            <w:vAlign w:val="center"/>
            <w:hideMark/>
          </w:tcPr>
          <w:p w14:paraId="5584BD3B" w14:textId="77777777" w:rsidR="00E96E3C" w:rsidRPr="00E96E3C" w:rsidRDefault="00E96E3C" w:rsidP="00E96E3C">
            <w:pPr>
              <w:spacing w:after="0" w:line="240" w:lineRule="auto"/>
              <w:rPr>
                <w:rFonts w:ascii="Calibri" w:eastAsia="Times New Roman" w:hAnsi="Calibri" w:cs="Calibri"/>
                <w:b/>
                <w:bCs/>
                <w:kern w:val="0"/>
                <w:sz w:val="24"/>
                <w:szCs w:val="24"/>
                <w:lang w:eastAsia="cs-CZ"/>
                <w14:ligatures w14:val="none"/>
              </w:rPr>
            </w:pPr>
          </w:p>
        </w:tc>
        <w:tc>
          <w:tcPr>
            <w:tcW w:w="0" w:type="auto"/>
            <w:gridSpan w:val="7"/>
            <w:vMerge/>
            <w:tcBorders>
              <w:top w:val="nil"/>
              <w:left w:val="nil"/>
              <w:bottom w:val="single" w:sz="8" w:space="0" w:color="000000"/>
              <w:right w:val="single" w:sz="8" w:space="0" w:color="000000"/>
            </w:tcBorders>
            <w:vAlign w:val="center"/>
            <w:hideMark/>
          </w:tcPr>
          <w:p w14:paraId="605C661C"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
        </w:tc>
        <w:tc>
          <w:tcPr>
            <w:tcW w:w="0" w:type="auto"/>
            <w:tcBorders>
              <w:top w:val="nil"/>
              <w:left w:val="nil"/>
              <w:bottom w:val="nil"/>
              <w:right w:val="nil"/>
            </w:tcBorders>
            <w:shd w:val="clear" w:color="auto" w:fill="auto"/>
            <w:noWrap/>
            <w:vAlign w:val="bottom"/>
            <w:hideMark/>
          </w:tcPr>
          <w:p w14:paraId="53C62CAB"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
        </w:tc>
      </w:tr>
      <w:tr w:rsidR="00E96E3C" w:rsidRPr="00E96E3C" w14:paraId="35DDFAC5" w14:textId="77777777" w:rsidTr="00E96E3C">
        <w:trPr>
          <w:trHeight w:val="627"/>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74D2F02" w14:textId="77777777" w:rsidR="00E96E3C" w:rsidRPr="00E96E3C" w:rsidRDefault="00E96E3C" w:rsidP="00E96E3C">
            <w:pPr>
              <w:spacing w:after="0" w:line="240" w:lineRule="auto"/>
              <w:rPr>
                <w:rFonts w:ascii="Calibri" w:eastAsia="Times New Roman" w:hAnsi="Calibri" w:cs="Calibri"/>
                <w:kern w:val="0"/>
                <w:sz w:val="20"/>
                <w:szCs w:val="20"/>
                <w:lang w:eastAsia="cs-CZ"/>
                <w14:ligatures w14:val="none"/>
              </w:rPr>
            </w:pPr>
            <w:r w:rsidRPr="00E96E3C">
              <w:rPr>
                <w:rFonts w:ascii="Calibri" w:eastAsia="Times New Roman" w:hAnsi="Calibri" w:cs="Calibri"/>
                <w:kern w:val="0"/>
                <w:sz w:val="20"/>
                <w:szCs w:val="20"/>
                <w:lang w:eastAsia="cs-CZ"/>
                <w14:ligatures w14:val="none"/>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0" w:type="auto"/>
            <w:vAlign w:val="center"/>
            <w:hideMark/>
          </w:tcPr>
          <w:p w14:paraId="0711184D"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57A212B2" w14:textId="77777777" w:rsidTr="00E96E3C">
        <w:trPr>
          <w:trHeight w:val="255"/>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EA2545"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r w:rsidRPr="00E96E3C">
              <w:rPr>
                <w:rFonts w:ascii="Calibri" w:eastAsia="Times New Roman" w:hAnsi="Calibri" w:cs="Calibri"/>
                <w:b/>
                <w:bCs/>
                <w:kern w:val="0"/>
                <w:sz w:val="28"/>
                <w:szCs w:val="28"/>
                <w:lang w:eastAsia="cs-CZ"/>
                <w14:ligatures w14:val="none"/>
              </w:rPr>
              <w:t>ZMĚNOVÝ LIST</w:t>
            </w:r>
          </w:p>
        </w:tc>
        <w:tc>
          <w:tcPr>
            <w:tcW w:w="0" w:type="auto"/>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74A48967"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r w:rsidRPr="00E96E3C">
              <w:rPr>
                <w:rFonts w:ascii="Calibri" w:eastAsia="Times New Roman" w:hAnsi="Calibri" w:cs="Calibri"/>
                <w:b/>
                <w:bCs/>
                <w:kern w:val="0"/>
                <w:sz w:val="28"/>
                <w:szCs w:val="28"/>
                <w:lang w:eastAsia="cs-CZ"/>
                <w14:ligatures w14:val="none"/>
              </w:rPr>
              <w:t>POŘADOVÉ Č.</w:t>
            </w:r>
          </w:p>
        </w:tc>
        <w:tc>
          <w:tcPr>
            <w:tcW w:w="0" w:type="auto"/>
            <w:vMerge w:val="restart"/>
            <w:tcBorders>
              <w:top w:val="nil"/>
              <w:left w:val="nil"/>
              <w:bottom w:val="single" w:sz="8" w:space="0" w:color="000000"/>
              <w:right w:val="single" w:sz="8" w:space="0" w:color="auto"/>
            </w:tcBorders>
            <w:shd w:val="clear" w:color="auto" w:fill="auto"/>
            <w:noWrap/>
            <w:vAlign w:val="center"/>
            <w:hideMark/>
          </w:tcPr>
          <w:p w14:paraId="67381D3E"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r w:rsidRPr="00E96E3C">
              <w:rPr>
                <w:rFonts w:ascii="Calibri" w:eastAsia="Times New Roman" w:hAnsi="Calibri" w:cs="Calibri"/>
                <w:b/>
                <w:bCs/>
                <w:kern w:val="0"/>
                <w:sz w:val="28"/>
                <w:szCs w:val="28"/>
                <w:lang w:eastAsia="cs-CZ"/>
                <w14:ligatures w14:val="none"/>
              </w:rPr>
              <w:t>11</w:t>
            </w:r>
          </w:p>
        </w:tc>
        <w:tc>
          <w:tcPr>
            <w:tcW w:w="0" w:type="auto"/>
            <w:vAlign w:val="center"/>
            <w:hideMark/>
          </w:tcPr>
          <w:p w14:paraId="6EC6B1DB"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5A121243" w14:textId="77777777" w:rsidTr="00E96E3C">
        <w:trPr>
          <w:trHeight w:val="255"/>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7FB4257B"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3D0ED253"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p>
        </w:tc>
        <w:tc>
          <w:tcPr>
            <w:tcW w:w="0" w:type="auto"/>
            <w:vMerge/>
            <w:tcBorders>
              <w:top w:val="nil"/>
              <w:left w:val="nil"/>
              <w:bottom w:val="single" w:sz="8" w:space="0" w:color="000000"/>
              <w:right w:val="single" w:sz="8" w:space="0" w:color="auto"/>
            </w:tcBorders>
            <w:vAlign w:val="center"/>
            <w:hideMark/>
          </w:tcPr>
          <w:p w14:paraId="7CA790B1"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p>
        </w:tc>
        <w:tc>
          <w:tcPr>
            <w:tcW w:w="0" w:type="auto"/>
            <w:tcBorders>
              <w:top w:val="nil"/>
              <w:left w:val="nil"/>
              <w:bottom w:val="nil"/>
              <w:right w:val="nil"/>
            </w:tcBorders>
            <w:shd w:val="clear" w:color="auto" w:fill="auto"/>
            <w:noWrap/>
            <w:vAlign w:val="bottom"/>
            <w:hideMark/>
          </w:tcPr>
          <w:p w14:paraId="4366CEA3"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p>
        </w:tc>
      </w:tr>
      <w:tr w:rsidR="00E96E3C" w:rsidRPr="00E96E3C" w14:paraId="24E7F8E3" w14:textId="77777777" w:rsidTr="00E96E3C">
        <w:trPr>
          <w:trHeight w:val="270"/>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02538663"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5957229C"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p>
        </w:tc>
        <w:tc>
          <w:tcPr>
            <w:tcW w:w="0" w:type="auto"/>
            <w:vMerge/>
            <w:tcBorders>
              <w:top w:val="nil"/>
              <w:left w:val="nil"/>
              <w:bottom w:val="single" w:sz="8" w:space="0" w:color="000000"/>
              <w:right w:val="single" w:sz="8" w:space="0" w:color="auto"/>
            </w:tcBorders>
            <w:vAlign w:val="center"/>
            <w:hideMark/>
          </w:tcPr>
          <w:p w14:paraId="7ED79FAD"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p>
        </w:tc>
        <w:tc>
          <w:tcPr>
            <w:tcW w:w="0" w:type="auto"/>
            <w:tcBorders>
              <w:top w:val="nil"/>
              <w:left w:val="nil"/>
              <w:bottom w:val="nil"/>
              <w:right w:val="nil"/>
            </w:tcBorders>
            <w:shd w:val="clear" w:color="auto" w:fill="auto"/>
            <w:noWrap/>
            <w:vAlign w:val="bottom"/>
            <w:hideMark/>
          </w:tcPr>
          <w:p w14:paraId="31159AFF"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4E08CDD1" w14:textId="77777777" w:rsidTr="00E96E3C">
        <w:trPr>
          <w:trHeight w:val="39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43E48B"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r w:rsidRPr="00E96E3C">
              <w:rPr>
                <w:rFonts w:ascii="Calibri" w:eastAsia="Times New Roman" w:hAnsi="Calibri" w:cs="Calibri"/>
                <w:b/>
                <w:bCs/>
                <w:kern w:val="0"/>
                <w:sz w:val="28"/>
                <w:szCs w:val="28"/>
                <w:lang w:eastAsia="cs-CZ"/>
                <w14:ligatures w14:val="none"/>
              </w:rPr>
              <w:t xml:space="preserve">VERZE ZMĚNOVÉHO LISTU </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31A39EA9"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r w:rsidRPr="00E96E3C">
              <w:rPr>
                <w:rFonts w:ascii="Calibri" w:eastAsia="Times New Roman" w:hAnsi="Calibri" w:cs="Calibri"/>
                <w:b/>
                <w:bCs/>
                <w:kern w:val="0"/>
                <w:sz w:val="28"/>
                <w:szCs w:val="28"/>
                <w:lang w:eastAsia="cs-CZ"/>
                <w14:ligatures w14:val="none"/>
              </w:rPr>
              <w:t>1</w:t>
            </w:r>
          </w:p>
        </w:tc>
        <w:tc>
          <w:tcPr>
            <w:tcW w:w="0" w:type="auto"/>
            <w:tcBorders>
              <w:top w:val="nil"/>
              <w:left w:val="nil"/>
              <w:bottom w:val="single" w:sz="8" w:space="0" w:color="auto"/>
              <w:right w:val="single" w:sz="8" w:space="0" w:color="auto"/>
            </w:tcBorders>
            <w:shd w:val="clear" w:color="auto" w:fill="auto"/>
            <w:noWrap/>
            <w:vAlign w:val="center"/>
            <w:hideMark/>
          </w:tcPr>
          <w:p w14:paraId="6D0A7E1A"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r w:rsidRPr="00E96E3C">
              <w:rPr>
                <w:rFonts w:ascii="Calibri" w:eastAsia="Times New Roman" w:hAnsi="Calibri" w:cs="Calibri"/>
                <w:b/>
                <w:bCs/>
                <w:kern w:val="0"/>
                <w:sz w:val="28"/>
                <w:szCs w:val="28"/>
                <w:lang w:eastAsia="cs-CZ"/>
                <w14:ligatures w14:val="none"/>
              </w:rPr>
              <w:t> </w:t>
            </w:r>
          </w:p>
        </w:tc>
        <w:tc>
          <w:tcPr>
            <w:tcW w:w="0" w:type="auto"/>
            <w:vAlign w:val="center"/>
            <w:hideMark/>
          </w:tcPr>
          <w:p w14:paraId="46949AF0"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964FE98" w14:textId="77777777" w:rsidTr="00E96E3C">
        <w:trPr>
          <w:trHeight w:val="420"/>
        </w:trPr>
        <w:tc>
          <w:tcPr>
            <w:tcW w:w="0" w:type="auto"/>
            <w:tcBorders>
              <w:top w:val="nil"/>
              <w:left w:val="single" w:sz="8" w:space="0" w:color="auto"/>
              <w:bottom w:val="single" w:sz="4" w:space="0" w:color="auto"/>
              <w:right w:val="nil"/>
            </w:tcBorders>
            <w:shd w:val="clear" w:color="auto" w:fill="auto"/>
            <w:noWrap/>
            <w:vAlign w:val="center"/>
            <w:hideMark/>
          </w:tcPr>
          <w:p w14:paraId="42CCA298"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r w:rsidRPr="00E96E3C">
              <w:rPr>
                <w:rFonts w:ascii="Calibri" w:eastAsia="Times New Roman" w:hAnsi="Calibri" w:cs="Calibri"/>
                <w:b/>
                <w:bCs/>
                <w:kern w:val="0"/>
                <w:sz w:val="28"/>
                <w:szCs w:val="28"/>
                <w:lang w:eastAsia="cs-CZ"/>
                <w14:ligatures w14:val="none"/>
              </w:rPr>
              <w:t>Datum vydání:</w:t>
            </w:r>
          </w:p>
        </w:tc>
        <w:tc>
          <w:tcPr>
            <w:tcW w:w="0" w:type="auto"/>
            <w:tcBorders>
              <w:top w:val="nil"/>
              <w:left w:val="nil"/>
              <w:bottom w:val="single" w:sz="4" w:space="0" w:color="auto"/>
              <w:right w:val="nil"/>
            </w:tcBorders>
            <w:shd w:val="clear" w:color="000000" w:fill="FFFFFF"/>
            <w:vAlign w:val="center"/>
            <w:hideMark/>
          </w:tcPr>
          <w:p w14:paraId="3F8668A0"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r w:rsidRPr="00E96E3C">
              <w:rPr>
                <w:rFonts w:ascii="Calibri" w:eastAsia="Times New Roman" w:hAnsi="Calibri" w:cs="Calibri"/>
                <w:i/>
                <w:iCs/>
                <w:kern w:val="0"/>
                <w:lang w:eastAsia="cs-CZ"/>
                <w14:ligatures w14:val="none"/>
              </w:rPr>
              <w:t>15.10.2024</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2689FF0" w14:textId="77777777" w:rsidR="00E96E3C" w:rsidRPr="00E96E3C" w:rsidRDefault="00E96E3C" w:rsidP="00E96E3C">
            <w:pPr>
              <w:spacing w:after="0" w:line="240" w:lineRule="auto"/>
              <w:rPr>
                <w:rFonts w:ascii="Cambria" w:eastAsia="Times New Roman" w:hAnsi="Cambria" w:cs="Arial CE"/>
                <w:b/>
                <w:bCs/>
                <w:kern w:val="0"/>
                <w:sz w:val="28"/>
                <w:szCs w:val="28"/>
                <w:lang w:eastAsia="cs-CZ"/>
                <w14:ligatures w14:val="none"/>
              </w:rPr>
            </w:pPr>
            <w:r w:rsidRPr="00E96E3C">
              <w:rPr>
                <w:rFonts w:ascii="Cambria" w:eastAsia="Times New Roman" w:hAnsi="Cambria" w:cs="Arial CE"/>
                <w:b/>
                <w:bCs/>
                <w:kern w:val="0"/>
                <w:sz w:val="28"/>
                <w:szCs w:val="28"/>
                <w:lang w:eastAsia="cs-CZ"/>
                <w14:ligatures w14:val="none"/>
              </w:rPr>
              <w:t>A</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2CC7D8D" w14:textId="77777777" w:rsidR="00E96E3C" w:rsidRPr="00E96E3C" w:rsidRDefault="00E96E3C" w:rsidP="00E96E3C">
            <w:pPr>
              <w:spacing w:after="0" w:line="240" w:lineRule="auto"/>
              <w:rPr>
                <w:rFonts w:ascii="Cambria" w:eastAsia="Times New Roman" w:hAnsi="Cambria" w:cs="Arial CE"/>
                <w:kern w:val="0"/>
                <w:sz w:val="28"/>
                <w:szCs w:val="28"/>
                <w:lang w:eastAsia="cs-CZ"/>
                <w14:ligatures w14:val="none"/>
              </w:rPr>
            </w:pPr>
            <w:r w:rsidRPr="00E96E3C">
              <w:rPr>
                <w:rFonts w:ascii="Cambria" w:eastAsia="Times New Roman" w:hAnsi="Cambria" w:cs="Arial CE"/>
                <w:strike/>
                <w:kern w:val="0"/>
                <w:sz w:val="28"/>
                <w:szCs w:val="28"/>
                <w:lang w:eastAsia="cs-CZ"/>
                <w14:ligatures w14:val="none"/>
              </w:rPr>
              <w:t>B</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9F94904" w14:textId="77777777" w:rsidR="00E96E3C" w:rsidRPr="00E96E3C" w:rsidRDefault="00E96E3C" w:rsidP="00E96E3C">
            <w:pPr>
              <w:spacing w:after="0" w:line="240" w:lineRule="auto"/>
              <w:rPr>
                <w:rFonts w:ascii="Cambria" w:eastAsia="Times New Roman" w:hAnsi="Cambria" w:cs="Arial CE"/>
                <w:kern w:val="0"/>
                <w:sz w:val="28"/>
                <w:szCs w:val="28"/>
                <w:lang w:eastAsia="cs-CZ"/>
                <w14:ligatures w14:val="none"/>
              </w:rPr>
            </w:pPr>
            <w:r w:rsidRPr="00E96E3C">
              <w:rPr>
                <w:rFonts w:ascii="Cambria" w:eastAsia="Times New Roman" w:hAnsi="Cambria" w:cs="Arial CE"/>
                <w:strike/>
                <w:kern w:val="0"/>
                <w:sz w:val="28"/>
                <w:szCs w:val="28"/>
                <w:lang w:eastAsia="cs-CZ"/>
                <w14:ligatures w14:val="none"/>
              </w:rPr>
              <w:t>C</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B72DA2D" w14:textId="77777777" w:rsidR="00E96E3C" w:rsidRPr="00E96E3C" w:rsidRDefault="00E96E3C" w:rsidP="00E96E3C">
            <w:pPr>
              <w:spacing w:after="0" w:line="240" w:lineRule="auto"/>
              <w:rPr>
                <w:rFonts w:ascii="Cambria" w:eastAsia="Times New Roman" w:hAnsi="Cambria" w:cs="Arial CE"/>
                <w:kern w:val="0"/>
                <w:sz w:val="28"/>
                <w:szCs w:val="28"/>
                <w:lang w:eastAsia="cs-CZ"/>
                <w14:ligatures w14:val="none"/>
              </w:rPr>
            </w:pPr>
            <w:r w:rsidRPr="00E96E3C">
              <w:rPr>
                <w:rFonts w:ascii="Cambria" w:eastAsia="Times New Roman" w:hAnsi="Cambria" w:cs="Arial CE"/>
                <w:strike/>
                <w:kern w:val="0"/>
                <w:sz w:val="28"/>
                <w:szCs w:val="28"/>
                <w:lang w:eastAsia="cs-CZ"/>
                <w14:ligatures w14:val="none"/>
              </w:rPr>
              <w:t>D</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0289AE8" w14:textId="77777777" w:rsidR="00E96E3C" w:rsidRPr="00E96E3C" w:rsidRDefault="00E96E3C" w:rsidP="00E96E3C">
            <w:pPr>
              <w:spacing w:after="0" w:line="240" w:lineRule="auto"/>
              <w:rPr>
                <w:rFonts w:ascii="Cambria" w:eastAsia="Times New Roman" w:hAnsi="Cambria" w:cs="Arial CE"/>
                <w:kern w:val="0"/>
                <w:sz w:val="28"/>
                <w:szCs w:val="28"/>
                <w:lang w:eastAsia="cs-CZ"/>
                <w14:ligatures w14:val="none"/>
              </w:rPr>
            </w:pPr>
            <w:r w:rsidRPr="00E96E3C">
              <w:rPr>
                <w:rFonts w:ascii="Cambria" w:eastAsia="Times New Roman" w:hAnsi="Cambria" w:cs="Arial CE"/>
                <w:strike/>
                <w:kern w:val="0"/>
                <w:sz w:val="28"/>
                <w:szCs w:val="28"/>
                <w:lang w:eastAsia="cs-CZ"/>
                <w14:ligatures w14:val="none"/>
              </w:rPr>
              <w:t>E</w:t>
            </w:r>
          </w:p>
        </w:tc>
        <w:tc>
          <w:tcPr>
            <w:tcW w:w="0" w:type="auto"/>
            <w:tcBorders>
              <w:top w:val="nil"/>
              <w:left w:val="nil"/>
              <w:bottom w:val="nil"/>
              <w:right w:val="single" w:sz="8" w:space="0" w:color="auto"/>
            </w:tcBorders>
            <w:shd w:val="clear" w:color="auto" w:fill="auto"/>
            <w:noWrap/>
            <w:vAlign w:val="center"/>
            <w:hideMark/>
          </w:tcPr>
          <w:p w14:paraId="40CB96B7" w14:textId="77777777" w:rsidR="00E96E3C" w:rsidRPr="00E96E3C" w:rsidRDefault="00E96E3C" w:rsidP="00E96E3C">
            <w:pPr>
              <w:spacing w:after="0" w:line="240" w:lineRule="auto"/>
              <w:rPr>
                <w:rFonts w:ascii="Calibri" w:eastAsia="Times New Roman" w:hAnsi="Calibri" w:cs="Calibri"/>
                <w:kern w:val="0"/>
                <w:sz w:val="20"/>
                <w:szCs w:val="20"/>
                <w:lang w:eastAsia="cs-CZ"/>
                <w14:ligatures w14:val="none"/>
              </w:rPr>
            </w:pPr>
            <w:r w:rsidRPr="00E96E3C">
              <w:rPr>
                <w:rFonts w:ascii="Calibri" w:eastAsia="Times New Roman" w:hAnsi="Calibri" w:cs="Calibri"/>
                <w:kern w:val="0"/>
                <w:sz w:val="20"/>
                <w:szCs w:val="20"/>
                <w:lang w:eastAsia="cs-CZ"/>
                <w14:ligatures w14:val="none"/>
              </w:rPr>
              <w:t>nehodící se škrtněte</w:t>
            </w:r>
          </w:p>
        </w:tc>
        <w:tc>
          <w:tcPr>
            <w:tcW w:w="0" w:type="auto"/>
            <w:vAlign w:val="center"/>
            <w:hideMark/>
          </w:tcPr>
          <w:p w14:paraId="5D61BB8D"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DF13508" w14:textId="77777777" w:rsidTr="00E96E3C">
        <w:trPr>
          <w:trHeight w:val="390"/>
        </w:trPr>
        <w:tc>
          <w:tcPr>
            <w:tcW w:w="0" w:type="auto"/>
            <w:gridSpan w:val="2"/>
            <w:tcBorders>
              <w:top w:val="nil"/>
              <w:left w:val="single" w:sz="8" w:space="0" w:color="auto"/>
              <w:bottom w:val="nil"/>
              <w:right w:val="nil"/>
            </w:tcBorders>
            <w:shd w:val="clear" w:color="auto" w:fill="auto"/>
            <w:noWrap/>
            <w:vAlign w:val="center"/>
            <w:hideMark/>
          </w:tcPr>
          <w:p w14:paraId="0287D60E" w14:textId="77777777" w:rsidR="00E96E3C" w:rsidRPr="00E96E3C" w:rsidRDefault="00E96E3C" w:rsidP="00E96E3C">
            <w:pPr>
              <w:spacing w:after="0" w:line="240" w:lineRule="auto"/>
              <w:rPr>
                <w:rFonts w:ascii="Calibri" w:eastAsia="Times New Roman" w:hAnsi="Calibri" w:cs="Calibri"/>
                <w:b/>
                <w:bCs/>
                <w:kern w:val="0"/>
                <w:sz w:val="28"/>
                <w:szCs w:val="28"/>
                <w:lang w:eastAsia="cs-CZ"/>
                <w14:ligatures w14:val="none"/>
              </w:rPr>
            </w:pPr>
            <w:r w:rsidRPr="00E96E3C">
              <w:rPr>
                <w:rFonts w:ascii="Calibri" w:eastAsia="Times New Roman" w:hAnsi="Calibri" w:cs="Calibri"/>
                <w:b/>
                <w:bCs/>
                <w:kern w:val="0"/>
                <w:sz w:val="28"/>
                <w:szCs w:val="28"/>
                <w:lang w:eastAsia="cs-CZ"/>
                <w14:ligatures w14:val="none"/>
              </w:rPr>
              <w:t>Zařazení změnového listu</w:t>
            </w:r>
          </w:p>
        </w:tc>
        <w:tc>
          <w:tcPr>
            <w:tcW w:w="0" w:type="auto"/>
            <w:vMerge/>
            <w:tcBorders>
              <w:top w:val="nil"/>
              <w:left w:val="single" w:sz="8" w:space="0" w:color="auto"/>
              <w:bottom w:val="single" w:sz="8" w:space="0" w:color="000000"/>
              <w:right w:val="single" w:sz="8" w:space="0" w:color="auto"/>
            </w:tcBorders>
            <w:vAlign w:val="center"/>
            <w:hideMark/>
          </w:tcPr>
          <w:p w14:paraId="302B797B" w14:textId="77777777" w:rsidR="00E96E3C" w:rsidRPr="00E96E3C" w:rsidRDefault="00E96E3C" w:rsidP="00E96E3C">
            <w:pPr>
              <w:spacing w:after="0" w:line="240" w:lineRule="auto"/>
              <w:rPr>
                <w:rFonts w:ascii="Cambria" w:eastAsia="Times New Roman" w:hAnsi="Cambria" w:cs="Arial CE"/>
                <w:b/>
                <w:bCs/>
                <w:kern w:val="0"/>
                <w:sz w:val="28"/>
                <w:szCs w:val="28"/>
                <w:lang w:eastAsia="cs-CZ"/>
                <w14:ligatures w14:val="none"/>
              </w:rPr>
            </w:pPr>
          </w:p>
        </w:tc>
        <w:tc>
          <w:tcPr>
            <w:tcW w:w="0" w:type="auto"/>
            <w:vMerge/>
            <w:tcBorders>
              <w:top w:val="nil"/>
              <w:left w:val="single" w:sz="8" w:space="0" w:color="auto"/>
              <w:bottom w:val="single" w:sz="8" w:space="0" w:color="000000"/>
              <w:right w:val="single" w:sz="8" w:space="0" w:color="auto"/>
            </w:tcBorders>
            <w:vAlign w:val="center"/>
            <w:hideMark/>
          </w:tcPr>
          <w:p w14:paraId="0EE0257A" w14:textId="77777777" w:rsidR="00E96E3C" w:rsidRPr="00E96E3C" w:rsidRDefault="00E96E3C" w:rsidP="00E96E3C">
            <w:pPr>
              <w:spacing w:after="0" w:line="240" w:lineRule="auto"/>
              <w:rPr>
                <w:rFonts w:ascii="Cambria" w:eastAsia="Times New Roman" w:hAnsi="Cambria" w:cs="Arial CE"/>
                <w:kern w:val="0"/>
                <w:sz w:val="28"/>
                <w:szCs w:val="28"/>
                <w:lang w:eastAsia="cs-CZ"/>
                <w14:ligatures w14:val="none"/>
              </w:rPr>
            </w:pPr>
          </w:p>
        </w:tc>
        <w:tc>
          <w:tcPr>
            <w:tcW w:w="0" w:type="auto"/>
            <w:vMerge/>
            <w:tcBorders>
              <w:top w:val="nil"/>
              <w:left w:val="single" w:sz="8" w:space="0" w:color="auto"/>
              <w:bottom w:val="single" w:sz="8" w:space="0" w:color="000000"/>
              <w:right w:val="single" w:sz="8" w:space="0" w:color="auto"/>
            </w:tcBorders>
            <w:vAlign w:val="center"/>
            <w:hideMark/>
          </w:tcPr>
          <w:p w14:paraId="480A6FDE" w14:textId="77777777" w:rsidR="00E96E3C" w:rsidRPr="00E96E3C" w:rsidRDefault="00E96E3C" w:rsidP="00E96E3C">
            <w:pPr>
              <w:spacing w:after="0" w:line="240" w:lineRule="auto"/>
              <w:rPr>
                <w:rFonts w:ascii="Cambria" w:eastAsia="Times New Roman" w:hAnsi="Cambria" w:cs="Arial CE"/>
                <w:kern w:val="0"/>
                <w:sz w:val="28"/>
                <w:szCs w:val="28"/>
                <w:lang w:eastAsia="cs-CZ"/>
                <w14:ligatures w14:val="none"/>
              </w:rPr>
            </w:pPr>
          </w:p>
        </w:tc>
        <w:tc>
          <w:tcPr>
            <w:tcW w:w="0" w:type="auto"/>
            <w:vMerge/>
            <w:tcBorders>
              <w:top w:val="nil"/>
              <w:left w:val="single" w:sz="8" w:space="0" w:color="auto"/>
              <w:bottom w:val="single" w:sz="8" w:space="0" w:color="000000"/>
              <w:right w:val="single" w:sz="8" w:space="0" w:color="auto"/>
            </w:tcBorders>
            <w:vAlign w:val="center"/>
            <w:hideMark/>
          </w:tcPr>
          <w:p w14:paraId="53727A7A" w14:textId="77777777" w:rsidR="00E96E3C" w:rsidRPr="00E96E3C" w:rsidRDefault="00E96E3C" w:rsidP="00E96E3C">
            <w:pPr>
              <w:spacing w:after="0" w:line="240" w:lineRule="auto"/>
              <w:rPr>
                <w:rFonts w:ascii="Cambria" w:eastAsia="Times New Roman" w:hAnsi="Cambria" w:cs="Arial CE"/>
                <w:kern w:val="0"/>
                <w:sz w:val="28"/>
                <w:szCs w:val="28"/>
                <w:lang w:eastAsia="cs-CZ"/>
                <w14:ligatures w14:val="none"/>
              </w:rPr>
            </w:pPr>
          </w:p>
        </w:tc>
        <w:tc>
          <w:tcPr>
            <w:tcW w:w="0" w:type="auto"/>
            <w:vMerge/>
            <w:tcBorders>
              <w:top w:val="nil"/>
              <w:left w:val="single" w:sz="8" w:space="0" w:color="auto"/>
              <w:bottom w:val="single" w:sz="8" w:space="0" w:color="000000"/>
              <w:right w:val="single" w:sz="8" w:space="0" w:color="auto"/>
            </w:tcBorders>
            <w:vAlign w:val="center"/>
            <w:hideMark/>
          </w:tcPr>
          <w:p w14:paraId="69D18A90" w14:textId="77777777" w:rsidR="00E96E3C" w:rsidRPr="00E96E3C" w:rsidRDefault="00E96E3C" w:rsidP="00E96E3C">
            <w:pPr>
              <w:spacing w:after="0" w:line="240" w:lineRule="auto"/>
              <w:rPr>
                <w:rFonts w:ascii="Cambria" w:eastAsia="Times New Roman" w:hAnsi="Cambria" w:cs="Arial CE"/>
                <w:kern w:val="0"/>
                <w:sz w:val="28"/>
                <w:szCs w:val="28"/>
                <w:lang w:eastAsia="cs-CZ"/>
                <w14:ligatures w14:val="none"/>
              </w:rPr>
            </w:pPr>
          </w:p>
        </w:tc>
        <w:tc>
          <w:tcPr>
            <w:tcW w:w="0" w:type="auto"/>
            <w:tcBorders>
              <w:top w:val="nil"/>
              <w:left w:val="nil"/>
              <w:bottom w:val="nil"/>
              <w:right w:val="single" w:sz="8" w:space="0" w:color="auto"/>
            </w:tcBorders>
            <w:shd w:val="clear" w:color="auto" w:fill="auto"/>
            <w:noWrap/>
            <w:vAlign w:val="center"/>
            <w:hideMark/>
          </w:tcPr>
          <w:p w14:paraId="26BD93E6"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w:t>
            </w:r>
          </w:p>
        </w:tc>
        <w:tc>
          <w:tcPr>
            <w:tcW w:w="0" w:type="auto"/>
            <w:vAlign w:val="center"/>
            <w:hideMark/>
          </w:tcPr>
          <w:p w14:paraId="51DFB35F"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BC933A5" w14:textId="77777777" w:rsidTr="00E96E3C">
        <w:trPr>
          <w:trHeight w:val="300"/>
        </w:trPr>
        <w:tc>
          <w:tcPr>
            <w:tcW w:w="0" w:type="auto"/>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98C2E7F"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NAVRHUJE:</w:t>
            </w:r>
          </w:p>
        </w:tc>
        <w:tc>
          <w:tcPr>
            <w:tcW w:w="0" w:type="auto"/>
            <w:gridSpan w:val="7"/>
            <w:tcBorders>
              <w:top w:val="single" w:sz="8" w:space="0" w:color="auto"/>
              <w:left w:val="nil"/>
              <w:bottom w:val="nil"/>
              <w:right w:val="single" w:sz="8" w:space="0" w:color="000000"/>
            </w:tcBorders>
            <w:shd w:val="clear" w:color="000000" w:fill="FFFFFF"/>
            <w:vAlign w:val="center"/>
            <w:hideMark/>
          </w:tcPr>
          <w:p w14:paraId="11E0BFFE"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roofErr w:type="gramStart"/>
            <w:r w:rsidRPr="00E96E3C">
              <w:rPr>
                <w:rFonts w:ascii="Calibri" w:eastAsia="Times New Roman" w:hAnsi="Calibri" w:cs="Calibri"/>
                <w:i/>
                <w:iCs/>
                <w:kern w:val="0"/>
                <w:lang w:eastAsia="cs-CZ"/>
                <w14:ligatures w14:val="none"/>
              </w:rPr>
              <w:t>PROVOD - inženýrská</w:t>
            </w:r>
            <w:proofErr w:type="gramEnd"/>
            <w:r w:rsidRPr="00E96E3C">
              <w:rPr>
                <w:rFonts w:ascii="Calibri" w:eastAsia="Times New Roman" w:hAnsi="Calibri" w:cs="Calibri"/>
                <w:i/>
                <w:iCs/>
                <w:kern w:val="0"/>
                <w:lang w:eastAsia="cs-CZ"/>
                <w14:ligatures w14:val="none"/>
              </w:rPr>
              <w:t xml:space="preserve"> společnost s.r.o., V </w:t>
            </w:r>
            <w:proofErr w:type="spellStart"/>
            <w:r w:rsidRPr="00E96E3C">
              <w:rPr>
                <w:rFonts w:ascii="Calibri" w:eastAsia="Times New Roman" w:hAnsi="Calibri" w:cs="Calibri"/>
                <w:i/>
                <w:iCs/>
                <w:kern w:val="0"/>
                <w:lang w:eastAsia="cs-CZ"/>
                <w14:ligatures w14:val="none"/>
              </w:rPr>
              <w:t>Podhájí</w:t>
            </w:r>
            <w:proofErr w:type="spellEnd"/>
            <w:r w:rsidRPr="00E96E3C">
              <w:rPr>
                <w:rFonts w:ascii="Calibri" w:eastAsia="Times New Roman" w:hAnsi="Calibri" w:cs="Calibri"/>
                <w:i/>
                <w:iCs/>
                <w:kern w:val="0"/>
                <w:lang w:eastAsia="cs-CZ"/>
                <w14:ligatures w14:val="none"/>
              </w:rPr>
              <w:t xml:space="preserve"> 226/28, 400 01 Ústí nad Labem</w:t>
            </w:r>
          </w:p>
        </w:tc>
        <w:tc>
          <w:tcPr>
            <w:tcW w:w="0" w:type="auto"/>
            <w:vAlign w:val="center"/>
            <w:hideMark/>
          </w:tcPr>
          <w:p w14:paraId="76321E81"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7175ED0" w14:textId="77777777" w:rsidTr="00E96E3C">
        <w:trPr>
          <w:trHeight w:val="615"/>
        </w:trPr>
        <w:tc>
          <w:tcPr>
            <w:tcW w:w="0" w:type="auto"/>
            <w:vMerge/>
            <w:tcBorders>
              <w:top w:val="single" w:sz="8" w:space="0" w:color="auto"/>
              <w:left w:val="single" w:sz="8" w:space="0" w:color="auto"/>
              <w:bottom w:val="single" w:sz="8" w:space="0" w:color="000000"/>
              <w:right w:val="single" w:sz="4" w:space="0" w:color="000000"/>
            </w:tcBorders>
            <w:vAlign w:val="center"/>
            <w:hideMark/>
          </w:tcPr>
          <w:p w14:paraId="70CF39A6"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p>
        </w:tc>
        <w:tc>
          <w:tcPr>
            <w:tcW w:w="0" w:type="auto"/>
            <w:gridSpan w:val="7"/>
            <w:tcBorders>
              <w:top w:val="nil"/>
              <w:left w:val="nil"/>
              <w:bottom w:val="single" w:sz="8" w:space="0" w:color="auto"/>
              <w:right w:val="single" w:sz="8" w:space="0" w:color="000000"/>
            </w:tcBorders>
            <w:shd w:val="clear" w:color="000000" w:fill="FFFFFF"/>
            <w:vAlign w:val="center"/>
            <w:hideMark/>
          </w:tcPr>
          <w:p w14:paraId="58E3871F" w14:textId="31A61649"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proofErr w:type="spellStart"/>
            <w:r>
              <w:rPr>
                <w:rFonts w:ascii="Calibri" w:eastAsia="Times New Roman" w:hAnsi="Calibri" w:cs="Calibri"/>
                <w:i/>
                <w:iCs/>
                <w:kern w:val="0"/>
                <w:sz w:val="20"/>
                <w:szCs w:val="20"/>
                <w:lang w:eastAsia="cs-CZ"/>
                <w14:ligatures w14:val="none"/>
              </w:rPr>
              <w:t>xxxx</w:t>
            </w:r>
            <w:proofErr w:type="spellEnd"/>
          </w:p>
        </w:tc>
        <w:tc>
          <w:tcPr>
            <w:tcW w:w="0" w:type="auto"/>
            <w:vAlign w:val="center"/>
            <w:hideMark/>
          </w:tcPr>
          <w:p w14:paraId="2BC386CE"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0E66745" w14:textId="77777777" w:rsidTr="00E96E3C">
        <w:trPr>
          <w:trHeight w:val="357"/>
        </w:trPr>
        <w:tc>
          <w:tcPr>
            <w:tcW w:w="0" w:type="auto"/>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269CFA1A"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PŘEDMĚT SPECIFIKACE:</w:t>
            </w:r>
          </w:p>
        </w:tc>
        <w:tc>
          <w:tcPr>
            <w:tcW w:w="0" w:type="auto"/>
            <w:gridSpan w:val="6"/>
            <w:vMerge w:val="restart"/>
            <w:tcBorders>
              <w:top w:val="single" w:sz="8" w:space="0" w:color="auto"/>
              <w:left w:val="single" w:sz="4" w:space="0" w:color="auto"/>
              <w:bottom w:val="single" w:sz="4" w:space="0" w:color="auto"/>
              <w:right w:val="single" w:sz="8" w:space="0" w:color="000000"/>
            </w:tcBorders>
            <w:shd w:val="clear" w:color="000000" w:fill="FFFFFF"/>
            <w:vAlign w:val="center"/>
            <w:hideMark/>
          </w:tcPr>
          <w:p w14:paraId="6F33752F"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r w:rsidRPr="00E96E3C">
              <w:rPr>
                <w:rFonts w:ascii="Calibri" w:eastAsia="Times New Roman" w:hAnsi="Calibri" w:cs="Calibri"/>
                <w:i/>
                <w:iCs/>
                <w:kern w:val="0"/>
                <w:lang w:eastAsia="cs-CZ"/>
                <w14:ligatures w14:val="none"/>
              </w:rPr>
              <w:t xml:space="preserve">Změna termínů plnění bodů C-b) + c). </w:t>
            </w:r>
          </w:p>
        </w:tc>
        <w:tc>
          <w:tcPr>
            <w:tcW w:w="0" w:type="auto"/>
            <w:vAlign w:val="center"/>
            <w:hideMark/>
          </w:tcPr>
          <w:p w14:paraId="24237FB1"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51C921F8" w14:textId="77777777" w:rsidTr="00E96E3C">
        <w:trPr>
          <w:trHeight w:val="345"/>
        </w:trPr>
        <w:tc>
          <w:tcPr>
            <w:tcW w:w="0" w:type="auto"/>
            <w:gridSpan w:val="2"/>
            <w:vMerge/>
            <w:tcBorders>
              <w:top w:val="single" w:sz="8" w:space="0" w:color="auto"/>
              <w:left w:val="single" w:sz="8" w:space="0" w:color="auto"/>
              <w:bottom w:val="single" w:sz="4" w:space="0" w:color="000000"/>
              <w:right w:val="single" w:sz="4" w:space="0" w:color="000000"/>
            </w:tcBorders>
            <w:vAlign w:val="center"/>
            <w:hideMark/>
          </w:tcPr>
          <w:p w14:paraId="22147DDD"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p>
        </w:tc>
        <w:tc>
          <w:tcPr>
            <w:tcW w:w="0" w:type="auto"/>
            <w:gridSpan w:val="6"/>
            <w:vMerge/>
            <w:tcBorders>
              <w:top w:val="single" w:sz="8" w:space="0" w:color="auto"/>
              <w:left w:val="single" w:sz="4" w:space="0" w:color="auto"/>
              <w:bottom w:val="single" w:sz="4" w:space="0" w:color="auto"/>
              <w:right w:val="single" w:sz="8" w:space="0" w:color="000000"/>
            </w:tcBorders>
            <w:vAlign w:val="center"/>
            <w:hideMark/>
          </w:tcPr>
          <w:p w14:paraId="072D38D1"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
        </w:tc>
        <w:tc>
          <w:tcPr>
            <w:tcW w:w="0" w:type="auto"/>
            <w:tcBorders>
              <w:top w:val="nil"/>
              <w:left w:val="nil"/>
              <w:bottom w:val="nil"/>
              <w:right w:val="nil"/>
            </w:tcBorders>
            <w:shd w:val="clear" w:color="auto" w:fill="auto"/>
            <w:noWrap/>
            <w:vAlign w:val="bottom"/>
            <w:hideMark/>
          </w:tcPr>
          <w:p w14:paraId="6CE96B60"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
        </w:tc>
      </w:tr>
      <w:tr w:rsidR="00E96E3C" w:rsidRPr="00E96E3C" w14:paraId="387347B7" w14:textId="77777777" w:rsidTr="00E96E3C">
        <w:trPr>
          <w:trHeight w:val="544"/>
        </w:trPr>
        <w:tc>
          <w:tcPr>
            <w:tcW w:w="0" w:type="auto"/>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2C291278"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REFERENČNÍ DOKUMENTACE:</w:t>
            </w:r>
          </w:p>
        </w:tc>
        <w:tc>
          <w:tcPr>
            <w:tcW w:w="0" w:type="auto"/>
            <w:gridSpan w:val="6"/>
            <w:vMerge w:val="restart"/>
            <w:tcBorders>
              <w:top w:val="nil"/>
              <w:left w:val="nil"/>
              <w:bottom w:val="nil"/>
              <w:right w:val="single" w:sz="8" w:space="0" w:color="000000"/>
            </w:tcBorders>
            <w:shd w:val="clear" w:color="000000" w:fill="FFFFFF"/>
            <w:vAlign w:val="center"/>
            <w:hideMark/>
          </w:tcPr>
          <w:p w14:paraId="3EB6443C"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r w:rsidRPr="00E96E3C">
              <w:rPr>
                <w:rFonts w:ascii="Calibri" w:eastAsia="Times New Roman" w:hAnsi="Calibri" w:cs="Calibri"/>
                <w:i/>
                <w:iCs/>
                <w:kern w:val="0"/>
                <w:lang w:eastAsia="cs-CZ"/>
                <w14:ligatures w14:val="none"/>
              </w:rPr>
              <w:t> </w:t>
            </w:r>
          </w:p>
        </w:tc>
        <w:tc>
          <w:tcPr>
            <w:tcW w:w="0" w:type="auto"/>
            <w:vAlign w:val="center"/>
            <w:hideMark/>
          </w:tcPr>
          <w:p w14:paraId="716485F0"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203B26D" w14:textId="77777777" w:rsidTr="00E96E3C">
        <w:trPr>
          <w:trHeight w:val="210"/>
        </w:trPr>
        <w:tc>
          <w:tcPr>
            <w:tcW w:w="0" w:type="auto"/>
            <w:gridSpan w:val="2"/>
            <w:vMerge/>
            <w:tcBorders>
              <w:top w:val="nil"/>
              <w:left w:val="single" w:sz="8" w:space="0" w:color="auto"/>
              <w:bottom w:val="single" w:sz="8" w:space="0" w:color="000000"/>
              <w:right w:val="single" w:sz="4" w:space="0" w:color="000000"/>
            </w:tcBorders>
            <w:vAlign w:val="center"/>
            <w:hideMark/>
          </w:tcPr>
          <w:p w14:paraId="39931751"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p>
        </w:tc>
        <w:tc>
          <w:tcPr>
            <w:tcW w:w="0" w:type="auto"/>
            <w:gridSpan w:val="6"/>
            <w:vMerge/>
            <w:tcBorders>
              <w:top w:val="nil"/>
              <w:left w:val="nil"/>
              <w:bottom w:val="nil"/>
              <w:right w:val="single" w:sz="8" w:space="0" w:color="000000"/>
            </w:tcBorders>
            <w:vAlign w:val="center"/>
            <w:hideMark/>
          </w:tcPr>
          <w:p w14:paraId="5AF23E1D"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
        </w:tc>
        <w:tc>
          <w:tcPr>
            <w:tcW w:w="0" w:type="auto"/>
            <w:tcBorders>
              <w:top w:val="nil"/>
              <w:left w:val="nil"/>
              <w:bottom w:val="nil"/>
              <w:right w:val="nil"/>
            </w:tcBorders>
            <w:shd w:val="clear" w:color="auto" w:fill="auto"/>
            <w:noWrap/>
            <w:vAlign w:val="bottom"/>
            <w:hideMark/>
          </w:tcPr>
          <w:p w14:paraId="1A45C783"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p>
        </w:tc>
      </w:tr>
      <w:tr w:rsidR="00E96E3C" w:rsidRPr="00E96E3C" w14:paraId="0920A542" w14:textId="77777777" w:rsidTr="00E96E3C">
        <w:trPr>
          <w:trHeight w:val="732"/>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2E0BE29"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POPIS A ZDŮVODNĚNÍ ZMĚNY</w:t>
            </w:r>
          </w:p>
        </w:tc>
        <w:tc>
          <w:tcPr>
            <w:tcW w:w="0" w:type="auto"/>
            <w:gridSpan w:val="5"/>
            <w:tcBorders>
              <w:top w:val="single" w:sz="8" w:space="0" w:color="auto"/>
              <w:left w:val="nil"/>
              <w:bottom w:val="single" w:sz="4" w:space="0" w:color="auto"/>
              <w:right w:val="single" w:sz="4" w:space="0" w:color="auto"/>
            </w:tcBorders>
            <w:shd w:val="clear" w:color="auto" w:fill="auto"/>
            <w:noWrap/>
            <w:vAlign w:val="center"/>
            <w:hideMark/>
          </w:tcPr>
          <w:p w14:paraId="62EC1E6F"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Datum zjištění změny</w:t>
            </w:r>
          </w:p>
        </w:tc>
        <w:tc>
          <w:tcPr>
            <w:tcW w:w="0" w:type="auto"/>
            <w:tcBorders>
              <w:top w:val="single" w:sz="8" w:space="0" w:color="auto"/>
              <w:left w:val="nil"/>
              <w:bottom w:val="single" w:sz="4" w:space="0" w:color="auto"/>
              <w:right w:val="single" w:sz="8" w:space="0" w:color="auto"/>
            </w:tcBorders>
            <w:shd w:val="clear" w:color="000000" w:fill="FFFFFF"/>
            <w:noWrap/>
            <w:vAlign w:val="center"/>
            <w:hideMark/>
          </w:tcPr>
          <w:p w14:paraId="17587C9E" w14:textId="77777777" w:rsidR="00E96E3C" w:rsidRPr="00E96E3C" w:rsidRDefault="00E96E3C" w:rsidP="00E96E3C">
            <w:pPr>
              <w:spacing w:after="0" w:line="240" w:lineRule="auto"/>
              <w:jc w:val="right"/>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15.10.2024</w:t>
            </w:r>
          </w:p>
        </w:tc>
        <w:tc>
          <w:tcPr>
            <w:tcW w:w="0" w:type="auto"/>
            <w:vAlign w:val="center"/>
            <w:hideMark/>
          </w:tcPr>
          <w:p w14:paraId="38B16947"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19D3EFDD" w14:textId="77777777" w:rsidTr="00E96E3C">
        <w:trPr>
          <w:trHeight w:val="3098"/>
        </w:trPr>
        <w:tc>
          <w:tcPr>
            <w:tcW w:w="0" w:type="auto"/>
            <w:gridSpan w:val="8"/>
            <w:tcBorders>
              <w:top w:val="single" w:sz="4" w:space="0" w:color="auto"/>
              <w:left w:val="single" w:sz="8" w:space="0" w:color="auto"/>
              <w:bottom w:val="single" w:sz="4" w:space="0" w:color="auto"/>
              <w:right w:val="single" w:sz="8" w:space="0" w:color="000000"/>
            </w:tcBorders>
            <w:shd w:val="clear" w:color="000000" w:fill="FFFFFF"/>
            <w:hideMark/>
          </w:tcPr>
          <w:p w14:paraId="44708DFF" w14:textId="77777777" w:rsidR="00E96E3C" w:rsidRPr="00E96E3C" w:rsidRDefault="00E96E3C" w:rsidP="00E96E3C">
            <w:pPr>
              <w:spacing w:after="0" w:line="240" w:lineRule="auto"/>
              <w:rPr>
                <w:rFonts w:ascii="Calibri" w:eastAsia="Times New Roman" w:hAnsi="Calibri" w:cs="Calibri"/>
                <w:i/>
                <w:iCs/>
                <w:kern w:val="0"/>
                <w:lang w:eastAsia="cs-CZ"/>
                <w14:ligatures w14:val="none"/>
              </w:rPr>
            </w:pPr>
            <w:r w:rsidRPr="00E96E3C">
              <w:rPr>
                <w:rFonts w:ascii="Calibri" w:eastAsia="Times New Roman" w:hAnsi="Calibri" w:cs="Calibri"/>
                <w:i/>
                <w:iCs/>
                <w:kern w:val="0"/>
                <w:lang w:eastAsia="cs-CZ"/>
                <w14:ligatures w14:val="none"/>
              </w:rPr>
              <w:t xml:space="preserve">Popis a zdůvodnění nepředvídatelnosti, nemožnosti oddělení dodatečných prací (služeb, stavební práce) od původní zakázky a nezbytnost změny pro dokončení předmětu původní zakázky: Práce na části díla dle smlouvy C-b) + c) inženýrská činnost nemohly být dokončeny v původním termínu z důvodu pokračujícího čekání na schválení změny č. 2 územního plánu Obce Kamýk nad Vltavou, která je nezbytná pro dokončení inženýrských činností pro část díla na území Obce Kamýk nad Vltavou. Schválení územního plánu Obce Kamýk nad Vltavou lze očekávat nejdříve na konci roku 2024. Teprve </w:t>
            </w:r>
            <w:proofErr w:type="gramStart"/>
            <w:r w:rsidRPr="00E96E3C">
              <w:rPr>
                <w:rFonts w:ascii="Calibri" w:eastAsia="Times New Roman" w:hAnsi="Calibri" w:cs="Calibri"/>
                <w:i/>
                <w:iCs/>
                <w:kern w:val="0"/>
                <w:lang w:eastAsia="cs-CZ"/>
                <w14:ligatures w14:val="none"/>
              </w:rPr>
              <w:t>po té</w:t>
            </w:r>
            <w:proofErr w:type="gramEnd"/>
            <w:r w:rsidRPr="00E96E3C">
              <w:rPr>
                <w:rFonts w:ascii="Calibri" w:eastAsia="Times New Roman" w:hAnsi="Calibri" w:cs="Calibri"/>
                <w:i/>
                <w:iCs/>
                <w:kern w:val="0"/>
                <w:lang w:eastAsia="cs-CZ"/>
                <w14:ligatures w14:val="none"/>
              </w:rPr>
              <w:t xml:space="preserve"> budou příslušné orgány moci vydat svá stanoviska nezbytná pro dokončení inženýrských činností (např. stanovisko Obce Kamýk nad Vltavou jako vlastníka pozemků či závazné stanovisko §96b zák. 183/2006 od Městského úřadu Příbram). Z výše uvedeného důvodu žádáme o posun termínu pro zajištění bodů </w:t>
            </w:r>
            <w:proofErr w:type="gramStart"/>
            <w:r w:rsidRPr="00E96E3C">
              <w:rPr>
                <w:rFonts w:ascii="Calibri" w:eastAsia="Times New Roman" w:hAnsi="Calibri" w:cs="Calibri"/>
                <w:i/>
                <w:iCs/>
                <w:kern w:val="0"/>
                <w:lang w:eastAsia="cs-CZ"/>
                <w14:ligatures w14:val="none"/>
              </w:rPr>
              <w:t>C - b</w:t>
            </w:r>
            <w:proofErr w:type="gramEnd"/>
            <w:r w:rsidRPr="00E96E3C">
              <w:rPr>
                <w:rFonts w:ascii="Calibri" w:eastAsia="Times New Roman" w:hAnsi="Calibri" w:cs="Calibri"/>
                <w:i/>
                <w:iCs/>
                <w:kern w:val="0"/>
                <w:lang w:eastAsia="cs-CZ"/>
                <w14:ligatures w14:val="none"/>
              </w:rPr>
              <w:t xml:space="preserve">) + c) z termínu do 30. 11. 2024 na termín do 28. 2. 2025.  </w:t>
            </w:r>
          </w:p>
        </w:tc>
        <w:tc>
          <w:tcPr>
            <w:tcW w:w="0" w:type="auto"/>
            <w:vAlign w:val="center"/>
            <w:hideMark/>
          </w:tcPr>
          <w:p w14:paraId="2D04523E"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E26CF8B" w14:textId="77777777" w:rsidTr="00E96E3C">
        <w:trPr>
          <w:trHeight w:val="829"/>
        </w:trPr>
        <w:tc>
          <w:tcPr>
            <w:tcW w:w="0" w:type="auto"/>
            <w:gridSpan w:val="8"/>
            <w:tcBorders>
              <w:top w:val="single" w:sz="4" w:space="0" w:color="auto"/>
              <w:left w:val="single" w:sz="8" w:space="0" w:color="auto"/>
              <w:bottom w:val="nil"/>
              <w:right w:val="single" w:sz="8" w:space="0" w:color="000000"/>
            </w:tcBorders>
            <w:shd w:val="clear" w:color="auto" w:fill="auto"/>
            <w:hideMark/>
          </w:tcPr>
          <w:p w14:paraId="72A5B4DE" w14:textId="77777777" w:rsidR="00E96E3C" w:rsidRPr="00E96E3C" w:rsidRDefault="00E96E3C" w:rsidP="00E96E3C">
            <w:pPr>
              <w:spacing w:after="0" w:line="240" w:lineRule="auto"/>
              <w:jc w:val="center"/>
              <w:rPr>
                <w:rFonts w:ascii="Calibri" w:eastAsia="Times New Roman" w:hAnsi="Calibri" w:cs="Calibri"/>
                <w:b/>
                <w:bCs/>
                <w:i/>
                <w:iCs/>
                <w:kern w:val="0"/>
                <w:sz w:val="20"/>
                <w:szCs w:val="20"/>
                <w:lang w:eastAsia="cs-CZ"/>
                <w14:ligatures w14:val="none"/>
              </w:rPr>
            </w:pPr>
            <w:r w:rsidRPr="00E96E3C">
              <w:rPr>
                <w:rFonts w:ascii="Calibri" w:eastAsia="Times New Roman" w:hAnsi="Calibri" w:cs="Calibri"/>
                <w:b/>
                <w:bCs/>
                <w:i/>
                <w:iCs/>
                <w:kern w:val="0"/>
                <w:sz w:val="20"/>
                <w:szCs w:val="20"/>
                <w:lang w:eastAsia="cs-CZ"/>
                <w14:ligatures w14:val="none"/>
              </w:rPr>
              <w:t>ZMĚNA SMLOUVY NENÍ PODSTATNOU ZMĚNOU TJ. SPADÁ POD JEDEN Z BODŮ A-</w:t>
            </w:r>
            <w:proofErr w:type="gramStart"/>
            <w:r w:rsidRPr="00E96E3C">
              <w:rPr>
                <w:rFonts w:ascii="Calibri" w:eastAsia="Times New Roman" w:hAnsi="Calibri" w:cs="Calibri"/>
                <w:b/>
                <w:bCs/>
                <w:i/>
                <w:iCs/>
                <w:kern w:val="0"/>
                <w:sz w:val="20"/>
                <w:szCs w:val="20"/>
                <w:lang w:eastAsia="cs-CZ"/>
                <w14:ligatures w14:val="none"/>
              </w:rPr>
              <w:t xml:space="preserve">E </w:t>
            </w:r>
            <w:r w:rsidRPr="00E96E3C">
              <w:rPr>
                <w:rFonts w:ascii="Calibri" w:eastAsia="Times New Roman" w:hAnsi="Calibri" w:cs="Calibri"/>
                <w:kern w:val="0"/>
                <w:sz w:val="20"/>
                <w:szCs w:val="20"/>
                <w:lang w:eastAsia="cs-CZ"/>
                <w14:ligatures w14:val="none"/>
              </w:rPr>
              <w:t xml:space="preserve"> (</w:t>
            </w:r>
            <w:proofErr w:type="gramEnd"/>
            <w:r w:rsidRPr="00E96E3C">
              <w:rPr>
                <w:rFonts w:ascii="Calibri" w:eastAsia="Times New Roman" w:hAnsi="Calibri" w:cs="Calibri"/>
                <w:kern w:val="0"/>
                <w:sz w:val="20"/>
                <w:szCs w:val="20"/>
                <w:lang w:eastAsia="cs-CZ"/>
                <w14:ligatures w14:val="none"/>
              </w:rPr>
              <w:t xml:space="preserve">nevztahuje se na ní odstavec  3 článku 40 Směrnice č.S-11/2016 o oběhu smluv a o </w:t>
            </w:r>
            <w:proofErr w:type="spellStart"/>
            <w:r w:rsidRPr="00E96E3C">
              <w:rPr>
                <w:rFonts w:ascii="Calibri" w:eastAsia="Times New Roman" w:hAnsi="Calibri" w:cs="Calibri"/>
                <w:kern w:val="0"/>
                <w:sz w:val="20"/>
                <w:szCs w:val="20"/>
                <w:lang w:eastAsia="cs-CZ"/>
                <w14:ligatures w14:val="none"/>
              </w:rPr>
              <w:t>zádávání</w:t>
            </w:r>
            <w:proofErr w:type="spellEnd"/>
            <w:r w:rsidRPr="00E96E3C">
              <w:rPr>
                <w:rFonts w:ascii="Calibri" w:eastAsia="Times New Roman" w:hAnsi="Calibri" w:cs="Calibri"/>
                <w:kern w:val="0"/>
                <w:sz w:val="20"/>
                <w:szCs w:val="20"/>
                <w:lang w:eastAsia="cs-CZ"/>
                <w14:ligatures w14:val="none"/>
              </w:rPr>
              <w:t xml:space="preserve"> veřejných zakázek Ředitelství vodních cest ČR) Verze 1.0</w:t>
            </w:r>
          </w:p>
        </w:tc>
        <w:tc>
          <w:tcPr>
            <w:tcW w:w="0" w:type="auto"/>
            <w:vAlign w:val="center"/>
            <w:hideMark/>
          </w:tcPr>
          <w:p w14:paraId="5A18A2B5"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66D329E" w14:textId="77777777" w:rsidTr="00E96E3C">
        <w:trPr>
          <w:trHeight w:val="732"/>
        </w:trPr>
        <w:tc>
          <w:tcPr>
            <w:tcW w:w="0" w:type="auto"/>
            <w:gridSpan w:val="8"/>
            <w:tcBorders>
              <w:top w:val="nil"/>
              <w:left w:val="single" w:sz="8" w:space="0" w:color="auto"/>
              <w:bottom w:val="single" w:sz="8" w:space="0" w:color="auto"/>
              <w:right w:val="single" w:sz="8" w:space="0" w:color="000000"/>
            </w:tcBorders>
            <w:shd w:val="clear" w:color="auto" w:fill="auto"/>
            <w:hideMark/>
          </w:tcPr>
          <w:p w14:paraId="31F506E0" w14:textId="77777777" w:rsidR="00E96E3C" w:rsidRPr="00E96E3C" w:rsidRDefault="00E96E3C" w:rsidP="00E96E3C">
            <w:pPr>
              <w:spacing w:after="0" w:line="240" w:lineRule="auto"/>
              <w:jc w:val="center"/>
              <w:rPr>
                <w:rFonts w:ascii="Calibri" w:eastAsia="Times New Roman" w:hAnsi="Calibri" w:cs="Calibri"/>
                <w:b/>
                <w:bCs/>
                <w:i/>
                <w:iCs/>
                <w:kern w:val="0"/>
                <w:sz w:val="20"/>
                <w:szCs w:val="20"/>
                <w:lang w:eastAsia="cs-CZ"/>
                <w14:ligatures w14:val="none"/>
              </w:rPr>
            </w:pPr>
            <w:r w:rsidRPr="00E96E3C">
              <w:rPr>
                <w:rFonts w:ascii="Calibri" w:eastAsia="Times New Roman" w:hAnsi="Calibri" w:cs="Calibri"/>
                <w:b/>
                <w:bCs/>
                <w:i/>
                <w:iCs/>
                <w:kern w:val="0"/>
                <w:sz w:val="20"/>
                <w:szCs w:val="20"/>
                <w:lang w:eastAsia="cs-CZ"/>
                <w14:ligatures w14:val="none"/>
              </w:rPr>
              <w:t>Při postupu podle bodu C a D nesmí celkový cenový nárůst související se změnami při odečtení stavebních prací, služeb nebo dodávek, které nebyly s ohledem na tyto změny realizovány, přesáhnout 30 % původní hodnoty závazku.</w:t>
            </w:r>
          </w:p>
        </w:tc>
        <w:tc>
          <w:tcPr>
            <w:tcW w:w="0" w:type="auto"/>
            <w:vAlign w:val="center"/>
            <w:hideMark/>
          </w:tcPr>
          <w:p w14:paraId="20159120"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2123899F" w14:textId="77777777" w:rsidTr="00E96E3C">
        <w:trPr>
          <w:trHeight w:val="130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563BC7DD"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b/>
                <w:bCs/>
                <w:i/>
                <w:iCs/>
                <w:kern w:val="0"/>
                <w:sz w:val="20"/>
                <w:szCs w:val="20"/>
                <w:u w:val="single"/>
                <w:lang w:eastAsia="cs-CZ"/>
                <w14:ligatures w14:val="none"/>
              </w:rPr>
              <w:t xml:space="preserve">A. Nejde o podstatnou změnu závazku, neboť změna: (1) by neumožnila účast jiných dodavatelů ani nemohla ovlivnit výběr dodavatele v původním řízení; (2) nemění ekonomickou rovnováhu ve prospěch dodavatele; (3) nevede k významnému rozšíření předmětu. </w:t>
            </w:r>
            <w:r w:rsidRPr="00E96E3C">
              <w:rPr>
                <w:rFonts w:ascii="Calibri" w:eastAsia="Times New Roman" w:hAnsi="Calibri" w:cs="Calibri"/>
                <w:b/>
                <w:bCs/>
                <w:i/>
                <w:iCs/>
                <w:kern w:val="0"/>
                <w:sz w:val="20"/>
                <w:szCs w:val="20"/>
                <w:lang w:eastAsia="cs-CZ"/>
                <w14:ligatures w14:val="none"/>
              </w:rPr>
              <w:t xml:space="preserve">Tato změna nemá vliv na výši ceny plnění a předmětem změny je posun dílčích termínů plnění. </w:t>
            </w:r>
            <w:r w:rsidRPr="00E96E3C">
              <w:rPr>
                <w:rFonts w:ascii="Calibri" w:eastAsia="Times New Roman" w:hAnsi="Calibri" w:cs="Calibri"/>
                <w:i/>
                <w:iCs/>
                <w:kern w:val="0"/>
                <w:sz w:val="20"/>
                <w:szCs w:val="20"/>
                <w:lang w:eastAsia="cs-CZ"/>
                <w14:ligatures w14:val="none"/>
              </w:rPr>
              <w:t xml:space="preserve">  </w:t>
            </w:r>
          </w:p>
        </w:tc>
        <w:tc>
          <w:tcPr>
            <w:tcW w:w="0" w:type="auto"/>
            <w:vAlign w:val="center"/>
            <w:hideMark/>
          </w:tcPr>
          <w:p w14:paraId="4E6F5BDA"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6C819BBD" w14:textId="77777777" w:rsidTr="00E96E3C">
        <w:trPr>
          <w:trHeight w:val="9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6B6360EA" w14:textId="77777777" w:rsidR="00E96E3C" w:rsidRPr="00E96E3C" w:rsidRDefault="00E96E3C" w:rsidP="00E96E3C">
            <w:pPr>
              <w:spacing w:after="0" w:line="240" w:lineRule="auto"/>
              <w:jc w:val="center"/>
              <w:rPr>
                <w:rFonts w:ascii="Calibri" w:eastAsia="Times New Roman" w:hAnsi="Calibri" w:cs="Calibri"/>
                <w:i/>
                <w:iCs/>
                <w:kern w:val="0"/>
                <w:lang w:eastAsia="cs-CZ"/>
                <w14:ligatures w14:val="none"/>
              </w:rPr>
            </w:pPr>
            <w:r w:rsidRPr="00E96E3C">
              <w:rPr>
                <w:rFonts w:ascii="Calibri" w:eastAsia="Times New Roman" w:hAnsi="Calibri" w:cs="Calibri"/>
                <w:b/>
                <w:bCs/>
                <w:kern w:val="0"/>
                <w:u w:val="single"/>
                <w:lang w:eastAsia="cs-CZ"/>
                <w14:ligatures w14:val="none"/>
              </w:rPr>
              <w:lastRenderedPageBreak/>
              <w:t>B.  Nejde o podstatnou změnu závazku, neboť finanční limit změny (a souhrn všech předpokládaných změn smlouvy) nepřevýší 15 % původní hodnoty veřejné zakázky na stavební práce (10 % u ostatních zakázek)</w:t>
            </w:r>
            <w:r w:rsidRPr="00E96E3C">
              <w:rPr>
                <w:rFonts w:ascii="Calibri" w:eastAsia="Times New Roman" w:hAnsi="Calibri" w:cs="Calibri"/>
                <w:b/>
                <w:bCs/>
                <w:kern w:val="0"/>
                <w:lang w:eastAsia="cs-CZ"/>
                <w14:ligatures w14:val="none"/>
              </w:rPr>
              <w:t>.</w:t>
            </w:r>
            <w:r w:rsidRPr="00E96E3C">
              <w:rPr>
                <w:rFonts w:ascii="Calibri" w:eastAsia="Times New Roman" w:hAnsi="Calibri" w:cs="Calibri"/>
                <w:i/>
                <w:iCs/>
                <w:kern w:val="0"/>
                <w:lang w:eastAsia="cs-CZ"/>
                <w14:ligatures w14:val="none"/>
              </w:rPr>
              <w:t xml:space="preserve"> -</w:t>
            </w:r>
          </w:p>
        </w:tc>
        <w:tc>
          <w:tcPr>
            <w:tcW w:w="0" w:type="auto"/>
            <w:vAlign w:val="center"/>
            <w:hideMark/>
          </w:tcPr>
          <w:p w14:paraId="5E89EE23"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179AD7CE" w14:textId="77777777" w:rsidTr="00E96E3C">
        <w:trPr>
          <w:trHeight w:val="627"/>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4340987F"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u w:val="single"/>
                <w:lang w:eastAsia="cs-CZ"/>
                <w14:ligatures w14:val="none"/>
              </w:rPr>
              <w:t>C. Nejde o podstatnou změnu závazku, neboť dodatečné stavební práce /služby od dodavatele původní veřejné zakázky jsou nezbytné a změna v osobě dodavatele</w:t>
            </w:r>
            <w:r w:rsidRPr="00E96E3C">
              <w:rPr>
                <w:rFonts w:ascii="Calibri" w:eastAsia="Times New Roman" w:hAnsi="Calibri" w:cs="Calibri"/>
                <w:b/>
                <w:bCs/>
                <w:kern w:val="0"/>
                <w:lang w:eastAsia="cs-CZ"/>
                <w14:ligatures w14:val="none"/>
              </w:rPr>
              <w:t xml:space="preserve">: </w:t>
            </w:r>
            <w:r w:rsidRPr="00E96E3C">
              <w:rPr>
                <w:rFonts w:ascii="Calibri" w:eastAsia="Times New Roman" w:hAnsi="Calibri" w:cs="Calibri"/>
                <w:i/>
                <w:iCs/>
                <w:kern w:val="0"/>
                <w:lang w:eastAsia="cs-CZ"/>
                <w14:ligatures w14:val="none"/>
              </w:rPr>
              <w:t>-</w:t>
            </w:r>
          </w:p>
        </w:tc>
        <w:tc>
          <w:tcPr>
            <w:tcW w:w="0" w:type="auto"/>
            <w:vAlign w:val="center"/>
            <w:hideMark/>
          </w:tcPr>
          <w:p w14:paraId="20271D46"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6B991E08" w14:textId="77777777" w:rsidTr="00E96E3C">
        <w:trPr>
          <w:trHeight w:val="57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2A55B75B"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 xml:space="preserve">a) není možná z ekonomických nebo technických důvodů: -  </w:t>
            </w:r>
            <w:r w:rsidRPr="00E96E3C">
              <w:rPr>
                <w:rFonts w:ascii="Calibri" w:eastAsia="Times New Roman" w:hAnsi="Calibri" w:cs="Calibri"/>
                <w:kern w:val="0"/>
                <w:sz w:val="20"/>
                <w:szCs w:val="20"/>
                <w:lang w:eastAsia="cs-CZ"/>
                <w14:ligatures w14:val="none"/>
              </w:rPr>
              <w:t xml:space="preserve"> </w:t>
            </w:r>
          </w:p>
        </w:tc>
        <w:tc>
          <w:tcPr>
            <w:tcW w:w="0" w:type="auto"/>
            <w:vAlign w:val="center"/>
            <w:hideMark/>
          </w:tcPr>
          <w:p w14:paraId="3567D668"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BE0ED58" w14:textId="77777777" w:rsidTr="00E96E3C">
        <w:trPr>
          <w:trHeight w:val="43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6C221955"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 xml:space="preserve">b) by zadavateli způsobila značné obtíže nebo výrazné zvýšení nákladů: </w:t>
            </w:r>
            <w:r w:rsidRPr="00E96E3C">
              <w:rPr>
                <w:rFonts w:ascii="Calibri" w:eastAsia="Times New Roman" w:hAnsi="Calibri" w:cs="Calibri"/>
                <w:kern w:val="0"/>
                <w:sz w:val="20"/>
                <w:szCs w:val="20"/>
                <w:lang w:eastAsia="cs-CZ"/>
                <w14:ligatures w14:val="none"/>
              </w:rPr>
              <w:t>-</w:t>
            </w:r>
          </w:p>
        </w:tc>
        <w:tc>
          <w:tcPr>
            <w:tcW w:w="0" w:type="auto"/>
            <w:vAlign w:val="center"/>
            <w:hideMark/>
          </w:tcPr>
          <w:p w14:paraId="7332B89A"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86FD56D" w14:textId="77777777" w:rsidTr="00E96E3C">
        <w:trPr>
          <w:trHeight w:val="525"/>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7EFE3D7B"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 xml:space="preserve">c) hodnota dodatečných stavebních prací / služeb nepřekročí 50 % původní hodnoty závazku: - </w:t>
            </w:r>
            <w:r w:rsidRPr="00E96E3C">
              <w:rPr>
                <w:rFonts w:ascii="Calibri" w:eastAsia="Times New Roman" w:hAnsi="Calibri" w:cs="Calibri"/>
                <w:i/>
                <w:iCs/>
                <w:kern w:val="0"/>
                <w:sz w:val="20"/>
                <w:szCs w:val="20"/>
                <w:lang w:eastAsia="cs-CZ"/>
                <w14:ligatures w14:val="none"/>
              </w:rPr>
              <w:t xml:space="preserve">               </w:t>
            </w:r>
          </w:p>
        </w:tc>
        <w:tc>
          <w:tcPr>
            <w:tcW w:w="0" w:type="auto"/>
            <w:vAlign w:val="center"/>
            <w:hideMark/>
          </w:tcPr>
          <w:p w14:paraId="7A8982E7"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6E4CCECB" w14:textId="77777777" w:rsidTr="00E96E3C">
        <w:trPr>
          <w:trHeight w:val="402"/>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455B73AA" w14:textId="77777777" w:rsidR="00E96E3C" w:rsidRPr="00E96E3C" w:rsidRDefault="00E96E3C" w:rsidP="00E96E3C">
            <w:pPr>
              <w:spacing w:after="0" w:line="240" w:lineRule="auto"/>
              <w:rPr>
                <w:rFonts w:ascii="Calibri" w:eastAsia="Times New Roman" w:hAnsi="Calibri" w:cs="Calibri"/>
                <w:b/>
                <w:bCs/>
                <w:kern w:val="0"/>
                <w:u w:val="single"/>
                <w:lang w:eastAsia="cs-CZ"/>
                <w14:ligatures w14:val="none"/>
              </w:rPr>
            </w:pPr>
            <w:r w:rsidRPr="00E96E3C">
              <w:rPr>
                <w:rFonts w:ascii="Calibri" w:eastAsia="Times New Roman" w:hAnsi="Calibri" w:cs="Calibri"/>
                <w:b/>
                <w:bCs/>
                <w:kern w:val="0"/>
                <w:u w:val="single"/>
                <w:lang w:eastAsia="cs-CZ"/>
                <w14:ligatures w14:val="none"/>
              </w:rPr>
              <w:t xml:space="preserve">D. Nejde o podstatnou změnu závazku, neboť: </w:t>
            </w:r>
          </w:p>
        </w:tc>
        <w:tc>
          <w:tcPr>
            <w:tcW w:w="0" w:type="auto"/>
            <w:vAlign w:val="center"/>
            <w:hideMark/>
          </w:tcPr>
          <w:p w14:paraId="60711C05"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53EE909E" w14:textId="77777777" w:rsidTr="00E96E3C">
        <w:trPr>
          <w:trHeight w:val="40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13A63FEE"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 xml:space="preserve">a) potřeba změny vznikla v důsledku okolností, které zadavatel jednající s náležitou péčí nemohl předvídat: - </w:t>
            </w:r>
          </w:p>
        </w:tc>
        <w:tc>
          <w:tcPr>
            <w:tcW w:w="0" w:type="auto"/>
            <w:vAlign w:val="center"/>
            <w:hideMark/>
          </w:tcPr>
          <w:p w14:paraId="6BEF3C70"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66A33C47" w14:textId="77777777" w:rsidTr="00E96E3C">
        <w:trPr>
          <w:trHeight w:val="61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022EE807"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 xml:space="preserve">b) nemění celkovou povahu zakázky: - </w:t>
            </w:r>
          </w:p>
        </w:tc>
        <w:tc>
          <w:tcPr>
            <w:tcW w:w="0" w:type="auto"/>
            <w:vAlign w:val="center"/>
            <w:hideMark/>
          </w:tcPr>
          <w:p w14:paraId="5C87F3DD"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292B8BF5" w14:textId="77777777" w:rsidTr="00E96E3C">
        <w:trPr>
          <w:trHeight w:val="544"/>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1F4C5C37"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c) hodnota dodatečných stavebních prací, služeb nebo dodávek (tj. víceprací) nepřekročí 50 % původní hodnoty závazku: -</w:t>
            </w:r>
            <w:r w:rsidRPr="00E96E3C">
              <w:rPr>
                <w:rFonts w:ascii="Calibri" w:eastAsia="Times New Roman" w:hAnsi="Calibri" w:cs="Calibri"/>
                <w:i/>
                <w:iCs/>
                <w:kern w:val="0"/>
                <w:sz w:val="20"/>
                <w:szCs w:val="20"/>
                <w:lang w:eastAsia="cs-CZ"/>
                <w14:ligatures w14:val="none"/>
              </w:rPr>
              <w:t xml:space="preserve">                                                                                                                                                                                                                          </w:t>
            </w:r>
          </w:p>
        </w:tc>
        <w:tc>
          <w:tcPr>
            <w:tcW w:w="0" w:type="auto"/>
            <w:vAlign w:val="center"/>
            <w:hideMark/>
          </w:tcPr>
          <w:p w14:paraId="4F7A7D73"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2E3BE8C8" w14:textId="77777777" w:rsidTr="00E96E3C">
        <w:trPr>
          <w:trHeight w:val="529"/>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06A4EE0E" w14:textId="77777777" w:rsidR="00E96E3C" w:rsidRPr="00E96E3C" w:rsidRDefault="00E96E3C" w:rsidP="00E96E3C">
            <w:pPr>
              <w:spacing w:after="0" w:line="240" w:lineRule="auto"/>
              <w:rPr>
                <w:rFonts w:ascii="Calibri" w:eastAsia="Times New Roman" w:hAnsi="Calibri" w:cs="Calibri"/>
                <w:b/>
                <w:bCs/>
                <w:kern w:val="0"/>
                <w:sz w:val="20"/>
                <w:szCs w:val="20"/>
                <w:u w:val="single"/>
                <w:lang w:eastAsia="cs-CZ"/>
                <w14:ligatures w14:val="none"/>
              </w:rPr>
            </w:pPr>
            <w:r w:rsidRPr="00E96E3C">
              <w:rPr>
                <w:rFonts w:ascii="Calibri" w:eastAsia="Times New Roman" w:hAnsi="Calibri" w:cs="Calibri"/>
                <w:b/>
                <w:bCs/>
                <w:kern w:val="0"/>
                <w:sz w:val="20"/>
                <w:szCs w:val="20"/>
                <w:u w:val="single"/>
                <w:lang w:eastAsia="cs-CZ"/>
                <w14:ligatures w14:val="none"/>
              </w:rPr>
              <w:t xml:space="preserve">E. Za podstatnou změnu závazku se nepovažuje záměna jedné nebo více položek soupisu stavebních prací za předpokladu, </w:t>
            </w:r>
            <w:proofErr w:type="gramStart"/>
            <w:r w:rsidRPr="00E96E3C">
              <w:rPr>
                <w:rFonts w:ascii="Calibri" w:eastAsia="Times New Roman" w:hAnsi="Calibri" w:cs="Calibri"/>
                <w:b/>
                <w:bCs/>
                <w:kern w:val="0"/>
                <w:sz w:val="20"/>
                <w:szCs w:val="20"/>
                <w:u w:val="single"/>
                <w:lang w:eastAsia="cs-CZ"/>
                <w14:ligatures w14:val="none"/>
              </w:rPr>
              <w:t>že:</w:t>
            </w:r>
            <w:r w:rsidRPr="00E96E3C">
              <w:rPr>
                <w:rFonts w:ascii="Calibri" w:eastAsia="Times New Roman" w:hAnsi="Calibri" w:cs="Calibri"/>
                <w:b/>
                <w:bCs/>
                <w:kern w:val="0"/>
                <w:sz w:val="20"/>
                <w:szCs w:val="20"/>
                <w:lang w:eastAsia="cs-CZ"/>
                <w14:ligatures w14:val="none"/>
              </w:rPr>
              <w:t xml:space="preserve">  -</w:t>
            </w:r>
            <w:proofErr w:type="gramEnd"/>
          </w:p>
        </w:tc>
        <w:tc>
          <w:tcPr>
            <w:tcW w:w="0" w:type="auto"/>
            <w:vAlign w:val="center"/>
            <w:hideMark/>
          </w:tcPr>
          <w:p w14:paraId="004D3D79"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4E9E4856" w14:textId="77777777" w:rsidTr="00E96E3C">
        <w:trPr>
          <w:trHeight w:val="754"/>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4B5DFF5F"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a) nové položky soupisu stavebních prací představují srovnatelný druh materiálu nebo prací ve vztahu k nahrazovaným položkám: -</w:t>
            </w:r>
          </w:p>
        </w:tc>
        <w:tc>
          <w:tcPr>
            <w:tcW w:w="0" w:type="auto"/>
            <w:vAlign w:val="center"/>
            <w:hideMark/>
          </w:tcPr>
          <w:p w14:paraId="701AC902"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68F1530" w14:textId="77777777" w:rsidTr="00E96E3C">
        <w:trPr>
          <w:trHeight w:val="61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2949F9C3"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 xml:space="preserve">b) cena materiálu nebo prací podle nových položek soupisu stavebních prací je ve vztahu k nahrazovaným položkám stejná nebo nižší: - </w:t>
            </w:r>
          </w:p>
        </w:tc>
        <w:tc>
          <w:tcPr>
            <w:tcW w:w="0" w:type="auto"/>
            <w:vAlign w:val="center"/>
            <w:hideMark/>
          </w:tcPr>
          <w:p w14:paraId="15FF849C"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286979F" w14:textId="77777777" w:rsidTr="00E96E3C">
        <w:trPr>
          <w:trHeight w:val="72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3A2C94F9"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 xml:space="preserve">c) materiál nebo práce podle nových položek soupisu stavebních prací jsou ve vztahu k nahrazovaným položkám kvalitativně stejné nebo vyšší: - </w:t>
            </w:r>
          </w:p>
        </w:tc>
        <w:tc>
          <w:tcPr>
            <w:tcW w:w="0" w:type="auto"/>
            <w:vAlign w:val="center"/>
            <w:hideMark/>
          </w:tcPr>
          <w:p w14:paraId="5B5BF9AF"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32452EB4" w14:textId="77777777" w:rsidTr="00E96E3C">
        <w:trPr>
          <w:trHeight w:val="1170"/>
        </w:trPr>
        <w:tc>
          <w:tcPr>
            <w:tcW w:w="0" w:type="auto"/>
            <w:gridSpan w:val="8"/>
            <w:vMerge w:val="restart"/>
            <w:tcBorders>
              <w:top w:val="single" w:sz="4" w:space="0" w:color="auto"/>
              <w:left w:val="single" w:sz="8" w:space="0" w:color="auto"/>
              <w:bottom w:val="single" w:sz="12" w:space="0" w:color="000000"/>
              <w:right w:val="single" w:sz="8" w:space="0" w:color="000000"/>
            </w:tcBorders>
            <w:shd w:val="clear" w:color="auto" w:fill="auto"/>
            <w:hideMark/>
          </w:tcPr>
          <w:p w14:paraId="3073A1EE"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r w:rsidRPr="00E96E3C">
              <w:rPr>
                <w:rFonts w:ascii="Calibri" w:eastAsia="Times New Roman" w:hAnsi="Calibri" w:cs="Calibri"/>
                <w:b/>
                <w:bCs/>
                <w:kern w:val="0"/>
                <w:sz w:val="20"/>
                <w:szCs w:val="20"/>
                <w:lang w:eastAsia="cs-CZ"/>
                <w14:ligatures w14:val="none"/>
              </w:rPr>
              <w:t>d) zadavatel vyhotoví o každé jednotlivé záměně přehled obsahující nové položky</w:t>
            </w:r>
            <w:r w:rsidRPr="00E96E3C">
              <w:rPr>
                <w:rFonts w:ascii="Calibri" w:eastAsia="Times New Roman" w:hAnsi="Calibri" w:cs="Calibri"/>
                <w:b/>
                <w:bCs/>
                <w:kern w:val="0"/>
                <w:sz w:val="20"/>
                <w:szCs w:val="20"/>
                <w:lang w:eastAsia="cs-CZ"/>
                <w14:ligatures w14:val="none"/>
              </w:rPr>
              <w:br/>
              <w:t>soupisu stavebních prací s vymezením položek v původním soupisu stavebních</w:t>
            </w:r>
            <w:r w:rsidRPr="00E96E3C">
              <w:rPr>
                <w:rFonts w:ascii="Calibri" w:eastAsia="Times New Roman" w:hAnsi="Calibri" w:cs="Calibri"/>
                <w:b/>
                <w:bCs/>
                <w:kern w:val="0"/>
                <w:sz w:val="20"/>
                <w:szCs w:val="20"/>
                <w:lang w:eastAsia="cs-CZ"/>
                <w14:ligatures w14:val="none"/>
              </w:rPr>
              <w:br/>
              <w:t>prací, které jsou takto nahrazovány, spolu s podrobným a srozumitelným</w:t>
            </w:r>
            <w:r w:rsidRPr="00E96E3C">
              <w:rPr>
                <w:rFonts w:ascii="Calibri" w:eastAsia="Times New Roman" w:hAnsi="Calibri" w:cs="Calibri"/>
                <w:b/>
                <w:bCs/>
                <w:kern w:val="0"/>
                <w:sz w:val="20"/>
                <w:szCs w:val="20"/>
                <w:lang w:eastAsia="cs-CZ"/>
                <w14:ligatures w14:val="none"/>
              </w:rPr>
              <w:br/>
              <w:t xml:space="preserve">odůvodněním srovnatelnosti materiálu nebo prací a stejné nebo vyšší kvality: - </w:t>
            </w:r>
          </w:p>
        </w:tc>
        <w:tc>
          <w:tcPr>
            <w:tcW w:w="0" w:type="auto"/>
            <w:vAlign w:val="center"/>
            <w:hideMark/>
          </w:tcPr>
          <w:p w14:paraId="5F17E1FA"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20F3B153" w14:textId="77777777" w:rsidTr="00E96E3C">
        <w:trPr>
          <w:trHeight w:val="50"/>
        </w:trPr>
        <w:tc>
          <w:tcPr>
            <w:tcW w:w="0" w:type="auto"/>
            <w:gridSpan w:val="8"/>
            <w:vMerge/>
            <w:tcBorders>
              <w:top w:val="single" w:sz="4" w:space="0" w:color="auto"/>
              <w:left w:val="single" w:sz="8" w:space="0" w:color="auto"/>
              <w:bottom w:val="single" w:sz="12" w:space="0" w:color="000000"/>
              <w:right w:val="single" w:sz="8" w:space="0" w:color="000000"/>
            </w:tcBorders>
            <w:vAlign w:val="center"/>
            <w:hideMark/>
          </w:tcPr>
          <w:p w14:paraId="231D8509"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p>
        </w:tc>
        <w:tc>
          <w:tcPr>
            <w:tcW w:w="0" w:type="auto"/>
            <w:tcBorders>
              <w:top w:val="nil"/>
              <w:left w:val="nil"/>
              <w:bottom w:val="nil"/>
              <w:right w:val="nil"/>
            </w:tcBorders>
            <w:shd w:val="clear" w:color="auto" w:fill="auto"/>
            <w:noWrap/>
            <w:vAlign w:val="bottom"/>
            <w:hideMark/>
          </w:tcPr>
          <w:p w14:paraId="3E857559" w14:textId="77777777" w:rsidR="00E96E3C" w:rsidRPr="00E96E3C" w:rsidRDefault="00E96E3C" w:rsidP="00E96E3C">
            <w:pPr>
              <w:spacing w:after="0" w:line="240" w:lineRule="auto"/>
              <w:rPr>
                <w:rFonts w:ascii="Calibri" w:eastAsia="Times New Roman" w:hAnsi="Calibri" w:cs="Calibri"/>
                <w:b/>
                <w:bCs/>
                <w:kern w:val="0"/>
                <w:sz w:val="20"/>
                <w:szCs w:val="20"/>
                <w:lang w:eastAsia="cs-CZ"/>
                <w14:ligatures w14:val="none"/>
              </w:rPr>
            </w:pPr>
          </w:p>
        </w:tc>
      </w:tr>
      <w:tr w:rsidR="00E96E3C" w:rsidRPr="00E96E3C" w14:paraId="759B75CB" w14:textId="77777777" w:rsidTr="00E96E3C">
        <w:trPr>
          <w:trHeight w:val="270"/>
        </w:trPr>
        <w:tc>
          <w:tcPr>
            <w:tcW w:w="0" w:type="auto"/>
            <w:vMerge w:val="restart"/>
            <w:tcBorders>
              <w:top w:val="single" w:sz="12" w:space="0" w:color="auto"/>
              <w:left w:val="single" w:sz="8" w:space="0" w:color="auto"/>
              <w:bottom w:val="single" w:sz="8" w:space="0" w:color="000000"/>
              <w:right w:val="nil"/>
            </w:tcBorders>
            <w:shd w:val="clear" w:color="auto" w:fill="auto"/>
            <w:vAlign w:val="center"/>
            <w:hideMark/>
          </w:tcPr>
          <w:p w14:paraId="3FE67666" w14:textId="0D06A312" w:rsidR="00E96E3C" w:rsidRPr="00E96E3C" w:rsidRDefault="00E96E3C" w:rsidP="00E96E3C">
            <w:pPr>
              <w:spacing w:after="0" w:line="240" w:lineRule="auto"/>
              <w:jc w:val="center"/>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VLIV NA CENU (ceny jsou uváděny bez DPH)</w:t>
            </w:r>
          </w:p>
        </w:tc>
        <w:tc>
          <w:tcPr>
            <w:tcW w:w="0" w:type="auto"/>
            <w:vMerge w:val="restart"/>
            <w:tcBorders>
              <w:top w:val="nil"/>
              <w:left w:val="nil"/>
              <w:bottom w:val="single" w:sz="8" w:space="0" w:color="000000"/>
              <w:right w:val="nil"/>
            </w:tcBorders>
            <w:shd w:val="clear" w:color="auto" w:fill="auto"/>
            <w:noWrap/>
            <w:vAlign w:val="center"/>
            <w:hideMark/>
          </w:tcPr>
          <w:p w14:paraId="0758F835" w14:textId="77777777" w:rsidR="00E96E3C" w:rsidRPr="00E96E3C" w:rsidRDefault="00E96E3C" w:rsidP="00E96E3C">
            <w:pPr>
              <w:spacing w:after="0" w:line="240" w:lineRule="auto"/>
              <w:jc w:val="center"/>
              <w:rPr>
                <w:rFonts w:ascii="Cambria" w:eastAsia="Times New Roman" w:hAnsi="Cambria" w:cs="Arial CE"/>
                <w:b/>
                <w:bCs/>
                <w:kern w:val="0"/>
                <w:sz w:val="20"/>
                <w:szCs w:val="20"/>
                <w:lang w:eastAsia="cs-CZ"/>
                <w14:ligatures w14:val="none"/>
              </w:rPr>
            </w:pPr>
            <w:r w:rsidRPr="00E96E3C">
              <w:rPr>
                <w:rFonts w:ascii="Cambria" w:eastAsia="Times New Roman" w:hAnsi="Cambria" w:cs="Arial CE"/>
                <w:b/>
                <w:bCs/>
                <w:strike/>
                <w:kern w:val="0"/>
                <w:sz w:val="20"/>
                <w:szCs w:val="20"/>
                <w:lang w:eastAsia="cs-CZ"/>
                <w14:ligatures w14:val="none"/>
              </w:rPr>
              <w:t>ANO</w:t>
            </w:r>
          </w:p>
        </w:tc>
        <w:tc>
          <w:tcPr>
            <w:tcW w:w="0" w:type="auto"/>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7B36B1DD" w14:textId="77777777" w:rsidR="00E96E3C" w:rsidRPr="00E96E3C" w:rsidRDefault="00E96E3C" w:rsidP="00E96E3C">
            <w:pPr>
              <w:spacing w:after="0" w:line="240" w:lineRule="auto"/>
              <w:jc w:val="center"/>
              <w:rPr>
                <w:rFonts w:ascii="Cambria" w:eastAsia="Times New Roman" w:hAnsi="Cambria" w:cs="Arial CE"/>
                <w:b/>
                <w:bCs/>
                <w:kern w:val="0"/>
                <w:sz w:val="20"/>
                <w:szCs w:val="20"/>
                <w:lang w:eastAsia="cs-CZ"/>
                <w14:ligatures w14:val="none"/>
              </w:rPr>
            </w:pPr>
            <w:r w:rsidRPr="00E96E3C">
              <w:rPr>
                <w:rFonts w:ascii="Cambria" w:eastAsia="Times New Roman" w:hAnsi="Cambria" w:cs="Arial CE"/>
                <w:b/>
                <w:bCs/>
                <w:kern w:val="0"/>
                <w:sz w:val="20"/>
                <w:szCs w:val="20"/>
                <w:lang w:eastAsia="cs-CZ"/>
                <w14:ligatures w14:val="none"/>
              </w:rPr>
              <w:t>NE</w:t>
            </w:r>
          </w:p>
        </w:tc>
        <w:tc>
          <w:tcPr>
            <w:tcW w:w="0" w:type="auto"/>
            <w:gridSpan w:val="4"/>
            <w:vMerge w:val="restart"/>
            <w:tcBorders>
              <w:top w:val="nil"/>
              <w:left w:val="single" w:sz="8" w:space="0" w:color="auto"/>
              <w:bottom w:val="nil"/>
              <w:right w:val="single" w:sz="8" w:space="0" w:color="000000"/>
            </w:tcBorders>
            <w:shd w:val="clear" w:color="auto" w:fill="auto"/>
            <w:noWrap/>
            <w:vAlign w:val="center"/>
            <w:hideMark/>
          </w:tcPr>
          <w:p w14:paraId="7C52565B"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Časový vliv na termín dokončení díla:</w:t>
            </w:r>
          </w:p>
        </w:tc>
        <w:tc>
          <w:tcPr>
            <w:tcW w:w="0" w:type="auto"/>
            <w:vAlign w:val="center"/>
            <w:hideMark/>
          </w:tcPr>
          <w:p w14:paraId="7DC7D0A0"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68DD48C9" w14:textId="77777777" w:rsidTr="00E96E3C">
        <w:trPr>
          <w:trHeight w:val="255"/>
        </w:trPr>
        <w:tc>
          <w:tcPr>
            <w:tcW w:w="0" w:type="auto"/>
            <w:vMerge/>
            <w:tcBorders>
              <w:top w:val="single" w:sz="12" w:space="0" w:color="auto"/>
              <w:left w:val="single" w:sz="8" w:space="0" w:color="auto"/>
              <w:bottom w:val="single" w:sz="8" w:space="0" w:color="000000"/>
              <w:right w:val="nil"/>
            </w:tcBorders>
            <w:vAlign w:val="center"/>
            <w:hideMark/>
          </w:tcPr>
          <w:p w14:paraId="6802EDB2"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p>
        </w:tc>
        <w:tc>
          <w:tcPr>
            <w:tcW w:w="0" w:type="auto"/>
            <w:vMerge/>
            <w:tcBorders>
              <w:top w:val="nil"/>
              <w:left w:val="nil"/>
              <w:bottom w:val="single" w:sz="8" w:space="0" w:color="000000"/>
              <w:right w:val="nil"/>
            </w:tcBorders>
            <w:vAlign w:val="center"/>
            <w:hideMark/>
          </w:tcPr>
          <w:p w14:paraId="5365B6BB" w14:textId="77777777" w:rsidR="00E96E3C" w:rsidRPr="00E96E3C" w:rsidRDefault="00E96E3C" w:rsidP="00E96E3C">
            <w:pPr>
              <w:spacing w:after="0" w:line="240" w:lineRule="auto"/>
              <w:rPr>
                <w:rFonts w:ascii="Cambria" w:eastAsia="Times New Roman" w:hAnsi="Cambria" w:cs="Arial CE"/>
                <w:b/>
                <w:bCs/>
                <w:kern w:val="0"/>
                <w:sz w:val="20"/>
                <w:szCs w:val="20"/>
                <w:lang w:eastAsia="cs-CZ"/>
                <w14:ligatures w14:val="none"/>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00200173" w14:textId="77777777" w:rsidR="00E96E3C" w:rsidRPr="00E96E3C" w:rsidRDefault="00E96E3C" w:rsidP="00E96E3C">
            <w:pPr>
              <w:spacing w:after="0" w:line="240" w:lineRule="auto"/>
              <w:rPr>
                <w:rFonts w:ascii="Cambria" w:eastAsia="Times New Roman" w:hAnsi="Cambria" w:cs="Arial CE"/>
                <w:b/>
                <w:bCs/>
                <w:kern w:val="0"/>
                <w:sz w:val="20"/>
                <w:szCs w:val="20"/>
                <w:lang w:eastAsia="cs-CZ"/>
                <w14:ligatures w14:val="none"/>
              </w:rPr>
            </w:pPr>
          </w:p>
        </w:tc>
        <w:tc>
          <w:tcPr>
            <w:tcW w:w="0" w:type="auto"/>
            <w:gridSpan w:val="4"/>
            <w:vMerge/>
            <w:tcBorders>
              <w:top w:val="nil"/>
              <w:left w:val="single" w:sz="8" w:space="0" w:color="auto"/>
              <w:bottom w:val="nil"/>
              <w:right w:val="single" w:sz="8" w:space="0" w:color="000000"/>
            </w:tcBorders>
            <w:vAlign w:val="center"/>
            <w:hideMark/>
          </w:tcPr>
          <w:p w14:paraId="66E44043"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p>
        </w:tc>
        <w:tc>
          <w:tcPr>
            <w:tcW w:w="0" w:type="auto"/>
            <w:tcBorders>
              <w:top w:val="nil"/>
              <w:left w:val="nil"/>
              <w:bottom w:val="nil"/>
              <w:right w:val="nil"/>
            </w:tcBorders>
            <w:shd w:val="clear" w:color="auto" w:fill="auto"/>
            <w:noWrap/>
            <w:vAlign w:val="bottom"/>
            <w:hideMark/>
          </w:tcPr>
          <w:p w14:paraId="5D823FFA"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p>
        </w:tc>
      </w:tr>
      <w:tr w:rsidR="00E96E3C" w:rsidRPr="00E96E3C" w14:paraId="3B0F0F4F" w14:textId="77777777" w:rsidTr="00E96E3C">
        <w:trPr>
          <w:trHeight w:val="330"/>
        </w:trPr>
        <w:tc>
          <w:tcPr>
            <w:tcW w:w="0" w:type="auto"/>
            <w:vMerge/>
            <w:tcBorders>
              <w:top w:val="single" w:sz="12" w:space="0" w:color="auto"/>
              <w:left w:val="single" w:sz="8" w:space="0" w:color="auto"/>
              <w:bottom w:val="single" w:sz="8" w:space="0" w:color="000000"/>
              <w:right w:val="nil"/>
            </w:tcBorders>
            <w:vAlign w:val="center"/>
            <w:hideMark/>
          </w:tcPr>
          <w:p w14:paraId="0C3E479A"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p>
        </w:tc>
        <w:tc>
          <w:tcPr>
            <w:tcW w:w="0" w:type="auto"/>
            <w:vMerge/>
            <w:tcBorders>
              <w:top w:val="nil"/>
              <w:left w:val="nil"/>
              <w:bottom w:val="single" w:sz="8" w:space="0" w:color="000000"/>
              <w:right w:val="nil"/>
            </w:tcBorders>
            <w:vAlign w:val="center"/>
            <w:hideMark/>
          </w:tcPr>
          <w:p w14:paraId="4C4D86BB" w14:textId="77777777" w:rsidR="00E96E3C" w:rsidRPr="00E96E3C" w:rsidRDefault="00E96E3C" w:rsidP="00E96E3C">
            <w:pPr>
              <w:spacing w:after="0" w:line="240" w:lineRule="auto"/>
              <w:rPr>
                <w:rFonts w:ascii="Cambria" w:eastAsia="Times New Roman" w:hAnsi="Cambria" w:cs="Arial CE"/>
                <w:b/>
                <w:bCs/>
                <w:kern w:val="0"/>
                <w:sz w:val="20"/>
                <w:szCs w:val="20"/>
                <w:lang w:eastAsia="cs-CZ"/>
                <w14:ligatures w14:val="none"/>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55369F15" w14:textId="77777777" w:rsidR="00E96E3C" w:rsidRPr="00E96E3C" w:rsidRDefault="00E96E3C" w:rsidP="00E96E3C">
            <w:pPr>
              <w:spacing w:after="0" w:line="240" w:lineRule="auto"/>
              <w:rPr>
                <w:rFonts w:ascii="Cambria" w:eastAsia="Times New Roman" w:hAnsi="Cambria" w:cs="Arial CE"/>
                <w:b/>
                <w:bCs/>
                <w:kern w:val="0"/>
                <w:sz w:val="20"/>
                <w:szCs w:val="20"/>
                <w:lang w:eastAsia="cs-CZ"/>
                <w14:ligatures w14:val="none"/>
              </w:rPr>
            </w:pPr>
          </w:p>
        </w:tc>
        <w:tc>
          <w:tcPr>
            <w:tcW w:w="0" w:type="auto"/>
            <w:gridSpan w:val="4"/>
            <w:vMerge w:val="restart"/>
            <w:tcBorders>
              <w:top w:val="nil"/>
              <w:left w:val="single" w:sz="8" w:space="0" w:color="auto"/>
              <w:bottom w:val="single" w:sz="8" w:space="0" w:color="000000"/>
              <w:right w:val="single" w:sz="8" w:space="0" w:color="000000"/>
            </w:tcBorders>
            <w:shd w:val="clear" w:color="000000" w:fill="FFFFFF"/>
            <w:vAlign w:val="center"/>
            <w:hideMark/>
          </w:tcPr>
          <w:p w14:paraId="2B81B8BB"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xml:space="preserve">Dojde k posunu termínů plnění dílčích částí díla C-b) + c). </w:t>
            </w:r>
          </w:p>
        </w:tc>
        <w:tc>
          <w:tcPr>
            <w:tcW w:w="0" w:type="auto"/>
            <w:vAlign w:val="center"/>
            <w:hideMark/>
          </w:tcPr>
          <w:p w14:paraId="2A989814"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4CA2593F" w14:textId="77777777" w:rsidTr="00E96E3C">
        <w:trPr>
          <w:trHeight w:val="544"/>
        </w:trPr>
        <w:tc>
          <w:tcPr>
            <w:tcW w:w="0" w:type="auto"/>
            <w:gridSpan w:val="2"/>
            <w:tcBorders>
              <w:top w:val="single" w:sz="8" w:space="0" w:color="auto"/>
              <w:left w:val="single" w:sz="8" w:space="0" w:color="auto"/>
              <w:bottom w:val="nil"/>
              <w:right w:val="nil"/>
            </w:tcBorders>
            <w:shd w:val="clear" w:color="auto" w:fill="auto"/>
            <w:vAlign w:val="center"/>
            <w:hideMark/>
          </w:tcPr>
          <w:p w14:paraId="4BCB0D95" w14:textId="77777777" w:rsidR="00E96E3C" w:rsidRPr="00E96E3C" w:rsidRDefault="00E96E3C" w:rsidP="00E96E3C">
            <w:pPr>
              <w:spacing w:after="0" w:line="240" w:lineRule="auto"/>
              <w:rPr>
                <w:rFonts w:ascii="Calibri" w:eastAsia="Times New Roman" w:hAnsi="Calibri" w:cs="Calibri"/>
                <w:b/>
                <w:bCs/>
                <w:kern w:val="0"/>
                <w:sz w:val="21"/>
                <w:szCs w:val="21"/>
                <w:lang w:eastAsia="cs-CZ"/>
                <w14:ligatures w14:val="none"/>
              </w:rPr>
            </w:pPr>
            <w:r w:rsidRPr="00E96E3C">
              <w:rPr>
                <w:rFonts w:ascii="Calibri" w:eastAsia="Times New Roman" w:hAnsi="Calibri" w:cs="Calibri"/>
                <w:b/>
                <w:bCs/>
                <w:kern w:val="0"/>
                <w:sz w:val="21"/>
                <w:szCs w:val="21"/>
                <w:lang w:eastAsia="cs-CZ"/>
                <w14:ligatures w14:val="none"/>
              </w:rPr>
              <w:t xml:space="preserve">Cena </w:t>
            </w:r>
            <w:proofErr w:type="spellStart"/>
            <w:r w:rsidRPr="00E96E3C">
              <w:rPr>
                <w:rFonts w:ascii="Calibri" w:eastAsia="Times New Roman" w:hAnsi="Calibri" w:cs="Calibri"/>
                <w:b/>
                <w:bCs/>
                <w:kern w:val="0"/>
                <w:sz w:val="21"/>
                <w:szCs w:val="21"/>
                <w:lang w:eastAsia="cs-CZ"/>
                <w14:ligatures w14:val="none"/>
              </w:rPr>
              <w:t>SoD</w:t>
            </w:r>
            <w:proofErr w:type="spellEnd"/>
            <w:r w:rsidRPr="00E96E3C">
              <w:rPr>
                <w:rFonts w:ascii="Calibri" w:eastAsia="Times New Roman" w:hAnsi="Calibri" w:cs="Calibri"/>
                <w:b/>
                <w:bCs/>
                <w:kern w:val="0"/>
                <w:sz w:val="21"/>
                <w:szCs w:val="21"/>
                <w:lang w:eastAsia="cs-CZ"/>
                <w14:ligatures w14:val="none"/>
              </w:rPr>
              <w:t xml:space="preserve"> před změnou</w:t>
            </w:r>
          </w:p>
        </w:tc>
        <w:tc>
          <w:tcPr>
            <w:tcW w:w="0" w:type="auto"/>
            <w:gridSpan w:val="2"/>
            <w:tcBorders>
              <w:top w:val="single" w:sz="8" w:space="0" w:color="auto"/>
              <w:left w:val="nil"/>
              <w:bottom w:val="nil"/>
              <w:right w:val="single" w:sz="8" w:space="0" w:color="000000"/>
            </w:tcBorders>
            <w:shd w:val="clear" w:color="000000" w:fill="FFFFFF"/>
            <w:noWrap/>
            <w:vAlign w:val="center"/>
            <w:hideMark/>
          </w:tcPr>
          <w:p w14:paraId="47D4FCB2" w14:textId="77777777" w:rsidR="00E96E3C" w:rsidRPr="00E96E3C" w:rsidRDefault="00E96E3C" w:rsidP="00E96E3C">
            <w:pPr>
              <w:spacing w:after="0" w:line="240" w:lineRule="auto"/>
              <w:jc w:val="right"/>
              <w:rPr>
                <w:rFonts w:ascii="Arial CE" w:eastAsia="Times New Roman" w:hAnsi="Arial CE" w:cs="Arial CE"/>
                <w:kern w:val="0"/>
                <w:sz w:val="20"/>
                <w:szCs w:val="20"/>
                <w:lang w:eastAsia="cs-CZ"/>
                <w14:ligatures w14:val="none"/>
              </w:rPr>
            </w:pPr>
            <w:r w:rsidRPr="00E96E3C">
              <w:rPr>
                <w:rFonts w:ascii="Arial CE" w:eastAsia="Times New Roman" w:hAnsi="Arial CE" w:cs="Arial CE"/>
                <w:kern w:val="0"/>
                <w:sz w:val="20"/>
                <w:szCs w:val="20"/>
                <w:lang w:eastAsia="cs-CZ"/>
                <w14:ligatures w14:val="none"/>
              </w:rPr>
              <w:t xml:space="preserve">1 997 200,- Kč </w:t>
            </w:r>
          </w:p>
        </w:tc>
        <w:tc>
          <w:tcPr>
            <w:tcW w:w="0" w:type="auto"/>
            <w:gridSpan w:val="4"/>
            <w:vMerge/>
            <w:tcBorders>
              <w:top w:val="nil"/>
              <w:left w:val="single" w:sz="8" w:space="0" w:color="auto"/>
              <w:bottom w:val="single" w:sz="8" w:space="0" w:color="000000"/>
              <w:right w:val="single" w:sz="8" w:space="0" w:color="000000"/>
            </w:tcBorders>
            <w:vAlign w:val="center"/>
            <w:hideMark/>
          </w:tcPr>
          <w:p w14:paraId="50EF2443"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p>
        </w:tc>
        <w:tc>
          <w:tcPr>
            <w:tcW w:w="0" w:type="auto"/>
            <w:vAlign w:val="center"/>
            <w:hideMark/>
          </w:tcPr>
          <w:p w14:paraId="014EF1E4"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23E186CA" w14:textId="77777777" w:rsidTr="00E96E3C">
        <w:trPr>
          <w:trHeight w:val="585"/>
        </w:trPr>
        <w:tc>
          <w:tcPr>
            <w:tcW w:w="0" w:type="auto"/>
            <w:gridSpan w:val="2"/>
            <w:tcBorders>
              <w:top w:val="nil"/>
              <w:left w:val="single" w:sz="8" w:space="0" w:color="auto"/>
              <w:bottom w:val="single" w:sz="8" w:space="0" w:color="auto"/>
              <w:right w:val="nil"/>
            </w:tcBorders>
            <w:shd w:val="clear" w:color="auto" w:fill="auto"/>
            <w:vAlign w:val="center"/>
            <w:hideMark/>
          </w:tcPr>
          <w:p w14:paraId="0B46A02E" w14:textId="77777777" w:rsidR="00E96E3C" w:rsidRPr="00E96E3C" w:rsidRDefault="00E96E3C" w:rsidP="00E96E3C">
            <w:pPr>
              <w:spacing w:after="0" w:line="240" w:lineRule="auto"/>
              <w:rPr>
                <w:rFonts w:ascii="Calibri" w:eastAsia="Times New Roman" w:hAnsi="Calibri" w:cs="Calibri"/>
                <w:b/>
                <w:bCs/>
                <w:kern w:val="0"/>
                <w:sz w:val="21"/>
                <w:szCs w:val="21"/>
                <w:lang w:eastAsia="cs-CZ"/>
                <w14:ligatures w14:val="none"/>
              </w:rPr>
            </w:pPr>
            <w:r w:rsidRPr="00E96E3C">
              <w:rPr>
                <w:rFonts w:ascii="Calibri" w:eastAsia="Times New Roman" w:hAnsi="Calibri" w:cs="Calibri"/>
                <w:b/>
                <w:bCs/>
                <w:kern w:val="0"/>
                <w:sz w:val="21"/>
                <w:szCs w:val="21"/>
                <w:lang w:eastAsia="cs-CZ"/>
                <w14:ligatures w14:val="none"/>
              </w:rPr>
              <w:t xml:space="preserve">Cena </w:t>
            </w:r>
            <w:proofErr w:type="spellStart"/>
            <w:r w:rsidRPr="00E96E3C">
              <w:rPr>
                <w:rFonts w:ascii="Calibri" w:eastAsia="Times New Roman" w:hAnsi="Calibri" w:cs="Calibri"/>
                <w:b/>
                <w:bCs/>
                <w:kern w:val="0"/>
                <w:sz w:val="21"/>
                <w:szCs w:val="21"/>
                <w:lang w:eastAsia="cs-CZ"/>
                <w14:ligatures w14:val="none"/>
              </w:rPr>
              <w:t>SoD</w:t>
            </w:r>
            <w:proofErr w:type="spellEnd"/>
            <w:r w:rsidRPr="00E96E3C">
              <w:rPr>
                <w:rFonts w:ascii="Calibri" w:eastAsia="Times New Roman" w:hAnsi="Calibri" w:cs="Calibri"/>
                <w:b/>
                <w:bCs/>
                <w:kern w:val="0"/>
                <w:sz w:val="21"/>
                <w:szCs w:val="21"/>
                <w:lang w:eastAsia="cs-CZ"/>
                <w14:ligatures w14:val="none"/>
              </w:rPr>
              <w:t xml:space="preserve"> po změně</w:t>
            </w:r>
          </w:p>
        </w:tc>
        <w:tc>
          <w:tcPr>
            <w:tcW w:w="0" w:type="auto"/>
            <w:gridSpan w:val="2"/>
            <w:tcBorders>
              <w:top w:val="nil"/>
              <w:left w:val="nil"/>
              <w:bottom w:val="single" w:sz="8" w:space="0" w:color="auto"/>
              <w:right w:val="single" w:sz="8" w:space="0" w:color="000000"/>
            </w:tcBorders>
            <w:shd w:val="clear" w:color="000000" w:fill="FFFFFF"/>
            <w:noWrap/>
            <w:vAlign w:val="center"/>
            <w:hideMark/>
          </w:tcPr>
          <w:p w14:paraId="2F7BBEEE" w14:textId="77777777" w:rsidR="00E96E3C" w:rsidRPr="00E96E3C" w:rsidRDefault="00E96E3C" w:rsidP="00E96E3C">
            <w:pPr>
              <w:spacing w:after="0" w:line="240" w:lineRule="auto"/>
              <w:jc w:val="right"/>
              <w:rPr>
                <w:rFonts w:ascii="Arial CE" w:eastAsia="Times New Roman" w:hAnsi="Arial CE" w:cs="Arial CE"/>
                <w:kern w:val="0"/>
                <w:sz w:val="20"/>
                <w:szCs w:val="20"/>
                <w:lang w:eastAsia="cs-CZ"/>
                <w14:ligatures w14:val="none"/>
              </w:rPr>
            </w:pPr>
            <w:r w:rsidRPr="00E96E3C">
              <w:rPr>
                <w:rFonts w:ascii="Arial CE" w:eastAsia="Times New Roman" w:hAnsi="Arial CE" w:cs="Arial CE"/>
                <w:kern w:val="0"/>
                <w:sz w:val="20"/>
                <w:szCs w:val="20"/>
                <w:lang w:eastAsia="cs-CZ"/>
                <w14:ligatures w14:val="none"/>
              </w:rPr>
              <w:t xml:space="preserve">1 997 200,- Kč </w:t>
            </w:r>
          </w:p>
        </w:tc>
        <w:tc>
          <w:tcPr>
            <w:tcW w:w="0" w:type="auto"/>
            <w:gridSpan w:val="4"/>
            <w:vMerge/>
            <w:tcBorders>
              <w:top w:val="nil"/>
              <w:left w:val="single" w:sz="8" w:space="0" w:color="auto"/>
              <w:bottom w:val="single" w:sz="8" w:space="0" w:color="000000"/>
              <w:right w:val="single" w:sz="8" w:space="0" w:color="000000"/>
            </w:tcBorders>
            <w:vAlign w:val="center"/>
            <w:hideMark/>
          </w:tcPr>
          <w:p w14:paraId="39588F79"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p>
        </w:tc>
        <w:tc>
          <w:tcPr>
            <w:tcW w:w="0" w:type="auto"/>
            <w:vAlign w:val="center"/>
            <w:hideMark/>
          </w:tcPr>
          <w:p w14:paraId="1584D4B9"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179AFB6A" w14:textId="77777777" w:rsidTr="00E96E3C">
        <w:trPr>
          <w:trHeight w:val="492"/>
        </w:trPr>
        <w:tc>
          <w:tcPr>
            <w:tcW w:w="0" w:type="auto"/>
            <w:gridSpan w:val="2"/>
            <w:tcBorders>
              <w:top w:val="nil"/>
              <w:left w:val="single" w:sz="8" w:space="0" w:color="auto"/>
              <w:bottom w:val="single" w:sz="8" w:space="0" w:color="auto"/>
              <w:right w:val="nil"/>
            </w:tcBorders>
            <w:shd w:val="clear" w:color="auto" w:fill="auto"/>
            <w:noWrap/>
            <w:vAlign w:val="center"/>
            <w:hideMark/>
          </w:tcPr>
          <w:p w14:paraId="1DFCB519" w14:textId="52AA9AC4" w:rsidR="00E96E3C" w:rsidRPr="00E96E3C" w:rsidRDefault="00E96E3C" w:rsidP="00E96E3C">
            <w:pPr>
              <w:spacing w:after="0" w:line="240" w:lineRule="auto"/>
              <w:rPr>
                <w:rFonts w:ascii="Calibri" w:eastAsia="Times New Roman" w:hAnsi="Calibri" w:cs="Calibri"/>
                <w:b/>
                <w:bCs/>
                <w:kern w:val="0"/>
                <w:sz w:val="21"/>
                <w:szCs w:val="21"/>
                <w:lang w:eastAsia="cs-CZ"/>
                <w14:ligatures w14:val="none"/>
              </w:rPr>
            </w:pPr>
            <w:r w:rsidRPr="00E96E3C">
              <w:rPr>
                <w:rFonts w:ascii="Calibri" w:eastAsia="Times New Roman" w:hAnsi="Calibri" w:cs="Calibri"/>
                <w:b/>
                <w:bCs/>
                <w:kern w:val="0"/>
                <w:sz w:val="21"/>
                <w:szCs w:val="21"/>
                <w:lang w:eastAsia="cs-CZ"/>
                <w14:ligatures w14:val="none"/>
              </w:rPr>
              <w:t>jedná se o změnu o 0 %</w:t>
            </w:r>
          </w:p>
        </w:tc>
        <w:tc>
          <w:tcPr>
            <w:tcW w:w="0" w:type="auto"/>
            <w:gridSpan w:val="2"/>
            <w:tcBorders>
              <w:top w:val="nil"/>
              <w:left w:val="nil"/>
              <w:bottom w:val="nil"/>
              <w:right w:val="single" w:sz="8" w:space="0" w:color="000000"/>
            </w:tcBorders>
            <w:shd w:val="clear" w:color="000000" w:fill="FFFFFF"/>
            <w:noWrap/>
            <w:vAlign w:val="center"/>
            <w:hideMark/>
          </w:tcPr>
          <w:p w14:paraId="02BC3F07" w14:textId="77777777" w:rsidR="00E96E3C" w:rsidRPr="00E96E3C" w:rsidRDefault="00E96E3C" w:rsidP="00E96E3C">
            <w:pPr>
              <w:spacing w:after="0" w:line="240" w:lineRule="auto"/>
              <w:jc w:val="right"/>
              <w:rPr>
                <w:rFonts w:ascii="Arial CE" w:eastAsia="Times New Roman" w:hAnsi="Arial CE" w:cs="Arial CE"/>
                <w:kern w:val="0"/>
                <w:sz w:val="20"/>
                <w:szCs w:val="20"/>
                <w:lang w:eastAsia="cs-CZ"/>
                <w14:ligatures w14:val="none"/>
              </w:rPr>
            </w:pPr>
            <w:r w:rsidRPr="00E96E3C">
              <w:rPr>
                <w:rFonts w:ascii="Arial CE" w:eastAsia="Times New Roman" w:hAnsi="Arial CE" w:cs="Arial CE"/>
                <w:kern w:val="0"/>
                <w:sz w:val="20"/>
                <w:szCs w:val="20"/>
                <w:lang w:eastAsia="cs-CZ"/>
                <w14:ligatures w14:val="none"/>
              </w:rPr>
              <w:t xml:space="preserve">0,- Kč </w:t>
            </w:r>
          </w:p>
        </w:tc>
        <w:tc>
          <w:tcPr>
            <w:tcW w:w="0" w:type="auto"/>
            <w:gridSpan w:val="4"/>
            <w:vMerge/>
            <w:tcBorders>
              <w:top w:val="nil"/>
              <w:left w:val="single" w:sz="8" w:space="0" w:color="auto"/>
              <w:bottom w:val="single" w:sz="8" w:space="0" w:color="000000"/>
              <w:right w:val="single" w:sz="8" w:space="0" w:color="000000"/>
            </w:tcBorders>
            <w:vAlign w:val="center"/>
            <w:hideMark/>
          </w:tcPr>
          <w:p w14:paraId="0ACA92D6"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p>
        </w:tc>
        <w:tc>
          <w:tcPr>
            <w:tcW w:w="0" w:type="auto"/>
            <w:vAlign w:val="center"/>
            <w:hideMark/>
          </w:tcPr>
          <w:p w14:paraId="186FE46D"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498F2F32" w14:textId="77777777" w:rsidTr="00E96E3C">
        <w:trPr>
          <w:trHeight w:val="469"/>
        </w:trPr>
        <w:tc>
          <w:tcPr>
            <w:tcW w:w="0" w:type="auto"/>
            <w:gridSpan w:val="2"/>
            <w:tcBorders>
              <w:top w:val="single" w:sz="8" w:space="0" w:color="auto"/>
              <w:left w:val="single" w:sz="8" w:space="0" w:color="auto"/>
              <w:bottom w:val="nil"/>
              <w:right w:val="nil"/>
            </w:tcBorders>
            <w:shd w:val="clear" w:color="auto" w:fill="auto"/>
            <w:noWrap/>
            <w:vAlign w:val="center"/>
            <w:hideMark/>
          </w:tcPr>
          <w:p w14:paraId="2FABC339"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VYJÁDŘENÍ TDS:</w:t>
            </w:r>
          </w:p>
        </w:tc>
        <w:tc>
          <w:tcPr>
            <w:tcW w:w="0" w:type="auto"/>
            <w:gridSpan w:val="5"/>
            <w:tcBorders>
              <w:top w:val="single" w:sz="8" w:space="0" w:color="auto"/>
              <w:left w:val="nil"/>
              <w:bottom w:val="nil"/>
              <w:right w:val="nil"/>
            </w:tcBorders>
            <w:shd w:val="clear" w:color="auto" w:fill="auto"/>
            <w:vAlign w:val="center"/>
            <w:hideMark/>
          </w:tcPr>
          <w:p w14:paraId="6B6D3C41"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Nebyl sjednán.</w:t>
            </w:r>
          </w:p>
        </w:tc>
        <w:tc>
          <w:tcPr>
            <w:tcW w:w="0" w:type="auto"/>
            <w:tcBorders>
              <w:top w:val="nil"/>
              <w:left w:val="nil"/>
              <w:bottom w:val="nil"/>
              <w:right w:val="single" w:sz="8" w:space="0" w:color="auto"/>
            </w:tcBorders>
            <w:shd w:val="clear" w:color="auto" w:fill="auto"/>
            <w:noWrap/>
            <w:vAlign w:val="center"/>
            <w:hideMark/>
          </w:tcPr>
          <w:p w14:paraId="58AD8A4D" w14:textId="77777777" w:rsidR="00E96E3C" w:rsidRPr="00E96E3C" w:rsidRDefault="00E96E3C" w:rsidP="00E96E3C">
            <w:pPr>
              <w:spacing w:after="0" w:line="240" w:lineRule="auto"/>
              <w:jc w:val="center"/>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w:t>
            </w:r>
          </w:p>
        </w:tc>
        <w:tc>
          <w:tcPr>
            <w:tcW w:w="0" w:type="auto"/>
            <w:vAlign w:val="center"/>
            <w:hideMark/>
          </w:tcPr>
          <w:p w14:paraId="149F97CC"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E312611" w14:textId="77777777" w:rsidTr="00E96E3C">
        <w:trPr>
          <w:trHeight w:val="80"/>
        </w:trPr>
        <w:tc>
          <w:tcPr>
            <w:tcW w:w="0" w:type="auto"/>
            <w:gridSpan w:val="8"/>
            <w:tcBorders>
              <w:top w:val="nil"/>
              <w:left w:val="single" w:sz="8" w:space="0" w:color="auto"/>
              <w:bottom w:val="single" w:sz="8" w:space="0" w:color="auto"/>
              <w:right w:val="single" w:sz="8" w:space="0" w:color="000000"/>
            </w:tcBorders>
            <w:shd w:val="clear" w:color="auto" w:fill="auto"/>
            <w:hideMark/>
          </w:tcPr>
          <w:p w14:paraId="151272F3" w14:textId="77777777" w:rsidR="00E96E3C" w:rsidRPr="00E96E3C" w:rsidRDefault="00E96E3C" w:rsidP="00E96E3C">
            <w:pPr>
              <w:spacing w:after="0" w:line="240" w:lineRule="auto"/>
              <w:rPr>
                <w:rFonts w:ascii="Calibri" w:eastAsia="Times New Roman" w:hAnsi="Calibri" w:cs="Calibri"/>
                <w:b/>
                <w:bCs/>
                <w:i/>
                <w:iCs/>
                <w:kern w:val="0"/>
                <w:sz w:val="20"/>
                <w:szCs w:val="20"/>
                <w:lang w:eastAsia="cs-CZ"/>
                <w14:ligatures w14:val="none"/>
              </w:rPr>
            </w:pPr>
            <w:r w:rsidRPr="00E96E3C">
              <w:rPr>
                <w:rFonts w:ascii="Calibri" w:eastAsia="Times New Roman" w:hAnsi="Calibri" w:cs="Calibri"/>
                <w:b/>
                <w:bCs/>
                <w:i/>
                <w:iCs/>
                <w:kern w:val="0"/>
                <w:sz w:val="20"/>
                <w:szCs w:val="20"/>
                <w:lang w:eastAsia="cs-CZ"/>
                <w14:ligatures w14:val="none"/>
              </w:rPr>
              <w:t> </w:t>
            </w:r>
          </w:p>
        </w:tc>
        <w:tc>
          <w:tcPr>
            <w:tcW w:w="0" w:type="auto"/>
            <w:vAlign w:val="center"/>
            <w:hideMark/>
          </w:tcPr>
          <w:p w14:paraId="7FD08953"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B68C4A7" w14:textId="77777777" w:rsidTr="00E96E3C">
        <w:trPr>
          <w:trHeight w:val="615"/>
        </w:trPr>
        <w:tc>
          <w:tcPr>
            <w:tcW w:w="0" w:type="auto"/>
            <w:gridSpan w:val="2"/>
            <w:tcBorders>
              <w:top w:val="single" w:sz="8" w:space="0" w:color="auto"/>
              <w:left w:val="single" w:sz="8" w:space="0" w:color="auto"/>
              <w:bottom w:val="nil"/>
              <w:right w:val="nil"/>
            </w:tcBorders>
            <w:shd w:val="clear" w:color="auto" w:fill="auto"/>
            <w:noWrap/>
            <w:vAlign w:val="center"/>
            <w:hideMark/>
          </w:tcPr>
          <w:p w14:paraId="3E8E5030"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VYJÁDŘENÍ ZHOTOVITELE:</w:t>
            </w:r>
          </w:p>
        </w:tc>
        <w:tc>
          <w:tcPr>
            <w:tcW w:w="0" w:type="auto"/>
            <w:gridSpan w:val="5"/>
            <w:tcBorders>
              <w:top w:val="single" w:sz="8" w:space="0" w:color="auto"/>
              <w:left w:val="nil"/>
              <w:bottom w:val="nil"/>
              <w:right w:val="nil"/>
            </w:tcBorders>
            <w:shd w:val="clear" w:color="auto" w:fill="auto"/>
            <w:vAlign w:val="center"/>
            <w:hideMark/>
          </w:tcPr>
          <w:p w14:paraId="74A71E92"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4A4CBEC6" w14:textId="77777777" w:rsidR="00E96E3C" w:rsidRPr="00E96E3C" w:rsidRDefault="00E96E3C" w:rsidP="00E96E3C">
            <w:pPr>
              <w:spacing w:after="0" w:line="240" w:lineRule="auto"/>
              <w:jc w:val="center"/>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w:t>
            </w:r>
          </w:p>
        </w:tc>
        <w:tc>
          <w:tcPr>
            <w:tcW w:w="0" w:type="auto"/>
            <w:vAlign w:val="center"/>
            <w:hideMark/>
          </w:tcPr>
          <w:p w14:paraId="7D3F95F5"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2790EB7F" w14:textId="77777777" w:rsidTr="00E96E3C">
        <w:trPr>
          <w:trHeight w:val="327"/>
        </w:trPr>
        <w:tc>
          <w:tcPr>
            <w:tcW w:w="0" w:type="auto"/>
            <w:gridSpan w:val="8"/>
            <w:tcBorders>
              <w:top w:val="nil"/>
              <w:left w:val="single" w:sz="8" w:space="0" w:color="auto"/>
              <w:bottom w:val="single" w:sz="8" w:space="0" w:color="auto"/>
              <w:right w:val="single" w:sz="8" w:space="0" w:color="000000"/>
            </w:tcBorders>
            <w:shd w:val="clear" w:color="auto" w:fill="auto"/>
            <w:hideMark/>
          </w:tcPr>
          <w:p w14:paraId="4D4CFCD4"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Není relevantní</w:t>
            </w:r>
          </w:p>
        </w:tc>
        <w:tc>
          <w:tcPr>
            <w:tcW w:w="0" w:type="auto"/>
            <w:vAlign w:val="center"/>
            <w:hideMark/>
          </w:tcPr>
          <w:p w14:paraId="1D8C39C5"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1CE8D300" w14:textId="77777777" w:rsidTr="00E96E3C">
        <w:trPr>
          <w:trHeight w:val="615"/>
        </w:trPr>
        <w:tc>
          <w:tcPr>
            <w:tcW w:w="0" w:type="auto"/>
            <w:gridSpan w:val="8"/>
            <w:tcBorders>
              <w:top w:val="single" w:sz="8" w:space="0" w:color="auto"/>
              <w:left w:val="single" w:sz="8" w:space="0" w:color="auto"/>
              <w:bottom w:val="nil"/>
              <w:right w:val="single" w:sz="8" w:space="0" w:color="000000"/>
            </w:tcBorders>
            <w:shd w:val="clear" w:color="auto" w:fill="auto"/>
            <w:noWrap/>
            <w:vAlign w:val="center"/>
            <w:hideMark/>
          </w:tcPr>
          <w:p w14:paraId="7DA73210" w14:textId="77777777" w:rsidR="00E96E3C" w:rsidRPr="00E96E3C" w:rsidRDefault="00E96E3C" w:rsidP="00E96E3C">
            <w:pPr>
              <w:spacing w:after="0" w:line="240" w:lineRule="auto"/>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t>DALŠÍ VYJÁDŘENÍ (PRÁVNÍ, ROZPOČTOVÉ, ÚČASTNÍCI ŘÍZENÍ, DOTČENÉ ORGÁNY APOD.)</w:t>
            </w:r>
          </w:p>
        </w:tc>
        <w:tc>
          <w:tcPr>
            <w:tcW w:w="0" w:type="auto"/>
            <w:vAlign w:val="center"/>
            <w:hideMark/>
          </w:tcPr>
          <w:p w14:paraId="1238823B"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64A50245" w14:textId="77777777" w:rsidTr="00E96E3C">
        <w:trPr>
          <w:trHeight w:val="544"/>
        </w:trPr>
        <w:tc>
          <w:tcPr>
            <w:tcW w:w="0" w:type="auto"/>
            <w:gridSpan w:val="8"/>
            <w:tcBorders>
              <w:top w:val="nil"/>
              <w:left w:val="single" w:sz="8" w:space="0" w:color="auto"/>
              <w:bottom w:val="nil"/>
              <w:right w:val="single" w:sz="8" w:space="0" w:color="000000"/>
            </w:tcBorders>
            <w:shd w:val="clear" w:color="auto" w:fill="auto"/>
            <w:vAlign w:val="center"/>
            <w:hideMark/>
          </w:tcPr>
          <w:p w14:paraId="2AF35801"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Není relevantní</w:t>
            </w:r>
          </w:p>
        </w:tc>
        <w:tc>
          <w:tcPr>
            <w:tcW w:w="0" w:type="auto"/>
            <w:vAlign w:val="center"/>
            <w:hideMark/>
          </w:tcPr>
          <w:p w14:paraId="5483F042"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2CF390F" w14:textId="77777777" w:rsidTr="00E96E3C">
        <w:trPr>
          <w:trHeight w:val="642"/>
        </w:trPr>
        <w:tc>
          <w:tcPr>
            <w:tcW w:w="0" w:type="auto"/>
            <w:gridSpan w:val="3"/>
            <w:tcBorders>
              <w:top w:val="single" w:sz="12" w:space="0" w:color="auto"/>
              <w:left w:val="single" w:sz="8" w:space="0" w:color="auto"/>
              <w:bottom w:val="nil"/>
              <w:right w:val="single" w:sz="4" w:space="0" w:color="auto"/>
            </w:tcBorders>
            <w:shd w:val="clear" w:color="auto" w:fill="auto"/>
            <w:noWrap/>
            <w:vAlign w:val="center"/>
            <w:hideMark/>
          </w:tcPr>
          <w:p w14:paraId="2954F94B" w14:textId="03B7BBE5" w:rsidR="00E96E3C" w:rsidRPr="00E96E3C" w:rsidRDefault="00E96E3C" w:rsidP="00E96E3C">
            <w:pPr>
              <w:spacing w:after="0" w:line="240" w:lineRule="auto"/>
              <w:jc w:val="center"/>
              <w:rPr>
                <w:rFonts w:ascii="Calibri" w:eastAsia="Times New Roman" w:hAnsi="Calibri" w:cs="Calibri"/>
                <w:b/>
                <w:bCs/>
                <w:kern w:val="0"/>
                <w:lang w:eastAsia="cs-CZ"/>
                <w14:ligatures w14:val="none"/>
              </w:rPr>
            </w:pPr>
            <w:r w:rsidRPr="00E96E3C">
              <w:rPr>
                <w:rFonts w:ascii="Calibri" w:eastAsia="Times New Roman" w:hAnsi="Calibri" w:cs="Calibri"/>
                <w:b/>
                <w:bCs/>
                <w:kern w:val="0"/>
                <w:lang w:eastAsia="cs-CZ"/>
                <w14:ligatures w14:val="none"/>
              </w:rPr>
              <w:lastRenderedPageBreak/>
              <w:t>VYJÁDŘENÍ ZÁSTUPCE OBJEDNATELE:</w:t>
            </w:r>
          </w:p>
        </w:tc>
        <w:tc>
          <w:tcPr>
            <w:tcW w:w="0" w:type="auto"/>
            <w:gridSpan w:val="5"/>
            <w:tcBorders>
              <w:top w:val="single" w:sz="12" w:space="0" w:color="auto"/>
              <w:left w:val="nil"/>
              <w:bottom w:val="nil"/>
              <w:right w:val="single" w:sz="8" w:space="0" w:color="000000"/>
            </w:tcBorders>
            <w:shd w:val="clear" w:color="auto" w:fill="auto"/>
            <w:vAlign w:val="center"/>
            <w:hideMark/>
          </w:tcPr>
          <w:p w14:paraId="3BEC7F20" w14:textId="3AB00041"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xml:space="preserve">Změna zakázky nemá vliv na její původní cenu, dochází k posunu dílčích termínů </w:t>
            </w:r>
            <w:proofErr w:type="gramStart"/>
            <w:r w:rsidRPr="00E96E3C">
              <w:rPr>
                <w:rFonts w:ascii="Calibri" w:eastAsia="Times New Roman" w:hAnsi="Calibri" w:cs="Calibri"/>
                <w:i/>
                <w:iCs/>
                <w:kern w:val="0"/>
                <w:sz w:val="20"/>
                <w:szCs w:val="20"/>
                <w:lang w:eastAsia="cs-CZ"/>
                <w14:ligatures w14:val="none"/>
              </w:rPr>
              <w:t>plnění - tímto</w:t>
            </w:r>
            <w:proofErr w:type="gramEnd"/>
            <w:r w:rsidRPr="00E96E3C">
              <w:rPr>
                <w:rFonts w:ascii="Calibri" w:eastAsia="Times New Roman" w:hAnsi="Calibri" w:cs="Calibri"/>
                <w:i/>
                <w:iCs/>
                <w:kern w:val="0"/>
                <w:sz w:val="20"/>
                <w:szCs w:val="20"/>
                <w:lang w:eastAsia="cs-CZ"/>
                <w14:ligatures w14:val="none"/>
              </w:rPr>
              <w:t xml:space="preserve"> souhlasím se změnou dle tohoto změnového listu.</w:t>
            </w:r>
          </w:p>
        </w:tc>
        <w:tc>
          <w:tcPr>
            <w:tcW w:w="0" w:type="auto"/>
            <w:vAlign w:val="center"/>
            <w:hideMark/>
          </w:tcPr>
          <w:p w14:paraId="7AD5B009"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2183DA7A" w14:textId="77777777" w:rsidTr="00E96E3C">
        <w:trPr>
          <w:trHeight w:val="642"/>
        </w:trPr>
        <w:tc>
          <w:tcPr>
            <w:tcW w:w="0" w:type="auto"/>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2CCF4F4"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číslo smlouvy:</w:t>
            </w:r>
            <w:r w:rsidRPr="00E96E3C">
              <w:rPr>
                <w:rFonts w:ascii="Calibri" w:eastAsia="Times New Roman" w:hAnsi="Calibri" w:cs="Calibri"/>
                <w:kern w:val="0"/>
                <w:sz w:val="20"/>
                <w:szCs w:val="20"/>
                <w:lang w:eastAsia="cs-CZ"/>
                <w14:ligatures w14:val="none"/>
              </w:rPr>
              <w:t xml:space="preserve"> </w:t>
            </w:r>
            <w:r w:rsidRPr="00E96E3C">
              <w:rPr>
                <w:rFonts w:ascii="Calibri" w:eastAsia="Times New Roman" w:hAnsi="Calibri" w:cs="Calibri"/>
                <w:i/>
                <w:iCs/>
                <w:kern w:val="0"/>
                <w:sz w:val="20"/>
                <w:szCs w:val="20"/>
                <w:lang w:eastAsia="cs-CZ"/>
                <w14:ligatures w14:val="none"/>
              </w:rPr>
              <w:t>S/ŘVC/026/P/</w:t>
            </w:r>
            <w:proofErr w:type="spellStart"/>
            <w:r w:rsidRPr="00E96E3C">
              <w:rPr>
                <w:rFonts w:ascii="Calibri" w:eastAsia="Times New Roman" w:hAnsi="Calibri" w:cs="Calibri"/>
                <w:i/>
                <w:iCs/>
                <w:kern w:val="0"/>
                <w:sz w:val="20"/>
                <w:szCs w:val="20"/>
                <w:lang w:eastAsia="cs-CZ"/>
                <w14:ligatures w14:val="none"/>
              </w:rPr>
              <w:t>SoD</w:t>
            </w:r>
            <w:proofErr w:type="spellEnd"/>
            <w:r w:rsidRPr="00E96E3C">
              <w:rPr>
                <w:rFonts w:ascii="Calibri" w:eastAsia="Times New Roman" w:hAnsi="Calibri" w:cs="Calibri"/>
                <w:i/>
                <w:iCs/>
                <w:kern w:val="0"/>
                <w:sz w:val="20"/>
                <w:szCs w:val="20"/>
                <w:lang w:eastAsia="cs-CZ"/>
                <w14:ligatures w14:val="none"/>
              </w:rPr>
              <w:t>/2020</w:t>
            </w:r>
          </w:p>
        </w:tc>
        <w:tc>
          <w:tcPr>
            <w:tcW w:w="0" w:type="auto"/>
            <w:gridSpan w:val="3"/>
            <w:tcBorders>
              <w:top w:val="single" w:sz="8" w:space="0" w:color="auto"/>
              <w:left w:val="nil"/>
              <w:bottom w:val="single" w:sz="4" w:space="0" w:color="auto"/>
              <w:right w:val="single" w:sz="4" w:space="0" w:color="auto"/>
            </w:tcBorders>
            <w:shd w:val="clear" w:color="auto" w:fill="auto"/>
            <w:noWrap/>
            <w:vAlign w:val="center"/>
            <w:hideMark/>
          </w:tcPr>
          <w:p w14:paraId="5BDDFBE5"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předpokládaný výdaj v Kč bez DPH</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E15766D"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Předpokládaný termín úhrady</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486D2590"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w:t>
            </w:r>
          </w:p>
        </w:tc>
        <w:tc>
          <w:tcPr>
            <w:tcW w:w="0" w:type="auto"/>
            <w:vAlign w:val="center"/>
            <w:hideMark/>
          </w:tcPr>
          <w:p w14:paraId="1E46E9CB"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7ED418FC" w14:textId="77777777" w:rsidTr="00E96E3C">
        <w:trPr>
          <w:trHeight w:val="642"/>
        </w:trPr>
        <w:tc>
          <w:tcPr>
            <w:tcW w:w="0" w:type="auto"/>
            <w:gridSpan w:val="3"/>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A6149F8"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xml:space="preserve">týká se bodu: </w:t>
            </w:r>
            <w:proofErr w:type="gramStart"/>
            <w:r w:rsidRPr="00E96E3C">
              <w:rPr>
                <w:rFonts w:ascii="Calibri" w:eastAsia="Times New Roman" w:hAnsi="Calibri" w:cs="Calibri"/>
                <w:i/>
                <w:iCs/>
                <w:kern w:val="0"/>
                <w:sz w:val="20"/>
                <w:szCs w:val="20"/>
                <w:lang w:eastAsia="cs-CZ"/>
                <w14:ligatures w14:val="none"/>
              </w:rPr>
              <w:t>C -b</w:t>
            </w:r>
            <w:proofErr w:type="gramEnd"/>
            <w:r w:rsidRPr="00E96E3C">
              <w:rPr>
                <w:rFonts w:ascii="Calibri" w:eastAsia="Times New Roman" w:hAnsi="Calibri" w:cs="Calibri"/>
                <w:i/>
                <w:iCs/>
                <w:kern w:val="0"/>
                <w:sz w:val="20"/>
                <w:szCs w:val="20"/>
                <w:lang w:eastAsia="cs-CZ"/>
                <w14:ligatures w14:val="none"/>
              </w:rPr>
              <w:t>) + c), D, E</w:t>
            </w:r>
          </w:p>
        </w:tc>
        <w:tc>
          <w:tcPr>
            <w:tcW w:w="0" w:type="auto"/>
            <w:gridSpan w:val="3"/>
            <w:tcBorders>
              <w:top w:val="single" w:sz="4" w:space="0" w:color="auto"/>
              <w:left w:val="nil"/>
              <w:bottom w:val="single" w:sz="8" w:space="0" w:color="auto"/>
              <w:right w:val="single" w:sz="4" w:space="0" w:color="auto"/>
            </w:tcBorders>
            <w:shd w:val="clear" w:color="000000" w:fill="FFFFFF"/>
            <w:noWrap/>
            <w:vAlign w:val="center"/>
            <w:hideMark/>
          </w:tcPr>
          <w:p w14:paraId="615F8C27"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proofErr w:type="gramStart"/>
            <w:r w:rsidRPr="00E96E3C">
              <w:rPr>
                <w:rFonts w:ascii="Calibri" w:eastAsia="Times New Roman" w:hAnsi="Calibri" w:cs="Calibri"/>
                <w:i/>
                <w:iCs/>
                <w:kern w:val="0"/>
                <w:sz w:val="20"/>
                <w:szCs w:val="20"/>
                <w:lang w:eastAsia="cs-CZ"/>
                <w14:ligatures w14:val="none"/>
              </w:rPr>
              <w:t>220.000,-</w:t>
            </w:r>
            <w:proofErr w:type="gramEnd"/>
            <w:r w:rsidRPr="00E96E3C">
              <w:rPr>
                <w:rFonts w:ascii="Calibri" w:eastAsia="Times New Roman" w:hAnsi="Calibri" w:cs="Calibri"/>
                <w:i/>
                <w:iCs/>
                <w:kern w:val="0"/>
                <w:sz w:val="20"/>
                <w:szCs w:val="20"/>
                <w:lang w:eastAsia="cs-CZ"/>
                <w14:ligatures w14:val="none"/>
              </w:rPr>
              <w:t xml:space="preserve"> Kč</w:t>
            </w:r>
          </w:p>
        </w:tc>
        <w:tc>
          <w:tcPr>
            <w:tcW w:w="0" w:type="auto"/>
            <w:gridSpan w:val="2"/>
            <w:tcBorders>
              <w:top w:val="single" w:sz="4" w:space="0" w:color="auto"/>
              <w:left w:val="nil"/>
              <w:bottom w:val="single" w:sz="8" w:space="0" w:color="auto"/>
              <w:right w:val="single" w:sz="8" w:space="0" w:color="000000"/>
            </w:tcBorders>
            <w:shd w:val="clear" w:color="000000" w:fill="FFFFFF"/>
            <w:noWrap/>
            <w:vAlign w:val="center"/>
            <w:hideMark/>
          </w:tcPr>
          <w:p w14:paraId="2990A4F0"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2024/2025</w:t>
            </w:r>
          </w:p>
        </w:tc>
        <w:tc>
          <w:tcPr>
            <w:tcW w:w="0" w:type="auto"/>
            <w:vAlign w:val="center"/>
            <w:hideMark/>
          </w:tcPr>
          <w:p w14:paraId="2D144CD3"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8B7097D" w14:textId="77777777" w:rsidTr="00E96E3C">
        <w:trPr>
          <w:trHeight w:val="709"/>
        </w:trPr>
        <w:tc>
          <w:tcPr>
            <w:tcW w:w="0" w:type="auto"/>
            <w:gridSpan w:val="5"/>
            <w:tcBorders>
              <w:top w:val="nil"/>
              <w:left w:val="single" w:sz="8" w:space="0" w:color="auto"/>
              <w:bottom w:val="single" w:sz="4" w:space="0" w:color="auto"/>
              <w:right w:val="single" w:sz="4" w:space="0" w:color="auto"/>
            </w:tcBorders>
            <w:shd w:val="clear" w:color="auto" w:fill="auto"/>
            <w:noWrap/>
            <w:vAlign w:val="center"/>
            <w:hideMark/>
          </w:tcPr>
          <w:p w14:paraId="29CF6FB0" w14:textId="13329A58"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xml:space="preserve">garant smlouvy: </w:t>
            </w:r>
            <w:proofErr w:type="spellStart"/>
            <w:r>
              <w:rPr>
                <w:rFonts w:ascii="Calibri" w:eastAsia="Times New Roman" w:hAnsi="Calibri" w:cs="Calibri"/>
                <w:i/>
                <w:iCs/>
                <w:kern w:val="0"/>
                <w:sz w:val="20"/>
                <w:szCs w:val="20"/>
                <w:lang w:eastAsia="cs-CZ"/>
                <w14:ligatures w14:val="none"/>
              </w:rPr>
              <w:t>xxxx</w:t>
            </w:r>
            <w:proofErr w:type="spellEnd"/>
          </w:p>
        </w:tc>
        <w:tc>
          <w:tcPr>
            <w:tcW w:w="0" w:type="auto"/>
            <w:gridSpan w:val="3"/>
            <w:tcBorders>
              <w:top w:val="nil"/>
              <w:left w:val="nil"/>
              <w:bottom w:val="single" w:sz="4" w:space="0" w:color="auto"/>
              <w:right w:val="single" w:sz="8" w:space="0" w:color="000000"/>
            </w:tcBorders>
            <w:shd w:val="clear" w:color="auto" w:fill="auto"/>
            <w:noWrap/>
            <w:vAlign w:val="center"/>
            <w:hideMark/>
          </w:tcPr>
          <w:p w14:paraId="15FC7B65"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podpis: ………………………………</w:t>
            </w:r>
            <w:proofErr w:type="gramStart"/>
            <w:r w:rsidRPr="00E96E3C">
              <w:rPr>
                <w:rFonts w:ascii="Calibri" w:eastAsia="Times New Roman" w:hAnsi="Calibri" w:cs="Calibri"/>
                <w:i/>
                <w:iCs/>
                <w:kern w:val="0"/>
                <w:sz w:val="20"/>
                <w:szCs w:val="20"/>
                <w:lang w:eastAsia="cs-CZ"/>
                <w14:ligatures w14:val="none"/>
              </w:rPr>
              <w:t>…….</w:t>
            </w:r>
            <w:proofErr w:type="gramEnd"/>
            <w:r w:rsidRPr="00E96E3C">
              <w:rPr>
                <w:rFonts w:ascii="Calibri" w:eastAsia="Times New Roman" w:hAnsi="Calibri" w:cs="Calibri"/>
                <w:i/>
                <w:iCs/>
                <w:kern w:val="0"/>
                <w:sz w:val="20"/>
                <w:szCs w:val="20"/>
                <w:lang w:eastAsia="cs-CZ"/>
                <w14:ligatures w14:val="none"/>
              </w:rPr>
              <w:t>.</w:t>
            </w:r>
          </w:p>
        </w:tc>
        <w:tc>
          <w:tcPr>
            <w:tcW w:w="0" w:type="auto"/>
            <w:vAlign w:val="center"/>
            <w:hideMark/>
          </w:tcPr>
          <w:p w14:paraId="12169DF9"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307633B8" w14:textId="77777777" w:rsidTr="00E96E3C">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F3C471" w14:textId="4431D933"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xml:space="preserve">vedoucí oddělení garanta smlouvy: </w:t>
            </w:r>
            <w:proofErr w:type="spellStart"/>
            <w:r>
              <w:rPr>
                <w:rFonts w:ascii="Calibri" w:eastAsia="Times New Roman" w:hAnsi="Calibri" w:cs="Calibri"/>
                <w:i/>
                <w:iCs/>
                <w:kern w:val="0"/>
                <w:sz w:val="20"/>
                <w:szCs w:val="20"/>
                <w:lang w:eastAsia="cs-CZ"/>
                <w14:ligatures w14:val="none"/>
              </w:rPr>
              <w:t>xxxx</w:t>
            </w:r>
            <w:proofErr w:type="spellEnd"/>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52C4208E"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podpis: ………………………………</w:t>
            </w:r>
            <w:proofErr w:type="gramStart"/>
            <w:r w:rsidRPr="00E96E3C">
              <w:rPr>
                <w:rFonts w:ascii="Calibri" w:eastAsia="Times New Roman" w:hAnsi="Calibri" w:cs="Calibri"/>
                <w:i/>
                <w:iCs/>
                <w:kern w:val="0"/>
                <w:sz w:val="20"/>
                <w:szCs w:val="20"/>
                <w:lang w:eastAsia="cs-CZ"/>
                <w14:ligatures w14:val="none"/>
              </w:rPr>
              <w:t>…….</w:t>
            </w:r>
            <w:proofErr w:type="gramEnd"/>
            <w:r w:rsidRPr="00E96E3C">
              <w:rPr>
                <w:rFonts w:ascii="Calibri" w:eastAsia="Times New Roman" w:hAnsi="Calibri" w:cs="Calibri"/>
                <w:i/>
                <w:iCs/>
                <w:kern w:val="0"/>
                <w:sz w:val="20"/>
                <w:szCs w:val="20"/>
                <w:lang w:eastAsia="cs-CZ"/>
                <w14:ligatures w14:val="none"/>
              </w:rPr>
              <w:t>.</w:t>
            </w:r>
          </w:p>
        </w:tc>
        <w:tc>
          <w:tcPr>
            <w:tcW w:w="0" w:type="auto"/>
            <w:vAlign w:val="center"/>
            <w:hideMark/>
          </w:tcPr>
          <w:p w14:paraId="4921CB04"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33DF86F1" w14:textId="77777777" w:rsidTr="00E96E3C">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AAD676" w14:textId="3DFF2FF2"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 xml:space="preserve">vedoucí oddělení vnitřní správy, správce rozpočtu: </w:t>
            </w:r>
            <w:proofErr w:type="spellStart"/>
            <w:r>
              <w:rPr>
                <w:rFonts w:ascii="Calibri" w:eastAsia="Times New Roman" w:hAnsi="Calibri" w:cs="Calibri"/>
                <w:i/>
                <w:iCs/>
                <w:kern w:val="0"/>
                <w:sz w:val="20"/>
                <w:szCs w:val="20"/>
                <w:lang w:eastAsia="cs-CZ"/>
                <w14:ligatures w14:val="none"/>
              </w:rPr>
              <w:t>xxxx</w:t>
            </w:r>
            <w:proofErr w:type="spellEnd"/>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51F244AF"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podpis: ………………………………</w:t>
            </w:r>
            <w:proofErr w:type="gramStart"/>
            <w:r w:rsidRPr="00E96E3C">
              <w:rPr>
                <w:rFonts w:ascii="Calibri" w:eastAsia="Times New Roman" w:hAnsi="Calibri" w:cs="Calibri"/>
                <w:i/>
                <w:iCs/>
                <w:kern w:val="0"/>
                <w:sz w:val="20"/>
                <w:szCs w:val="20"/>
                <w:lang w:eastAsia="cs-CZ"/>
                <w14:ligatures w14:val="none"/>
              </w:rPr>
              <w:t>…….</w:t>
            </w:r>
            <w:proofErr w:type="gramEnd"/>
            <w:r w:rsidRPr="00E96E3C">
              <w:rPr>
                <w:rFonts w:ascii="Calibri" w:eastAsia="Times New Roman" w:hAnsi="Calibri" w:cs="Calibri"/>
                <w:i/>
                <w:iCs/>
                <w:kern w:val="0"/>
                <w:sz w:val="20"/>
                <w:szCs w:val="20"/>
                <w:lang w:eastAsia="cs-CZ"/>
                <w14:ligatures w14:val="none"/>
              </w:rPr>
              <w:t>.</w:t>
            </w:r>
          </w:p>
        </w:tc>
        <w:tc>
          <w:tcPr>
            <w:tcW w:w="0" w:type="auto"/>
            <w:vAlign w:val="center"/>
            <w:hideMark/>
          </w:tcPr>
          <w:p w14:paraId="5641C2EB"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r w:rsidR="00E96E3C" w:rsidRPr="00E96E3C" w14:paraId="02C7BBD4" w14:textId="77777777" w:rsidTr="00E96E3C">
        <w:trPr>
          <w:trHeight w:val="709"/>
        </w:trPr>
        <w:tc>
          <w:tcPr>
            <w:tcW w:w="0" w:type="auto"/>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21488FAA"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ředitel: Ing. Lubomír Fojtů</w:t>
            </w:r>
          </w:p>
        </w:tc>
        <w:tc>
          <w:tcPr>
            <w:tcW w:w="0" w:type="auto"/>
            <w:gridSpan w:val="3"/>
            <w:tcBorders>
              <w:top w:val="single" w:sz="4" w:space="0" w:color="auto"/>
              <w:left w:val="nil"/>
              <w:bottom w:val="single" w:sz="12" w:space="0" w:color="auto"/>
              <w:right w:val="single" w:sz="8" w:space="0" w:color="000000"/>
            </w:tcBorders>
            <w:shd w:val="clear" w:color="auto" w:fill="auto"/>
            <w:noWrap/>
            <w:vAlign w:val="center"/>
            <w:hideMark/>
          </w:tcPr>
          <w:p w14:paraId="77BC2480" w14:textId="77777777" w:rsidR="00E96E3C" w:rsidRPr="00E96E3C" w:rsidRDefault="00E96E3C" w:rsidP="00E96E3C">
            <w:pPr>
              <w:spacing w:after="0" w:line="240" w:lineRule="auto"/>
              <w:rPr>
                <w:rFonts w:ascii="Calibri" w:eastAsia="Times New Roman" w:hAnsi="Calibri" w:cs="Calibri"/>
                <w:i/>
                <w:iCs/>
                <w:kern w:val="0"/>
                <w:sz w:val="20"/>
                <w:szCs w:val="20"/>
                <w:lang w:eastAsia="cs-CZ"/>
                <w14:ligatures w14:val="none"/>
              </w:rPr>
            </w:pPr>
            <w:r w:rsidRPr="00E96E3C">
              <w:rPr>
                <w:rFonts w:ascii="Calibri" w:eastAsia="Times New Roman" w:hAnsi="Calibri" w:cs="Calibri"/>
                <w:i/>
                <w:iCs/>
                <w:kern w:val="0"/>
                <w:sz w:val="20"/>
                <w:szCs w:val="20"/>
                <w:lang w:eastAsia="cs-CZ"/>
                <w14:ligatures w14:val="none"/>
              </w:rPr>
              <w:t>podpis: ………………………………</w:t>
            </w:r>
            <w:proofErr w:type="gramStart"/>
            <w:r w:rsidRPr="00E96E3C">
              <w:rPr>
                <w:rFonts w:ascii="Calibri" w:eastAsia="Times New Roman" w:hAnsi="Calibri" w:cs="Calibri"/>
                <w:i/>
                <w:iCs/>
                <w:kern w:val="0"/>
                <w:sz w:val="20"/>
                <w:szCs w:val="20"/>
                <w:lang w:eastAsia="cs-CZ"/>
                <w14:ligatures w14:val="none"/>
              </w:rPr>
              <w:t>…….</w:t>
            </w:r>
            <w:proofErr w:type="gramEnd"/>
            <w:r w:rsidRPr="00E96E3C">
              <w:rPr>
                <w:rFonts w:ascii="Calibri" w:eastAsia="Times New Roman" w:hAnsi="Calibri" w:cs="Calibri"/>
                <w:i/>
                <w:iCs/>
                <w:kern w:val="0"/>
                <w:sz w:val="20"/>
                <w:szCs w:val="20"/>
                <w:lang w:eastAsia="cs-CZ"/>
                <w14:ligatures w14:val="none"/>
              </w:rPr>
              <w:t>.</w:t>
            </w:r>
          </w:p>
        </w:tc>
        <w:tc>
          <w:tcPr>
            <w:tcW w:w="0" w:type="auto"/>
            <w:vAlign w:val="center"/>
            <w:hideMark/>
          </w:tcPr>
          <w:p w14:paraId="07D1481A" w14:textId="77777777" w:rsidR="00E96E3C" w:rsidRPr="00E96E3C" w:rsidRDefault="00E96E3C" w:rsidP="00E96E3C">
            <w:pPr>
              <w:spacing w:after="0" w:line="240" w:lineRule="auto"/>
              <w:rPr>
                <w:rFonts w:ascii="Times New Roman" w:eastAsia="Times New Roman" w:hAnsi="Times New Roman" w:cs="Times New Roman"/>
                <w:kern w:val="0"/>
                <w:sz w:val="20"/>
                <w:szCs w:val="20"/>
                <w:lang w:eastAsia="cs-CZ"/>
                <w14:ligatures w14:val="none"/>
              </w:rPr>
            </w:pPr>
          </w:p>
        </w:tc>
      </w:tr>
    </w:tbl>
    <w:p w14:paraId="374AD20C" w14:textId="77777777" w:rsidR="00E96E3C" w:rsidRDefault="00E96E3C"/>
    <w:sectPr w:rsidR="00E96E3C" w:rsidSect="00E96E3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3C"/>
    <w:rsid w:val="00E96E3C"/>
    <w:rsid w:val="00F76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28FC"/>
  <w15:chartTrackingRefBased/>
  <w15:docId w15:val="{C777E853-DEFE-4C69-A314-E5B0D0EB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3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817</Words>
  <Characters>4824</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1</cp:revision>
  <dcterms:created xsi:type="dcterms:W3CDTF">2024-11-12T13:15:00Z</dcterms:created>
  <dcterms:modified xsi:type="dcterms:W3CDTF">2024-11-12T13:20:00Z</dcterms:modified>
</cp:coreProperties>
</file>