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C6E6" w14:textId="77777777" w:rsidR="00BB2BBA" w:rsidRPr="00013D02" w:rsidRDefault="00BB2BBA" w:rsidP="00870D1F">
      <w:pPr>
        <w:pStyle w:val="Nadpis1"/>
        <w:jc w:val="right"/>
        <w:rPr>
          <w:rStyle w:val="cervenytucne"/>
        </w:rPr>
      </w:pPr>
      <w:r w:rsidRPr="003F2623">
        <w:rPr>
          <w:rStyle w:val="cervenytucne"/>
          <w:color w:val="FF0000"/>
          <w:sz w:val="44"/>
        </w:rPr>
        <w:t>Objednávka</w:t>
      </w:r>
    </w:p>
    <w:p w14:paraId="0E48A686" w14:textId="77777777" w:rsidR="00DC6811" w:rsidRPr="00FA13D2" w:rsidRDefault="00DC6811" w:rsidP="00DC6811">
      <w:pPr>
        <w:rPr>
          <w:bCs/>
          <w:szCs w:val="18"/>
        </w:rPr>
      </w:pPr>
      <w:proofErr w:type="spellStart"/>
      <w:r w:rsidRPr="00FA13D2">
        <w:rPr>
          <w:bCs/>
          <w:szCs w:val="18"/>
        </w:rPr>
        <w:t>AVC</w:t>
      </w:r>
      <w:proofErr w:type="spellEnd"/>
      <w:r w:rsidRPr="00FA13D2">
        <w:rPr>
          <w:bCs/>
          <w:szCs w:val="18"/>
        </w:rPr>
        <w:t xml:space="preserve"> </w:t>
      </w:r>
      <w:proofErr w:type="gramStart"/>
      <w:r w:rsidRPr="00FA13D2">
        <w:rPr>
          <w:bCs/>
          <w:szCs w:val="18"/>
        </w:rPr>
        <w:t xml:space="preserve">ČVUT, </w:t>
      </w:r>
      <w:proofErr w:type="spellStart"/>
      <w:r w:rsidRPr="00FA13D2">
        <w:rPr>
          <w:bCs/>
          <w:szCs w:val="18"/>
        </w:rPr>
        <w:t>z.s</w:t>
      </w:r>
      <w:proofErr w:type="spellEnd"/>
      <w:r w:rsidRPr="00FA13D2">
        <w:rPr>
          <w:bCs/>
          <w:szCs w:val="18"/>
        </w:rPr>
        <w:t>.</w:t>
      </w:r>
      <w:proofErr w:type="gramEnd"/>
    </w:p>
    <w:p w14:paraId="27F03577" w14:textId="77777777" w:rsidR="00DC6811" w:rsidRDefault="00DC6811" w:rsidP="00DC6811">
      <w:pPr>
        <w:rPr>
          <w:szCs w:val="18"/>
        </w:rPr>
      </w:pPr>
      <w:r>
        <w:t>Thákurova 7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14:paraId="14292A04" w14:textId="2C147599" w:rsidR="00DC6811" w:rsidRDefault="00DC6811" w:rsidP="00DC6811">
      <w:pPr>
        <w:rPr>
          <w:szCs w:val="18"/>
        </w:rPr>
      </w:pPr>
      <w:r>
        <w:t>160 00 Praha 6</w:t>
      </w:r>
    </w:p>
    <w:p w14:paraId="50FCCB65" w14:textId="02666C0C" w:rsidR="00B55EA9" w:rsidRPr="00B55EA9" w:rsidRDefault="00DC6811" w:rsidP="00DC6811">
      <w:pPr>
        <w:rPr>
          <w:rFonts w:cs="Arial"/>
        </w:rPr>
      </w:pPr>
      <w:r w:rsidRPr="00EA11E1">
        <w:rPr>
          <w:rFonts w:cs="Arial"/>
          <w:szCs w:val="18"/>
        </w:rPr>
        <w:t xml:space="preserve">IČO </w:t>
      </w:r>
      <w:r w:rsidRPr="002F614D">
        <w:rPr>
          <w:rFonts w:cs="Arial"/>
          <w:szCs w:val="18"/>
        </w:rPr>
        <w:t>28556291</w:t>
      </w:r>
    </w:p>
    <w:p w14:paraId="3352446A" w14:textId="77777777" w:rsidR="00B55EA9" w:rsidRPr="00851F2F" w:rsidRDefault="00B55EA9" w:rsidP="00BB2BBA">
      <w:pPr>
        <w:jc w:val="right"/>
        <w:rPr>
          <w:rFonts w:cs="Arial"/>
          <w:color w:val="00000A"/>
        </w:rPr>
      </w:pPr>
    </w:p>
    <w:p w14:paraId="408E5AE5" w14:textId="77777777" w:rsidR="00BB2BBA" w:rsidRDefault="00BB2BBA" w:rsidP="00BB2BBA">
      <w:pPr>
        <w:jc w:val="right"/>
        <w:rPr>
          <w:rFonts w:cs="Arial"/>
          <w:color w:val="00000A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71"/>
        <w:gridCol w:w="447"/>
        <w:gridCol w:w="882"/>
        <w:gridCol w:w="7358"/>
      </w:tblGrid>
      <w:tr w:rsidR="00BB2BBA" w14:paraId="56B42EA9" w14:textId="77777777" w:rsidTr="006A5254">
        <w:trPr>
          <w:trHeight w:val="284"/>
        </w:trPr>
        <w:tc>
          <w:tcPr>
            <w:tcW w:w="1399" w:type="dxa"/>
            <w:gridSpan w:val="3"/>
            <w:shd w:val="clear" w:color="auto" w:fill="auto"/>
            <w:vAlign w:val="center"/>
          </w:tcPr>
          <w:p w14:paraId="3041E905" w14:textId="77777777" w:rsidR="00BB2BBA" w:rsidRPr="008D0B35" w:rsidRDefault="00BB2BBA" w:rsidP="006A5254">
            <w:pPr>
              <w:rPr>
                <w:rFonts w:cs="Arial"/>
              </w:rPr>
            </w:pPr>
            <w:r w:rsidRPr="008D0B35">
              <w:rPr>
                <w:rFonts w:cs="Arial"/>
              </w:rPr>
              <w:t>naše značka:</w:t>
            </w:r>
          </w:p>
        </w:tc>
        <w:tc>
          <w:tcPr>
            <w:tcW w:w="8240" w:type="dxa"/>
            <w:gridSpan w:val="2"/>
            <w:shd w:val="clear" w:color="auto" w:fill="auto"/>
            <w:vAlign w:val="center"/>
          </w:tcPr>
          <w:p w14:paraId="6B9538E2" w14:textId="364FF1E7" w:rsidR="00BB2BBA" w:rsidRPr="008D0B35" w:rsidRDefault="00317946" w:rsidP="00317946">
            <w:pPr>
              <w:snapToGrid w:val="0"/>
              <w:rPr>
                <w:rStyle w:val="tucne"/>
                <w:rFonts w:ascii="Arial" w:hAnsi="Arial" w:cs="Arial"/>
              </w:rPr>
            </w:pPr>
            <w:proofErr w:type="spellStart"/>
            <w:r>
              <w:rPr>
                <w:rStyle w:val="tucne"/>
                <w:rFonts w:ascii="Arial" w:hAnsi="Arial" w:cs="Arial"/>
              </w:rPr>
              <w:t>obj</w:t>
            </w:r>
            <w:proofErr w:type="spellEnd"/>
            <w:r>
              <w:rPr>
                <w:rStyle w:val="tucne"/>
                <w:rFonts w:ascii="Arial" w:hAnsi="Arial" w:cs="Arial"/>
              </w:rPr>
              <w:t>. č.</w:t>
            </w:r>
            <w:r w:rsidR="00812AAE">
              <w:rPr>
                <w:rStyle w:val="tucne"/>
                <w:rFonts w:ascii="Arial" w:hAnsi="Arial" w:cs="Arial"/>
              </w:rPr>
              <w:t xml:space="preserve">: </w:t>
            </w:r>
            <w:r w:rsidR="00812AAE">
              <w:rPr>
                <w:rFonts w:cs="Arial"/>
              </w:rPr>
              <w:t>NTK/1746/</w:t>
            </w:r>
            <w:r w:rsidR="00812AAE" w:rsidRPr="00812AAE">
              <w:rPr>
                <w:rFonts w:cs="Arial"/>
              </w:rPr>
              <w:t>2024/6</w:t>
            </w:r>
          </w:p>
        </w:tc>
      </w:tr>
      <w:tr w:rsidR="00BB2BBA" w14:paraId="5A47B055" w14:textId="77777777" w:rsidTr="006A5254">
        <w:trPr>
          <w:trHeight w:val="284"/>
        </w:trPr>
        <w:tc>
          <w:tcPr>
            <w:tcW w:w="952" w:type="dxa"/>
            <w:gridSpan w:val="2"/>
            <w:shd w:val="clear" w:color="auto" w:fill="auto"/>
            <w:vAlign w:val="center"/>
          </w:tcPr>
          <w:p w14:paraId="596EED46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Vyřizuje:</w:t>
            </w:r>
          </w:p>
        </w:tc>
        <w:tc>
          <w:tcPr>
            <w:tcW w:w="8687" w:type="dxa"/>
            <w:gridSpan w:val="3"/>
            <w:shd w:val="clear" w:color="auto" w:fill="auto"/>
            <w:vAlign w:val="center"/>
          </w:tcPr>
          <w:p w14:paraId="0F917524" w14:textId="42E8EF53" w:rsidR="00BB2BBA" w:rsidRPr="00AA419E" w:rsidRDefault="00BB2BBA" w:rsidP="00AA419E">
            <w:pPr>
              <w:rPr>
                <w:rStyle w:val="tucne"/>
                <w:rFonts w:cs="Arial"/>
                <w:i/>
                <w:color w:val="00000A"/>
              </w:rPr>
            </w:pPr>
            <w:r>
              <w:rPr>
                <w:rStyle w:val="tucne"/>
                <w:rFonts w:cs="Arial"/>
                <w:color w:val="00000A"/>
              </w:rPr>
              <w:t xml:space="preserve"> </w:t>
            </w:r>
            <w:r w:rsidR="00AA419E">
              <w:rPr>
                <w:i/>
              </w:rPr>
              <w:t>redigováno</w:t>
            </w:r>
          </w:p>
        </w:tc>
      </w:tr>
      <w:tr w:rsidR="00BB2BBA" w14:paraId="2C336904" w14:textId="77777777" w:rsidTr="006A5254">
        <w:trPr>
          <w:trHeight w:val="284"/>
        </w:trPr>
        <w:tc>
          <w:tcPr>
            <w:tcW w:w="2281" w:type="dxa"/>
            <w:gridSpan w:val="4"/>
            <w:shd w:val="clear" w:color="auto" w:fill="auto"/>
            <w:vAlign w:val="center"/>
          </w:tcPr>
          <w:p w14:paraId="0B4486F2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e-mail / další kontakt: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5EF9B220" w14:textId="52E2BDF7" w:rsidR="00BB2BBA" w:rsidRPr="00AA419E" w:rsidRDefault="00AA419E" w:rsidP="006A5254">
            <w:pPr>
              <w:rPr>
                <w:rStyle w:val="tucne"/>
                <w:rFonts w:cs="Arial"/>
                <w:i/>
              </w:rPr>
            </w:pPr>
            <w:r w:rsidRPr="00AA419E">
              <w:rPr>
                <w:i/>
                <w:color w:val="00000A"/>
              </w:rPr>
              <w:t>redigováno</w:t>
            </w:r>
          </w:p>
        </w:tc>
      </w:tr>
      <w:tr w:rsidR="00BB2BBA" w14:paraId="40FE9611" w14:textId="77777777" w:rsidTr="006A5254">
        <w:trPr>
          <w:trHeight w:val="284"/>
        </w:trPr>
        <w:tc>
          <w:tcPr>
            <w:tcW w:w="881" w:type="dxa"/>
            <w:shd w:val="clear" w:color="auto" w:fill="auto"/>
            <w:vAlign w:val="center"/>
          </w:tcPr>
          <w:p w14:paraId="4B508DCD" w14:textId="77777777" w:rsidR="00BB2BBA" w:rsidRDefault="00BB2BBA" w:rsidP="006A5254">
            <w:pPr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 xml:space="preserve">v Praze: </w:t>
            </w:r>
          </w:p>
        </w:tc>
        <w:tc>
          <w:tcPr>
            <w:tcW w:w="8758" w:type="dxa"/>
            <w:gridSpan w:val="4"/>
            <w:shd w:val="clear" w:color="auto" w:fill="auto"/>
            <w:vAlign w:val="center"/>
          </w:tcPr>
          <w:p w14:paraId="6C5CD905" w14:textId="14453682" w:rsidR="00BB2BBA" w:rsidRPr="00B55EA9" w:rsidRDefault="00113060" w:rsidP="00317946">
            <w:pPr>
              <w:snapToGrid w:val="0"/>
              <w:rPr>
                <w:rStyle w:val="tucne"/>
                <w:rFonts w:ascii="Arial" w:hAnsi="Arial" w:cs="Arial"/>
                <w:bCs/>
                <w:color w:val="00000A"/>
              </w:rPr>
            </w:pPr>
            <w:r>
              <w:rPr>
                <w:rStyle w:val="tucne"/>
                <w:rFonts w:ascii="Arial" w:hAnsi="Arial" w:cs="Arial"/>
                <w:bCs/>
                <w:color w:val="00000A"/>
              </w:rPr>
              <w:t>1</w:t>
            </w:r>
            <w:r w:rsidR="00317946">
              <w:rPr>
                <w:rStyle w:val="tucne"/>
                <w:rFonts w:ascii="Arial" w:hAnsi="Arial" w:cs="Arial"/>
                <w:bCs/>
                <w:color w:val="00000A"/>
              </w:rPr>
              <w:t>1</w:t>
            </w:r>
            <w:r w:rsidR="00B55EA9" w:rsidRPr="00B55EA9">
              <w:rPr>
                <w:rStyle w:val="tucne"/>
                <w:rFonts w:ascii="Arial" w:hAnsi="Arial" w:cs="Arial"/>
                <w:bCs/>
                <w:color w:val="00000A"/>
              </w:rPr>
              <w:t xml:space="preserve">. </w:t>
            </w:r>
            <w:r w:rsidR="00317946">
              <w:rPr>
                <w:rStyle w:val="tucne"/>
                <w:rFonts w:ascii="Arial" w:hAnsi="Arial" w:cs="Arial"/>
                <w:bCs/>
                <w:color w:val="00000A"/>
              </w:rPr>
              <w:t>11</w:t>
            </w:r>
            <w:r w:rsidR="00B55EA9" w:rsidRPr="00B55EA9">
              <w:rPr>
                <w:rStyle w:val="tucne"/>
                <w:rFonts w:ascii="Arial" w:hAnsi="Arial" w:cs="Arial"/>
                <w:bCs/>
                <w:color w:val="00000A"/>
              </w:rPr>
              <w:t>. 2024</w:t>
            </w:r>
          </w:p>
        </w:tc>
      </w:tr>
    </w:tbl>
    <w:p w14:paraId="01CFF0C2" w14:textId="47D3483C" w:rsidR="00BB2BBA" w:rsidRDefault="00BB2BBA" w:rsidP="00BB2BBA">
      <w:pPr>
        <w:rPr>
          <w:rStyle w:val="Siln"/>
          <w:rFonts w:cs="Arial"/>
          <w:b/>
          <w:color w:val="00000A"/>
        </w:rPr>
      </w:pPr>
    </w:p>
    <w:p w14:paraId="0F870A6E" w14:textId="77777777" w:rsidR="00870D1F" w:rsidRDefault="00870D1F" w:rsidP="00BB2BBA">
      <w:pPr>
        <w:rPr>
          <w:rStyle w:val="Siln"/>
          <w:rFonts w:cs="Arial"/>
          <w:b/>
          <w:color w:val="00000A"/>
        </w:rPr>
      </w:pPr>
    </w:p>
    <w:p w14:paraId="3D849B45" w14:textId="77777777" w:rsidR="00DC6811" w:rsidRDefault="00BB2BBA" w:rsidP="00BB2BBA">
      <w:pPr>
        <w:rPr>
          <w:rFonts w:cs="Arial"/>
        </w:rPr>
      </w:pPr>
      <w:r w:rsidRPr="00B55EA9">
        <w:rPr>
          <w:rStyle w:val="Siln"/>
          <w:rFonts w:ascii="Arial" w:hAnsi="Arial" w:cs="Arial"/>
          <w:color w:val="00000A"/>
        </w:rPr>
        <w:t xml:space="preserve">Objednáváme u Vás zajištění </w:t>
      </w:r>
      <w:r w:rsidR="00DC6811">
        <w:rPr>
          <w:rStyle w:val="Siln"/>
          <w:rFonts w:ascii="Arial" w:hAnsi="Arial" w:cs="Arial"/>
          <w:color w:val="00000A"/>
        </w:rPr>
        <w:t xml:space="preserve">ozvučení a osvětlení pro mezinárodní konferenci </w:t>
      </w:r>
      <w:proofErr w:type="spellStart"/>
      <w:r w:rsidR="00DC6811">
        <w:rPr>
          <w:rStyle w:val="Siln"/>
          <w:rFonts w:ascii="Arial" w:hAnsi="Arial" w:cs="Arial"/>
          <w:color w:val="00000A"/>
        </w:rPr>
        <w:t>KRECon</w:t>
      </w:r>
      <w:proofErr w:type="spellEnd"/>
      <w:r w:rsidR="00DC6811">
        <w:rPr>
          <w:rStyle w:val="Siln"/>
          <w:rFonts w:ascii="Arial" w:hAnsi="Arial" w:cs="Arial"/>
          <w:color w:val="00000A"/>
        </w:rPr>
        <w:t xml:space="preserve"> 2024, která se bude konat ve dnech 14. 11. 2024 (13:00 až 18:00) a 15. 11. 2024</w:t>
      </w:r>
      <w:r w:rsidRPr="00C63227">
        <w:rPr>
          <w:rFonts w:cs="Arial"/>
        </w:rPr>
        <w:t xml:space="preserve"> </w:t>
      </w:r>
      <w:r w:rsidR="00DC6811">
        <w:rPr>
          <w:rFonts w:cs="Arial"/>
        </w:rPr>
        <w:t>(9:00 až 13:30) v </w:t>
      </w:r>
      <w:proofErr w:type="spellStart"/>
      <w:r w:rsidR="00DC6811">
        <w:rPr>
          <w:rFonts w:cs="Arial"/>
        </w:rPr>
        <w:t>Ballingově</w:t>
      </w:r>
      <w:proofErr w:type="spellEnd"/>
      <w:r w:rsidR="00DC6811">
        <w:rPr>
          <w:rFonts w:cs="Arial"/>
        </w:rPr>
        <w:t xml:space="preserve"> sále Národní technické knihovny, </w:t>
      </w:r>
      <w:r w:rsidRPr="00C63227">
        <w:rPr>
          <w:rFonts w:cs="Arial"/>
        </w:rPr>
        <w:t xml:space="preserve">dle </w:t>
      </w:r>
      <w:r w:rsidR="00870D1F">
        <w:rPr>
          <w:rFonts w:cs="Arial"/>
        </w:rPr>
        <w:t xml:space="preserve">vámi </w:t>
      </w:r>
      <w:r w:rsidR="003F2623">
        <w:rPr>
          <w:rFonts w:cs="Arial"/>
        </w:rPr>
        <w:t xml:space="preserve">zaslané </w:t>
      </w:r>
      <w:r w:rsidRPr="00C63227">
        <w:rPr>
          <w:rFonts w:cs="Arial"/>
        </w:rPr>
        <w:t>cenové nabídky</w:t>
      </w:r>
      <w:r w:rsidR="00870D1F">
        <w:rPr>
          <w:rFonts w:cs="Arial"/>
        </w:rPr>
        <w:t>.</w:t>
      </w:r>
      <w:r w:rsidRPr="00C63227">
        <w:rPr>
          <w:rFonts w:cs="Arial"/>
        </w:rPr>
        <w:t xml:space="preserve"> </w:t>
      </w:r>
    </w:p>
    <w:p w14:paraId="13AED978" w14:textId="77777777" w:rsidR="00DC6811" w:rsidRDefault="00DC6811" w:rsidP="00BB2BBA">
      <w:pPr>
        <w:rPr>
          <w:rFonts w:cs="Arial"/>
        </w:rPr>
      </w:pPr>
    </w:p>
    <w:p w14:paraId="2AC16DFF" w14:textId="21033903" w:rsidR="00DC6811" w:rsidRDefault="00DC6811" w:rsidP="00BB2BBA">
      <w:pPr>
        <w:rPr>
          <w:rFonts w:cs="Arial"/>
        </w:rPr>
      </w:pPr>
      <w:r>
        <w:rPr>
          <w:rFonts w:cs="Arial"/>
        </w:rPr>
        <w:t>Součástí objednávky je rovněž:</w:t>
      </w:r>
    </w:p>
    <w:p w14:paraId="72B9BC51" w14:textId="3557DB70" w:rsidR="00DC6811" w:rsidRDefault="00DC6811" w:rsidP="00BB2BBA">
      <w:pPr>
        <w:rPr>
          <w:rFonts w:cs="Arial"/>
        </w:rPr>
      </w:pPr>
      <w:r>
        <w:rPr>
          <w:rFonts w:cs="Arial"/>
        </w:rPr>
        <w:t>- realizace živého přenosu z konference</w:t>
      </w:r>
    </w:p>
    <w:p w14:paraId="4496CA9C" w14:textId="2B4F18BE" w:rsidR="00DC6811" w:rsidRDefault="00DC6811" w:rsidP="00BB2BBA">
      <w:pPr>
        <w:rPr>
          <w:rFonts w:cs="Arial"/>
        </w:rPr>
      </w:pPr>
      <w:r>
        <w:rPr>
          <w:rFonts w:cs="Arial"/>
        </w:rPr>
        <w:t xml:space="preserve">- výroba a dodání </w:t>
      </w:r>
      <w:proofErr w:type="spellStart"/>
      <w:r>
        <w:rPr>
          <w:rFonts w:cs="Arial"/>
        </w:rPr>
        <w:t>promo</w:t>
      </w:r>
      <w:proofErr w:type="spellEnd"/>
      <w:r>
        <w:rPr>
          <w:rFonts w:cs="Arial"/>
        </w:rPr>
        <w:t xml:space="preserve"> videa z konference</w:t>
      </w:r>
    </w:p>
    <w:p w14:paraId="2153E924" w14:textId="58E005D3" w:rsidR="00BB2BBA" w:rsidRDefault="00DC6811" w:rsidP="00BB2BBA">
      <w:pPr>
        <w:rPr>
          <w:rFonts w:cs="Arial"/>
          <w:b/>
        </w:rPr>
      </w:pPr>
      <w:r>
        <w:rPr>
          <w:rFonts w:cs="Arial"/>
        </w:rPr>
        <w:t>- úprava a dodání video záznamů všech prezentací a diskuzí</w:t>
      </w:r>
    </w:p>
    <w:p w14:paraId="2B23D96E" w14:textId="77777777" w:rsidR="00BB2BBA" w:rsidRDefault="00BB2BBA" w:rsidP="00BB2BBA">
      <w:pPr>
        <w:rPr>
          <w:rFonts w:cs="Arial"/>
          <w:b/>
        </w:rPr>
      </w:pPr>
    </w:p>
    <w:p w14:paraId="4FC45C2C" w14:textId="1F1D1AE4" w:rsidR="00870D1F" w:rsidRDefault="00FA13D2" w:rsidP="00BB2BBA">
      <w:pPr>
        <w:rPr>
          <w:rFonts w:cs="Arial"/>
          <w:b/>
          <w:color w:val="00000A"/>
        </w:rPr>
      </w:pPr>
      <w:r>
        <w:rPr>
          <w:rFonts w:cs="Arial"/>
          <w:color w:val="00000A"/>
        </w:rPr>
        <w:t>Termín realizace akce</w:t>
      </w:r>
      <w:r w:rsidR="00870D1F">
        <w:rPr>
          <w:rFonts w:cs="Arial"/>
          <w:color w:val="00000A"/>
        </w:rPr>
        <w:t>:</w:t>
      </w:r>
      <w:r w:rsidR="00BB2BBA">
        <w:rPr>
          <w:rFonts w:cs="Arial"/>
          <w:color w:val="00000A"/>
        </w:rPr>
        <w:t xml:space="preserve"> </w:t>
      </w:r>
      <w:r w:rsidR="008D0B35">
        <w:rPr>
          <w:rFonts w:cs="Arial"/>
          <w:b/>
          <w:color w:val="00000A"/>
        </w:rPr>
        <w:t>1</w:t>
      </w:r>
      <w:r w:rsidR="00317946">
        <w:rPr>
          <w:rFonts w:cs="Arial"/>
          <w:b/>
          <w:color w:val="00000A"/>
        </w:rPr>
        <w:t>4</w:t>
      </w:r>
      <w:r w:rsidR="008D0B35">
        <w:rPr>
          <w:rFonts w:cs="Arial"/>
          <w:b/>
          <w:color w:val="00000A"/>
        </w:rPr>
        <w:t>.</w:t>
      </w:r>
      <w:r w:rsidR="00D12F4C">
        <w:rPr>
          <w:rFonts w:cs="Arial"/>
          <w:b/>
          <w:color w:val="00000A"/>
        </w:rPr>
        <w:t xml:space="preserve"> – 1</w:t>
      </w:r>
      <w:r w:rsidR="00317946">
        <w:rPr>
          <w:rFonts w:cs="Arial"/>
          <w:b/>
          <w:color w:val="00000A"/>
        </w:rPr>
        <w:t>5</w:t>
      </w:r>
      <w:r w:rsidR="00D12F4C">
        <w:rPr>
          <w:rFonts w:cs="Arial"/>
          <w:b/>
          <w:color w:val="00000A"/>
        </w:rPr>
        <w:t>.</w:t>
      </w:r>
      <w:r w:rsidR="008D0B35">
        <w:rPr>
          <w:rFonts w:cs="Arial"/>
          <w:b/>
          <w:color w:val="00000A"/>
        </w:rPr>
        <w:t xml:space="preserve"> </w:t>
      </w:r>
      <w:r w:rsidR="004777C8">
        <w:rPr>
          <w:rFonts w:cs="Arial"/>
          <w:b/>
          <w:color w:val="00000A"/>
        </w:rPr>
        <w:t>11</w:t>
      </w:r>
      <w:r w:rsidR="008D0B35">
        <w:rPr>
          <w:rFonts w:cs="Arial"/>
          <w:b/>
          <w:color w:val="00000A"/>
        </w:rPr>
        <w:t>. 2024</w:t>
      </w:r>
    </w:p>
    <w:p w14:paraId="0756673D" w14:textId="6769ADFD" w:rsidR="00BB2BBA" w:rsidRDefault="00870D1F" w:rsidP="00BB2BBA">
      <w:pPr>
        <w:rPr>
          <w:rFonts w:cs="Arial"/>
          <w:color w:val="00000A"/>
        </w:rPr>
      </w:pPr>
      <w:r w:rsidRPr="00870D1F">
        <w:rPr>
          <w:rFonts w:cs="Arial"/>
          <w:color w:val="00000A"/>
        </w:rPr>
        <w:t>Místo realizace akce:</w:t>
      </w:r>
      <w:r>
        <w:rPr>
          <w:rFonts w:cs="Arial"/>
          <w:b/>
          <w:color w:val="00000A"/>
        </w:rPr>
        <w:t xml:space="preserve"> </w:t>
      </w:r>
      <w:proofErr w:type="spellStart"/>
      <w:r w:rsidR="00D12F4C">
        <w:rPr>
          <w:rFonts w:cs="Arial"/>
          <w:b/>
          <w:color w:val="00000A"/>
        </w:rPr>
        <w:t>Balling</w:t>
      </w:r>
      <w:r>
        <w:rPr>
          <w:rFonts w:cs="Arial"/>
          <w:b/>
          <w:color w:val="00000A"/>
        </w:rPr>
        <w:t>ův</w:t>
      </w:r>
      <w:proofErr w:type="spellEnd"/>
      <w:r>
        <w:rPr>
          <w:rFonts w:cs="Arial"/>
          <w:b/>
          <w:color w:val="00000A"/>
        </w:rPr>
        <w:t xml:space="preserve"> </w:t>
      </w:r>
      <w:r w:rsidR="00D12F4C">
        <w:rPr>
          <w:rFonts w:cs="Arial"/>
          <w:b/>
          <w:color w:val="00000A"/>
        </w:rPr>
        <w:t>sál</w:t>
      </w:r>
      <w:r>
        <w:rPr>
          <w:rFonts w:cs="Arial"/>
          <w:b/>
          <w:color w:val="00000A"/>
        </w:rPr>
        <w:t xml:space="preserve"> </w:t>
      </w:r>
      <w:r w:rsidR="00FA13D2">
        <w:rPr>
          <w:rFonts w:cs="Arial"/>
          <w:b/>
          <w:color w:val="00000A"/>
        </w:rPr>
        <w:t>Národní technické knihovny</w:t>
      </w:r>
    </w:p>
    <w:p w14:paraId="18C35525" w14:textId="1B3F8796" w:rsidR="00BB2BBA" w:rsidRDefault="00FA13D2" w:rsidP="00BB2BBA">
      <w:pPr>
        <w:rPr>
          <w:rFonts w:cs="Arial"/>
          <w:color w:val="00000A"/>
        </w:rPr>
      </w:pPr>
      <w:r>
        <w:rPr>
          <w:rFonts w:cs="Arial"/>
          <w:color w:val="00000A"/>
        </w:rPr>
        <w:t xml:space="preserve">Termín dodání videí: </w:t>
      </w:r>
      <w:r w:rsidRPr="00FA13D2">
        <w:rPr>
          <w:rFonts w:cs="Arial"/>
          <w:b/>
          <w:color w:val="00000A"/>
        </w:rPr>
        <w:t>29. 11. 2024</w:t>
      </w:r>
    </w:p>
    <w:p w14:paraId="6BACAA0E" w14:textId="77777777" w:rsidR="00FA13D2" w:rsidRDefault="00FA13D2" w:rsidP="00BB2BBA">
      <w:pPr>
        <w:rPr>
          <w:rFonts w:cs="Arial"/>
          <w:color w:val="00000A"/>
        </w:rPr>
      </w:pPr>
    </w:p>
    <w:p w14:paraId="0B5C522E" w14:textId="27CD1F65" w:rsidR="00870D1F" w:rsidRDefault="00870D1F" w:rsidP="00870D1F">
      <w:pPr>
        <w:rPr>
          <w:rFonts w:cs="Arial"/>
          <w:b/>
        </w:rPr>
      </w:pPr>
      <w:r>
        <w:rPr>
          <w:rFonts w:cs="Arial"/>
        </w:rPr>
        <w:t xml:space="preserve">Celková cena: </w:t>
      </w:r>
      <w:r w:rsidR="00317946">
        <w:rPr>
          <w:rFonts w:ascii="Univers Com 55" w:hAnsi="Univers Com 55" w:cs="Calibri"/>
          <w:b/>
          <w:bCs/>
          <w:color w:val="000000"/>
        </w:rPr>
        <w:t>1</w:t>
      </w:r>
      <w:r w:rsidR="00DC6811">
        <w:rPr>
          <w:rFonts w:ascii="Univers Com 55" w:hAnsi="Univers Com 55" w:cs="Calibri"/>
          <w:b/>
          <w:bCs/>
          <w:color w:val="000000"/>
        </w:rPr>
        <w:t>18</w:t>
      </w:r>
      <w:r>
        <w:rPr>
          <w:rFonts w:ascii="Univers Com 55" w:hAnsi="Univers Com 55" w:cs="Calibri"/>
          <w:b/>
          <w:bCs/>
          <w:color w:val="000000"/>
        </w:rPr>
        <w:t>.</w:t>
      </w:r>
      <w:r w:rsidR="00DC6811">
        <w:rPr>
          <w:rFonts w:ascii="Univers Com 55" w:hAnsi="Univers Com 55" w:cs="Calibri"/>
          <w:b/>
          <w:bCs/>
          <w:color w:val="000000"/>
        </w:rPr>
        <w:t>550,</w:t>
      </w:r>
      <w:r w:rsidRPr="00D12F4C">
        <w:rPr>
          <w:rFonts w:ascii="Univers Com 55" w:hAnsi="Univers Com 55" w:cs="Calibri"/>
          <w:b/>
          <w:bCs/>
          <w:color w:val="000000"/>
        </w:rPr>
        <w:t>-</w:t>
      </w:r>
      <w:r w:rsidRPr="00C63227">
        <w:rPr>
          <w:rFonts w:cs="Arial"/>
          <w:b/>
        </w:rPr>
        <w:t xml:space="preserve"> Kč </w:t>
      </w:r>
      <w:r w:rsidR="00DC6811">
        <w:rPr>
          <w:rFonts w:cs="Arial"/>
        </w:rPr>
        <w:t>(dodavatel není plátce DPH)</w:t>
      </w:r>
      <w:bookmarkStart w:id="0" w:name="_GoBack"/>
      <w:bookmarkEnd w:id="0"/>
    </w:p>
    <w:p w14:paraId="6E3A8C20" w14:textId="77777777" w:rsidR="00870D1F" w:rsidRDefault="00870D1F" w:rsidP="00BB2BBA">
      <w:pPr>
        <w:rPr>
          <w:rFonts w:cs="Arial"/>
          <w:color w:val="00000A"/>
        </w:rPr>
      </w:pPr>
    </w:p>
    <w:p w14:paraId="3BE360D9" w14:textId="77777777" w:rsidR="00BB2BBA" w:rsidRPr="008D0B35" w:rsidRDefault="00BB2BBA" w:rsidP="00BB2BBA">
      <w:pPr>
        <w:rPr>
          <w:rStyle w:val="tucne"/>
          <w:rFonts w:ascii="Arial" w:hAnsi="Arial" w:cs="Arial"/>
        </w:rPr>
      </w:pPr>
      <w:r w:rsidRPr="008D0B35">
        <w:rPr>
          <w:rStyle w:val="tucne"/>
          <w:rFonts w:ascii="Arial" w:hAnsi="Arial" w:cs="Arial"/>
        </w:rPr>
        <w:t>Fakturační a dodací adresa:</w:t>
      </w:r>
    </w:p>
    <w:p w14:paraId="1D0742DF" w14:textId="77777777" w:rsidR="00BB2BBA" w:rsidRPr="008D0B35" w:rsidRDefault="00BB2BBA" w:rsidP="00BB2BBA">
      <w:pPr>
        <w:ind w:firstLine="567"/>
        <w:rPr>
          <w:rStyle w:val="tucne"/>
          <w:rFonts w:ascii="Arial" w:hAnsi="Arial" w:cs="Arial"/>
        </w:rPr>
      </w:pPr>
    </w:p>
    <w:p w14:paraId="3A9D16EA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Style w:val="tucne"/>
          <w:rFonts w:ascii="Arial" w:hAnsi="Arial" w:cs="Arial"/>
        </w:rPr>
        <w:t>Národní technická knihovna</w:t>
      </w:r>
    </w:p>
    <w:p w14:paraId="3784E7CC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Technická 6/2710</w:t>
      </w:r>
    </w:p>
    <w:p w14:paraId="00BD6052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160 80 Praha 6</w:t>
      </w:r>
    </w:p>
    <w:p w14:paraId="7C24C9C8" w14:textId="77777777" w:rsidR="00BB2BBA" w:rsidRPr="008D0B35" w:rsidRDefault="00BB2BBA" w:rsidP="00BB2BBA">
      <w:pPr>
        <w:ind w:firstLine="567"/>
        <w:rPr>
          <w:rFonts w:cs="Arial"/>
        </w:rPr>
      </w:pPr>
      <w:r w:rsidRPr="008D0B35">
        <w:rPr>
          <w:rFonts w:cs="Arial"/>
        </w:rPr>
        <w:t>IČ: 6138 7142, DIČ: CZ61387142</w:t>
      </w:r>
    </w:p>
    <w:p w14:paraId="2A5DED01" w14:textId="77777777" w:rsidR="00BB2BBA" w:rsidRDefault="00BB2BBA" w:rsidP="00BB2BBA">
      <w:pPr>
        <w:rPr>
          <w:rFonts w:cs="Arial"/>
        </w:rPr>
      </w:pPr>
    </w:p>
    <w:p w14:paraId="79387C76" w14:textId="77777777" w:rsidR="00113060" w:rsidRDefault="00113060" w:rsidP="00BB2BBA">
      <w:pPr>
        <w:rPr>
          <w:rFonts w:cs="Arial"/>
          <w:bCs/>
        </w:rPr>
      </w:pPr>
    </w:p>
    <w:p w14:paraId="1DF60F27" w14:textId="79DD29E1" w:rsidR="00BB2BBA" w:rsidRDefault="00BB2BBA" w:rsidP="00BB2BBA">
      <w:pPr>
        <w:rPr>
          <w:rFonts w:cs="Arial"/>
          <w:bCs/>
        </w:rPr>
      </w:pPr>
    </w:p>
    <w:p w14:paraId="349C9D8B" w14:textId="77777777" w:rsidR="00FA13D2" w:rsidRDefault="00FA13D2" w:rsidP="00BB2BBA">
      <w:pPr>
        <w:rPr>
          <w:rFonts w:cs="Arial"/>
          <w:bCs/>
        </w:rPr>
      </w:pPr>
    </w:p>
    <w:p w14:paraId="177AB3B2" w14:textId="14392B56" w:rsidR="00C235E3" w:rsidRPr="00AA419E" w:rsidRDefault="00AA419E" w:rsidP="00C53E46">
      <w:pPr>
        <w:rPr>
          <w:i/>
        </w:rPr>
      </w:pPr>
      <w:r>
        <w:rPr>
          <w:i/>
        </w:rPr>
        <w:t>redigováno</w:t>
      </w:r>
    </w:p>
    <w:sectPr w:rsidR="00C235E3" w:rsidRPr="00AA419E" w:rsidSect="008705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32" w:right="1418" w:bottom="1418" w:left="1134" w:header="5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7CF1A" w14:textId="77777777" w:rsidR="004C4467" w:rsidRDefault="004C4467">
      <w:pPr>
        <w:spacing w:line="240" w:lineRule="auto"/>
      </w:pPr>
      <w:r>
        <w:separator/>
      </w:r>
    </w:p>
  </w:endnote>
  <w:endnote w:type="continuationSeparator" w:id="0">
    <w:p w14:paraId="7D687048" w14:textId="77777777" w:rsidR="004C4467" w:rsidRDefault="004C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1281" w14:textId="2E817D24" w:rsidR="00597AC9" w:rsidRPr="00104F08" w:rsidRDefault="00597AC9" w:rsidP="00597AC9">
    <w:pPr>
      <w:pStyle w:val="Zpat"/>
      <w:jc w:val="right"/>
      <w:rPr>
        <w:color w:val="CE3736"/>
        <w:sz w:val="28"/>
        <w:szCs w:val="28"/>
      </w:rPr>
    </w:pP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FA13D2">
      <w:rPr>
        <w:noProof/>
        <w:color w:val="CE3736"/>
      </w:rPr>
      <w:t>2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FA13D2">
      <w:rPr>
        <w:noProof/>
        <w:color w:val="CE3736"/>
      </w:rPr>
      <w:t>2</w:t>
    </w:r>
    <w:r w:rsidRPr="00104F08">
      <w:rPr>
        <w:color w:val="CE3736"/>
      </w:rPr>
      <w:fldChar w:fldCharType="end"/>
    </w:r>
  </w:p>
  <w:p w14:paraId="53C3B076" w14:textId="77777777" w:rsidR="00C354C2" w:rsidRDefault="00C354C2">
    <w:pPr>
      <w:pBdr>
        <w:top w:val="nil"/>
        <w:left w:val="nil"/>
        <w:bottom w:val="nil"/>
        <w:right w:val="nil"/>
        <w:between w:val="nil"/>
      </w:pBdr>
      <w:tabs>
        <w:tab w:val="left" w:pos="9617"/>
      </w:tabs>
      <w:spacing w:line="180" w:lineRule="auto"/>
      <w:ind w:left="360" w:right="574" w:hanging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63F0" w14:textId="3641595B" w:rsidR="00597AC9" w:rsidRPr="00CB3A77" w:rsidRDefault="00597AC9" w:rsidP="00597AC9">
    <w:pPr>
      <w:pStyle w:val="Zpat"/>
      <w:tabs>
        <w:tab w:val="clear" w:pos="9072"/>
        <w:tab w:val="right" w:pos="9354"/>
      </w:tabs>
      <w:rPr>
        <w:color w:val="CE3736"/>
        <w:sz w:val="24"/>
        <w:szCs w:val="24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Projekt Národní centrum pro informační podporu výzkumu, vývoje a inovací s identifikačním kódem MS2101 </w:t>
    </w:r>
    <w:r>
      <w:rPr>
        <w:rFonts w:eastAsia="Open Sans Light" w:cs="Arial"/>
        <w:color w:val="000000" w:themeColor="text1"/>
        <w:sz w:val="16"/>
        <w:szCs w:val="16"/>
      </w:rPr>
      <w:t xml:space="preserve">                           </w:t>
    </w:r>
    <w:r w:rsidRPr="00104F08">
      <w:rPr>
        <w:color w:val="CE3736"/>
      </w:rPr>
      <w:fldChar w:fldCharType="begin"/>
    </w:r>
    <w:r w:rsidRPr="00104F08">
      <w:rPr>
        <w:color w:val="CE3736"/>
      </w:rPr>
      <w:instrText>PAGE  \* Arabic</w:instrText>
    </w:r>
    <w:r w:rsidRPr="00104F08">
      <w:rPr>
        <w:color w:val="CE3736"/>
      </w:rPr>
      <w:fldChar w:fldCharType="separate"/>
    </w:r>
    <w:r w:rsidR="00AA419E">
      <w:rPr>
        <w:noProof/>
        <w:color w:val="CE3736"/>
      </w:rPr>
      <w:t>1</w:t>
    </w:r>
    <w:r w:rsidRPr="00104F08">
      <w:rPr>
        <w:color w:val="CE3736"/>
      </w:rPr>
      <w:fldChar w:fldCharType="end"/>
    </w:r>
    <w:r w:rsidRPr="00104F08">
      <w:rPr>
        <w:color w:val="CE3736"/>
      </w:rPr>
      <w:t>/</w:t>
    </w:r>
    <w:r w:rsidRPr="00104F08">
      <w:rPr>
        <w:color w:val="CE3736"/>
      </w:rPr>
      <w:fldChar w:fldCharType="begin"/>
    </w:r>
    <w:r w:rsidRPr="00104F08">
      <w:rPr>
        <w:color w:val="CE3736"/>
      </w:rPr>
      <w:instrText xml:space="preserve"> SECTIONPAGES  \* MERGEFORMAT </w:instrText>
    </w:r>
    <w:r w:rsidRPr="00104F08">
      <w:rPr>
        <w:color w:val="CE3736"/>
      </w:rPr>
      <w:fldChar w:fldCharType="separate"/>
    </w:r>
    <w:r w:rsidR="00AA419E">
      <w:rPr>
        <w:noProof/>
        <w:color w:val="CE3736"/>
      </w:rPr>
      <w:t>1</w:t>
    </w:r>
    <w:r w:rsidRPr="00104F08">
      <w:rPr>
        <w:color w:val="CE3736"/>
      </w:rPr>
      <w:fldChar w:fldCharType="end"/>
    </w:r>
  </w:p>
  <w:p w14:paraId="629BC0D5" w14:textId="77777777" w:rsidR="00597AC9" w:rsidRDefault="00597AC9" w:rsidP="00597AC9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eastAsia="Open Sans Light" w:cs="Arial"/>
        <w:color w:val="000000" w:themeColor="text1"/>
        <w:sz w:val="16"/>
        <w:szCs w:val="16"/>
      </w:rPr>
    </w:pPr>
    <w:r w:rsidRPr="005B0B34">
      <w:rPr>
        <w:rFonts w:eastAsia="Open Sans Light" w:cs="Arial"/>
        <w:color w:val="000000" w:themeColor="text1"/>
        <w:sz w:val="16"/>
        <w:szCs w:val="16"/>
      </w:rPr>
      <w:t xml:space="preserve">je realizován za podpory Ministerstva školství, mládeže a tělovýchovy. </w:t>
    </w:r>
  </w:p>
  <w:p w14:paraId="0C4192A2" w14:textId="77777777" w:rsidR="005B0B34" w:rsidRPr="005B0B34" w:rsidRDefault="005B0B34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9"/>
      </w:tabs>
      <w:spacing w:line="284" w:lineRule="auto"/>
      <w:rPr>
        <w:rFonts w:ascii="Open Sans Light" w:eastAsia="Open Sans Light" w:hAnsi="Open Sans Light" w:cs="Open Sans Light"/>
        <w:color w:val="E5003E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576A" w14:textId="77777777" w:rsidR="004C4467" w:rsidRDefault="004C4467">
      <w:pPr>
        <w:spacing w:line="240" w:lineRule="auto"/>
      </w:pPr>
      <w:r>
        <w:separator/>
      </w:r>
    </w:p>
  </w:footnote>
  <w:footnote w:type="continuationSeparator" w:id="0">
    <w:p w14:paraId="208DF5DF" w14:textId="77777777" w:rsidR="004C4467" w:rsidRDefault="004C4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E9A6" w14:textId="77777777" w:rsidR="00142519" w:rsidRDefault="007D2849">
    <w:pPr>
      <w:pStyle w:val="Zhlav"/>
    </w:pPr>
    <w:r>
      <w:rPr>
        <w:noProof/>
      </w:rPr>
      <w:drawing>
        <wp:anchor distT="0" distB="0" distL="114300" distR="114300" simplePos="0" relativeHeight="251758592" behindDoc="1" locked="0" layoutInCell="0" allowOverlap="1" wp14:anchorId="7F0CA9FC" wp14:editId="23E230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Obrázek 4" descr="2023_CEL_vodoznak_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32123996" descr="2023_CEL_vodoznak_CZ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19E">
      <w:rPr>
        <w:noProof/>
      </w:rPr>
      <w:pict w14:anchorId="376D1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109969" o:spid="_x0000_s2059" type="#_x0000_t75" alt="" style="position:absolute;margin-left:0;margin-top:0;width:595pt;height:842pt;z-index:-2515640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3_CEL_vodoznak_svg"/>
          <w10:wrap anchorx="margin" anchory="margin"/>
        </v:shape>
      </w:pict>
    </w:r>
    <w:r w:rsidR="00AA419E">
      <w:rPr>
        <w:noProof/>
      </w:rPr>
      <w:pict w14:anchorId="6E5A301F">
        <v:shape id="WordPictureWatermark614018973" o:spid="_x0000_s2058" type="#_x0000_t75" alt="" style="position:absolute;margin-left:0;margin-top:0;width:357pt;height:505.2pt;z-index:-2515732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23_CEL_vodoznak_svg" gain="19661f" blacklevel="22938f"/>
          <w10:wrap anchorx="margin" anchory="margin"/>
        </v:shape>
      </w:pict>
    </w:r>
    <w:r w:rsidR="00AA419E">
      <w:rPr>
        <w:noProof/>
      </w:rPr>
      <w:pict w14:anchorId="14F50655">
        <v:shape id="WordPictureWatermark613800305" o:spid="_x0000_s2057" type="#_x0000_t75" alt="" style="position:absolute;margin-left:0;margin-top:0;width:595pt;height:842pt;z-index:-2515793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AA419E">
      <w:rPr>
        <w:noProof/>
      </w:rPr>
      <w:pict w14:anchorId="1700A21B">
        <v:shape id="WordPictureWatermark613777997" o:spid="_x0000_s2056" type="#_x0000_t75" alt="" style="position:absolute;margin-left:0;margin-top:0;width:669.35pt;height:947.25pt;z-index:-2515886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AA419E">
      <w:rPr>
        <w:noProof/>
      </w:rPr>
      <w:pict w14:anchorId="0E579444">
        <v:shape id="WordPictureWatermark613758624" o:spid="_x0000_s2055" type="#_x0000_t75" alt="" style="position:absolute;margin-left:0;margin-top:0;width:371.85pt;height:526.25pt;z-index:-251597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AA419E">
      <w:rPr>
        <w:noProof/>
      </w:rPr>
      <w:pict w14:anchorId="50DFBFDB">
        <v:shape id="WordPictureWatermark613729749" o:spid="_x0000_s2054" type="#_x0000_t75" alt="" style="position:absolute;margin-left:0;margin-top:0;width:743.75pt;height:1052.5pt;z-index:-2516070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 gain="19661f" blacklevel="22938f"/>
          <w10:wrap anchorx="margin" anchory="margin"/>
        </v:shape>
      </w:pict>
    </w:r>
    <w:r w:rsidR="00AA419E">
      <w:rPr>
        <w:noProof/>
      </w:rPr>
      <w:pict w14:anchorId="32D01584">
        <v:shape id="WordPictureWatermark613700924" o:spid="_x0000_s2053" type="#_x0000_t75" alt="" style="position:absolute;margin-left:0;margin-top:0;width:743.75pt;height:1052.5pt;z-index:-2516162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2023_CEL_vodoznak_svg"/>
          <w10:wrap anchorx="margin" anchory="margin"/>
        </v:shape>
      </w:pict>
    </w:r>
    <w:r w:rsidR="00AA419E">
      <w:rPr>
        <w:noProof/>
      </w:rPr>
      <w:pict w14:anchorId="73D64470">
        <v:shape id="WordPictureWatermark612789589" o:spid="_x0000_s2052" type="#_x0000_t75" alt="" style="position:absolute;margin-left:0;margin-top:0;width:1338.75pt;height:1894.5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AA419E">
      <w:rPr>
        <w:noProof/>
      </w:rPr>
      <w:pict w14:anchorId="7E0C7492">
        <v:shape id="WordPictureWatermark612753744" o:spid="_x0000_s2051" type="#_x0000_t75" alt="" style="position:absolute;margin-left:0;margin-top:0;width:1338.75pt;height:1894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 w:rsidR="00AA419E">
      <w:rPr>
        <w:noProof/>
      </w:rPr>
      <w:pict w14:anchorId="3EE0F6DB">
        <v:shape id="WordPictureWatermark612722345" o:spid="_x0000_s2050" type="#_x0000_t75" alt="" style="position:absolute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2023_CEL_vodoznak_svg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3360" behindDoc="1" locked="0" layoutInCell="0" allowOverlap="1" wp14:anchorId="576B061A" wp14:editId="3FD5E5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334750" cy="16040100"/>
          <wp:effectExtent l="0" t="0" r="0" b="0"/>
          <wp:wrapNone/>
          <wp:docPr id="3" name="Obrázek 3" descr="2023_CEL_vodoznak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552799" descr="2023_CEL_vodoznak_svg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0" cy="1604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8525" w14:textId="77777777" w:rsidR="00870533" w:rsidRDefault="00870533">
    <w:pPr>
      <w:pStyle w:val="Zhlav"/>
    </w:pPr>
  </w:p>
  <w:p w14:paraId="4C79A4D2" w14:textId="77777777" w:rsidR="005C6E7C" w:rsidRDefault="005C6E7C">
    <w:pPr>
      <w:pStyle w:val="Zhlav"/>
    </w:pPr>
  </w:p>
  <w:p w14:paraId="71B4F7F5" w14:textId="77777777" w:rsidR="005C6E7C" w:rsidRDefault="005C6E7C">
    <w:pPr>
      <w:pStyle w:val="Zhlav"/>
    </w:pPr>
  </w:p>
  <w:p w14:paraId="469972E1" w14:textId="77777777" w:rsidR="00142519" w:rsidRDefault="00142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F63C" w14:textId="77777777" w:rsidR="0097384B" w:rsidRDefault="009738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</w:p>
  <w:p w14:paraId="22DE00D0" w14:textId="4DF725B4" w:rsidR="00C354C2" w:rsidRDefault="006C0E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</w:pPr>
    <w:r>
      <w:rPr>
        <w:noProof/>
      </w:rPr>
      <w:tab/>
    </w:r>
    <w:r>
      <w:rPr>
        <w:noProof/>
      </w:rPr>
      <w:tab/>
    </w:r>
    <w:r w:rsidR="00826BD6">
      <w:rPr>
        <w:noProof/>
      </w:rPr>
      <w:drawing>
        <wp:inline distT="0" distB="0" distL="0" distR="0" wp14:anchorId="0BCF08C6" wp14:editId="209051AC">
          <wp:extent cx="6660000" cy="8159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000" cy="81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000089"/>
    <w:multiLevelType w:val="multilevel"/>
    <w:tmpl w:val="7520B7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F2D5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75E52"/>
    <w:multiLevelType w:val="multilevel"/>
    <w:tmpl w:val="99EC8A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34804"/>
    <w:multiLevelType w:val="hybridMultilevel"/>
    <w:tmpl w:val="984E93E4"/>
    <w:lvl w:ilvl="0" w:tplc="573AC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E26"/>
    <w:multiLevelType w:val="multilevel"/>
    <w:tmpl w:val="D5C22F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A77964"/>
    <w:multiLevelType w:val="multilevel"/>
    <w:tmpl w:val="7F6A8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603346A"/>
    <w:multiLevelType w:val="multilevel"/>
    <w:tmpl w:val="F30EF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CFE7E7D"/>
    <w:multiLevelType w:val="multilevel"/>
    <w:tmpl w:val="B8BA5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AA7AFB"/>
    <w:multiLevelType w:val="multilevel"/>
    <w:tmpl w:val="8A50B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5E1FB9"/>
    <w:multiLevelType w:val="multilevel"/>
    <w:tmpl w:val="8662C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F482B"/>
    <w:multiLevelType w:val="multilevel"/>
    <w:tmpl w:val="D72E9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44C5C"/>
    <w:multiLevelType w:val="multilevel"/>
    <w:tmpl w:val="44B2D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803DA0"/>
    <w:multiLevelType w:val="multilevel"/>
    <w:tmpl w:val="E99A4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3813B5"/>
    <w:multiLevelType w:val="multilevel"/>
    <w:tmpl w:val="37FE92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5D29C9"/>
    <w:multiLevelType w:val="multilevel"/>
    <w:tmpl w:val="5CB63B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A650393"/>
    <w:multiLevelType w:val="hybridMultilevel"/>
    <w:tmpl w:val="4740E826"/>
    <w:lvl w:ilvl="0" w:tplc="5CC0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AED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2A5665B"/>
    <w:multiLevelType w:val="multilevel"/>
    <w:tmpl w:val="0F024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40E1BCC"/>
    <w:multiLevelType w:val="multilevel"/>
    <w:tmpl w:val="16588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6B4429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5FC66F9"/>
    <w:multiLevelType w:val="multilevel"/>
    <w:tmpl w:val="6780F2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7D84104"/>
    <w:multiLevelType w:val="hybridMultilevel"/>
    <w:tmpl w:val="13B8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44F42"/>
    <w:multiLevelType w:val="multilevel"/>
    <w:tmpl w:val="A940AE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A45326"/>
    <w:multiLevelType w:val="multilevel"/>
    <w:tmpl w:val="9F668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1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23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7"/>
  </w:num>
  <w:num w:numId="17">
    <w:abstractNumId w:val="24"/>
  </w:num>
  <w:num w:numId="18">
    <w:abstractNumId w:val="18"/>
  </w:num>
  <w:num w:numId="19">
    <w:abstractNumId w:val="19"/>
  </w:num>
  <w:num w:numId="20">
    <w:abstractNumId w:val="20"/>
  </w:num>
  <w:num w:numId="21">
    <w:abstractNumId w:val="10"/>
  </w:num>
  <w:num w:numId="22">
    <w:abstractNumId w:val="9"/>
  </w:num>
  <w:num w:numId="23">
    <w:abstractNumId w:val="17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49"/>
    <w:rsid w:val="00010051"/>
    <w:rsid w:val="00071D5A"/>
    <w:rsid w:val="0007352D"/>
    <w:rsid w:val="00096F37"/>
    <w:rsid w:val="000A0053"/>
    <w:rsid w:val="000A0FCA"/>
    <w:rsid w:val="000A7CE3"/>
    <w:rsid w:val="000C5913"/>
    <w:rsid w:val="001048E9"/>
    <w:rsid w:val="00113060"/>
    <w:rsid w:val="0011437A"/>
    <w:rsid w:val="00142519"/>
    <w:rsid w:val="00195AF7"/>
    <w:rsid w:val="001A64CF"/>
    <w:rsid w:val="002020DF"/>
    <w:rsid w:val="002106A2"/>
    <w:rsid w:val="00274913"/>
    <w:rsid w:val="002A48F5"/>
    <w:rsid w:val="00301691"/>
    <w:rsid w:val="00317946"/>
    <w:rsid w:val="0034647A"/>
    <w:rsid w:val="003D2E30"/>
    <w:rsid w:val="003F1ED0"/>
    <w:rsid w:val="003F2623"/>
    <w:rsid w:val="00404F69"/>
    <w:rsid w:val="004171EF"/>
    <w:rsid w:val="00422A49"/>
    <w:rsid w:val="004244D0"/>
    <w:rsid w:val="0043424D"/>
    <w:rsid w:val="004374B5"/>
    <w:rsid w:val="00460870"/>
    <w:rsid w:val="004777C8"/>
    <w:rsid w:val="004C4467"/>
    <w:rsid w:val="004C6486"/>
    <w:rsid w:val="004D15F5"/>
    <w:rsid w:val="004E528D"/>
    <w:rsid w:val="004E7242"/>
    <w:rsid w:val="00513F64"/>
    <w:rsid w:val="00533061"/>
    <w:rsid w:val="00567CD6"/>
    <w:rsid w:val="0058470F"/>
    <w:rsid w:val="00597AC9"/>
    <w:rsid w:val="005B0B34"/>
    <w:rsid w:val="005C20CF"/>
    <w:rsid w:val="005C6E7C"/>
    <w:rsid w:val="005D17AD"/>
    <w:rsid w:val="00605C09"/>
    <w:rsid w:val="00663CEA"/>
    <w:rsid w:val="006C0E58"/>
    <w:rsid w:val="006D1E11"/>
    <w:rsid w:val="006D6EA4"/>
    <w:rsid w:val="006E00DE"/>
    <w:rsid w:val="006F76DD"/>
    <w:rsid w:val="00705BE6"/>
    <w:rsid w:val="00720E7C"/>
    <w:rsid w:val="007310FD"/>
    <w:rsid w:val="00757912"/>
    <w:rsid w:val="00774275"/>
    <w:rsid w:val="007A2F6B"/>
    <w:rsid w:val="007A3068"/>
    <w:rsid w:val="007D2849"/>
    <w:rsid w:val="007D3825"/>
    <w:rsid w:val="00812AAE"/>
    <w:rsid w:val="00826BD6"/>
    <w:rsid w:val="00855E2C"/>
    <w:rsid w:val="00870533"/>
    <w:rsid w:val="00870D1F"/>
    <w:rsid w:val="008D0B35"/>
    <w:rsid w:val="008D7FC2"/>
    <w:rsid w:val="008F1DED"/>
    <w:rsid w:val="0091660A"/>
    <w:rsid w:val="00931B61"/>
    <w:rsid w:val="0095614A"/>
    <w:rsid w:val="00967434"/>
    <w:rsid w:val="0097384B"/>
    <w:rsid w:val="009E2430"/>
    <w:rsid w:val="009F404A"/>
    <w:rsid w:val="00AA0AE2"/>
    <w:rsid w:val="00AA3D4F"/>
    <w:rsid w:val="00AA419E"/>
    <w:rsid w:val="00B234CD"/>
    <w:rsid w:val="00B41D64"/>
    <w:rsid w:val="00B4655C"/>
    <w:rsid w:val="00B55EA9"/>
    <w:rsid w:val="00BA7E1C"/>
    <w:rsid w:val="00BB268F"/>
    <w:rsid w:val="00BB2BBA"/>
    <w:rsid w:val="00BB498A"/>
    <w:rsid w:val="00BD4D42"/>
    <w:rsid w:val="00C12B67"/>
    <w:rsid w:val="00C235E3"/>
    <w:rsid w:val="00C354C2"/>
    <w:rsid w:val="00C43EBC"/>
    <w:rsid w:val="00C53E46"/>
    <w:rsid w:val="00C64DD0"/>
    <w:rsid w:val="00CB3A77"/>
    <w:rsid w:val="00D12F4C"/>
    <w:rsid w:val="00D14C8F"/>
    <w:rsid w:val="00D22CB2"/>
    <w:rsid w:val="00D45509"/>
    <w:rsid w:val="00D64BF2"/>
    <w:rsid w:val="00DB2FAC"/>
    <w:rsid w:val="00DC6811"/>
    <w:rsid w:val="00E915B5"/>
    <w:rsid w:val="00EE75C6"/>
    <w:rsid w:val="00EF24FC"/>
    <w:rsid w:val="00F32C51"/>
    <w:rsid w:val="00F36249"/>
    <w:rsid w:val="00F71A84"/>
    <w:rsid w:val="00FA13D2"/>
    <w:rsid w:val="00FA2760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3E1B108D"/>
  <w14:defaultImageDpi w14:val="32767"/>
  <w15:docId w15:val="{856F570E-972F-442E-87DA-E9D2A7D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Open Sans" w:hAnsi="Arial" w:cs="Open Sans"/>
        <w:sz w:val="22"/>
        <w:szCs w:val="22"/>
        <w:lang w:val="cs-CZ" w:eastAsia="cs-CZ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</w:style>
  <w:style w:type="paragraph" w:styleId="Nadpis1">
    <w:name w:val="heading 1"/>
    <w:basedOn w:val="Normln"/>
    <w:next w:val="Normln"/>
    <w:uiPriority w:val="9"/>
    <w:qFormat/>
    <w:rsid w:val="00E915B5"/>
    <w:pPr>
      <w:spacing w:line="400" w:lineRule="auto"/>
      <w:outlineLvl w:val="0"/>
    </w:pPr>
    <w:rPr>
      <w:b/>
      <w:color w:val="CE3736"/>
      <w:sz w:val="36"/>
      <w:szCs w:val="30"/>
    </w:rPr>
  </w:style>
  <w:style w:type="paragraph" w:styleId="Nadpis2">
    <w:name w:val="heading 2"/>
    <w:basedOn w:val="Normln"/>
    <w:next w:val="Normln"/>
    <w:uiPriority w:val="9"/>
    <w:unhideWhenUsed/>
    <w:qFormat/>
    <w:rsid w:val="00E915B5"/>
    <w:pPr>
      <w:outlineLvl w:val="1"/>
    </w:pPr>
    <w:rPr>
      <w:b/>
      <w:color w:val="000000" w:themeColor="text1"/>
      <w:sz w:val="32"/>
    </w:rPr>
  </w:style>
  <w:style w:type="paragraph" w:styleId="Nadpis3">
    <w:name w:val="heading 3"/>
    <w:basedOn w:val="Normln"/>
    <w:next w:val="Normln"/>
    <w:uiPriority w:val="9"/>
    <w:unhideWhenUsed/>
    <w:qFormat/>
    <w:rsid w:val="00AA3D4F"/>
    <w:pPr>
      <w:outlineLvl w:val="2"/>
    </w:pPr>
    <w:rPr>
      <w:b/>
      <w:color w:val="CE3736"/>
      <w:sz w:val="28"/>
    </w:rPr>
  </w:style>
  <w:style w:type="paragraph" w:styleId="Nadpis4">
    <w:name w:val="heading 4"/>
    <w:basedOn w:val="Normln"/>
    <w:next w:val="Normln"/>
    <w:uiPriority w:val="9"/>
    <w:unhideWhenUsed/>
    <w:qFormat/>
    <w:rsid w:val="00E915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Název smlouvy"/>
    <w:basedOn w:val="Normln"/>
    <w:next w:val="Normln"/>
    <w:link w:val="NzevChar"/>
    <w:qFormat/>
    <w:rsid w:val="00E915B5"/>
    <w:pPr>
      <w:keepNext/>
      <w:keepLines/>
      <w:spacing w:before="480" w:after="120"/>
      <w:jc w:val="right"/>
    </w:pPr>
    <w:rPr>
      <w:b/>
      <w:color w:val="CE3736"/>
      <w:sz w:val="48"/>
      <w:szCs w:val="72"/>
    </w:rPr>
  </w:style>
  <w:style w:type="paragraph" w:styleId="Zhlav">
    <w:name w:val="header"/>
    <w:basedOn w:val="Normln"/>
    <w:link w:val="Zhlav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4CF"/>
  </w:style>
  <w:style w:type="paragraph" w:styleId="Zpat">
    <w:name w:val="footer"/>
    <w:basedOn w:val="Normln"/>
    <w:link w:val="ZpatChar"/>
    <w:uiPriority w:val="99"/>
    <w:unhideWhenUsed/>
    <w:rsid w:val="001A64C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4CF"/>
  </w:style>
  <w:style w:type="paragraph" w:styleId="Bezmezer">
    <w:name w:val="No Spacing"/>
    <w:uiPriority w:val="99"/>
    <w:qFormat/>
    <w:rsid w:val="004C6486"/>
    <w:pPr>
      <w:spacing w:line="240" w:lineRule="auto"/>
    </w:p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rsid w:val="0014251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5C6E7C"/>
  </w:style>
  <w:style w:type="paragraph" w:styleId="Podnadpis">
    <w:name w:val="Subtitle"/>
    <w:aliases w:val="Podnázev smlouvy"/>
    <w:basedOn w:val="Normln"/>
    <w:next w:val="Normln"/>
    <w:link w:val="PodnadpisChar"/>
    <w:autoRedefine/>
    <w:uiPriority w:val="11"/>
    <w:qFormat/>
    <w:rsid w:val="003F1ED0"/>
    <w:pPr>
      <w:numPr>
        <w:ilvl w:val="1"/>
      </w:numPr>
      <w:spacing w:after="160"/>
    </w:pPr>
    <w:rPr>
      <w:rFonts w:eastAsiaTheme="minorEastAsia" w:cs="Times New Roman (Základní text"/>
      <w:b/>
      <w:color w:val="000000" w:themeColor="text1"/>
      <w:sz w:val="44"/>
    </w:rPr>
  </w:style>
  <w:style w:type="character" w:styleId="Zdraznnjemn">
    <w:name w:val="Subtle Emphasis"/>
    <w:basedOn w:val="Standardnpsmoodstavce"/>
    <w:uiPriority w:val="19"/>
    <w:rsid w:val="004374B5"/>
    <w:rPr>
      <w:i/>
      <w:iCs/>
      <w:color w:val="404040" w:themeColor="text1" w:themeTint="BF"/>
    </w:rPr>
  </w:style>
  <w:style w:type="character" w:customStyle="1" w:styleId="PodnadpisChar">
    <w:name w:val="Podnadpis Char"/>
    <w:aliases w:val="Podnázev smlouvy Char"/>
    <w:basedOn w:val="Standardnpsmoodstavce"/>
    <w:link w:val="Podnadpis"/>
    <w:uiPriority w:val="11"/>
    <w:rsid w:val="003F1ED0"/>
    <w:rPr>
      <w:rFonts w:eastAsiaTheme="minorEastAsia" w:cs="Times New Roman (Základní text"/>
      <w:b/>
      <w:color w:val="000000" w:themeColor="text1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D7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D7F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8D7FC2"/>
  </w:style>
  <w:style w:type="paragraph" w:styleId="Prosttext">
    <w:name w:val="Plain Text"/>
    <w:basedOn w:val="Normln"/>
    <w:link w:val="ProsttextChar"/>
    <w:uiPriority w:val="99"/>
    <w:unhideWhenUsed/>
    <w:rsid w:val="007D2849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2849"/>
    <w:rPr>
      <w:rFonts w:ascii="Calibri" w:eastAsiaTheme="minorHAnsi" w:hAnsi="Calibri" w:cstheme="minorBidi"/>
      <w:szCs w:val="21"/>
      <w:lang w:eastAsia="en-US"/>
    </w:rPr>
  </w:style>
  <w:style w:type="character" w:customStyle="1" w:styleId="NzevChar">
    <w:name w:val="Název Char"/>
    <w:aliases w:val="Název smlouvy Char"/>
    <w:basedOn w:val="Standardnpsmoodstavce"/>
    <w:link w:val="Nzev"/>
    <w:rsid w:val="007D2849"/>
    <w:rPr>
      <w:b/>
      <w:color w:val="CE3736"/>
      <w:sz w:val="48"/>
      <w:szCs w:val="72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7D2849"/>
  </w:style>
  <w:style w:type="paragraph" w:styleId="Revize">
    <w:name w:val="Revision"/>
    <w:hidden/>
    <w:uiPriority w:val="99"/>
    <w:semiHidden/>
    <w:rsid w:val="004E528D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52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2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2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2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2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2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24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A0F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0FCA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ervenytucne">
    <w:name w:val="cerveny + tucne"/>
    <w:basedOn w:val="Standardnpsmoodstavce"/>
    <w:qFormat/>
    <w:rsid w:val="00BB2BBA"/>
    <w:rPr>
      <w:rFonts w:asciiTheme="majorHAnsi" w:hAnsiTheme="majorHAnsi"/>
      <w:color w:val="4F81BD" w:themeColor="accent1"/>
    </w:rPr>
  </w:style>
  <w:style w:type="character" w:customStyle="1" w:styleId="tucne">
    <w:name w:val="tucne"/>
    <w:qFormat/>
    <w:rsid w:val="00BB2BBA"/>
    <w:rPr>
      <w:rFonts w:ascii="Univers Com 65 Bold" w:hAnsi="Univers Com 65 Bold"/>
    </w:rPr>
  </w:style>
  <w:style w:type="character" w:styleId="Siln">
    <w:name w:val="Strong"/>
    <w:uiPriority w:val="22"/>
    <w:qFormat/>
    <w:rsid w:val="00BB2BBA"/>
    <w:rPr>
      <w:rFonts w:ascii="Univers Com 65 Bold" w:hAnsi="Univers Com 65 Bold"/>
    </w:rPr>
  </w:style>
  <w:style w:type="paragraph" w:customStyle="1" w:styleId="Default">
    <w:name w:val="Default"/>
    <w:rsid w:val="00B55EA9"/>
    <w:pPr>
      <w:autoSpaceDE w:val="0"/>
      <w:autoSpaceDN w:val="0"/>
      <w:adjustRightInd w:val="0"/>
      <w:spacing w:line="240" w:lineRule="auto"/>
    </w:pPr>
    <w:rPr>
      <w:rFonts w:ascii="Univers Com" w:hAnsi="Univers Com" w:cs="Univers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ovcov\AppData\Local\Microsoft\Windows\INetCache\Content.Outlook\OV46P1DP\2023_NCIP_obecna_sablona_smlouvy_final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D3D8E-73FA-4CCE-A87F-497A2F4E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2023_NCIP_obecna_sablona_smlouvy_final_CZ.dotx</Template>
  <TotalTime>5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Rašovcová</dc:creator>
  <cp:lastModifiedBy>Jan Bayer</cp:lastModifiedBy>
  <cp:revision>3</cp:revision>
  <cp:lastPrinted>2024-09-17T11:43:00Z</cp:lastPrinted>
  <dcterms:created xsi:type="dcterms:W3CDTF">2024-11-12T13:15:00Z</dcterms:created>
  <dcterms:modified xsi:type="dcterms:W3CDTF">2024-11-12T13:19:00Z</dcterms:modified>
</cp:coreProperties>
</file>