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5D" w:rsidRDefault="00EB776D">
      <w:pPr>
        <w:pStyle w:val="Zkladntext30"/>
        <w:shd w:val="clear" w:color="auto" w:fill="auto"/>
        <w:tabs>
          <w:tab w:val="left" w:pos="6763"/>
        </w:tabs>
      </w:pPr>
      <w:r>
        <w:t>Plzeň, statutární město</w:t>
      </w:r>
      <w:r>
        <w:tab/>
        <w:t>ZD Plzeň - Červený Hrádek</w:t>
      </w:r>
    </w:p>
    <w:p w:rsidR="0029355D" w:rsidRDefault="00EB776D">
      <w:pPr>
        <w:pStyle w:val="Zkladntext30"/>
        <w:shd w:val="clear" w:color="auto" w:fill="auto"/>
      </w:pPr>
      <w:r>
        <w:t>2007/003223</w:t>
      </w:r>
    </w:p>
    <w:p w:rsidR="0029355D" w:rsidRDefault="00EB776D">
      <w:pPr>
        <w:pStyle w:val="Zkladntext30"/>
        <w:shd w:val="clear" w:color="auto" w:fill="auto"/>
        <w:spacing w:after="9"/>
      </w:pPr>
      <w:r>
        <w:rPr>
          <w:rStyle w:val="Zkladntext3Tahoma8ptdkovn0pt"/>
          <w:b w:val="0"/>
          <w:bCs w:val="0"/>
        </w:rPr>
        <w:t xml:space="preserve">VS </w:t>
      </w:r>
      <w:r>
        <w:t>3011003721</w:t>
      </w:r>
    </w:p>
    <w:p w:rsidR="0029355D" w:rsidRDefault="00EB776D">
      <w:pPr>
        <w:pStyle w:val="Nadpis10"/>
        <w:keepNext/>
        <w:keepLines/>
        <w:shd w:val="clear" w:color="auto" w:fill="auto"/>
        <w:spacing w:before="0" w:after="247" w:line="360" w:lineRule="exact"/>
      </w:pPr>
      <w:bookmarkStart w:id="0" w:name="bookmark0"/>
      <w:r>
        <w:rPr>
          <w:rStyle w:val="Nadpis11"/>
          <w:b/>
          <w:bCs/>
        </w:rPr>
        <w:t>DODATEK č. 1</w:t>
      </w:r>
      <w:bookmarkEnd w:id="0"/>
    </w:p>
    <w:p w:rsidR="0029355D" w:rsidRDefault="00EB776D">
      <w:pPr>
        <w:pStyle w:val="Nadpis40"/>
        <w:keepNext/>
        <w:keepLines/>
        <w:shd w:val="clear" w:color="auto" w:fill="auto"/>
        <w:tabs>
          <w:tab w:val="left" w:pos="3240"/>
        </w:tabs>
        <w:spacing w:before="0"/>
      </w:pPr>
      <w:bookmarkStart w:id="1" w:name="bookmark1"/>
      <w:r>
        <w:t>k nájemní smlouvě</w:t>
      </w:r>
      <w:r>
        <w:tab/>
        <w:t>číslo: 2007/003223/NS</w:t>
      </w:r>
      <w:bookmarkEnd w:id="1"/>
    </w:p>
    <w:p w:rsidR="0029355D" w:rsidRDefault="00EB776D">
      <w:pPr>
        <w:pStyle w:val="Zkladntext20"/>
        <w:shd w:val="clear" w:color="auto" w:fill="auto"/>
        <w:tabs>
          <w:tab w:val="left" w:pos="3533"/>
        </w:tabs>
        <w:ind w:firstLine="0"/>
      </w:pPr>
      <w:r>
        <w:t>ze dne 28.11.2007</w:t>
      </w:r>
      <w:r>
        <w:tab/>
        <w:t>VS: 3011003721</w:t>
      </w:r>
    </w:p>
    <w:p w:rsidR="0029355D" w:rsidRDefault="00EB776D">
      <w:pPr>
        <w:pStyle w:val="Zkladntext20"/>
        <w:shd w:val="clear" w:color="auto" w:fill="auto"/>
        <w:spacing w:after="236"/>
        <w:ind w:firstLine="0"/>
      </w:pPr>
      <w:r>
        <w:t>uzavřené mezi:</w:t>
      </w:r>
    </w:p>
    <w:p w:rsidR="0029355D" w:rsidRDefault="00EB776D">
      <w:pPr>
        <w:pStyle w:val="Zkladntext4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rPr>
          <w:rStyle w:val="Zkladntext4Netun"/>
        </w:rPr>
        <w:t xml:space="preserve">Pronajímatel: </w:t>
      </w:r>
      <w:r>
        <w:t>Plzeň, statutární město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right="1240" w:firstLine="0"/>
        <w:jc w:val="left"/>
      </w:pPr>
      <w:r>
        <w:t>zastoupené primátorem města Plzně náměstí Republiky č. 1 301 16 Plzeň IČ: 00 07 53 70</w:t>
      </w:r>
    </w:p>
    <w:p w:rsidR="00EB776D" w:rsidRDefault="00EB776D" w:rsidP="00EB776D">
      <w:pPr>
        <w:pStyle w:val="Zkladntext20"/>
        <w:shd w:val="clear" w:color="auto" w:fill="auto"/>
        <w:spacing w:line="278" w:lineRule="exact"/>
        <w:ind w:left="1840" w:right="1240" w:firstLine="0"/>
        <w:jc w:val="left"/>
      </w:pPr>
      <w:r>
        <w:t xml:space="preserve">Bankovní spojení: </w:t>
      </w:r>
    </w:p>
    <w:p w:rsidR="0029355D" w:rsidRDefault="00EB776D" w:rsidP="00EB776D">
      <w:pPr>
        <w:pStyle w:val="Zkladntext20"/>
        <w:shd w:val="clear" w:color="auto" w:fill="auto"/>
        <w:spacing w:after="240" w:line="278" w:lineRule="exact"/>
        <w:ind w:left="1840" w:right="1240" w:firstLine="0"/>
        <w:jc w:val="left"/>
      </w:pPr>
      <w:r>
        <w:t>Primátor: Ing. Pavel Rodí</w:t>
      </w:r>
    </w:p>
    <w:p w:rsidR="0029355D" w:rsidRDefault="00EB776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2"/>
          <w:tab w:val="left" w:pos="1766"/>
        </w:tabs>
        <w:spacing w:before="0" w:line="278" w:lineRule="exact"/>
      </w:pPr>
      <w:bookmarkStart w:id="2" w:name="bookmark2"/>
      <w:r>
        <w:rPr>
          <w:rStyle w:val="Nadpis4Netun"/>
        </w:rPr>
        <w:t>Nájemce:</w:t>
      </w:r>
      <w:r>
        <w:rPr>
          <w:rStyle w:val="Nadpis4Netun"/>
        </w:rPr>
        <w:tab/>
      </w:r>
      <w:r>
        <w:t>Zemědělské družstvo Plzeň - Červený Hrádek</w:t>
      </w:r>
      <w:bookmarkEnd w:id="2"/>
    </w:p>
    <w:p w:rsidR="0029355D" w:rsidRDefault="00EB776D">
      <w:pPr>
        <w:pStyle w:val="Zkladntext20"/>
        <w:shd w:val="clear" w:color="auto" w:fill="auto"/>
        <w:spacing w:line="278" w:lineRule="exact"/>
        <w:ind w:left="1840" w:firstLine="0"/>
        <w:jc w:val="left"/>
      </w:pPr>
      <w:r>
        <w:t xml:space="preserve">zastoupené p. Vavřincem </w:t>
      </w:r>
      <w:proofErr w:type="spellStart"/>
      <w:r>
        <w:t>Přibáňem</w:t>
      </w:r>
      <w:proofErr w:type="spellEnd"/>
      <w:r>
        <w:t xml:space="preserve"> - předsedou představenstva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firstLine="0"/>
        <w:jc w:val="left"/>
      </w:pPr>
      <w:r>
        <w:t>se sídlem Červenohrádecká 186/50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firstLine="0"/>
        <w:jc w:val="left"/>
      </w:pPr>
      <w:r>
        <w:t>312 13 Plzeň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firstLine="0"/>
        <w:jc w:val="left"/>
      </w:pPr>
      <w:r>
        <w:t>IČ: 00118508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firstLine="0"/>
        <w:jc w:val="left"/>
      </w:pPr>
      <w:r>
        <w:t>DIČ: CZ 00118508</w:t>
      </w:r>
    </w:p>
    <w:p w:rsidR="0029355D" w:rsidRDefault="00EB776D">
      <w:pPr>
        <w:pStyle w:val="Zkladntext20"/>
        <w:shd w:val="clear" w:color="auto" w:fill="auto"/>
        <w:spacing w:line="278" w:lineRule="exact"/>
        <w:ind w:left="1840" w:right="1240" w:firstLine="0"/>
        <w:jc w:val="left"/>
      </w:pPr>
      <w:r>
        <w:t xml:space="preserve">bankovní spojení: </w:t>
      </w:r>
    </w:p>
    <w:p w:rsidR="0029355D" w:rsidRDefault="00EB776D">
      <w:pPr>
        <w:pStyle w:val="Zkladntext20"/>
        <w:shd w:val="clear" w:color="auto" w:fill="auto"/>
        <w:spacing w:after="544" w:line="278" w:lineRule="exact"/>
        <w:ind w:left="1840" w:right="1240" w:firstLine="0"/>
        <w:jc w:val="left"/>
      </w:pPr>
      <w:r>
        <w:t xml:space="preserve">zapsané v obchodním rejstříku vedeném Krajským soudem v Plzni, oddíl </w:t>
      </w:r>
      <w:proofErr w:type="spellStart"/>
      <w:r>
        <w:t>DrXXIV</w:t>
      </w:r>
      <w:proofErr w:type="spellEnd"/>
      <w:r>
        <w:t>, vložka 1041</w:t>
      </w:r>
    </w:p>
    <w:p w:rsidR="0029355D" w:rsidRDefault="00EB776D">
      <w:pPr>
        <w:pStyle w:val="Nadpis20"/>
        <w:keepNext/>
        <w:keepLines/>
        <w:shd w:val="clear" w:color="auto" w:fill="auto"/>
        <w:spacing w:before="0"/>
      </w:pPr>
      <w:bookmarkStart w:id="3" w:name="bookmark3"/>
      <w:r>
        <w:t>I.</w:t>
      </w:r>
      <w:bookmarkEnd w:id="3"/>
    </w:p>
    <w:p w:rsidR="0029355D" w:rsidRDefault="00EB776D">
      <w:pPr>
        <w:pStyle w:val="Nadpis40"/>
        <w:keepNext/>
        <w:keepLines/>
        <w:shd w:val="clear" w:color="auto" w:fill="auto"/>
        <w:spacing w:before="0"/>
        <w:jc w:val="center"/>
      </w:pPr>
      <w:bookmarkStart w:id="4" w:name="bookmark4"/>
      <w:r>
        <w:t>Předmět dodatku</w:t>
      </w:r>
      <w:bookmarkEnd w:id="4"/>
    </w:p>
    <w:p w:rsidR="0029355D" w:rsidRDefault="00EB776D">
      <w:pPr>
        <w:pStyle w:val="Zkladntext20"/>
        <w:shd w:val="clear" w:color="auto" w:fill="auto"/>
        <w:spacing w:after="1407"/>
        <w:ind w:firstLine="0"/>
      </w:pPr>
      <w:r>
        <w:t>Tímto dodatkem se mění v čl. IV. smlouvy výše nájemného.</w:t>
      </w:r>
    </w:p>
    <w:p w:rsidR="0029355D" w:rsidRDefault="00EB776D">
      <w:pPr>
        <w:pStyle w:val="Zkladntext50"/>
        <w:shd w:val="clear" w:color="auto" w:fill="auto"/>
        <w:spacing w:before="0" w:after="12" w:line="240" w:lineRule="exact"/>
      </w:pPr>
      <w:r>
        <w:t>Nové znění čl. IV. smlouvy:</w:t>
      </w:r>
    </w:p>
    <w:p w:rsidR="0029355D" w:rsidRDefault="00EB776D">
      <w:pPr>
        <w:pStyle w:val="Nadpis40"/>
        <w:keepNext/>
        <w:keepLines/>
        <w:shd w:val="clear" w:color="auto" w:fill="auto"/>
        <w:spacing w:before="0" w:line="278" w:lineRule="exact"/>
        <w:jc w:val="center"/>
      </w:pPr>
      <w:bookmarkStart w:id="5" w:name="bookmark5"/>
      <w:r>
        <w:t>Nájemné</w:t>
      </w:r>
      <w:bookmarkEnd w:id="5"/>
    </w:p>
    <w:p w:rsidR="0029355D" w:rsidRDefault="00EB776D">
      <w:pPr>
        <w:pStyle w:val="Zkladntext20"/>
        <w:shd w:val="clear" w:color="auto" w:fill="auto"/>
        <w:spacing w:after="236" w:line="278" w:lineRule="exact"/>
        <w:ind w:firstLine="0"/>
      </w:pPr>
      <w:r>
        <w:t xml:space="preserve">Na základě Usnesení RMO Plzeň 1 č. 149 ze dne 11.5.2010 a v souladu s Vyhláškou </w:t>
      </w:r>
      <w:proofErr w:type="spellStart"/>
      <w:r>
        <w:t>MZe</w:t>
      </w:r>
      <w:proofErr w:type="spellEnd"/>
      <w:r>
        <w:t xml:space="preserve"> ČR č. 412/2008 Sb., kterou se stanoví seznam katastrálních území s přiřazenými základními cenami zemědělských pozemků, a zákonem č. 229/91 Sb., se od 1.1.2011 mění sazba nájemného z původně sjednaných </w:t>
      </w:r>
      <w:r>
        <w:rPr>
          <w:rStyle w:val="Zkladntext2Tun"/>
        </w:rPr>
        <w:t xml:space="preserve">0,0873 </w:t>
      </w:r>
      <w:proofErr w:type="spellStart"/>
      <w:r>
        <w:rPr>
          <w:rStyle w:val="Zkladntext2Tun"/>
        </w:rPr>
        <w:t>Kě</w:t>
      </w:r>
      <w:proofErr w:type="spellEnd"/>
      <w:r>
        <w:rPr>
          <w:rStyle w:val="Zkladntext2Tun"/>
        </w:rPr>
        <w:t>/m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/rok </w:t>
      </w:r>
      <w:r>
        <w:t xml:space="preserve">na </w:t>
      </w:r>
      <w:r>
        <w:rPr>
          <w:rStyle w:val="Zkladntext2Tun"/>
        </w:rPr>
        <w:t xml:space="preserve">0,03445 </w:t>
      </w:r>
      <w:proofErr w:type="spellStart"/>
      <w:r>
        <w:rPr>
          <w:rStyle w:val="Zkladntext2Tun"/>
        </w:rPr>
        <w:t>Kě</w:t>
      </w:r>
      <w:proofErr w:type="spellEnd"/>
      <w:r>
        <w:rPr>
          <w:rStyle w:val="Zkladntext2Tun"/>
        </w:rPr>
        <w:t>/m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>/rok. Výše nájmu při pronajaté výměře 28920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 celkem činí 996,- </w:t>
      </w:r>
      <w:proofErr w:type="spellStart"/>
      <w:r>
        <w:rPr>
          <w:rStyle w:val="Zkladntext2Tun"/>
        </w:rPr>
        <w:t>Kě</w:t>
      </w:r>
      <w:proofErr w:type="spellEnd"/>
      <w:r>
        <w:rPr>
          <w:rStyle w:val="Zkladntext2Tun"/>
        </w:rPr>
        <w:t xml:space="preserve">/rok </w:t>
      </w:r>
      <w:r>
        <w:rPr>
          <w:rStyle w:val="Zkladntext2Kurzva"/>
        </w:rPr>
        <w:t xml:space="preserve">(slovy: </w:t>
      </w:r>
      <w:proofErr w:type="spellStart"/>
      <w:r>
        <w:rPr>
          <w:rStyle w:val="Zkladntext2Kurzva"/>
        </w:rPr>
        <w:t>devětsetdevadesátšestkorun</w:t>
      </w:r>
      <w:proofErr w:type="spellEnd"/>
      <w:r>
        <w:rPr>
          <w:rStyle w:val="Zkladntext2Kurzva"/>
        </w:rPr>
        <w:t xml:space="preserve"> českých), </w:t>
      </w:r>
      <w:r>
        <w:rPr>
          <w:rStyle w:val="Zkladntext295ptKurzva"/>
        </w:rPr>
        <w:t>/výpočet: 28920 m</w:t>
      </w:r>
      <w:r>
        <w:rPr>
          <w:rStyle w:val="Zkladntext295ptKurzva"/>
          <w:vertAlign w:val="superscript"/>
        </w:rPr>
        <w:t>2</w:t>
      </w:r>
      <w:r>
        <w:rPr>
          <w:rStyle w:val="Zkladntext295ptKurzva"/>
        </w:rPr>
        <w:t xml:space="preserve"> x 0,03445,- Kč/m</w:t>
      </w:r>
      <w:r>
        <w:rPr>
          <w:rStyle w:val="Zkladntext295ptKurzva"/>
          <w:vertAlign w:val="superscript"/>
        </w:rPr>
        <w:t>2</w:t>
      </w:r>
      <w:r>
        <w:rPr>
          <w:rStyle w:val="Zkladntext295ptKurzva"/>
        </w:rPr>
        <w:t>/rok</w:t>
      </w:r>
      <w:r>
        <w:rPr>
          <w:rStyle w:val="Zkladntext295pt"/>
        </w:rPr>
        <w:t xml:space="preserve"> </w:t>
      </w:r>
      <w:r>
        <w:rPr>
          <w:rStyle w:val="Zkladntext2Tun"/>
        </w:rPr>
        <w:t xml:space="preserve">= </w:t>
      </w:r>
      <w:r>
        <w:rPr>
          <w:rStyle w:val="Zkladntext295ptKurzva"/>
        </w:rPr>
        <w:t>996,- Kč/.</w:t>
      </w:r>
    </w:p>
    <w:p w:rsidR="0029355D" w:rsidRDefault="00EB776D">
      <w:pPr>
        <w:pStyle w:val="Zkladntext20"/>
        <w:shd w:val="clear" w:color="auto" w:fill="auto"/>
        <w:spacing w:line="283" w:lineRule="exact"/>
        <w:ind w:firstLine="0"/>
        <w:sectPr w:rsidR="0029355D">
          <w:headerReference w:type="default" r:id="rId8"/>
          <w:footerReference w:type="default" r:id="rId9"/>
          <w:footerReference w:type="first" r:id="rId10"/>
          <w:pgSz w:w="11900" w:h="16840"/>
          <w:pgMar w:top="705" w:right="1449" w:bottom="705" w:left="1268" w:header="0" w:footer="3" w:gutter="0"/>
          <w:cols w:space="720"/>
          <w:noEndnote/>
          <w:titlePg/>
          <w:docGrid w:linePitch="360"/>
        </w:sectPr>
      </w:pPr>
      <w:r>
        <w:t xml:space="preserve">Nájemné je splatné od roku 2011 ve výši </w:t>
      </w:r>
      <w:r>
        <w:rPr>
          <w:rStyle w:val="Zkladntext2Tun"/>
        </w:rPr>
        <w:t xml:space="preserve">996,- </w:t>
      </w:r>
      <w:proofErr w:type="spellStart"/>
      <w:r>
        <w:rPr>
          <w:rStyle w:val="Zkladntext2Tun"/>
        </w:rPr>
        <w:t>Kě</w:t>
      </w:r>
      <w:proofErr w:type="spellEnd"/>
      <w:r>
        <w:rPr>
          <w:rStyle w:val="Zkladntext2Tun"/>
        </w:rPr>
        <w:t xml:space="preserve"> </w:t>
      </w:r>
      <w:r>
        <w:t xml:space="preserve">vždy k 1.4. příslušného kalendářního roku připsáním na účet pronajímatele č., variabilní symbol </w:t>
      </w:r>
      <w:r>
        <w:rPr>
          <w:rStyle w:val="Zkladntext2Tun"/>
        </w:rPr>
        <w:t>3011003721.</w:t>
      </w:r>
    </w:p>
    <w:p w:rsidR="0029355D" w:rsidRDefault="00EB776D">
      <w:pPr>
        <w:spacing w:line="16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1170305" cy="438150"/>
                <wp:effectExtent l="254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55D" w:rsidRDefault="00EB776D">
                            <w:pPr>
                              <w:pStyle w:val="Zkladntext3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Plzeň, statutární město 2007/003223 VS 3011003721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7pt;margin-top:.1pt;width:92.15pt;height:3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TOrQIAAKk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" filled="f" stroked="f">
                <v:textbox style="mso-fit-shape-to-text:t" inset="0,0,0,0">
                  <w:txbxContent>
                    <w:p w:rsidR="0029355D" w:rsidRDefault="00EB776D">
                      <w:pPr>
                        <w:pStyle w:val="Zkladntext3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Plzeň, statutární město 2007/003223 VS 3011003721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0</wp:posOffset>
                </wp:positionV>
                <wp:extent cx="1471930" cy="120650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55D" w:rsidRDefault="00EB776D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ZD Plzeň - Červený Hrádek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2pt;margin-top:0;width:115.9pt;height: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Css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" filled="f" stroked="f">
                <v:textbox style="mso-fit-shape-to-text:t" inset="0,0,0,0">
                  <w:txbxContent>
                    <w:p w:rsidR="0029355D" w:rsidRDefault="00EB776D">
                      <w:pPr>
                        <w:pStyle w:val="Zkladntext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ZD Plzeň - Červený Hrádek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55D" w:rsidRDefault="0029355D">
      <w:pPr>
        <w:rPr>
          <w:sz w:val="2"/>
          <w:szCs w:val="2"/>
        </w:rPr>
        <w:sectPr w:rsidR="0029355D">
          <w:pgSz w:w="11900" w:h="16840"/>
          <w:pgMar w:top="2145" w:right="1419" w:bottom="1243" w:left="1313" w:header="0" w:footer="3" w:gutter="0"/>
          <w:cols w:space="720"/>
          <w:noEndnote/>
          <w:docGrid w:linePitch="360"/>
        </w:sectPr>
      </w:pPr>
    </w:p>
    <w:p w:rsidR="0029355D" w:rsidRDefault="0029355D">
      <w:pPr>
        <w:spacing w:line="240" w:lineRule="exact"/>
        <w:rPr>
          <w:sz w:val="19"/>
          <w:szCs w:val="19"/>
        </w:rPr>
      </w:pPr>
    </w:p>
    <w:p w:rsidR="0029355D" w:rsidRDefault="0029355D">
      <w:pPr>
        <w:spacing w:line="240" w:lineRule="exact"/>
        <w:rPr>
          <w:sz w:val="19"/>
          <w:szCs w:val="19"/>
        </w:rPr>
      </w:pPr>
    </w:p>
    <w:p w:rsidR="0029355D" w:rsidRDefault="0029355D">
      <w:pPr>
        <w:spacing w:before="87" w:after="87" w:line="240" w:lineRule="exact"/>
        <w:rPr>
          <w:sz w:val="19"/>
          <w:szCs w:val="19"/>
        </w:rPr>
      </w:pPr>
    </w:p>
    <w:p w:rsidR="0029355D" w:rsidRDefault="0029355D">
      <w:pPr>
        <w:rPr>
          <w:sz w:val="2"/>
          <w:szCs w:val="2"/>
        </w:rPr>
        <w:sectPr w:rsidR="0029355D">
          <w:type w:val="continuous"/>
          <w:pgSz w:w="11900" w:h="16840"/>
          <w:pgMar w:top="2170" w:right="0" w:bottom="2136" w:left="0" w:header="0" w:footer="3" w:gutter="0"/>
          <w:cols w:space="720"/>
          <w:noEndnote/>
          <w:docGrid w:linePitch="360"/>
        </w:sectPr>
      </w:pPr>
    </w:p>
    <w:p w:rsidR="0029355D" w:rsidRDefault="00EB776D">
      <w:pPr>
        <w:pStyle w:val="Nadpis40"/>
        <w:keepNext/>
        <w:keepLines/>
        <w:shd w:val="clear" w:color="auto" w:fill="auto"/>
        <w:spacing w:before="0" w:after="14" w:line="240" w:lineRule="exact"/>
        <w:ind w:left="3200"/>
        <w:jc w:val="left"/>
      </w:pPr>
      <w:bookmarkStart w:id="6" w:name="bookmark6"/>
      <w:r>
        <w:lastRenderedPageBreak/>
        <w:t>Závěrečná ustanovení dodatku</w:t>
      </w:r>
      <w:bookmarkEnd w:id="6"/>
    </w:p>
    <w:p w:rsidR="0029355D" w:rsidRDefault="00EB776D">
      <w:pPr>
        <w:pStyle w:val="Zkladntext20"/>
        <w:numPr>
          <w:ilvl w:val="0"/>
          <w:numId w:val="2"/>
        </w:numPr>
        <w:shd w:val="clear" w:color="auto" w:fill="auto"/>
        <w:tabs>
          <w:tab w:val="left" w:pos="282"/>
        </w:tabs>
        <w:spacing w:line="283" w:lineRule="exact"/>
        <w:ind w:left="340"/>
      </w:pPr>
      <w:r>
        <w:t xml:space="preserve">Tento dodatek je uzavřen na základě Usnesení RMO Plzeň 1 č. 149 ze dne 11.5.2010 a v souladu s Vyhláškou </w:t>
      </w:r>
      <w:proofErr w:type="spellStart"/>
      <w:r>
        <w:t>MZe</w:t>
      </w:r>
      <w:proofErr w:type="spellEnd"/>
      <w:r>
        <w:t xml:space="preserve"> ČR č. 412/2008 Sb.</w:t>
      </w:r>
    </w:p>
    <w:p w:rsidR="0029355D" w:rsidRDefault="00EB776D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after="19" w:line="240" w:lineRule="exact"/>
        <w:ind w:left="340"/>
      </w:pPr>
      <w:r>
        <w:t>Ostatní podmínky smlouvy zůstávají v platnosti.</w:t>
      </w:r>
    </w:p>
    <w:p w:rsidR="0029355D" w:rsidRDefault="00EB776D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line="283" w:lineRule="exact"/>
        <w:ind w:left="340"/>
      </w:pPr>
      <w:r>
        <w:t>Dodatek má dvě strany a vyhotovuje se ve čtyřech stejnopisech, z nichž po jednom obdrží Správa veřejného statku města Plzně, nájemce, Odbor evidence majetku MMP a Městský obvod Plzeň 1.</w:t>
      </w:r>
    </w:p>
    <w:p w:rsidR="0029355D" w:rsidRDefault="00EB776D">
      <w:pPr>
        <w:pStyle w:val="Zkladntext20"/>
        <w:numPr>
          <w:ilvl w:val="0"/>
          <w:numId w:val="2"/>
        </w:numPr>
        <w:shd w:val="clear" w:color="auto" w:fill="auto"/>
        <w:tabs>
          <w:tab w:val="left" w:pos="286"/>
        </w:tabs>
        <w:spacing w:line="240" w:lineRule="exact"/>
        <w:ind w:left="340"/>
        <w:sectPr w:rsidR="0029355D">
          <w:type w:val="continuous"/>
          <w:pgSz w:w="11900" w:h="16840"/>
          <w:pgMar w:top="2170" w:right="1419" w:bottom="2136" w:left="1313" w:header="0" w:footer="3" w:gutter="0"/>
          <w:cols w:space="720"/>
          <w:noEndnote/>
          <w:docGrid w:linePitch="360"/>
        </w:sectPr>
      </w:pPr>
      <w:r>
        <w:t xml:space="preserve">Dodatek nabývá platnosti dnem podpisu oběma stranami a </w:t>
      </w:r>
      <w:proofErr w:type="spellStart"/>
      <w:r>
        <w:t>účimiosti</w:t>
      </w:r>
      <w:proofErr w:type="spellEnd"/>
      <w:r>
        <w:t xml:space="preserve"> dne 1.1.2011</w:t>
      </w:r>
    </w:p>
    <w:p w:rsidR="0029355D" w:rsidRDefault="0029355D">
      <w:pPr>
        <w:spacing w:before="48" w:after="48" w:line="240" w:lineRule="exact"/>
        <w:rPr>
          <w:sz w:val="19"/>
          <w:szCs w:val="19"/>
        </w:rPr>
      </w:pPr>
    </w:p>
    <w:p w:rsidR="0029355D" w:rsidRDefault="0029355D">
      <w:pPr>
        <w:rPr>
          <w:sz w:val="2"/>
          <w:szCs w:val="2"/>
        </w:rPr>
        <w:sectPr w:rsidR="0029355D">
          <w:type w:val="continuous"/>
          <w:pgSz w:w="11900" w:h="16840"/>
          <w:pgMar w:top="2170" w:right="0" w:bottom="2136" w:left="0" w:header="0" w:footer="3" w:gutter="0"/>
          <w:cols w:space="720"/>
          <w:noEndnote/>
          <w:docGrid w:linePitch="360"/>
        </w:sectPr>
      </w:pPr>
    </w:p>
    <w:p w:rsidR="0029355D" w:rsidRDefault="00EB776D">
      <w:pPr>
        <w:pStyle w:val="Zkladntext20"/>
        <w:shd w:val="clear" w:color="auto" w:fill="auto"/>
        <w:spacing w:line="240" w:lineRule="exact"/>
        <w:ind w:firstLine="0"/>
        <w:jc w:val="left"/>
      </w:pPr>
      <w:r>
        <w:t>V Plzni dne</w:t>
      </w:r>
    </w:p>
    <w:p w:rsidR="0029355D" w:rsidRDefault="00EB776D">
      <w:pPr>
        <w:pStyle w:val="Nadpis30"/>
        <w:keepNext/>
        <w:keepLines/>
        <w:shd w:val="clear" w:color="auto" w:fill="auto"/>
        <w:spacing w:line="400" w:lineRule="exact"/>
        <w:sectPr w:rsidR="0029355D">
          <w:type w:val="continuous"/>
          <w:pgSz w:w="11900" w:h="16840"/>
          <w:pgMar w:top="2170" w:right="7476" w:bottom="2136" w:left="1337" w:header="0" w:footer="3" w:gutter="0"/>
          <w:cols w:num="2" w:space="667"/>
          <w:noEndnote/>
          <w:docGrid w:linePitch="360"/>
        </w:sectPr>
      </w:pPr>
      <w:r>
        <w:br w:type="column"/>
      </w:r>
    </w:p>
    <w:p w:rsidR="0029355D" w:rsidRDefault="0029355D">
      <w:pPr>
        <w:spacing w:before="108" w:after="108" w:line="240" w:lineRule="exact"/>
        <w:rPr>
          <w:sz w:val="19"/>
          <w:szCs w:val="19"/>
        </w:rPr>
      </w:pPr>
    </w:p>
    <w:p w:rsidR="0029355D" w:rsidRDefault="0029355D">
      <w:pPr>
        <w:rPr>
          <w:sz w:val="2"/>
          <w:szCs w:val="2"/>
        </w:rPr>
        <w:sectPr w:rsidR="0029355D">
          <w:type w:val="continuous"/>
          <w:pgSz w:w="11900" w:h="16840"/>
          <w:pgMar w:top="2170" w:right="0" w:bottom="2136" w:left="0" w:header="0" w:footer="3" w:gutter="0"/>
          <w:cols w:space="720"/>
          <w:noEndnote/>
          <w:docGrid w:linePitch="360"/>
        </w:sectPr>
      </w:pPr>
    </w:p>
    <w:p w:rsidR="0029355D" w:rsidRDefault="00EB776D">
      <w:pPr>
        <w:pStyle w:val="Zkladntext20"/>
        <w:shd w:val="clear" w:color="auto" w:fill="auto"/>
        <w:spacing w:after="174" w:line="278" w:lineRule="exact"/>
        <w:ind w:left="80" w:firstLine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" distB="186055" distL="63500" distR="2206625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-734695</wp:posOffset>
                </wp:positionV>
                <wp:extent cx="1542415" cy="1257935"/>
                <wp:effectExtent l="2540" t="0" r="0" b="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55D" w:rsidRDefault="00EB776D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obrzku2dkovn3ptExact"/>
                              </w:rPr>
                              <w:t>pronajímatel</w:t>
                            </w:r>
                          </w:p>
                          <w:p w:rsidR="0029355D" w:rsidRDefault="0029355D">
                            <w:pPr>
                              <w:jc w:val="center"/>
                            </w:pPr>
                          </w:p>
                          <w:p w:rsidR="00EB776D" w:rsidRDefault="00EB776D">
                            <w:pPr>
                              <w:jc w:val="center"/>
                            </w:pPr>
                          </w:p>
                          <w:p w:rsidR="00EB776D" w:rsidRDefault="00EB77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9355D" w:rsidRDefault="00EB776D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č.j.ZM-145/2008 ze dne 5.12. 2008</w:t>
                            </w:r>
                          </w:p>
                          <w:p w:rsidR="0029355D" w:rsidRDefault="00EB776D">
                            <w:pPr>
                              <w:pStyle w:val="Titulekobrzku"/>
                              <w:shd w:val="clear" w:color="auto" w:fill="auto"/>
                              <w:spacing w:line="245" w:lineRule="exact"/>
                              <w:jc w:val="center"/>
                            </w:pPr>
                            <w:r>
                              <w:rPr>
                                <w:rStyle w:val="Titulekobrzku12ptExact"/>
                              </w:rPr>
                              <w:t xml:space="preserve">Ing. Milan </w:t>
                            </w:r>
                            <w:proofErr w:type="spellStart"/>
                            <w:r>
                              <w:rPr>
                                <w:rStyle w:val="Titulekobrzku12ptExact"/>
                              </w:rPr>
                              <w:t>Sterly</w:t>
                            </w:r>
                            <w:proofErr w:type="spellEnd"/>
                            <w:r>
                              <w:rPr>
                                <w:rStyle w:val="Titulekobrzku12ptExact"/>
                              </w:rPr>
                              <w:t xml:space="preserve"> </w:t>
                            </w:r>
                            <w:r>
                              <w:t>ředitel Správy veřejného statku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95pt;margin-top:-57.85pt;width:121.45pt;height:99.05pt;z-index:-125829376;visibility:visible;mso-wrap-style:square;mso-width-percent:0;mso-height-percent:0;mso-wrap-distance-left:5pt;mso-wrap-distance-top:.7pt;mso-wrap-distance-right:173.75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fGrw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" filled="f" stroked="f">
                <v:textbox style="mso-fit-shape-to-text:t" inset="0,0,0,0">
                  <w:txbxContent>
                    <w:p w:rsidR="0029355D" w:rsidRDefault="00EB776D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obrzku2dkovn3ptExact"/>
                        </w:rPr>
                        <w:t>pronajímatel</w:t>
                      </w:r>
                    </w:p>
                    <w:p w:rsidR="0029355D" w:rsidRDefault="0029355D">
                      <w:pPr>
                        <w:jc w:val="center"/>
                      </w:pPr>
                    </w:p>
                    <w:p w:rsidR="00EB776D" w:rsidRDefault="00EB776D">
                      <w:pPr>
                        <w:jc w:val="center"/>
                      </w:pPr>
                    </w:p>
                    <w:p w:rsidR="00EB776D" w:rsidRDefault="00EB776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9355D" w:rsidRDefault="00EB776D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č.j.ZM-145/2008 ze dne 5.12. 2008</w:t>
                      </w:r>
                    </w:p>
                    <w:p w:rsidR="0029355D" w:rsidRDefault="00EB776D">
                      <w:pPr>
                        <w:pStyle w:val="Titulekobrzku"/>
                        <w:shd w:val="clear" w:color="auto" w:fill="auto"/>
                        <w:spacing w:line="245" w:lineRule="exact"/>
                        <w:jc w:val="center"/>
                      </w:pPr>
                      <w:r>
                        <w:rPr>
                          <w:rStyle w:val="Titulekobrzku12ptExact"/>
                        </w:rPr>
                        <w:t xml:space="preserve">Ing. Milan Sterly </w:t>
                      </w:r>
                      <w:r>
                        <w:t>ředitel Správy veřejného statku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16075" distB="40005" distL="450850" distR="2953385" simplePos="0" relativeHeight="377487105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872490</wp:posOffset>
                </wp:positionV>
                <wp:extent cx="633730" cy="120650"/>
                <wp:effectExtent l="0" t="0" r="0" b="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55D" w:rsidRDefault="00EB776D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města Plzně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6.5pt;margin-top:68.7pt;width:49.9pt;height:9.5pt;z-index:-125829375;visibility:visible;mso-wrap-style:square;mso-width-percent:0;mso-height-percent:0;mso-wrap-distance-left:35.5pt;mso-wrap-distance-top:127.25pt;mso-wrap-distance-right:232.5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E+sA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" filled="f" stroked="f">
                <v:textbox style="mso-fit-shape-to-text:t" inset="0,0,0,0">
                  <w:txbxContent>
                    <w:p w:rsidR="0029355D" w:rsidRDefault="00EB776D">
                      <w:pPr>
                        <w:pStyle w:val="Zkladntext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města Plzně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p. Vavřinec Přibáň</w:t>
      </w:r>
      <w:r>
        <w:br/>
        <w:t>předseda představenstva</w:t>
      </w:r>
    </w:p>
    <w:p w:rsidR="0029355D" w:rsidRDefault="00EB776D">
      <w:pPr>
        <w:pStyle w:val="Zkladntext30"/>
        <w:shd w:val="clear" w:color="auto" w:fill="auto"/>
        <w:spacing w:line="190" w:lineRule="exact"/>
        <w:jc w:val="left"/>
      </w:pPr>
      <w:bookmarkStart w:id="7" w:name="_GoBack"/>
      <w:bookmarkEnd w:id="7"/>
      <w:r>
        <w:t xml:space="preserve">Zpracovala: </w:t>
      </w:r>
    </w:p>
    <w:sectPr w:rsidR="0029355D">
      <w:type w:val="continuous"/>
      <w:pgSz w:w="11900" w:h="16840"/>
      <w:pgMar w:top="2170" w:right="1419" w:bottom="2136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6D" w:rsidRDefault="00EB776D">
      <w:r>
        <w:separator/>
      </w:r>
    </w:p>
  </w:endnote>
  <w:endnote w:type="continuationSeparator" w:id="0">
    <w:p w:rsidR="00EB776D" w:rsidRDefault="00EB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5D" w:rsidRDefault="00EB77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9952355</wp:posOffset>
              </wp:positionV>
              <wp:extent cx="60325" cy="13208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55D" w:rsidRDefault="00EB776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65B9" w:rsidRPr="001065B9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1.5pt;margin-top:783.65pt;width:4.75pt;height:10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xrQIAAKw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" filled="f" stroked="f">
              <v:textbox style="mso-fit-shape-to-text:t" inset="0,0,0,0">
                <w:txbxContent>
                  <w:p w:rsidR="0029355D" w:rsidRDefault="00EB776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65B9" w:rsidRPr="001065B9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5D" w:rsidRDefault="00EB77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10024745</wp:posOffset>
              </wp:positionV>
              <wp:extent cx="60325" cy="132080"/>
              <wp:effectExtent l="0" t="444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55D" w:rsidRDefault="00EB776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65B9" w:rsidRPr="001065B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0.95pt;margin-top:789.35pt;width:4.75pt;height:10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" filled="f" stroked="f">
              <v:textbox style="mso-fit-shape-to-text:t" inset="0,0,0,0">
                <w:txbxContent>
                  <w:p w:rsidR="0029355D" w:rsidRDefault="00EB776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65B9" w:rsidRPr="001065B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6D" w:rsidRDefault="00EB776D"/>
  </w:footnote>
  <w:footnote w:type="continuationSeparator" w:id="0">
    <w:p w:rsidR="00EB776D" w:rsidRDefault="00EB77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5D" w:rsidRDefault="00EB77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1210310</wp:posOffset>
              </wp:positionV>
              <wp:extent cx="194310" cy="131445"/>
              <wp:effectExtent l="3175" t="635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55D" w:rsidRDefault="00EB776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9ptTundkovn2pt"/>
                              <w:rFonts w:eastAsia="Century Gothic"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7.25pt;margin-top:95.3pt;width:15.3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lUqAIAAKY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" filled="f" stroked="f">
              <v:textbox style="mso-fit-shape-to-text:t" inset="0,0,0,0">
                <w:txbxContent>
                  <w:p w:rsidR="0029355D" w:rsidRDefault="00EB776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9ptTundkovn2pt"/>
                        <w:rFonts w:eastAsia="Century Gothic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388"/>
    <w:multiLevelType w:val="multilevel"/>
    <w:tmpl w:val="3B082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D40D1"/>
    <w:multiLevelType w:val="multilevel"/>
    <w:tmpl w:val="9ACCF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5D"/>
    <w:rsid w:val="001065B9"/>
    <w:rsid w:val="0029355D"/>
    <w:rsid w:val="00E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Tahoma8ptdkovn0pt">
    <w:name w:val="Základní text (3) + Tahoma;8 pt;Řádkování 0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9ptTundkovn2pt">
    <w:name w:val="Záhlaví nebo Zápatí + Times New Roman;9 pt;Tučné;Řádkování 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4"/>
      <w:szCs w:val="24"/>
      <w:u w:val="none"/>
    </w:rPr>
  </w:style>
  <w:style w:type="character" w:customStyle="1" w:styleId="Nadpis3ArialUnicodeMS14ptMtko66">
    <w:name w:val="Nadpis #3 + Arial Unicode MS;14 pt;Měřítko 66%"/>
    <w:basedOn w:val="Nadpis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3Tahoma20ptTunKurzva">
    <w:name w:val="Nadpis #3 + Tahoma;20 pt;Tučné;Kurzíva"/>
    <w:basedOn w:val="Nadpis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dkovn3ptExact">
    <w:name w:val="Titulek obrázku (2) + Řádkování 3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2ptExact">
    <w:name w:val="Titulek obrázku + 12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0ptTun">
    <w:name w:val="Základní text (6) + 10 pt;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pt">
    <w:name w:val="Základní text (8) + 9 pt"/>
    <w:basedOn w:val="Zkladntext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9pt0">
    <w:name w:val="Základní text (8) + 9 pt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274" w:lineRule="exac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8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Impact" w:eastAsia="Impact" w:hAnsi="Impact" w:cs="Impact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11" w:lineRule="exact"/>
      <w:jc w:val="center"/>
    </w:pPr>
    <w:rPr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4320" w:line="197" w:lineRule="exac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Tahoma8ptdkovn0pt">
    <w:name w:val="Základní text (3) + Tahoma;8 pt;Řádkování 0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9ptTundkovn2pt">
    <w:name w:val="Záhlaví nebo Zápatí + Times New Roman;9 pt;Tučné;Řádkování 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4"/>
      <w:szCs w:val="24"/>
      <w:u w:val="none"/>
    </w:rPr>
  </w:style>
  <w:style w:type="character" w:customStyle="1" w:styleId="Nadpis3ArialUnicodeMS14ptMtko66">
    <w:name w:val="Nadpis #3 + Arial Unicode MS;14 pt;Měřítko 66%"/>
    <w:basedOn w:val="Nadpis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3Tahoma20ptTunKurzva">
    <w:name w:val="Nadpis #3 + Tahoma;20 pt;Tučné;Kurzíva"/>
    <w:basedOn w:val="Nadpis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dkovn3ptExact">
    <w:name w:val="Titulek obrázku (2) + Řádkování 3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2ptExact">
    <w:name w:val="Titulek obrázku + 12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0ptTun">
    <w:name w:val="Základní text (6) + 10 pt;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pt">
    <w:name w:val="Základní text (8) + 9 pt"/>
    <w:basedOn w:val="Zkladntext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9pt0">
    <w:name w:val="Základní text (8) + 9 pt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274" w:lineRule="exac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8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Impact" w:eastAsia="Impact" w:hAnsi="Impact" w:cs="Impact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11" w:lineRule="exact"/>
      <w:jc w:val="center"/>
    </w:pPr>
    <w:rPr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4320" w:line="197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Dospíšilová Klára</dc:creator>
  <cp:lastModifiedBy>Dospíšilová Klára</cp:lastModifiedBy>
  <cp:revision>2</cp:revision>
  <dcterms:created xsi:type="dcterms:W3CDTF">2017-07-26T10:12:00Z</dcterms:created>
  <dcterms:modified xsi:type="dcterms:W3CDTF">2017-07-26T10:19:00Z</dcterms:modified>
</cp:coreProperties>
</file>