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09BB9" w14:textId="77777777" w:rsidR="00E85E99" w:rsidRPr="0033757C" w:rsidRDefault="00E85E99" w:rsidP="00E85E99">
      <w:pPr>
        <w:ind w:left="720" w:firstLine="720"/>
        <w:rPr>
          <w:rFonts w:ascii="Arial" w:hAnsi="Arial" w:cs="Arial"/>
          <w:b/>
          <w:sz w:val="28"/>
          <w:szCs w:val="28"/>
        </w:rPr>
      </w:pPr>
      <w:r w:rsidRPr="0033757C">
        <w:rPr>
          <w:rFonts w:ascii="Arial" w:hAnsi="Arial" w:cs="Arial"/>
          <w:b/>
          <w:sz w:val="28"/>
          <w:szCs w:val="28"/>
        </w:rPr>
        <w:t xml:space="preserve">D O D A T E K  č. 1  S M L O U V Y  O  D Í L O </w:t>
      </w:r>
    </w:p>
    <w:p w14:paraId="7BE2F8BF" w14:textId="77777777"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14:paraId="4D6DB0D8" w14:textId="77777777" w:rsidR="00E85E99" w:rsidRDefault="00E85E99" w:rsidP="00E85E99">
      <w:pPr>
        <w:rPr>
          <w:szCs w:val="24"/>
        </w:rPr>
      </w:pPr>
    </w:p>
    <w:p w14:paraId="0426393F" w14:textId="77777777" w:rsidR="00E85E99" w:rsidRDefault="00E85E99" w:rsidP="00E85E99">
      <w:pPr>
        <w:rPr>
          <w:szCs w:val="24"/>
        </w:rPr>
      </w:pPr>
    </w:p>
    <w:p w14:paraId="496ED325" w14:textId="77777777"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6F1BC3">
        <w:rPr>
          <w:rFonts w:ascii="Arial" w:hAnsi="Arial" w:cs="Arial"/>
          <w:sz w:val="22"/>
          <w:szCs w:val="22"/>
        </w:rPr>
        <w:t>0097</w:t>
      </w:r>
      <w:r w:rsidR="005649CE">
        <w:rPr>
          <w:rFonts w:ascii="Arial" w:hAnsi="Arial" w:cs="Arial"/>
          <w:sz w:val="22"/>
          <w:szCs w:val="22"/>
        </w:rPr>
        <w:t>/23-1</w:t>
      </w:r>
      <w:r w:rsidRPr="00E06D3A">
        <w:rPr>
          <w:rFonts w:ascii="Arial" w:hAnsi="Arial" w:cs="Arial"/>
          <w:sz w:val="22"/>
          <w:szCs w:val="22"/>
        </w:rPr>
        <w:t xml:space="preserve">       </w:t>
      </w:r>
    </w:p>
    <w:p w14:paraId="3BA70131" w14:textId="0E545468"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6242A1">
        <w:rPr>
          <w:rFonts w:ascii="Arial" w:hAnsi="Arial" w:cs="Arial"/>
          <w:sz w:val="22"/>
          <w:szCs w:val="22"/>
        </w:rPr>
        <w:t>23205 – D 01</w:t>
      </w:r>
    </w:p>
    <w:p w14:paraId="10E58AF9" w14:textId="77777777" w:rsidR="00E85E99" w:rsidRDefault="00E85E99" w:rsidP="00E85E99">
      <w:pPr>
        <w:rPr>
          <w:szCs w:val="24"/>
        </w:rPr>
      </w:pPr>
    </w:p>
    <w:p w14:paraId="51112196" w14:textId="77777777" w:rsidR="00E85E99" w:rsidRPr="00BB18FA" w:rsidRDefault="00E85E99" w:rsidP="00E85E99">
      <w:pPr>
        <w:rPr>
          <w:szCs w:val="24"/>
        </w:rPr>
      </w:pPr>
    </w:p>
    <w:p w14:paraId="19425B00" w14:textId="77777777"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14:paraId="21A9CADF" w14:textId="77777777" w:rsidR="00E85E99" w:rsidRPr="00DE2557" w:rsidRDefault="00E85E99" w:rsidP="00E85E99"/>
    <w:tbl>
      <w:tblPr>
        <w:tblW w:w="9286" w:type="dxa"/>
        <w:tblLook w:val="04A0" w:firstRow="1" w:lastRow="0" w:firstColumn="1" w:lastColumn="0" w:noHBand="0" w:noVBand="1"/>
      </w:tblPr>
      <w:tblGrid>
        <w:gridCol w:w="2308"/>
        <w:gridCol w:w="6978"/>
      </w:tblGrid>
      <w:tr w:rsidR="00E85E99" w:rsidRPr="003F4562" w14:paraId="125E6EB2" w14:textId="77777777" w:rsidTr="007A07A6">
        <w:tc>
          <w:tcPr>
            <w:tcW w:w="2308" w:type="dxa"/>
            <w:hideMark/>
          </w:tcPr>
          <w:p w14:paraId="09D88583" w14:textId="77777777" w:rsidR="00E85E99" w:rsidRPr="003F4562" w:rsidRDefault="00E85E99" w:rsidP="00C030C2">
            <w:pPr>
              <w:rPr>
                <w:rFonts w:ascii="Arial" w:hAnsi="Arial" w:cs="Arial"/>
                <w:sz w:val="22"/>
                <w:szCs w:val="22"/>
              </w:rPr>
            </w:pPr>
            <w:r w:rsidRPr="003F4562">
              <w:rPr>
                <w:rFonts w:ascii="Arial" w:hAnsi="Arial" w:cs="Arial"/>
                <w:b/>
                <w:sz w:val="22"/>
                <w:szCs w:val="22"/>
              </w:rPr>
              <w:t>Objednatel:</w:t>
            </w:r>
            <w:r w:rsidRPr="003F4562">
              <w:rPr>
                <w:rFonts w:ascii="Arial" w:hAnsi="Arial" w:cs="Arial"/>
                <w:b/>
                <w:sz w:val="22"/>
                <w:szCs w:val="22"/>
              </w:rPr>
              <w:tab/>
            </w:r>
          </w:p>
        </w:tc>
        <w:tc>
          <w:tcPr>
            <w:tcW w:w="6978" w:type="dxa"/>
            <w:hideMark/>
          </w:tcPr>
          <w:p w14:paraId="5286A46B"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14:paraId="7DE03775" w14:textId="77777777" w:rsidTr="007A07A6">
        <w:tc>
          <w:tcPr>
            <w:tcW w:w="2308" w:type="dxa"/>
            <w:hideMark/>
          </w:tcPr>
          <w:p w14:paraId="4BC963A0" w14:textId="77777777"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6978" w:type="dxa"/>
            <w:hideMark/>
          </w:tcPr>
          <w:p w14:paraId="07FFDD7A"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14:paraId="7A622F7D" w14:textId="77777777" w:rsidTr="007A07A6">
        <w:tc>
          <w:tcPr>
            <w:tcW w:w="2308" w:type="dxa"/>
          </w:tcPr>
          <w:p w14:paraId="1DBC6ECE" w14:textId="77777777" w:rsidR="00E85E99" w:rsidRPr="003F4562" w:rsidRDefault="00E85E99" w:rsidP="00C030C2">
            <w:pPr>
              <w:rPr>
                <w:rFonts w:ascii="Arial" w:hAnsi="Arial" w:cs="Arial"/>
                <w:sz w:val="22"/>
                <w:szCs w:val="22"/>
              </w:rPr>
            </w:pPr>
          </w:p>
        </w:tc>
        <w:tc>
          <w:tcPr>
            <w:tcW w:w="6978" w:type="dxa"/>
            <w:hideMark/>
          </w:tcPr>
          <w:p w14:paraId="60F38C82"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společnost zapsaná u Krajského soudu v Brně, oddíl B, vložka 783</w:t>
            </w:r>
          </w:p>
        </w:tc>
      </w:tr>
      <w:tr w:rsidR="00E85E99" w:rsidRPr="003F4562" w14:paraId="6830C48B" w14:textId="77777777" w:rsidTr="007A07A6">
        <w:tc>
          <w:tcPr>
            <w:tcW w:w="2308" w:type="dxa"/>
            <w:hideMark/>
          </w:tcPr>
          <w:p w14:paraId="23C4CD91" w14:textId="77777777"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6978" w:type="dxa"/>
            <w:hideMark/>
          </w:tcPr>
          <w:p w14:paraId="500EF098"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Ing. Danielem  Stružem, MBA, předsedou představenstva</w:t>
            </w:r>
          </w:p>
        </w:tc>
      </w:tr>
      <w:tr w:rsidR="00E85E99" w:rsidRPr="003F4562" w14:paraId="5F09B708" w14:textId="77777777" w:rsidTr="007A07A6">
        <w:tc>
          <w:tcPr>
            <w:tcW w:w="2308" w:type="dxa"/>
          </w:tcPr>
          <w:p w14:paraId="31F0F3B8" w14:textId="77777777" w:rsidR="00E85E99" w:rsidRPr="003F4562" w:rsidRDefault="00E85E99" w:rsidP="00C030C2">
            <w:pPr>
              <w:rPr>
                <w:rFonts w:ascii="Arial" w:hAnsi="Arial" w:cs="Arial"/>
                <w:color w:val="FF0000"/>
                <w:sz w:val="22"/>
                <w:szCs w:val="22"/>
              </w:rPr>
            </w:pPr>
          </w:p>
        </w:tc>
        <w:tc>
          <w:tcPr>
            <w:tcW w:w="6978" w:type="dxa"/>
          </w:tcPr>
          <w:p w14:paraId="03C2B0EA" w14:textId="77777777" w:rsidR="00E85E99" w:rsidRPr="003F4562" w:rsidRDefault="00E85E99" w:rsidP="003F4562">
            <w:pPr>
              <w:ind w:left="0"/>
              <w:rPr>
                <w:rFonts w:ascii="Arial" w:hAnsi="Arial" w:cs="Arial"/>
                <w:color w:val="FF0000"/>
                <w:sz w:val="22"/>
                <w:szCs w:val="22"/>
              </w:rPr>
            </w:pPr>
          </w:p>
        </w:tc>
      </w:tr>
      <w:tr w:rsidR="00E85E99" w:rsidRPr="003F4562" w14:paraId="48B548EA" w14:textId="77777777" w:rsidTr="007A07A6">
        <w:tc>
          <w:tcPr>
            <w:tcW w:w="2308" w:type="dxa"/>
            <w:hideMark/>
          </w:tcPr>
          <w:p w14:paraId="12BF8653" w14:textId="77777777"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6978" w:type="dxa"/>
            <w:hideMark/>
          </w:tcPr>
          <w:p w14:paraId="5890DE84"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14:paraId="4397ED9B" w14:textId="77777777" w:rsidTr="007A07A6">
        <w:tc>
          <w:tcPr>
            <w:tcW w:w="2308" w:type="dxa"/>
            <w:hideMark/>
          </w:tcPr>
          <w:p w14:paraId="6DBB267A" w14:textId="77777777"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6978" w:type="dxa"/>
            <w:hideMark/>
          </w:tcPr>
          <w:p w14:paraId="3FBFFE9F"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14:paraId="568A3D63" w14:textId="77777777" w:rsidTr="007A07A6">
        <w:tc>
          <w:tcPr>
            <w:tcW w:w="2308" w:type="dxa"/>
            <w:hideMark/>
          </w:tcPr>
          <w:p w14:paraId="368336F7" w14:textId="77777777"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6978" w:type="dxa"/>
            <w:hideMark/>
          </w:tcPr>
          <w:p w14:paraId="62E06B88"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14:paraId="0C1CE5EE" w14:textId="77777777" w:rsidTr="007A07A6">
        <w:tc>
          <w:tcPr>
            <w:tcW w:w="2308" w:type="dxa"/>
            <w:hideMark/>
          </w:tcPr>
          <w:p w14:paraId="1061D7E8" w14:textId="77777777"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6978" w:type="dxa"/>
            <w:hideMark/>
          </w:tcPr>
          <w:p w14:paraId="14A4AA10" w14:textId="77777777"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14:paraId="2861D0D7" w14:textId="77777777" w:rsidTr="007A07A6">
        <w:tc>
          <w:tcPr>
            <w:tcW w:w="2308" w:type="dxa"/>
          </w:tcPr>
          <w:p w14:paraId="4BADA531" w14:textId="77777777" w:rsidR="00E85E99" w:rsidRPr="003F4562" w:rsidRDefault="00E85E99" w:rsidP="00C030C2">
            <w:pPr>
              <w:rPr>
                <w:rFonts w:ascii="Arial" w:hAnsi="Arial" w:cs="Arial"/>
                <w:sz w:val="22"/>
                <w:szCs w:val="22"/>
              </w:rPr>
            </w:pPr>
          </w:p>
        </w:tc>
        <w:tc>
          <w:tcPr>
            <w:tcW w:w="6978" w:type="dxa"/>
          </w:tcPr>
          <w:p w14:paraId="5FA71873" w14:textId="77777777" w:rsidR="00E85E99" w:rsidRPr="003F4562" w:rsidRDefault="00E85E99" w:rsidP="00C030C2">
            <w:pPr>
              <w:rPr>
                <w:rFonts w:ascii="Arial" w:hAnsi="Arial" w:cs="Arial"/>
                <w:sz w:val="22"/>
                <w:szCs w:val="22"/>
              </w:rPr>
            </w:pPr>
          </w:p>
        </w:tc>
      </w:tr>
      <w:tr w:rsidR="00993C4D" w:rsidRPr="003F4562" w14:paraId="456F71F3" w14:textId="77777777" w:rsidTr="007A07A6">
        <w:tc>
          <w:tcPr>
            <w:tcW w:w="2308" w:type="dxa"/>
          </w:tcPr>
          <w:p w14:paraId="4B959282" w14:textId="77777777" w:rsidR="00993C4D" w:rsidRPr="003F4562" w:rsidRDefault="00993C4D" w:rsidP="00C030C2">
            <w:pPr>
              <w:rPr>
                <w:rFonts w:ascii="Arial" w:hAnsi="Arial" w:cs="Arial"/>
                <w:sz w:val="22"/>
                <w:szCs w:val="22"/>
              </w:rPr>
            </w:pPr>
          </w:p>
        </w:tc>
        <w:tc>
          <w:tcPr>
            <w:tcW w:w="6978" w:type="dxa"/>
          </w:tcPr>
          <w:p w14:paraId="44226D3A" w14:textId="77777777" w:rsidR="00993C4D" w:rsidRDefault="00993C4D" w:rsidP="00993C4D">
            <w:pPr>
              <w:ind w:left="0"/>
              <w:rPr>
                <w:rFonts w:ascii="Arial" w:hAnsi="Arial" w:cs="Arial"/>
                <w:sz w:val="22"/>
                <w:szCs w:val="22"/>
              </w:rPr>
            </w:pPr>
            <w:r w:rsidRPr="00A90805">
              <w:rPr>
                <w:rFonts w:ascii="Arial" w:hAnsi="Arial" w:cs="Arial"/>
                <w:sz w:val="22"/>
                <w:szCs w:val="22"/>
              </w:rPr>
              <w:t>ve věcech technických jsou oprávněni jednat techničtí zástupci objednatele:</w:t>
            </w:r>
          </w:p>
          <w:p w14:paraId="7C08830E" w14:textId="60FC73A9" w:rsidR="00993C4D" w:rsidRDefault="00B349FD" w:rsidP="00993C4D">
            <w:pPr>
              <w:ind w:left="0"/>
              <w:rPr>
                <w:rFonts w:ascii="Arial" w:hAnsi="Arial" w:cs="Arial"/>
                <w:sz w:val="22"/>
                <w:szCs w:val="22"/>
              </w:rPr>
            </w:pPr>
            <w:r>
              <w:rPr>
                <w:rFonts w:ascii="Arial" w:hAnsi="Arial" w:cs="Arial"/>
                <w:sz w:val="22"/>
                <w:szCs w:val="22"/>
              </w:rPr>
              <w:t>XXX</w:t>
            </w:r>
          </w:p>
          <w:p w14:paraId="4FEE0E4F" w14:textId="38C59619" w:rsidR="00B349FD" w:rsidRDefault="00B349FD" w:rsidP="00993C4D">
            <w:pPr>
              <w:ind w:left="0"/>
              <w:rPr>
                <w:rFonts w:ascii="Arial" w:hAnsi="Arial" w:cs="Arial"/>
                <w:sz w:val="22"/>
                <w:szCs w:val="22"/>
              </w:rPr>
            </w:pPr>
            <w:r>
              <w:rPr>
                <w:rFonts w:ascii="Arial" w:hAnsi="Arial" w:cs="Arial"/>
                <w:sz w:val="22"/>
                <w:szCs w:val="22"/>
              </w:rPr>
              <w:t>XXX</w:t>
            </w:r>
          </w:p>
          <w:p w14:paraId="6D98ACD7" w14:textId="77777777" w:rsidR="00993C4D" w:rsidRDefault="00993C4D" w:rsidP="00993C4D">
            <w:pPr>
              <w:ind w:left="0"/>
              <w:rPr>
                <w:rFonts w:ascii="Arial" w:hAnsi="Arial" w:cs="Arial"/>
                <w:sz w:val="22"/>
                <w:szCs w:val="22"/>
              </w:rPr>
            </w:pPr>
          </w:p>
          <w:p w14:paraId="152B9E95" w14:textId="77777777" w:rsidR="00993C4D" w:rsidRPr="003F4562" w:rsidRDefault="00993C4D" w:rsidP="00993C4D">
            <w:pPr>
              <w:ind w:left="0"/>
              <w:rPr>
                <w:rFonts w:ascii="Arial" w:hAnsi="Arial" w:cs="Arial"/>
                <w:sz w:val="22"/>
                <w:szCs w:val="22"/>
              </w:rPr>
            </w:pPr>
          </w:p>
        </w:tc>
      </w:tr>
    </w:tbl>
    <w:p w14:paraId="5F735D7A" w14:textId="77777777"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14:paraId="67D6083B" w14:textId="77777777" w:rsidR="00E85E99" w:rsidRDefault="00E85E99" w:rsidP="00E85E99">
      <w:pPr>
        <w:jc w:val="right"/>
        <w:rPr>
          <w:b/>
        </w:rPr>
      </w:pPr>
    </w:p>
    <w:p w14:paraId="1906A364" w14:textId="77777777" w:rsidR="00E85E99" w:rsidRDefault="00E85E99" w:rsidP="00E85E99">
      <w:pPr>
        <w:jc w:val="right"/>
        <w:rPr>
          <w:b/>
        </w:rPr>
      </w:pPr>
    </w:p>
    <w:p w14:paraId="2EB6F2A5" w14:textId="77777777" w:rsidR="00E85E99" w:rsidRDefault="00E85E99" w:rsidP="007A07A6">
      <w:pPr>
        <w:tabs>
          <w:tab w:val="left" w:pos="2410"/>
        </w:tabs>
        <w:jc w:val="right"/>
        <w:rPr>
          <w:b/>
        </w:rPr>
      </w:pPr>
    </w:p>
    <w:tbl>
      <w:tblPr>
        <w:tblW w:w="14899" w:type="dxa"/>
        <w:tblLook w:val="04A0" w:firstRow="1" w:lastRow="0" w:firstColumn="1" w:lastColumn="0" w:noHBand="0" w:noVBand="1"/>
      </w:tblPr>
      <w:tblGrid>
        <w:gridCol w:w="2122"/>
        <w:gridCol w:w="12777"/>
      </w:tblGrid>
      <w:tr w:rsidR="00E85E99" w:rsidRPr="002901CE" w14:paraId="10F42DAA" w14:textId="77777777" w:rsidTr="007A07A6">
        <w:tc>
          <w:tcPr>
            <w:tcW w:w="2122" w:type="dxa"/>
            <w:shd w:val="clear" w:color="auto" w:fill="auto"/>
          </w:tcPr>
          <w:p w14:paraId="3B876A13" w14:textId="77777777" w:rsidR="00E85E99" w:rsidRPr="002901CE" w:rsidRDefault="00E85E99" w:rsidP="00C030C2">
            <w:pPr>
              <w:rPr>
                <w:rFonts w:ascii="Arial" w:hAnsi="Arial" w:cs="Arial"/>
                <w:b/>
                <w:sz w:val="22"/>
                <w:szCs w:val="22"/>
              </w:rPr>
            </w:pPr>
            <w:r w:rsidRPr="002901CE">
              <w:rPr>
                <w:rFonts w:ascii="Arial" w:hAnsi="Arial" w:cs="Arial"/>
                <w:b/>
                <w:sz w:val="22"/>
                <w:szCs w:val="22"/>
              </w:rPr>
              <w:t>Zhotovitel:</w:t>
            </w:r>
          </w:p>
        </w:tc>
        <w:tc>
          <w:tcPr>
            <w:tcW w:w="12777" w:type="dxa"/>
          </w:tcPr>
          <w:p w14:paraId="54FD3557" w14:textId="77777777" w:rsidR="00E85E99" w:rsidRPr="00750977" w:rsidRDefault="00E85E99" w:rsidP="00C030C2">
            <w:pPr>
              <w:rPr>
                <w:rFonts w:ascii="Arial" w:hAnsi="Arial" w:cs="Arial"/>
                <w:sz w:val="22"/>
                <w:szCs w:val="22"/>
              </w:rPr>
            </w:pPr>
            <w:r w:rsidRPr="00750977">
              <w:rPr>
                <w:rFonts w:ascii="Arial" w:hAnsi="Arial" w:cs="Arial"/>
                <w:sz w:val="22"/>
                <w:szCs w:val="22"/>
              </w:rPr>
              <w:t>VHS Brno, a.s.</w:t>
            </w:r>
          </w:p>
        </w:tc>
      </w:tr>
      <w:tr w:rsidR="00E85E99" w:rsidRPr="002901CE" w14:paraId="5F0B8AC5" w14:textId="77777777" w:rsidTr="007A07A6">
        <w:tc>
          <w:tcPr>
            <w:tcW w:w="2122" w:type="dxa"/>
            <w:shd w:val="clear" w:color="auto" w:fill="auto"/>
          </w:tcPr>
          <w:p w14:paraId="02888B2F" w14:textId="77777777" w:rsidR="00E85E99" w:rsidRPr="002901CE" w:rsidRDefault="00E85E99" w:rsidP="00C030C2">
            <w:pPr>
              <w:rPr>
                <w:rFonts w:ascii="Arial" w:hAnsi="Arial" w:cs="Arial"/>
                <w:sz w:val="22"/>
                <w:szCs w:val="22"/>
              </w:rPr>
            </w:pPr>
            <w:r w:rsidRPr="002901CE">
              <w:rPr>
                <w:rFonts w:ascii="Arial" w:hAnsi="Arial" w:cs="Arial"/>
                <w:sz w:val="22"/>
                <w:szCs w:val="22"/>
              </w:rPr>
              <w:t>Sídlo:</w:t>
            </w:r>
          </w:p>
        </w:tc>
        <w:tc>
          <w:tcPr>
            <w:tcW w:w="12777" w:type="dxa"/>
          </w:tcPr>
          <w:p w14:paraId="4B5034EF" w14:textId="77777777" w:rsidR="00E85E99" w:rsidRPr="00750977" w:rsidRDefault="006F3230" w:rsidP="00C030C2">
            <w:pPr>
              <w:rPr>
                <w:rFonts w:ascii="Arial" w:hAnsi="Arial" w:cs="Arial"/>
                <w:sz w:val="22"/>
                <w:szCs w:val="22"/>
              </w:rPr>
            </w:pPr>
            <w:r w:rsidRPr="00750977">
              <w:rPr>
                <w:rFonts w:ascii="Arial" w:hAnsi="Arial" w:cs="Arial"/>
                <w:sz w:val="22"/>
                <w:szCs w:val="22"/>
              </w:rPr>
              <w:t>Bohunická 786/58, Horní Heršpice, 619 00 Brno</w:t>
            </w:r>
          </w:p>
        </w:tc>
      </w:tr>
      <w:tr w:rsidR="00E85E99" w:rsidRPr="002901CE" w14:paraId="59EA86CF" w14:textId="77777777" w:rsidTr="007A07A6">
        <w:tc>
          <w:tcPr>
            <w:tcW w:w="2122" w:type="dxa"/>
            <w:shd w:val="clear" w:color="auto" w:fill="auto"/>
          </w:tcPr>
          <w:p w14:paraId="58D77F28" w14:textId="77777777" w:rsidR="00E85E99" w:rsidRPr="002901CE" w:rsidRDefault="00E85E99" w:rsidP="00C030C2">
            <w:pPr>
              <w:rPr>
                <w:rFonts w:ascii="Arial" w:hAnsi="Arial" w:cs="Arial"/>
                <w:sz w:val="22"/>
                <w:szCs w:val="22"/>
              </w:rPr>
            </w:pPr>
          </w:p>
        </w:tc>
        <w:tc>
          <w:tcPr>
            <w:tcW w:w="12777" w:type="dxa"/>
          </w:tcPr>
          <w:p w14:paraId="5E360855" w14:textId="77777777" w:rsidR="00E85E99" w:rsidRPr="00750977" w:rsidRDefault="00E85E99" w:rsidP="00E70AC6">
            <w:pPr>
              <w:rPr>
                <w:rFonts w:ascii="Arial" w:hAnsi="Arial" w:cs="Arial"/>
                <w:sz w:val="22"/>
                <w:szCs w:val="22"/>
              </w:rPr>
            </w:pPr>
            <w:r w:rsidRPr="00750977">
              <w:rPr>
                <w:rFonts w:ascii="Arial" w:hAnsi="Arial" w:cs="Arial"/>
                <w:sz w:val="22"/>
                <w:szCs w:val="22"/>
              </w:rPr>
              <w:t xml:space="preserve">společnost </w:t>
            </w:r>
            <w:r w:rsidR="00E70AC6">
              <w:rPr>
                <w:rFonts w:ascii="Arial" w:hAnsi="Arial" w:cs="Arial"/>
                <w:sz w:val="22"/>
                <w:szCs w:val="22"/>
              </w:rPr>
              <w:t>vedená</w:t>
            </w:r>
            <w:r w:rsidRPr="00750977">
              <w:rPr>
                <w:rFonts w:ascii="Arial" w:hAnsi="Arial" w:cs="Arial"/>
                <w:sz w:val="22"/>
                <w:szCs w:val="22"/>
              </w:rPr>
              <w:t xml:space="preserve"> u Krajského soudu v Brně, oddíl B, vložka 2919</w:t>
            </w:r>
          </w:p>
        </w:tc>
      </w:tr>
      <w:tr w:rsidR="00E85E99" w:rsidRPr="002901CE" w14:paraId="409B4B18" w14:textId="77777777" w:rsidTr="007A07A6">
        <w:tc>
          <w:tcPr>
            <w:tcW w:w="2122" w:type="dxa"/>
            <w:shd w:val="clear" w:color="auto" w:fill="auto"/>
          </w:tcPr>
          <w:p w14:paraId="15429C8D" w14:textId="77777777" w:rsidR="00E85E99" w:rsidRPr="002901CE" w:rsidRDefault="00E85E99" w:rsidP="00C030C2">
            <w:pPr>
              <w:rPr>
                <w:rFonts w:ascii="Arial" w:hAnsi="Arial" w:cs="Arial"/>
                <w:sz w:val="22"/>
                <w:szCs w:val="22"/>
              </w:rPr>
            </w:pPr>
          </w:p>
        </w:tc>
        <w:tc>
          <w:tcPr>
            <w:tcW w:w="12777" w:type="dxa"/>
          </w:tcPr>
          <w:p w14:paraId="377C8F89" w14:textId="77777777" w:rsidR="00E85E99" w:rsidRPr="00750977" w:rsidRDefault="00E85E99" w:rsidP="00C030C2">
            <w:pPr>
              <w:rPr>
                <w:rFonts w:ascii="Arial" w:hAnsi="Arial" w:cs="Arial"/>
                <w:sz w:val="22"/>
                <w:szCs w:val="22"/>
              </w:rPr>
            </w:pPr>
          </w:p>
        </w:tc>
      </w:tr>
      <w:tr w:rsidR="00E85E99" w:rsidRPr="002901CE" w14:paraId="5D07F8E5" w14:textId="77777777" w:rsidTr="007A07A6">
        <w:tc>
          <w:tcPr>
            <w:tcW w:w="2122" w:type="dxa"/>
            <w:shd w:val="clear" w:color="auto" w:fill="auto"/>
          </w:tcPr>
          <w:p w14:paraId="209CA6C5" w14:textId="77777777" w:rsidR="00E85E99" w:rsidRPr="002901CE" w:rsidRDefault="00E85E99" w:rsidP="00C030C2">
            <w:pPr>
              <w:rPr>
                <w:rFonts w:ascii="Arial" w:hAnsi="Arial" w:cs="Arial"/>
                <w:sz w:val="22"/>
                <w:szCs w:val="22"/>
              </w:rPr>
            </w:pPr>
            <w:r w:rsidRPr="002901CE">
              <w:rPr>
                <w:rFonts w:ascii="Arial" w:hAnsi="Arial" w:cs="Arial"/>
                <w:sz w:val="22"/>
                <w:szCs w:val="22"/>
              </w:rPr>
              <w:t>Zastoupený:</w:t>
            </w:r>
          </w:p>
        </w:tc>
        <w:tc>
          <w:tcPr>
            <w:tcW w:w="12777" w:type="dxa"/>
          </w:tcPr>
          <w:p w14:paraId="34B69F3F" w14:textId="77777777" w:rsidR="00E85E99" w:rsidRPr="00750977" w:rsidRDefault="00E85E99" w:rsidP="00C030C2">
            <w:pPr>
              <w:rPr>
                <w:rFonts w:ascii="Arial" w:hAnsi="Arial" w:cs="Arial"/>
                <w:sz w:val="22"/>
                <w:szCs w:val="22"/>
              </w:rPr>
            </w:pPr>
            <w:r w:rsidRPr="00750977">
              <w:rPr>
                <w:rFonts w:ascii="Arial" w:hAnsi="Arial" w:cs="Arial"/>
                <w:sz w:val="22"/>
                <w:szCs w:val="22"/>
              </w:rPr>
              <w:t>Ing. Oldřichem Boďou, předsedou představenstva</w:t>
            </w:r>
          </w:p>
        </w:tc>
      </w:tr>
      <w:tr w:rsidR="00E85E99" w:rsidRPr="002901CE" w14:paraId="657DB7DD" w14:textId="77777777" w:rsidTr="007A07A6">
        <w:tc>
          <w:tcPr>
            <w:tcW w:w="2122" w:type="dxa"/>
            <w:shd w:val="clear" w:color="auto" w:fill="auto"/>
          </w:tcPr>
          <w:p w14:paraId="15E44E33" w14:textId="77777777" w:rsidR="00E85E99" w:rsidRPr="002901CE" w:rsidRDefault="00E85E99" w:rsidP="00C030C2">
            <w:pPr>
              <w:rPr>
                <w:rFonts w:ascii="Arial" w:hAnsi="Arial" w:cs="Arial"/>
                <w:sz w:val="22"/>
                <w:szCs w:val="22"/>
              </w:rPr>
            </w:pPr>
          </w:p>
        </w:tc>
        <w:tc>
          <w:tcPr>
            <w:tcW w:w="12777" w:type="dxa"/>
          </w:tcPr>
          <w:p w14:paraId="7298A84E" w14:textId="77777777" w:rsidR="00E85E99" w:rsidRPr="00750977" w:rsidRDefault="00E85E99" w:rsidP="00C030C2">
            <w:pPr>
              <w:rPr>
                <w:rFonts w:ascii="Arial" w:hAnsi="Arial" w:cs="Arial"/>
                <w:sz w:val="22"/>
                <w:szCs w:val="22"/>
              </w:rPr>
            </w:pPr>
          </w:p>
        </w:tc>
      </w:tr>
      <w:tr w:rsidR="00E85E99" w:rsidRPr="002901CE" w14:paraId="5A69A840" w14:textId="77777777" w:rsidTr="007A07A6">
        <w:tc>
          <w:tcPr>
            <w:tcW w:w="2122" w:type="dxa"/>
            <w:shd w:val="clear" w:color="auto" w:fill="auto"/>
          </w:tcPr>
          <w:p w14:paraId="2303791F" w14:textId="77777777" w:rsidR="00E85E99" w:rsidRPr="002901CE" w:rsidRDefault="00E85E99" w:rsidP="00C030C2">
            <w:pPr>
              <w:rPr>
                <w:rFonts w:ascii="Arial" w:hAnsi="Arial" w:cs="Arial"/>
                <w:sz w:val="22"/>
                <w:szCs w:val="22"/>
              </w:rPr>
            </w:pPr>
            <w:r w:rsidRPr="002901CE">
              <w:rPr>
                <w:rFonts w:ascii="Arial" w:hAnsi="Arial" w:cs="Arial"/>
                <w:sz w:val="22"/>
                <w:szCs w:val="22"/>
              </w:rPr>
              <w:t>IČO:</w:t>
            </w:r>
          </w:p>
        </w:tc>
        <w:tc>
          <w:tcPr>
            <w:tcW w:w="12777" w:type="dxa"/>
          </w:tcPr>
          <w:p w14:paraId="574A59F3" w14:textId="77777777" w:rsidR="00E85E99" w:rsidRPr="00750977" w:rsidRDefault="00E85E99" w:rsidP="00C030C2">
            <w:pPr>
              <w:rPr>
                <w:rFonts w:ascii="Arial" w:hAnsi="Arial" w:cs="Arial"/>
                <w:sz w:val="22"/>
                <w:szCs w:val="22"/>
              </w:rPr>
            </w:pPr>
            <w:r w:rsidRPr="00750977">
              <w:rPr>
                <w:rFonts w:ascii="Arial" w:hAnsi="Arial" w:cs="Arial"/>
                <w:sz w:val="22"/>
                <w:szCs w:val="22"/>
              </w:rPr>
              <w:t>255 56 568</w:t>
            </w:r>
          </w:p>
        </w:tc>
      </w:tr>
      <w:tr w:rsidR="00E85E99" w:rsidRPr="002901CE" w14:paraId="4FCDF225" w14:textId="77777777" w:rsidTr="007A07A6">
        <w:tc>
          <w:tcPr>
            <w:tcW w:w="2122" w:type="dxa"/>
            <w:shd w:val="clear" w:color="auto" w:fill="auto"/>
          </w:tcPr>
          <w:p w14:paraId="22688B73" w14:textId="77777777" w:rsidR="00E85E99" w:rsidRPr="002901CE" w:rsidRDefault="00E85E99" w:rsidP="00C030C2">
            <w:pPr>
              <w:rPr>
                <w:rFonts w:ascii="Arial" w:hAnsi="Arial" w:cs="Arial"/>
                <w:sz w:val="22"/>
                <w:szCs w:val="22"/>
              </w:rPr>
            </w:pPr>
            <w:r w:rsidRPr="002901CE">
              <w:rPr>
                <w:rFonts w:ascii="Arial" w:hAnsi="Arial" w:cs="Arial"/>
                <w:sz w:val="22"/>
                <w:szCs w:val="22"/>
              </w:rPr>
              <w:t>DIČ:</w:t>
            </w:r>
          </w:p>
        </w:tc>
        <w:tc>
          <w:tcPr>
            <w:tcW w:w="12777" w:type="dxa"/>
          </w:tcPr>
          <w:p w14:paraId="1FBA7958" w14:textId="77777777" w:rsidR="00E85E99" w:rsidRPr="00750977" w:rsidRDefault="00E85E99" w:rsidP="00C030C2">
            <w:pPr>
              <w:rPr>
                <w:rFonts w:ascii="Arial" w:hAnsi="Arial" w:cs="Arial"/>
                <w:sz w:val="22"/>
                <w:szCs w:val="22"/>
              </w:rPr>
            </w:pPr>
            <w:r w:rsidRPr="00750977">
              <w:rPr>
                <w:rFonts w:ascii="Arial" w:hAnsi="Arial" w:cs="Arial"/>
                <w:sz w:val="22"/>
                <w:szCs w:val="22"/>
              </w:rPr>
              <w:t>CZ25556568</w:t>
            </w:r>
          </w:p>
        </w:tc>
      </w:tr>
      <w:tr w:rsidR="00E85E99" w:rsidRPr="002901CE" w14:paraId="5F80FB60" w14:textId="77777777" w:rsidTr="007A07A6">
        <w:tc>
          <w:tcPr>
            <w:tcW w:w="2122" w:type="dxa"/>
            <w:shd w:val="clear" w:color="auto" w:fill="auto"/>
          </w:tcPr>
          <w:p w14:paraId="2ACF52BB" w14:textId="77777777" w:rsidR="00E85E99" w:rsidRPr="002901CE" w:rsidRDefault="00E85E99" w:rsidP="00C030C2">
            <w:pPr>
              <w:rPr>
                <w:rFonts w:ascii="Arial" w:hAnsi="Arial" w:cs="Arial"/>
                <w:sz w:val="22"/>
                <w:szCs w:val="22"/>
              </w:rPr>
            </w:pPr>
            <w:r w:rsidRPr="002901CE">
              <w:rPr>
                <w:rFonts w:ascii="Arial" w:hAnsi="Arial" w:cs="Arial"/>
                <w:sz w:val="22"/>
                <w:szCs w:val="22"/>
              </w:rPr>
              <w:t>Bankovní spojení:</w:t>
            </w:r>
          </w:p>
        </w:tc>
        <w:tc>
          <w:tcPr>
            <w:tcW w:w="12777" w:type="dxa"/>
          </w:tcPr>
          <w:p w14:paraId="6EA588E0" w14:textId="77777777" w:rsidR="00E85E99" w:rsidRPr="00750977" w:rsidRDefault="00E85E99" w:rsidP="00C030C2">
            <w:pPr>
              <w:rPr>
                <w:rFonts w:ascii="Arial" w:hAnsi="Arial" w:cs="Arial"/>
                <w:sz w:val="22"/>
                <w:szCs w:val="22"/>
              </w:rPr>
            </w:pPr>
            <w:r w:rsidRPr="00750977">
              <w:rPr>
                <w:rFonts w:ascii="Arial" w:hAnsi="Arial" w:cs="Arial"/>
                <w:sz w:val="22"/>
                <w:szCs w:val="22"/>
              </w:rPr>
              <w:t>Komerční banka a.s.</w:t>
            </w:r>
          </w:p>
        </w:tc>
      </w:tr>
      <w:tr w:rsidR="00E85E99" w:rsidRPr="002901CE" w14:paraId="5917AA65" w14:textId="77777777" w:rsidTr="007A07A6">
        <w:tc>
          <w:tcPr>
            <w:tcW w:w="2122" w:type="dxa"/>
            <w:shd w:val="clear" w:color="auto" w:fill="auto"/>
          </w:tcPr>
          <w:p w14:paraId="72387168" w14:textId="77777777" w:rsidR="00E85E99" w:rsidRPr="002901CE" w:rsidRDefault="00E85E99" w:rsidP="00C030C2">
            <w:pPr>
              <w:rPr>
                <w:rFonts w:ascii="Arial" w:hAnsi="Arial" w:cs="Arial"/>
                <w:sz w:val="22"/>
                <w:szCs w:val="22"/>
              </w:rPr>
            </w:pPr>
            <w:r w:rsidRPr="002901CE">
              <w:rPr>
                <w:rFonts w:ascii="Arial" w:hAnsi="Arial" w:cs="Arial"/>
                <w:sz w:val="22"/>
                <w:szCs w:val="22"/>
              </w:rPr>
              <w:t>číslo účtu:</w:t>
            </w:r>
          </w:p>
        </w:tc>
        <w:tc>
          <w:tcPr>
            <w:tcW w:w="12777" w:type="dxa"/>
          </w:tcPr>
          <w:p w14:paraId="7A639352" w14:textId="77777777" w:rsidR="00E85E99" w:rsidRPr="00750977" w:rsidRDefault="00E85E99" w:rsidP="00C030C2">
            <w:pPr>
              <w:rPr>
                <w:rFonts w:ascii="Arial" w:hAnsi="Arial" w:cs="Arial"/>
                <w:sz w:val="22"/>
                <w:szCs w:val="22"/>
              </w:rPr>
            </w:pPr>
            <w:r w:rsidRPr="00750977">
              <w:rPr>
                <w:rFonts w:ascii="Arial" w:hAnsi="Arial" w:cs="Arial"/>
                <w:sz w:val="22"/>
                <w:szCs w:val="22"/>
              </w:rPr>
              <w:t>7313800297/0100</w:t>
            </w:r>
          </w:p>
        </w:tc>
      </w:tr>
      <w:tr w:rsidR="00E85E99" w:rsidRPr="002901CE" w14:paraId="2B4EF8C2" w14:textId="77777777" w:rsidTr="007A07A6">
        <w:tc>
          <w:tcPr>
            <w:tcW w:w="2122" w:type="dxa"/>
            <w:shd w:val="clear" w:color="auto" w:fill="auto"/>
          </w:tcPr>
          <w:p w14:paraId="7BF0DD66" w14:textId="77777777" w:rsidR="00E85E99" w:rsidRPr="002901CE" w:rsidRDefault="00E85E99" w:rsidP="00C030C2">
            <w:pPr>
              <w:rPr>
                <w:rFonts w:ascii="Arial" w:hAnsi="Arial" w:cs="Arial"/>
                <w:sz w:val="22"/>
                <w:szCs w:val="22"/>
              </w:rPr>
            </w:pPr>
          </w:p>
        </w:tc>
        <w:tc>
          <w:tcPr>
            <w:tcW w:w="12777" w:type="dxa"/>
          </w:tcPr>
          <w:p w14:paraId="626A83CB" w14:textId="77777777" w:rsidR="00E85E99" w:rsidRPr="00750977" w:rsidRDefault="00E85E99" w:rsidP="00C030C2">
            <w:pPr>
              <w:rPr>
                <w:rFonts w:ascii="Arial" w:hAnsi="Arial" w:cs="Arial"/>
                <w:sz w:val="22"/>
                <w:szCs w:val="22"/>
              </w:rPr>
            </w:pPr>
          </w:p>
        </w:tc>
      </w:tr>
      <w:tr w:rsidR="00E85E99" w:rsidRPr="002901CE" w14:paraId="7AC486C4" w14:textId="77777777" w:rsidTr="007A07A6">
        <w:tc>
          <w:tcPr>
            <w:tcW w:w="2122" w:type="dxa"/>
            <w:shd w:val="clear" w:color="auto" w:fill="auto"/>
          </w:tcPr>
          <w:p w14:paraId="0FAA078A" w14:textId="77777777" w:rsidR="00E85E99" w:rsidRPr="002901CE" w:rsidRDefault="00E85E99" w:rsidP="00C030C2">
            <w:pPr>
              <w:rPr>
                <w:rFonts w:ascii="Arial" w:hAnsi="Arial" w:cs="Arial"/>
                <w:sz w:val="22"/>
                <w:szCs w:val="22"/>
              </w:rPr>
            </w:pPr>
          </w:p>
        </w:tc>
        <w:tc>
          <w:tcPr>
            <w:tcW w:w="12777" w:type="dxa"/>
          </w:tcPr>
          <w:p w14:paraId="08F0038A" w14:textId="77777777" w:rsidR="00E85E99" w:rsidRPr="00750977" w:rsidRDefault="00E85E99" w:rsidP="00C030C2">
            <w:pPr>
              <w:rPr>
                <w:rFonts w:ascii="Arial" w:hAnsi="Arial" w:cs="Arial"/>
                <w:sz w:val="22"/>
                <w:szCs w:val="22"/>
              </w:rPr>
            </w:pPr>
            <w:r w:rsidRPr="00750977">
              <w:rPr>
                <w:rFonts w:ascii="Arial" w:hAnsi="Arial" w:cs="Arial"/>
                <w:sz w:val="22"/>
                <w:szCs w:val="22"/>
              </w:rPr>
              <w:t>ve věcech technických jsou oprávněni jednat:</w:t>
            </w:r>
          </w:p>
        </w:tc>
      </w:tr>
      <w:tr w:rsidR="00E85E99" w:rsidRPr="002901CE" w14:paraId="3BC6F4B0" w14:textId="77777777" w:rsidTr="007A07A6">
        <w:tc>
          <w:tcPr>
            <w:tcW w:w="2122" w:type="dxa"/>
            <w:shd w:val="clear" w:color="auto" w:fill="auto"/>
          </w:tcPr>
          <w:p w14:paraId="607311E6" w14:textId="77777777" w:rsidR="00E85E99" w:rsidRPr="002901CE" w:rsidRDefault="00E85E99" w:rsidP="00C030C2">
            <w:pPr>
              <w:rPr>
                <w:rFonts w:ascii="Arial" w:hAnsi="Arial" w:cs="Arial"/>
                <w:sz w:val="22"/>
                <w:szCs w:val="22"/>
              </w:rPr>
            </w:pPr>
          </w:p>
        </w:tc>
        <w:tc>
          <w:tcPr>
            <w:tcW w:w="12777" w:type="dxa"/>
          </w:tcPr>
          <w:p w14:paraId="622B8CD7" w14:textId="077F71EC" w:rsidR="00E85E99" w:rsidRPr="00750977" w:rsidRDefault="00B349FD" w:rsidP="00C030C2">
            <w:pPr>
              <w:rPr>
                <w:rFonts w:ascii="Arial" w:hAnsi="Arial" w:cs="Arial"/>
                <w:sz w:val="22"/>
                <w:szCs w:val="22"/>
              </w:rPr>
            </w:pPr>
            <w:r>
              <w:rPr>
                <w:rFonts w:ascii="Arial" w:hAnsi="Arial" w:cs="Arial"/>
                <w:sz w:val="22"/>
                <w:szCs w:val="22"/>
              </w:rPr>
              <w:t>XXX</w:t>
            </w:r>
          </w:p>
        </w:tc>
      </w:tr>
      <w:tr w:rsidR="00750977" w:rsidRPr="002901CE" w14:paraId="3344A67B" w14:textId="77777777" w:rsidTr="007A07A6">
        <w:tc>
          <w:tcPr>
            <w:tcW w:w="2122" w:type="dxa"/>
            <w:shd w:val="clear" w:color="auto" w:fill="auto"/>
          </w:tcPr>
          <w:p w14:paraId="5AA5E2F2" w14:textId="77777777" w:rsidR="00750977" w:rsidRPr="002901CE" w:rsidRDefault="00750977" w:rsidP="00750977">
            <w:pPr>
              <w:rPr>
                <w:rFonts w:ascii="Arial" w:hAnsi="Arial" w:cs="Arial"/>
                <w:sz w:val="22"/>
                <w:szCs w:val="22"/>
              </w:rPr>
            </w:pPr>
          </w:p>
        </w:tc>
        <w:tc>
          <w:tcPr>
            <w:tcW w:w="12777" w:type="dxa"/>
          </w:tcPr>
          <w:p w14:paraId="0A3F2394" w14:textId="2A41B7F1" w:rsidR="00750977" w:rsidRPr="00750977" w:rsidRDefault="00B349FD" w:rsidP="00750977">
            <w:pPr>
              <w:rPr>
                <w:rFonts w:ascii="Arial" w:hAnsi="Arial" w:cs="Arial"/>
                <w:sz w:val="22"/>
                <w:szCs w:val="22"/>
                <w:u w:val="single"/>
              </w:rPr>
            </w:pPr>
            <w:r>
              <w:rPr>
                <w:rFonts w:ascii="Arial" w:hAnsi="Arial" w:cs="Arial"/>
                <w:sz w:val="22"/>
                <w:szCs w:val="22"/>
              </w:rPr>
              <w:t>XXX</w:t>
            </w:r>
          </w:p>
        </w:tc>
      </w:tr>
    </w:tbl>
    <w:p w14:paraId="6BB37B9F" w14:textId="77777777" w:rsidR="00E85E99" w:rsidRPr="002901CE" w:rsidRDefault="00E85E99" w:rsidP="002901CE">
      <w:pPr>
        <w:tabs>
          <w:tab w:val="left" w:pos="216"/>
          <w:tab w:val="right" w:pos="12448"/>
        </w:tabs>
        <w:ind w:firstLine="250"/>
        <w:jc w:val="right"/>
        <w:rPr>
          <w:rFonts w:ascii="Arial" w:hAnsi="Arial" w:cs="Arial"/>
          <w:b/>
          <w:sz w:val="22"/>
          <w:szCs w:val="22"/>
        </w:rPr>
      </w:pPr>
      <w:r>
        <w:rPr>
          <w:b/>
        </w:rPr>
        <w:t xml:space="preserve">                                                                                                                        </w:t>
      </w:r>
      <w:r w:rsidRPr="002901CE">
        <w:rPr>
          <w:rFonts w:ascii="Arial" w:hAnsi="Arial" w:cs="Arial"/>
          <w:b/>
          <w:sz w:val="22"/>
          <w:szCs w:val="22"/>
        </w:rPr>
        <w:t>(„zhotovitel“)</w:t>
      </w:r>
    </w:p>
    <w:p w14:paraId="5F9A72C7" w14:textId="11288668" w:rsidR="00E85E99" w:rsidRDefault="00E85E99" w:rsidP="00E85E99">
      <w:pPr>
        <w:tabs>
          <w:tab w:val="left" w:pos="216"/>
          <w:tab w:val="right" w:pos="12448"/>
        </w:tabs>
        <w:ind w:firstLine="250"/>
        <w:rPr>
          <w:b/>
        </w:rPr>
      </w:pPr>
    </w:p>
    <w:p w14:paraId="5AB8F90E" w14:textId="77777777" w:rsidR="009C6D8F" w:rsidRDefault="009C6D8F" w:rsidP="00E85E99">
      <w:pPr>
        <w:tabs>
          <w:tab w:val="left" w:pos="216"/>
          <w:tab w:val="right" w:pos="12448"/>
        </w:tabs>
        <w:ind w:firstLine="250"/>
        <w:rPr>
          <w:b/>
        </w:rPr>
      </w:pPr>
    </w:p>
    <w:p w14:paraId="43322B69" w14:textId="77777777"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t>Předmět dodatku</w:t>
      </w:r>
    </w:p>
    <w:p w14:paraId="76B8434B" w14:textId="77777777" w:rsidR="00E85E99" w:rsidRPr="002252D9" w:rsidRDefault="00E85E99" w:rsidP="00E85E99">
      <w:pPr>
        <w:pStyle w:val="Zkladntext"/>
        <w:ind w:left="360"/>
        <w:rPr>
          <w:rFonts w:ascii="Arial" w:hAnsi="Arial" w:cs="Arial"/>
          <w:b/>
          <w:sz w:val="22"/>
          <w:szCs w:val="22"/>
        </w:rPr>
      </w:pPr>
    </w:p>
    <w:p w14:paraId="15FA8085" w14:textId="77777777" w:rsidR="00E85E99" w:rsidRPr="002252D9" w:rsidRDefault="00E85E99" w:rsidP="00E85E99">
      <w:pPr>
        <w:numPr>
          <w:ilvl w:val="0"/>
          <w:numId w:val="20"/>
        </w:numPr>
        <w:suppressAutoHyphens w:val="0"/>
        <w:rPr>
          <w:rFonts w:ascii="Arial" w:hAnsi="Arial" w:cs="Arial"/>
          <w:sz w:val="22"/>
          <w:szCs w:val="22"/>
        </w:rPr>
      </w:pPr>
      <w:r w:rsidRPr="002252D9">
        <w:rPr>
          <w:rFonts w:ascii="Arial" w:hAnsi="Arial" w:cs="Arial"/>
          <w:sz w:val="22"/>
          <w:szCs w:val="22"/>
        </w:rPr>
        <w:lastRenderedPageBreak/>
        <w:t xml:space="preserve">Smluvní strany uzavřely dne </w:t>
      </w:r>
      <w:r w:rsidR="00DE1409">
        <w:rPr>
          <w:rFonts w:ascii="Arial" w:hAnsi="Arial" w:cs="Arial"/>
          <w:sz w:val="22"/>
          <w:szCs w:val="22"/>
        </w:rPr>
        <w:t>9. 5. 2023</w:t>
      </w:r>
      <w:r w:rsidRPr="00DE1409">
        <w:rPr>
          <w:rFonts w:ascii="Arial" w:hAnsi="Arial" w:cs="Arial"/>
          <w:sz w:val="22"/>
          <w:szCs w:val="22"/>
        </w:rPr>
        <w:t xml:space="preserve"> smlouvu o dílo, jejímž předmětem je provedení díla, tj. stavby „</w:t>
      </w:r>
      <w:r w:rsidR="00DE1409" w:rsidRPr="00DE1409">
        <w:rPr>
          <w:rFonts w:ascii="Arial" w:hAnsi="Arial" w:cs="Arial"/>
          <w:sz w:val="22"/>
          <w:szCs w:val="22"/>
        </w:rPr>
        <w:t>ČOV Brno – Modřice, úprava interní recirkulace – 2. fáze</w:t>
      </w:r>
      <w:r w:rsidRPr="002252D9">
        <w:rPr>
          <w:rFonts w:ascii="Arial" w:hAnsi="Arial" w:cs="Arial"/>
          <w:sz w:val="22"/>
          <w:szCs w:val="22"/>
        </w:rPr>
        <w:t xml:space="preserve">“. </w:t>
      </w:r>
    </w:p>
    <w:p w14:paraId="462133ED" w14:textId="77777777" w:rsidR="00E85E99" w:rsidRPr="002252D9" w:rsidRDefault="00E85E99" w:rsidP="00E85E99">
      <w:pPr>
        <w:ind w:left="360"/>
        <w:rPr>
          <w:rFonts w:ascii="Arial" w:hAnsi="Arial" w:cs="Arial"/>
          <w:sz w:val="22"/>
          <w:szCs w:val="22"/>
        </w:rPr>
      </w:pPr>
    </w:p>
    <w:p w14:paraId="02D1DB20" w14:textId="77777777" w:rsidR="00E85E99" w:rsidRPr="002967B3" w:rsidRDefault="00E85E99" w:rsidP="00E85E99">
      <w:pPr>
        <w:numPr>
          <w:ilvl w:val="0"/>
          <w:numId w:val="20"/>
        </w:numPr>
        <w:suppressAutoHyphens w:val="0"/>
        <w:rPr>
          <w:rFonts w:ascii="Arial" w:hAnsi="Arial" w:cs="Arial"/>
          <w:sz w:val="22"/>
          <w:szCs w:val="22"/>
        </w:rPr>
      </w:pPr>
      <w:r w:rsidRPr="002967B3">
        <w:rPr>
          <w:rFonts w:ascii="Arial" w:hAnsi="Arial" w:cs="Arial"/>
          <w:sz w:val="22"/>
          <w:szCs w:val="22"/>
        </w:rPr>
        <w:t>Smluvní strany se dohodly na úpravě rozsahu předmětu plnění.</w:t>
      </w:r>
    </w:p>
    <w:p w14:paraId="47D00DCD" w14:textId="77777777" w:rsidR="00E85E99" w:rsidRPr="002252D9" w:rsidRDefault="00E85E99" w:rsidP="00E85E99">
      <w:pPr>
        <w:rPr>
          <w:rFonts w:ascii="Arial" w:hAnsi="Arial" w:cs="Arial"/>
          <w:sz w:val="22"/>
          <w:szCs w:val="22"/>
        </w:rPr>
      </w:pPr>
    </w:p>
    <w:p w14:paraId="13AE4DA4" w14:textId="77777777"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14:paraId="20E540BB" w14:textId="77777777" w:rsidR="00E85E99" w:rsidRPr="002252D9" w:rsidRDefault="00E85E99" w:rsidP="00E85E99">
      <w:pPr>
        <w:ind w:left="1080"/>
        <w:rPr>
          <w:rFonts w:ascii="Arial" w:hAnsi="Arial" w:cs="Arial"/>
          <w:sz w:val="22"/>
          <w:szCs w:val="22"/>
        </w:rPr>
      </w:pPr>
    </w:p>
    <w:p w14:paraId="15F10999" w14:textId="77777777"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 odst. 1 se doplňuje o následující znění:</w:t>
      </w:r>
    </w:p>
    <w:p w14:paraId="5B09E6E1" w14:textId="77777777" w:rsidR="00E85E99" w:rsidRPr="002252D9" w:rsidRDefault="00E85E99" w:rsidP="00E85E99">
      <w:pPr>
        <w:rPr>
          <w:rFonts w:ascii="Arial" w:hAnsi="Arial" w:cs="Arial"/>
          <w:sz w:val="22"/>
          <w:szCs w:val="22"/>
        </w:rPr>
      </w:pPr>
    </w:p>
    <w:p w14:paraId="25EB3DB3" w14:textId="77777777" w:rsidR="00E85E99" w:rsidRPr="002252D9" w:rsidRDefault="00E85E99" w:rsidP="00E85E99">
      <w:pPr>
        <w:ind w:left="426"/>
        <w:rPr>
          <w:rFonts w:ascii="Arial" w:hAnsi="Arial" w:cs="Arial"/>
          <w:sz w:val="22"/>
          <w:szCs w:val="22"/>
        </w:rPr>
      </w:pPr>
      <w:r w:rsidRPr="002252D9">
        <w:rPr>
          <w:rFonts w:ascii="Arial" w:hAnsi="Arial" w:cs="Arial"/>
          <w:sz w:val="22"/>
          <w:szCs w:val="22"/>
        </w:rPr>
        <w:t>„Předmět díla se upravuje o následující vícepráce:</w:t>
      </w:r>
    </w:p>
    <w:p w14:paraId="4CAACE73" w14:textId="77777777" w:rsidR="00E85E99" w:rsidRPr="002252D9" w:rsidRDefault="00E85E99" w:rsidP="00E85E99">
      <w:pPr>
        <w:rPr>
          <w:rFonts w:ascii="Arial" w:hAnsi="Arial" w:cs="Arial"/>
          <w:sz w:val="22"/>
          <w:szCs w:val="22"/>
        </w:rPr>
      </w:pPr>
    </w:p>
    <w:p w14:paraId="4FBEE41F" w14:textId="77777777" w:rsidR="007E21F3" w:rsidRDefault="00F40983" w:rsidP="003A3CFB">
      <w:pPr>
        <w:numPr>
          <w:ilvl w:val="0"/>
          <w:numId w:val="25"/>
        </w:numPr>
        <w:suppressAutoHyphens w:val="0"/>
        <w:ind w:right="-851"/>
        <w:jc w:val="left"/>
        <w:rPr>
          <w:rFonts w:ascii="Arial" w:hAnsi="Arial" w:cs="Arial"/>
          <w:sz w:val="22"/>
          <w:szCs w:val="22"/>
        </w:rPr>
      </w:pPr>
      <w:r w:rsidRPr="003A3CFB">
        <w:rPr>
          <w:rFonts w:ascii="Arial" w:hAnsi="Arial" w:cs="Arial"/>
          <w:sz w:val="22"/>
          <w:szCs w:val="22"/>
        </w:rPr>
        <w:t xml:space="preserve">ČOV Brno-Modřice, úprava interní recirkulace – 2. fáze – </w:t>
      </w:r>
    </w:p>
    <w:p w14:paraId="69426B00" w14:textId="77777777" w:rsidR="00A67351" w:rsidRDefault="007E21F3" w:rsidP="007E21F3">
      <w:pPr>
        <w:suppressAutoHyphens w:val="0"/>
        <w:ind w:left="5034" w:right="-851"/>
        <w:jc w:val="left"/>
        <w:rPr>
          <w:rFonts w:ascii="Arial" w:hAnsi="Arial" w:cs="Arial"/>
          <w:bCs/>
          <w:sz w:val="22"/>
          <w:szCs w:val="22"/>
        </w:rPr>
      </w:pPr>
      <w:r>
        <w:rPr>
          <w:rFonts w:ascii="Arial" w:hAnsi="Arial" w:cs="Arial"/>
          <w:sz w:val="22"/>
          <w:szCs w:val="22"/>
        </w:rPr>
        <w:t xml:space="preserve"> </w:t>
      </w:r>
      <w:r w:rsidR="00F40983" w:rsidRPr="003A3CFB">
        <w:rPr>
          <w:rFonts w:ascii="Arial" w:hAnsi="Arial" w:cs="Arial"/>
          <w:sz w:val="22"/>
          <w:szCs w:val="22"/>
        </w:rPr>
        <w:t>technologická část</w:t>
      </w:r>
      <w:r>
        <w:rPr>
          <w:rFonts w:ascii="Arial" w:hAnsi="Arial" w:cs="Arial"/>
          <w:sz w:val="22"/>
          <w:szCs w:val="22"/>
        </w:rPr>
        <w:t>.....</w:t>
      </w:r>
      <w:r w:rsidR="003A3CFB" w:rsidRPr="003A3CFB">
        <w:rPr>
          <w:rFonts w:ascii="Arial" w:hAnsi="Arial" w:cs="Arial"/>
          <w:sz w:val="22"/>
          <w:szCs w:val="22"/>
        </w:rPr>
        <w:t xml:space="preserve">55 830 </w:t>
      </w:r>
      <w:r w:rsidR="00E85E99" w:rsidRPr="003A3CFB">
        <w:rPr>
          <w:rFonts w:ascii="Arial" w:hAnsi="Arial" w:cs="Arial"/>
          <w:bCs/>
          <w:sz w:val="22"/>
          <w:szCs w:val="22"/>
        </w:rPr>
        <w:t>Kč</w:t>
      </w:r>
      <w:r>
        <w:rPr>
          <w:rFonts w:ascii="Arial" w:hAnsi="Arial" w:cs="Arial"/>
          <w:bCs/>
          <w:sz w:val="22"/>
          <w:szCs w:val="22"/>
        </w:rPr>
        <w:t xml:space="preserve"> </w:t>
      </w:r>
      <w:r w:rsidR="00E85E99" w:rsidRPr="003A3CFB">
        <w:rPr>
          <w:rFonts w:ascii="Arial" w:hAnsi="Arial" w:cs="Arial"/>
          <w:bCs/>
          <w:sz w:val="22"/>
          <w:szCs w:val="22"/>
        </w:rPr>
        <w:t>bez DPH</w:t>
      </w:r>
    </w:p>
    <w:p w14:paraId="340FD4DD" w14:textId="77777777" w:rsidR="007E21F3" w:rsidRPr="007E21F3" w:rsidRDefault="00A67351" w:rsidP="00A67351">
      <w:pPr>
        <w:pStyle w:val="Odstavecseseznamem"/>
        <w:numPr>
          <w:ilvl w:val="0"/>
          <w:numId w:val="25"/>
        </w:numPr>
        <w:ind w:right="-851"/>
        <w:rPr>
          <w:rFonts w:ascii="Arial" w:hAnsi="Arial" w:cs="Arial"/>
          <w:bCs/>
          <w:sz w:val="22"/>
          <w:szCs w:val="22"/>
        </w:rPr>
      </w:pPr>
      <w:r w:rsidRPr="00A67351">
        <w:rPr>
          <w:rFonts w:ascii="Arial" w:hAnsi="Arial" w:cs="Arial"/>
          <w:sz w:val="22"/>
          <w:szCs w:val="22"/>
        </w:rPr>
        <w:t>ČOV Brno-Modřice, úprava interní recirkulace – 2. fáze –</w:t>
      </w:r>
    </w:p>
    <w:p w14:paraId="5E65F168" w14:textId="77777777" w:rsidR="00E85E99" w:rsidRPr="007E21F3" w:rsidRDefault="00F22F3A" w:rsidP="007E21F3">
      <w:pPr>
        <w:ind w:left="3767" w:right="-851" w:firstLine="481"/>
        <w:rPr>
          <w:rFonts w:ascii="Arial" w:hAnsi="Arial" w:cs="Arial"/>
          <w:bCs/>
          <w:sz w:val="22"/>
          <w:szCs w:val="22"/>
        </w:rPr>
      </w:pPr>
      <w:r w:rsidRPr="007E21F3">
        <w:rPr>
          <w:rFonts w:ascii="Arial" w:hAnsi="Arial" w:cs="Arial"/>
          <w:sz w:val="22"/>
          <w:szCs w:val="22"/>
        </w:rPr>
        <w:t>elektro</w:t>
      </w:r>
      <w:r w:rsidR="00A67351" w:rsidRPr="007E21F3">
        <w:rPr>
          <w:rFonts w:ascii="Arial" w:hAnsi="Arial" w:cs="Arial"/>
          <w:sz w:val="22"/>
          <w:szCs w:val="22"/>
        </w:rPr>
        <w:t>technologická část</w:t>
      </w:r>
      <w:r w:rsidR="007E21F3" w:rsidRPr="007E21F3">
        <w:rPr>
          <w:rFonts w:ascii="Arial" w:hAnsi="Arial" w:cs="Arial"/>
          <w:sz w:val="22"/>
          <w:szCs w:val="22"/>
        </w:rPr>
        <w:t>.....</w:t>
      </w:r>
      <w:r w:rsidRPr="007E21F3">
        <w:rPr>
          <w:rFonts w:ascii="Arial" w:hAnsi="Arial" w:cs="Arial"/>
          <w:sz w:val="22"/>
          <w:szCs w:val="22"/>
        </w:rPr>
        <w:t xml:space="preserve"> 334 402 </w:t>
      </w:r>
      <w:r w:rsidR="00E85E99" w:rsidRPr="007E21F3">
        <w:rPr>
          <w:rFonts w:ascii="Arial" w:hAnsi="Arial" w:cs="Arial"/>
          <w:bCs/>
          <w:sz w:val="22"/>
          <w:szCs w:val="22"/>
        </w:rPr>
        <w:t>Kč bez DPH</w:t>
      </w:r>
    </w:p>
    <w:p w14:paraId="07EB1BCB" w14:textId="77777777" w:rsidR="00E85E99" w:rsidRPr="002252D9" w:rsidRDefault="00E85E99" w:rsidP="00E85E99">
      <w:pPr>
        <w:ind w:left="426"/>
        <w:rPr>
          <w:rFonts w:ascii="Arial" w:hAnsi="Arial" w:cs="Arial"/>
          <w:sz w:val="22"/>
          <w:szCs w:val="22"/>
        </w:rPr>
      </w:pPr>
    </w:p>
    <w:p w14:paraId="6195FBA2" w14:textId="77777777" w:rsidR="00E85E99" w:rsidRDefault="00E85E99" w:rsidP="00E85E99">
      <w:pPr>
        <w:ind w:left="426"/>
        <w:rPr>
          <w:rFonts w:ascii="Arial" w:hAnsi="Arial" w:cs="Arial"/>
          <w:sz w:val="22"/>
          <w:szCs w:val="22"/>
        </w:rPr>
      </w:pPr>
      <w:r w:rsidRPr="002252D9">
        <w:rPr>
          <w:rFonts w:ascii="Arial" w:hAnsi="Arial" w:cs="Arial"/>
          <w:sz w:val="22"/>
          <w:szCs w:val="22"/>
        </w:rPr>
        <w:t>a o následující méněpráce:</w:t>
      </w:r>
    </w:p>
    <w:p w14:paraId="51E35B3B" w14:textId="77777777" w:rsidR="00DB339E" w:rsidRPr="002252D9" w:rsidRDefault="00DB339E" w:rsidP="00E85E99">
      <w:pPr>
        <w:ind w:left="426"/>
        <w:rPr>
          <w:rFonts w:ascii="Arial" w:hAnsi="Arial" w:cs="Arial"/>
          <w:sz w:val="22"/>
          <w:szCs w:val="22"/>
        </w:rPr>
      </w:pPr>
    </w:p>
    <w:p w14:paraId="1A2FB70F" w14:textId="77777777" w:rsidR="003D4CC9" w:rsidRPr="007E21F3" w:rsidRDefault="003D4CC9" w:rsidP="003D4CC9">
      <w:pPr>
        <w:pStyle w:val="Odstavecseseznamem"/>
        <w:numPr>
          <w:ilvl w:val="0"/>
          <w:numId w:val="25"/>
        </w:numPr>
        <w:ind w:right="-851"/>
        <w:rPr>
          <w:rFonts w:ascii="Arial" w:hAnsi="Arial" w:cs="Arial"/>
          <w:bCs/>
          <w:sz w:val="22"/>
          <w:szCs w:val="22"/>
        </w:rPr>
      </w:pPr>
      <w:r w:rsidRPr="00A67351">
        <w:rPr>
          <w:rFonts w:ascii="Arial" w:hAnsi="Arial" w:cs="Arial"/>
          <w:sz w:val="22"/>
          <w:szCs w:val="22"/>
        </w:rPr>
        <w:t>ČOV Brno-Modřice, úprava interní recirkulace – 2. fáze –</w:t>
      </w:r>
    </w:p>
    <w:p w14:paraId="338E7F02" w14:textId="65E3B3DC" w:rsidR="00E85E99" w:rsidRPr="003D4CC9" w:rsidRDefault="0012564A" w:rsidP="0012564A">
      <w:pPr>
        <w:ind w:left="4956" w:right="-851"/>
        <w:rPr>
          <w:rFonts w:ascii="Arial" w:hAnsi="Arial" w:cs="Arial"/>
          <w:bCs/>
          <w:sz w:val="22"/>
          <w:szCs w:val="22"/>
        </w:rPr>
      </w:pPr>
      <w:r>
        <w:rPr>
          <w:rFonts w:ascii="Arial" w:hAnsi="Arial" w:cs="Arial"/>
          <w:sz w:val="22"/>
          <w:szCs w:val="22"/>
        </w:rPr>
        <w:t xml:space="preserve">  </w:t>
      </w:r>
      <w:r w:rsidR="003D4CC9">
        <w:rPr>
          <w:rFonts w:ascii="Arial" w:hAnsi="Arial" w:cs="Arial"/>
          <w:sz w:val="22"/>
          <w:szCs w:val="22"/>
        </w:rPr>
        <w:t>stavební</w:t>
      </w:r>
      <w:r w:rsidR="003D4CC9" w:rsidRPr="007E21F3">
        <w:rPr>
          <w:rFonts w:ascii="Arial" w:hAnsi="Arial" w:cs="Arial"/>
          <w:sz w:val="22"/>
          <w:szCs w:val="22"/>
        </w:rPr>
        <w:t xml:space="preserve"> část.....</w:t>
      </w:r>
      <w:r w:rsidR="003D4CC9">
        <w:rPr>
          <w:rFonts w:ascii="Arial" w:hAnsi="Arial" w:cs="Arial"/>
          <w:sz w:val="22"/>
          <w:szCs w:val="22"/>
        </w:rPr>
        <w:t xml:space="preserve"> </w:t>
      </w:r>
      <w:r w:rsidR="009C6D8F">
        <w:rPr>
          <w:rFonts w:ascii="Arial" w:hAnsi="Arial" w:cs="Arial"/>
          <w:sz w:val="22"/>
          <w:szCs w:val="22"/>
        </w:rPr>
        <w:t xml:space="preserve">- </w:t>
      </w:r>
      <w:r w:rsidR="003D4CC9">
        <w:rPr>
          <w:rFonts w:ascii="Arial" w:hAnsi="Arial" w:cs="Arial"/>
          <w:sz w:val="22"/>
          <w:szCs w:val="22"/>
        </w:rPr>
        <w:t>898 301,57</w:t>
      </w:r>
      <w:r w:rsidR="003D4CC9" w:rsidRPr="007E21F3">
        <w:rPr>
          <w:rFonts w:ascii="Arial" w:hAnsi="Arial" w:cs="Arial"/>
          <w:sz w:val="22"/>
          <w:szCs w:val="22"/>
        </w:rPr>
        <w:t xml:space="preserve"> </w:t>
      </w:r>
      <w:r w:rsidR="003D4CC9" w:rsidRPr="007E21F3">
        <w:rPr>
          <w:rFonts w:ascii="Arial" w:hAnsi="Arial" w:cs="Arial"/>
          <w:bCs/>
          <w:sz w:val="22"/>
          <w:szCs w:val="22"/>
        </w:rPr>
        <w:t>Kč bez DPH</w:t>
      </w:r>
    </w:p>
    <w:p w14:paraId="7CAB5148" w14:textId="77777777" w:rsidR="00E85E99" w:rsidRPr="002252D9" w:rsidRDefault="00E85E99" w:rsidP="00E85E99">
      <w:pPr>
        <w:ind w:right="114"/>
        <w:rPr>
          <w:rFonts w:ascii="Arial" w:hAnsi="Arial" w:cs="Arial"/>
          <w:b/>
          <w:bCs/>
          <w:sz w:val="22"/>
          <w:szCs w:val="22"/>
        </w:rPr>
      </w:pPr>
    </w:p>
    <w:p w14:paraId="535A2407" w14:textId="5F97E2BB" w:rsidR="00E85E99" w:rsidRPr="002252D9" w:rsidRDefault="00E85E99" w:rsidP="00E85E99">
      <w:pPr>
        <w:ind w:left="426" w:right="114"/>
        <w:rPr>
          <w:rFonts w:ascii="Arial" w:hAnsi="Arial" w:cs="Arial"/>
          <w:bCs/>
          <w:sz w:val="22"/>
          <w:szCs w:val="22"/>
        </w:rPr>
      </w:pPr>
      <w:r w:rsidRPr="002252D9">
        <w:rPr>
          <w:rFonts w:ascii="Arial" w:hAnsi="Arial" w:cs="Arial"/>
          <w:bCs/>
          <w:sz w:val="22"/>
          <w:szCs w:val="22"/>
        </w:rPr>
        <w:t xml:space="preserve">Podrobný rozsah víceprací a méněprací je </w:t>
      </w:r>
      <w:r w:rsidR="00DB339E">
        <w:rPr>
          <w:rFonts w:ascii="Arial" w:hAnsi="Arial" w:cs="Arial"/>
          <w:bCs/>
          <w:sz w:val="22"/>
          <w:szCs w:val="22"/>
        </w:rPr>
        <w:t>blíže uveden v dokumentu Změnový</w:t>
      </w:r>
      <w:r w:rsidRPr="002252D9">
        <w:rPr>
          <w:rFonts w:ascii="Arial" w:hAnsi="Arial" w:cs="Arial"/>
          <w:bCs/>
          <w:sz w:val="22"/>
          <w:szCs w:val="22"/>
        </w:rPr>
        <w:t xml:space="preserve"> list</w:t>
      </w:r>
      <w:r w:rsidR="009C6D8F">
        <w:rPr>
          <w:rFonts w:ascii="Arial" w:hAnsi="Arial" w:cs="Arial"/>
          <w:bCs/>
          <w:sz w:val="22"/>
          <w:szCs w:val="22"/>
        </w:rPr>
        <w:t xml:space="preserve"> č. 1</w:t>
      </w:r>
      <w:r w:rsidR="00106DC1">
        <w:rPr>
          <w:rFonts w:ascii="Arial" w:hAnsi="Arial" w:cs="Arial"/>
          <w:bCs/>
          <w:sz w:val="22"/>
          <w:szCs w:val="22"/>
        </w:rPr>
        <w:t xml:space="preserve"> </w:t>
      </w:r>
      <w:r w:rsidRPr="002252D9">
        <w:rPr>
          <w:rFonts w:ascii="Arial" w:hAnsi="Arial" w:cs="Arial"/>
          <w:bCs/>
          <w:sz w:val="22"/>
          <w:szCs w:val="22"/>
        </w:rPr>
        <w:t xml:space="preserve">ze dne </w:t>
      </w:r>
      <w:r w:rsidR="00106DC1">
        <w:rPr>
          <w:rFonts w:ascii="Arial" w:hAnsi="Arial" w:cs="Arial"/>
          <w:bCs/>
          <w:sz w:val="22"/>
          <w:szCs w:val="22"/>
        </w:rPr>
        <w:t>17. 10. 2024</w:t>
      </w:r>
      <w:r w:rsidRPr="002252D9">
        <w:rPr>
          <w:rFonts w:ascii="Arial" w:hAnsi="Arial" w:cs="Arial"/>
          <w:bCs/>
          <w:sz w:val="22"/>
          <w:szCs w:val="22"/>
        </w:rPr>
        <w:t xml:space="preserve">, který je Přílohou </w:t>
      </w:r>
      <w:r w:rsidRPr="00CB081F">
        <w:rPr>
          <w:rFonts w:ascii="Arial" w:hAnsi="Arial" w:cs="Arial"/>
          <w:bCs/>
          <w:sz w:val="22"/>
          <w:szCs w:val="22"/>
        </w:rPr>
        <w:t xml:space="preserve">č. </w:t>
      </w:r>
      <w:r w:rsidR="00E5287A">
        <w:rPr>
          <w:rFonts w:ascii="Arial" w:hAnsi="Arial" w:cs="Arial"/>
          <w:bCs/>
          <w:sz w:val="22"/>
          <w:szCs w:val="22"/>
        </w:rPr>
        <w:t>2</w:t>
      </w:r>
      <w:r w:rsidRPr="00CB081F">
        <w:rPr>
          <w:rFonts w:ascii="Arial" w:hAnsi="Arial" w:cs="Arial"/>
          <w:bCs/>
          <w:sz w:val="22"/>
          <w:szCs w:val="22"/>
        </w:rPr>
        <w:t xml:space="preserve"> a</w:t>
      </w:r>
      <w:r w:rsidRPr="00802EBA">
        <w:rPr>
          <w:rFonts w:ascii="Arial" w:hAnsi="Arial" w:cs="Arial"/>
          <w:bCs/>
          <w:sz w:val="22"/>
          <w:szCs w:val="22"/>
        </w:rPr>
        <w:t xml:space="preserve"> </w:t>
      </w:r>
      <w:r w:rsidRPr="002252D9">
        <w:rPr>
          <w:rFonts w:ascii="Arial" w:hAnsi="Arial" w:cs="Arial"/>
          <w:bCs/>
          <w:sz w:val="22"/>
          <w:szCs w:val="22"/>
        </w:rPr>
        <w:t>tvoří nedílnou součást tohoto dodatku.</w:t>
      </w:r>
    </w:p>
    <w:p w14:paraId="4424F789" w14:textId="77777777" w:rsidR="00E85E99" w:rsidRPr="002252D9" w:rsidRDefault="00E85E99" w:rsidP="00E85E99">
      <w:pPr>
        <w:ind w:right="114"/>
        <w:rPr>
          <w:rFonts w:ascii="Arial" w:hAnsi="Arial" w:cs="Arial"/>
          <w:b/>
          <w:bCs/>
          <w:sz w:val="22"/>
          <w:szCs w:val="22"/>
        </w:rPr>
      </w:pPr>
    </w:p>
    <w:p w14:paraId="59391830" w14:textId="77777777" w:rsidR="00E85E99" w:rsidRPr="002252D9" w:rsidRDefault="00E85E99" w:rsidP="00E85E99">
      <w:pPr>
        <w:rPr>
          <w:rFonts w:ascii="Arial" w:hAnsi="Arial" w:cs="Arial"/>
          <w:sz w:val="22"/>
          <w:szCs w:val="22"/>
        </w:rPr>
      </w:pPr>
    </w:p>
    <w:p w14:paraId="7E61C5F8" w14:textId="77777777"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IV odst. 1 ve znění:</w:t>
      </w:r>
    </w:p>
    <w:p w14:paraId="07F4C7D0" w14:textId="77777777" w:rsidR="00E85E99" w:rsidRPr="002252D9" w:rsidRDefault="00E85E99" w:rsidP="00E85E99">
      <w:pPr>
        <w:ind w:left="426"/>
        <w:rPr>
          <w:rFonts w:ascii="Arial" w:hAnsi="Arial" w:cs="Arial"/>
          <w:sz w:val="22"/>
          <w:szCs w:val="22"/>
        </w:rPr>
      </w:pPr>
    </w:p>
    <w:p w14:paraId="54A22ED5" w14:textId="77777777" w:rsidR="00E85E99" w:rsidRDefault="00E85E99" w:rsidP="00667D60">
      <w:pPr>
        <w:pStyle w:val="Nadpis2"/>
        <w:numPr>
          <w:ilvl w:val="0"/>
          <w:numId w:val="0"/>
        </w:numPr>
        <w:ind w:left="426"/>
      </w:pPr>
      <w:r w:rsidRPr="002252D9">
        <w:rPr>
          <w:rFonts w:ascii="Arial" w:hAnsi="Arial" w:cs="Arial"/>
          <w:sz w:val="22"/>
          <w:szCs w:val="22"/>
        </w:rPr>
        <w:t>„Cena díla je s</w:t>
      </w:r>
      <w:r w:rsidR="00F52744">
        <w:rPr>
          <w:rFonts w:ascii="Arial" w:hAnsi="Arial" w:cs="Arial"/>
          <w:sz w:val="22"/>
          <w:szCs w:val="22"/>
        </w:rPr>
        <w:t xml:space="preserve">jednána dohodou smluvních stran </w:t>
      </w:r>
      <w:r w:rsidRPr="002252D9">
        <w:rPr>
          <w:rFonts w:ascii="Arial" w:hAnsi="Arial" w:cs="Arial"/>
          <w:sz w:val="22"/>
          <w:szCs w:val="22"/>
        </w:rPr>
        <w:t xml:space="preserve">a činí: </w:t>
      </w:r>
    </w:p>
    <w:p w14:paraId="6CEB8B06" w14:textId="77777777" w:rsidR="00E85E99" w:rsidRPr="00925C65" w:rsidRDefault="00E85E99" w:rsidP="00E85E99"/>
    <w:tbl>
      <w:tblPr>
        <w:tblW w:w="0" w:type="auto"/>
        <w:tblInd w:w="710" w:type="dxa"/>
        <w:tblLook w:val="04A0" w:firstRow="1" w:lastRow="0" w:firstColumn="1" w:lastColumn="0" w:noHBand="0" w:noVBand="1"/>
      </w:tblPr>
      <w:tblGrid>
        <w:gridCol w:w="2834"/>
        <w:gridCol w:w="1668"/>
        <w:gridCol w:w="2159"/>
      </w:tblGrid>
      <w:tr w:rsidR="00E85E99" w:rsidRPr="002252D9" w14:paraId="72FF5C2A" w14:textId="77777777" w:rsidTr="00D274D5">
        <w:tc>
          <w:tcPr>
            <w:tcW w:w="2834" w:type="dxa"/>
            <w:shd w:val="clear" w:color="auto" w:fill="auto"/>
          </w:tcPr>
          <w:p w14:paraId="234169BB" w14:textId="77777777" w:rsidR="00E85E99" w:rsidRPr="002252D9" w:rsidRDefault="00E85E99" w:rsidP="00D274D5">
            <w:pPr>
              <w:rPr>
                <w:rFonts w:ascii="Arial" w:eastAsia="Calibri" w:hAnsi="Arial" w:cs="Arial"/>
                <w:sz w:val="22"/>
                <w:szCs w:val="22"/>
              </w:rPr>
            </w:pPr>
            <w:r w:rsidRPr="002252D9">
              <w:rPr>
                <w:rFonts w:ascii="Arial" w:eastAsia="Calibri" w:hAnsi="Arial" w:cs="Arial"/>
                <w:sz w:val="22"/>
                <w:szCs w:val="22"/>
              </w:rPr>
              <w:t>C</w:t>
            </w:r>
            <w:r w:rsidR="00D274D5">
              <w:rPr>
                <w:rFonts w:ascii="Arial" w:eastAsia="Calibri" w:hAnsi="Arial" w:cs="Arial"/>
                <w:sz w:val="22"/>
                <w:szCs w:val="22"/>
              </w:rPr>
              <w:t xml:space="preserve">elková cena </w:t>
            </w:r>
            <w:r w:rsidRPr="002252D9">
              <w:rPr>
                <w:rFonts w:ascii="Arial" w:eastAsia="Calibri" w:hAnsi="Arial" w:cs="Arial"/>
                <w:sz w:val="22"/>
                <w:szCs w:val="22"/>
              </w:rPr>
              <w:t>bez DPH</w:t>
            </w:r>
          </w:p>
        </w:tc>
        <w:tc>
          <w:tcPr>
            <w:tcW w:w="1668" w:type="dxa"/>
            <w:shd w:val="clear" w:color="auto" w:fill="auto"/>
            <w:vAlign w:val="center"/>
          </w:tcPr>
          <w:p w14:paraId="1F81EADA" w14:textId="77777777" w:rsidR="00E85E99" w:rsidRPr="002252D9" w:rsidRDefault="00E85E99" w:rsidP="00C030C2">
            <w:pPr>
              <w:rPr>
                <w:rFonts w:ascii="Arial" w:eastAsia="Calibri" w:hAnsi="Arial" w:cs="Arial"/>
                <w:sz w:val="22"/>
                <w:szCs w:val="22"/>
              </w:rPr>
            </w:pPr>
          </w:p>
        </w:tc>
        <w:tc>
          <w:tcPr>
            <w:tcW w:w="2159" w:type="dxa"/>
            <w:shd w:val="clear" w:color="auto" w:fill="auto"/>
            <w:vAlign w:val="center"/>
          </w:tcPr>
          <w:p w14:paraId="561B5E59" w14:textId="77777777" w:rsidR="00E85E99" w:rsidRPr="002252D9" w:rsidRDefault="00D274D5" w:rsidP="00D274D5">
            <w:pPr>
              <w:ind w:left="0"/>
              <w:rPr>
                <w:rFonts w:ascii="Arial" w:eastAsia="Calibri" w:hAnsi="Arial" w:cs="Arial"/>
                <w:b/>
                <w:sz w:val="22"/>
                <w:szCs w:val="22"/>
              </w:rPr>
            </w:pPr>
            <w:r>
              <w:rPr>
                <w:rFonts w:ascii="Arial" w:eastAsia="Calibri" w:hAnsi="Arial" w:cs="Arial"/>
                <w:b/>
                <w:sz w:val="22"/>
                <w:szCs w:val="22"/>
              </w:rPr>
              <w:t xml:space="preserve">11 198 307,89 </w:t>
            </w:r>
            <w:r w:rsidR="00831E62">
              <w:rPr>
                <w:rFonts w:ascii="Arial" w:eastAsia="Calibri" w:hAnsi="Arial" w:cs="Arial"/>
                <w:b/>
                <w:sz w:val="22"/>
                <w:szCs w:val="22"/>
              </w:rPr>
              <w:t>K</w:t>
            </w:r>
            <w:r w:rsidR="00E85E99" w:rsidRPr="002252D9">
              <w:rPr>
                <w:rFonts w:ascii="Arial" w:eastAsia="Calibri" w:hAnsi="Arial" w:cs="Arial"/>
                <w:b/>
                <w:sz w:val="22"/>
                <w:szCs w:val="22"/>
              </w:rPr>
              <w:t>č“</w:t>
            </w:r>
          </w:p>
        </w:tc>
      </w:tr>
    </w:tbl>
    <w:p w14:paraId="497F9D4F" w14:textId="77777777" w:rsidR="00E85E99" w:rsidRPr="002252D9" w:rsidRDefault="00E85E99" w:rsidP="00E85E99">
      <w:pPr>
        <w:rPr>
          <w:rFonts w:ascii="Arial" w:hAnsi="Arial" w:cs="Arial"/>
          <w:sz w:val="22"/>
          <w:szCs w:val="22"/>
        </w:rPr>
      </w:pPr>
    </w:p>
    <w:p w14:paraId="3FC2C8D3" w14:textId="77777777" w:rsidR="00E85E99" w:rsidRDefault="00E85E99" w:rsidP="00E85E99">
      <w:pPr>
        <w:rPr>
          <w:rFonts w:ascii="Arial" w:hAnsi="Arial" w:cs="Arial"/>
          <w:sz w:val="22"/>
          <w:szCs w:val="22"/>
        </w:rPr>
      </w:pPr>
      <w:r w:rsidRPr="002252D9">
        <w:rPr>
          <w:rFonts w:ascii="Arial" w:hAnsi="Arial" w:cs="Arial"/>
          <w:sz w:val="22"/>
          <w:szCs w:val="22"/>
        </w:rPr>
        <w:t xml:space="preserve">      se nahrazuje zněním:</w:t>
      </w:r>
    </w:p>
    <w:p w14:paraId="2E9F1A6C" w14:textId="77777777" w:rsidR="00667D60" w:rsidRDefault="00667D60" w:rsidP="00E85E99">
      <w:pPr>
        <w:rPr>
          <w:rFonts w:ascii="Arial" w:hAnsi="Arial" w:cs="Arial"/>
          <w:sz w:val="22"/>
          <w:szCs w:val="22"/>
        </w:rPr>
      </w:pPr>
    </w:p>
    <w:p w14:paraId="28C57DEC" w14:textId="77777777" w:rsidR="00E85E99" w:rsidRPr="002252D9" w:rsidRDefault="00E85E99" w:rsidP="00667D60">
      <w:pPr>
        <w:pStyle w:val="Nadpis2"/>
        <w:numPr>
          <w:ilvl w:val="0"/>
          <w:numId w:val="0"/>
        </w:numPr>
        <w:ind w:left="425"/>
        <w:rPr>
          <w:rFonts w:ascii="Arial" w:hAnsi="Arial" w:cs="Arial"/>
          <w:sz w:val="22"/>
          <w:szCs w:val="22"/>
        </w:rPr>
      </w:pPr>
      <w:r w:rsidRPr="002252D9">
        <w:rPr>
          <w:rFonts w:ascii="Arial" w:hAnsi="Arial" w:cs="Arial"/>
          <w:sz w:val="22"/>
          <w:szCs w:val="22"/>
        </w:rPr>
        <w:t>„Cena díla je s</w:t>
      </w:r>
      <w:r w:rsidR="003823FC">
        <w:rPr>
          <w:rFonts w:ascii="Arial" w:hAnsi="Arial" w:cs="Arial"/>
          <w:sz w:val="22"/>
          <w:szCs w:val="22"/>
        </w:rPr>
        <w:t xml:space="preserve">jednána dohodou smluvních stran </w:t>
      </w:r>
      <w:r w:rsidRPr="002252D9">
        <w:rPr>
          <w:rFonts w:ascii="Arial" w:hAnsi="Arial" w:cs="Arial"/>
          <w:sz w:val="22"/>
          <w:szCs w:val="22"/>
        </w:rPr>
        <w:t xml:space="preserve">a činí: </w:t>
      </w:r>
    </w:p>
    <w:p w14:paraId="3B7C94A9" w14:textId="77777777" w:rsidR="00E85E99" w:rsidRPr="00925C65" w:rsidRDefault="00E85E99" w:rsidP="00E85E99"/>
    <w:tbl>
      <w:tblPr>
        <w:tblW w:w="0" w:type="auto"/>
        <w:tblInd w:w="710" w:type="dxa"/>
        <w:tblLook w:val="04A0" w:firstRow="1" w:lastRow="0" w:firstColumn="1" w:lastColumn="0" w:noHBand="0" w:noVBand="1"/>
      </w:tblPr>
      <w:tblGrid>
        <w:gridCol w:w="4502"/>
        <w:gridCol w:w="2585"/>
      </w:tblGrid>
      <w:tr w:rsidR="00E85E99" w:rsidRPr="002252D9" w14:paraId="0DD2663C" w14:textId="77777777" w:rsidTr="00B437A8">
        <w:tc>
          <w:tcPr>
            <w:tcW w:w="4502" w:type="dxa"/>
            <w:shd w:val="clear" w:color="auto" w:fill="auto"/>
          </w:tcPr>
          <w:p w14:paraId="355FEDA3" w14:textId="77777777" w:rsidR="00E85E99" w:rsidRPr="002252D9" w:rsidRDefault="00E85E99" w:rsidP="003823FC">
            <w:pPr>
              <w:rPr>
                <w:rFonts w:ascii="Arial" w:eastAsia="Calibri" w:hAnsi="Arial" w:cs="Arial"/>
                <w:sz w:val="22"/>
                <w:szCs w:val="22"/>
              </w:rPr>
            </w:pPr>
            <w:r w:rsidRPr="002252D9">
              <w:rPr>
                <w:rFonts w:ascii="Arial" w:eastAsia="Calibri" w:hAnsi="Arial" w:cs="Arial"/>
                <w:sz w:val="22"/>
                <w:szCs w:val="22"/>
              </w:rPr>
              <w:t>C</w:t>
            </w:r>
            <w:r w:rsidR="003823FC">
              <w:rPr>
                <w:rFonts w:ascii="Arial" w:eastAsia="Calibri" w:hAnsi="Arial" w:cs="Arial"/>
                <w:sz w:val="22"/>
                <w:szCs w:val="22"/>
              </w:rPr>
              <w:t xml:space="preserve">elková cena </w:t>
            </w:r>
            <w:r w:rsidRPr="002252D9">
              <w:rPr>
                <w:rFonts w:ascii="Arial" w:eastAsia="Calibri" w:hAnsi="Arial" w:cs="Arial"/>
                <w:sz w:val="22"/>
                <w:szCs w:val="22"/>
              </w:rPr>
              <w:t>bez DPH</w:t>
            </w:r>
          </w:p>
        </w:tc>
        <w:tc>
          <w:tcPr>
            <w:tcW w:w="2585" w:type="dxa"/>
            <w:shd w:val="clear" w:color="auto" w:fill="auto"/>
            <w:vAlign w:val="center"/>
          </w:tcPr>
          <w:p w14:paraId="3C2C62AD" w14:textId="03DA024E" w:rsidR="00E85E99" w:rsidRPr="002252D9" w:rsidRDefault="009C6D8F" w:rsidP="003823FC">
            <w:pPr>
              <w:rPr>
                <w:rFonts w:ascii="Arial" w:eastAsia="Calibri" w:hAnsi="Arial" w:cs="Arial"/>
                <w:sz w:val="22"/>
                <w:szCs w:val="22"/>
              </w:rPr>
            </w:pPr>
            <w:r>
              <w:rPr>
                <w:rFonts w:ascii="Arial" w:eastAsia="Calibri" w:hAnsi="Arial" w:cs="Arial"/>
                <w:sz w:val="22"/>
                <w:szCs w:val="22"/>
              </w:rPr>
              <w:t xml:space="preserve">       </w:t>
            </w:r>
            <w:r w:rsidR="003823FC">
              <w:rPr>
                <w:rFonts w:ascii="Arial" w:eastAsia="Calibri" w:hAnsi="Arial" w:cs="Arial"/>
                <w:sz w:val="22"/>
                <w:szCs w:val="22"/>
              </w:rPr>
              <w:t>11 198 307,89</w:t>
            </w:r>
            <w:r w:rsidR="00E85E99" w:rsidRPr="002252D9">
              <w:rPr>
                <w:rFonts w:ascii="Arial" w:eastAsia="Calibri" w:hAnsi="Arial" w:cs="Arial"/>
                <w:sz w:val="22"/>
                <w:szCs w:val="22"/>
              </w:rPr>
              <w:t xml:space="preserve"> Kč</w:t>
            </w:r>
          </w:p>
        </w:tc>
      </w:tr>
      <w:tr w:rsidR="00E85E99" w:rsidRPr="002252D9" w14:paraId="5BF1CE0A" w14:textId="77777777" w:rsidTr="00B437A8">
        <w:tc>
          <w:tcPr>
            <w:tcW w:w="4502" w:type="dxa"/>
            <w:shd w:val="clear" w:color="auto" w:fill="auto"/>
          </w:tcPr>
          <w:p w14:paraId="5BA8C80A" w14:textId="77777777"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Vícepráce dle dodatku č. 1 bez DPH</w:t>
            </w:r>
          </w:p>
        </w:tc>
        <w:tc>
          <w:tcPr>
            <w:tcW w:w="2585" w:type="dxa"/>
            <w:shd w:val="clear" w:color="auto" w:fill="auto"/>
            <w:vAlign w:val="center"/>
          </w:tcPr>
          <w:p w14:paraId="750F02F8" w14:textId="77777777" w:rsidR="00E85E99" w:rsidRPr="002252D9" w:rsidRDefault="00FC71A4" w:rsidP="00C030C2">
            <w:pPr>
              <w:jc w:val="right"/>
              <w:rPr>
                <w:rFonts w:ascii="Arial" w:eastAsia="Calibri" w:hAnsi="Arial" w:cs="Arial"/>
                <w:b/>
                <w:sz w:val="22"/>
                <w:szCs w:val="22"/>
              </w:rPr>
            </w:pPr>
            <w:r>
              <w:rPr>
                <w:rFonts w:ascii="Arial" w:hAnsi="Arial" w:cs="Arial"/>
                <w:sz w:val="22"/>
                <w:szCs w:val="22"/>
              </w:rPr>
              <w:t>390 232</w:t>
            </w:r>
            <w:r w:rsidR="00BD44BC">
              <w:rPr>
                <w:rFonts w:ascii="Arial" w:hAnsi="Arial" w:cs="Arial"/>
                <w:sz w:val="22"/>
                <w:szCs w:val="22"/>
              </w:rPr>
              <w:t xml:space="preserve">,00 </w:t>
            </w:r>
            <w:r w:rsidR="00E85E99" w:rsidRPr="002252D9">
              <w:rPr>
                <w:rFonts w:ascii="Arial" w:hAnsi="Arial" w:cs="Arial"/>
                <w:sz w:val="22"/>
                <w:szCs w:val="22"/>
              </w:rPr>
              <w:t>Kč</w:t>
            </w:r>
          </w:p>
        </w:tc>
      </w:tr>
      <w:tr w:rsidR="00E85E99" w:rsidRPr="002252D9" w14:paraId="5FE9D8A5" w14:textId="77777777" w:rsidTr="00B437A8">
        <w:tc>
          <w:tcPr>
            <w:tcW w:w="4502" w:type="dxa"/>
            <w:tcBorders>
              <w:bottom w:val="single" w:sz="4" w:space="0" w:color="auto"/>
            </w:tcBorders>
            <w:shd w:val="clear" w:color="auto" w:fill="auto"/>
          </w:tcPr>
          <w:p w14:paraId="667A4FD7" w14:textId="77777777"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Méněpráce dle dodatku č. 1 bez DPH</w:t>
            </w:r>
          </w:p>
        </w:tc>
        <w:tc>
          <w:tcPr>
            <w:tcW w:w="2585" w:type="dxa"/>
            <w:tcBorders>
              <w:bottom w:val="single" w:sz="4" w:space="0" w:color="auto"/>
            </w:tcBorders>
            <w:shd w:val="clear" w:color="auto" w:fill="auto"/>
            <w:vAlign w:val="center"/>
          </w:tcPr>
          <w:p w14:paraId="7D55CEC2" w14:textId="7ADC0241" w:rsidR="00E85E99" w:rsidRPr="00B437A8" w:rsidRDefault="00FC71A4" w:rsidP="00B437A8">
            <w:pPr>
              <w:pStyle w:val="Odstavecseseznamem"/>
              <w:numPr>
                <w:ilvl w:val="0"/>
                <w:numId w:val="30"/>
              </w:numPr>
              <w:rPr>
                <w:rFonts w:ascii="Arial" w:eastAsia="Calibri" w:hAnsi="Arial" w:cs="Arial"/>
                <w:b/>
                <w:sz w:val="22"/>
                <w:szCs w:val="22"/>
              </w:rPr>
            </w:pPr>
            <w:r w:rsidRPr="00B437A8">
              <w:rPr>
                <w:rFonts w:ascii="Arial" w:hAnsi="Arial" w:cs="Arial"/>
                <w:sz w:val="22"/>
                <w:szCs w:val="22"/>
              </w:rPr>
              <w:t xml:space="preserve">898 301,57 </w:t>
            </w:r>
            <w:r w:rsidR="00E85E99" w:rsidRPr="00B437A8">
              <w:rPr>
                <w:rFonts w:ascii="Arial" w:hAnsi="Arial" w:cs="Arial"/>
                <w:sz w:val="22"/>
                <w:szCs w:val="22"/>
              </w:rPr>
              <w:t>Kč</w:t>
            </w:r>
          </w:p>
        </w:tc>
      </w:tr>
      <w:tr w:rsidR="00E85E99" w:rsidRPr="002252D9" w14:paraId="0F6C1580" w14:textId="77777777" w:rsidTr="00B437A8">
        <w:tc>
          <w:tcPr>
            <w:tcW w:w="4502" w:type="dxa"/>
            <w:tcBorders>
              <w:top w:val="single" w:sz="4" w:space="0" w:color="auto"/>
            </w:tcBorders>
            <w:shd w:val="clear" w:color="auto" w:fill="auto"/>
          </w:tcPr>
          <w:p w14:paraId="292908A3" w14:textId="77777777"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Celková cena bez DPH</w:t>
            </w:r>
          </w:p>
        </w:tc>
        <w:tc>
          <w:tcPr>
            <w:tcW w:w="2585" w:type="dxa"/>
            <w:tcBorders>
              <w:top w:val="single" w:sz="4" w:space="0" w:color="auto"/>
            </w:tcBorders>
            <w:shd w:val="clear" w:color="auto" w:fill="auto"/>
            <w:vAlign w:val="center"/>
          </w:tcPr>
          <w:p w14:paraId="263D0EC3" w14:textId="1C5DC2BF" w:rsidR="00E85E99" w:rsidRPr="002252D9" w:rsidRDefault="006F1D4D" w:rsidP="00FC71A4">
            <w:pPr>
              <w:ind w:left="0"/>
              <w:rPr>
                <w:rFonts w:ascii="Arial" w:eastAsia="Calibri" w:hAnsi="Arial" w:cs="Arial"/>
                <w:b/>
                <w:sz w:val="22"/>
                <w:szCs w:val="22"/>
              </w:rPr>
            </w:pPr>
            <w:r>
              <w:rPr>
                <w:rFonts w:ascii="Arial" w:eastAsia="Calibri" w:hAnsi="Arial" w:cs="Arial"/>
                <w:b/>
                <w:sz w:val="22"/>
                <w:szCs w:val="22"/>
              </w:rPr>
              <w:t xml:space="preserve">  </w:t>
            </w:r>
            <w:r w:rsidR="009C6D8F">
              <w:rPr>
                <w:rFonts w:ascii="Arial" w:eastAsia="Calibri" w:hAnsi="Arial" w:cs="Arial"/>
                <w:b/>
                <w:sz w:val="22"/>
                <w:szCs w:val="22"/>
              </w:rPr>
              <w:t xml:space="preserve">       </w:t>
            </w:r>
            <w:r>
              <w:rPr>
                <w:rFonts w:ascii="Arial" w:eastAsia="Calibri" w:hAnsi="Arial" w:cs="Arial"/>
                <w:b/>
                <w:sz w:val="22"/>
                <w:szCs w:val="22"/>
              </w:rPr>
              <w:t xml:space="preserve"> </w:t>
            </w:r>
            <w:r w:rsidR="00FC71A4">
              <w:rPr>
                <w:rFonts w:ascii="Arial" w:eastAsia="Calibri" w:hAnsi="Arial" w:cs="Arial"/>
                <w:b/>
                <w:sz w:val="22"/>
                <w:szCs w:val="22"/>
              </w:rPr>
              <w:t xml:space="preserve">10 690 238,32 </w:t>
            </w:r>
            <w:r w:rsidR="00E85E99" w:rsidRPr="002252D9">
              <w:rPr>
                <w:rFonts w:ascii="Arial" w:eastAsia="Calibri" w:hAnsi="Arial" w:cs="Arial"/>
                <w:b/>
                <w:sz w:val="22"/>
                <w:szCs w:val="22"/>
              </w:rPr>
              <w:t>Kč</w:t>
            </w:r>
          </w:p>
        </w:tc>
      </w:tr>
    </w:tbl>
    <w:p w14:paraId="40818DFE" w14:textId="77777777" w:rsidR="00E85E99" w:rsidRDefault="00E85E99" w:rsidP="00E85E99"/>
    <w:p w14:paraId="0428C129" w14:textId="5A45093E" w:rsidR="009C6D8F" w:rsidRPr="002252D9" w:rsidRDefault="009C6D8F" w:rsidP="009C6D8F">
      <w:pPr>
        <w:numPr>
          <w:ilvl w:val="0"/>
          <w:numId w:val="22"/>
        </w:numPr>
        <w:suppressAutoHyphens w:val="0"/>
        <w:ind w:left="426" w:hanging="426"/>
        <w:jc w:val="left"/>
        <w:rPr>
          <w:rFonts w:ascii="Arial" w:hAnsi="Arial" w:cs="Arial"/>
          <w:sz w:val="22"/>
          <w:szCs w:val="22"/>
        </w:rPr>
      </w:pPr>
      <w:r>
        <w:rPr>
          <w:rFonts w:ascii="Arial" w:hAnsi="Arial" w:cs="Arial"/>
          <w:sz w:val="22"/>
          <w:szCs w:val="22"/>
        </w:rPr>
        <w:t>Článek XV</w:t>
      </w:r>
      <w:r w:rsidRPr="002252D9">
        <w:rPr>
          <w:rFonts w:ascii="Arial" w:hAnsi="Arial" w:cs="Arial"/>
          <w:sz w:val="22"/>
          <w:szCs w:val="22"/>
        </w:rPr>
        <w:t xml:space="preserve"> odst. 1</w:t>
      </w:r>
      <w:r>
        <w:rPr>
          <w:rFonts w:ascii="Arial" w:hAnsi="Arial" w:cs="Arial"/>
          <w:sz w:val="22"/>
          <w:szCs w:val="22"/>
        </w:rPr>
        <w:t>0</w:t>
      </w:r>
      <w:r w:rsidRPr="002252D9">
        <w:rPr>
          <w:rFonts w:ascii="Arial" w:hAnsi="Arial" w:cs="Arial"/>
          <w:sz w:val="22"/>
          <w:szCs w:val="22"/>
        </w:rPr>
        <w:t xml:space="preserve"> ve znění:</w:t>
      </w:r>
    </w:p>
    <w:p w14:paraId="35AD6E07" w14:textId="3FFCA5ED" w:rsidR="009C6D8F" w:rsidRDefault="009C6D8F" w:rsidP="009C6D8F">
      <w:pPr>
        <w:pStyle w:val="Nadpis2"/>
        <w:numPr>
          <w:ilvl w:val="0"/>
          <w:numId w:val="0"/>
        </w:numPr>
        <w:suppressAutoHyphens w:val="0"/>
        <w:rPr>
          <w:rFonts w:ascii="Arial" w:hAnsi="Arial" w:cs="Arial"/>
          <w:sz w:val="22"/>
          <w:szCs w:val="22"/>
        </w:rPr>
      </w:pPr>
      <w:r>
        <w:rPr>
          <w:rFonts w:ascii="Arial" w:hAnsi="Arial" w:cs="Arial"/>
          <w:sz w:val="22"/>
          <w:szCs w:val="22"/>
        </w:rPr>
        <w:t>„</w:t>
      </w:r>
      <w:r w:rsidRPr="00A90805">
        <w:rPr>
          <w:rFonts w:ascii="Arial" w:hAnsi="Arial" w:cs="Arial"/>
          <w:sz w:val="22"/>
          <w:szCs w:val="22"/>
        </w:rPr>
        <w:t xml:space="preserve">Nedílnou součástí této smlouvy je Příloha č. 1 </w:t>
      </w:r>
      <w:r w:rsidRPr="00043AE9">
        <w:rPr>
          <w:rFonts w:ascii="Arial" w:hAnsi="Arial" w:cs="Arial"/>
          <w:sz w:val="22"/>
          <w:szCs w:val="22"/>
        </w:rPr>
        <w:t>Podmínky pro úpravu sjednané ceny - inflační doložka</w:t>
      </w:r>
      <w:r w:rsidRPr="00766BA9">
        <w:rPr>
          <w:rFonts w:ascii="Arial" w:hAnsi="Arial" w:cs="Arial"/>
          <w:sz w:val="22"/>
          <w:szCs w:val="22"/>
        </w:rPr>
        <w:t>.</w:t>
      </w:r>
      <w:r>
        <w:rPr>
          <w:rFonts w:ascii="Arial" w:hAnsi="Arial" w:cs="Arial"/>
          <w:sz w:val="22"/>
          <w:szCs w:val="22"/>
        </w:rPr>
        <w:t>“</w:t>
      </w:r>
    </w:p>
    <w:p w14:paraId="5A7640A0" w14:textId="17547606" w:rsidR="009C6D8F" w:rsidRDefault="009C6D8F" w:rsidP="00B437A8"/>
    <w:p w14:paraId="1E408CF0" w14:textId="4BB4872C" w:rsidR="009C6D8F" w:rsidRPr="001E283F" w:rsidRDefault="009C6D8F" w:rsidP="00B437A8">
      <w:pPr>
        <w:rPr>
          <w:rFonts w:ascii="Arial" w:hAnsi="Arial" w:cs="Arial"/>
          <w:sz w:val="22"/>
          <w:szCs w:val="22"/>
        </w:rPr>
      </w:pPr>
      <w:r w:rsidRPr="001E283F">
        <w:rPr>
          <w:rFonts w:ascii="Arial" w:hAnsi="Arial" w:cs="Arial"/>
          <w:sz w:val="22"/>
          <w:szCs w:val="22"/>
        </w:rPr>
        <w:t>se nahrazuje zněním:</w:t>
      </w:r>
    </w:p>
    <w:p w14:paraId="67B274F4" w14:textId="02F79464" w:rsidR="009C6D8F" w:rsidRPr="001E283F" w:rsidRDefault="009C6D8F" w:rsidP="00B437A8">
      <w:pPr>
        <w:rPr>
          <w:rFonts w:ascii="Arial" w:hAnsi="Arial" w:cs="Arial"/>
          <w:sz w:val="22"/>
          <w:szCs w:val="22"/>
        </w:rPr>
      </w:pPr>
    </w:p>
    <w:p w14:paraId="3CFB6BFF" w14:textId="650BBD16" w:rsidR="006F6236" w:rsidRPr="002252D9" w:rsidRDefault="009C6D8F" w:rsidP="008C4992">
      <w:pPr>
        <w:pStyle w:val="Nadpis2"/>
        <w:numPr>
          <w:ilvl w:val="0"/>
          <w:numId w:val="0"/>
        </w:numPr>
        <w:suppressAutoHyphens w:val="0"/>
        <w:rPr>
          <w:rFonts w:ascii="Arial" w:hAnsi="Arial" w:cs="Arial"/>
          <w:sz w:val="22"/>
          <w:szCs w:val="22"/>
        </w:rPr>
      </w:pPr>
      <w:r>
        <w:rPr>
          <w:rFonts w:ascii="Arial" w:hAnsi="Arial" w:cs="Arial"/>
          <w:sz w:val="22"/>
          <w:szCs w:val="22"/>
        </w:rPr>
        <w:t>„</w:t>
      </w:r>
      <w:r w:rsidRPr="00A90805">
        <w:rPr>
          <w:rFonts w:ascii="Arial" w:hAnsi="Arial" w:cs="Arial"/>
          <w:sz w:val="22"/>
          <w:szCs w:val="22"/>
        </w:rPr>
        <w:t xml:space="preserve">Nedílnou součástí této smlouvy je Příloha č. 1 </w:t>
      </w:r>
      <w:r w:rsidRPr="00043AE9">
        <w:rPr>
          <w:rFonts w:ascii="Arial" w:hAnsi="Arial" w:cs="Arial"/>
          <w:sz w:val="22"/>
          <w:szCs w:val="22"/>
        </w:rPr>
        <w:t>Podmínky pro úpravu sjednané ceny - inflační doložka</w:t>
      </w:r>
      <w:r w:rsidRPr="00766BA9">
        <w:rPr>
          <w:rFonts w:ascii="Arial" w:hAnsi="Arial" w:cs="Arial"/>
          <w:sz w:val="22"/>
          <w:szCs w:val="22"/>
        </w:rPr>
        <w:t>.</w:t>
      </w:r>
      <w:r>
        <w:rPr>
          <w:rFonts w:ascii="Arial" w:hAnsi="Arial" w:cs="Arial"/>
          <w:sz w:val="22"/>
          <w:szCs w:val="22"/>
        </w:rPr>
        <w:t>, a Příloha č. 2 – Změnový list č. 1.“</w:t>
      </w:r>
    </w:p>
    <w:p w14:paraId="146AEF1B" w14:textId="77777777"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t>Závěrečná ustanovení</w:t>
      </w:r>
    </w:p>
    <w:p w14:paraId="65638DA3" w14:textId="77777777" w:rsidR="00E85E99" w:rsidRPr="002252D9" w:rsidRDefault="00E85E99" w:rsidP="00E85E99">
      <w:pPr>
        <w:ind w:left="1080"/>
        <w:rPr>
          <w:rFonts w:ascii="Arial" w:hAnsi="Arial" w:cs="Arial"/>
          <w:b/>
          <w:sz w:val="22"/>
          <w:szCs w:val="22"/>
        </w:rPr>
      </w:pPr>
    </w:p>
    <w:p w14:paraId="373D9436"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lastRenderedPageBreak/>
        <w:t>Obě smluvní strany prohlašují, že tento dodatek je projevem jejich svobodné a vážné vůle, což stvrzují svými podpisy.</w:t>
      </w:r>
    </w:p>
    <w:p w14:paraId="506BA7F8" w14:textId="77777777" w:rsidR="00E85E99" w:rsidRPr="002252D9" w:rsidRDefault="00E85E99" w:rsidP="00E85E99">
      <w:pPr>
        <w:ind w:left="360"/>
        <w:rPr>
          <w:rFonts w:ascii="Arial" w:hAnsi="Arial" w:cs="Arial"/>
          <w:sz w:val="22"/>
          <w:szCs w:val="22"/>
        </w:rPr>
      </w:pPr>
    </w:p>
    <w:p w14:paraId="4D17B274"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Smluvní strany prohlašují, že údaje uvedené v tomto dodatku nejsou informacemi požívajícími ochrany důvěrnosti majetkových poměrů.</w:t>
      </w:r>
    </w:p>
    <w:p w14:paraId="2125F26C" w14:textId="77777777" w:rsidR="00E85E99" w:rsidRPr="002252D9" w:rsidRDefault="00E85E99" w:rsidP="00E85E99">
      <w:pPr>
        <w:ind w:left="360"/>
        <w:rPr>
          <w:rFonts w:ascii="Arial" w:hAnsi="Arial" w:cs="Arial"/>
          <w:sz w:val="22"/>
          <w:szCs w:val="22"/>
        </w:rPr>
      </w:pPr>
    </w:p>
    <w:p w14:paraId="47D1CA63" w14:textId="77777777" w:rsidR="00C343E5" w:rsidRPr="005935AB" w:rsidRDefault="00E85E99" w:rsidP="005935AB">
      <w:pPr>
        <w:numPr>
          <w:ilvl w:val="0"/>
          <w:numId w:val="23"/>
        </w:numPr>
        <w:suppressAutoHyphens w:val="0"/>
        <w:rPr>
          <w:rFonts w:ascii="Arial" w:hAnsi="Arial" w:cs="Arial"/>
          <w:sz w:val="22"/>
          <w:szCs w:val="22"/>
        </w:rPr>
      </w:pPr>
      <w:r w:rsidRPr="005935AB">
        <w:rPr>
          <w:rFonts w:ascii="Arial" w:hAnsi="Arial" w:cs="Arial"/>
          <w:iCs/>
          <w:sz w:val="22"/>
          <w:szCs w:val="22"/>
        </w:rPr>
        <w:t xml:space="preserve">Tento dodatek byl </w:t>
      </w:r>
      <w:r w:rsidRPr="005935AB">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005935AB" w:rsidRPr="005935AB">
        <w:rPr>
          <w:rFonts w:ascii="Arial" w:hAnsi="Arial" w:cs="Arial"/>
          <w:iCs/>
          <w:color w:val="FF0000"/>
          <w:sz w:val="22"/>
          <w:szCs w:val="22"/>
        </w:rPr>
        <w:t xml:space="preserve"> </w:t>
      </w:r>
    </w:p>
    <w:p w14:paraId="564E17CC" w14:textId="77777777" w:rsidR="00E85E99" w:rsidRPr="002252D9" w:rsidRDefault="00E85E99" w:rsidP="00E85E99">
      <w:pPr>
        <w:pStyle w:val="Odstavecseseznamem"/>
        <w:ind w:left="567" w:hanging="425"/>
        <w:rPr>
          <w:rFonts w:ascii="Arial" w:hAnsi="Arial" w:cs="Arial"/>
          <w:sz w:val="22"/>
          <w:szCs w:val="22"/>
        </w:rPr>
      </w:pPr>
    </w:p>
    <w:p w14:paraId="0CF3D32A" w14:textId="77777777" w:rsidR="00D53D3B" w:rsidRPr="00F0107E" w:rsidRDefault="00D53D3B" w:rsidP="00D53D3B">
      <w:pPr>
        <w:numPr>
          <w:ilvl w:val="0"/>
          <w:numId w:val="23"/>
        </w:numPr>
        <w:suppressAutoHyphens w:val="0"/>
        <w:rPr>
          <w:rFonts w:ascii="Arial" w:hAnsi="Arial" w:cs="Arial"/>
          <w:iCs/>
          <w:sz w:val="22"/>
          <w:szCs w:val="22"/>
        </w:rPr>
      </w:pPr>
      <w:r w:rsidRPr="00F0107E">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.pdf s platnými uznávanými elektronickými podpisy obou smluvních stran, nebo bude tento dodatek vyhotoven ve dvou listinných stejnopisech s vlastnoručními podpisy smluvních stran, ze kterých každá ze smluvních stran obdrží jedno vyhotovení.</w:t>
      </w:r>
    </w:p>
    <w:p w14:paraId="00F8B4E0" w14:textId="77777777" w:rsidR="00E27EC7" w:rsidRPr="00E27EC7" w:rsidRDefault="00E27EC7" w:rsidP="00F0107E">
      <w:pPr>
        <w:suppressAutoHyphens w:val="0"/>
        <w:ind w:left="0"/>
        <w:rPr>
          <w:rFonts w:ascii="Arial" w:hAnsi="Arial" w:cs="Arial"/>
          <w:iCs/>
          <w:color w:val="FF0000"/>
          <w:sz w:val="22"/>
          <w:szCs w:val="22"/>
          <w:highlight w:val="yellow"/>
        </w:rPr>
      </w:pPr>
    </w:p>
    <w:p w14:paraId="603F94D8" w14:textId="77777777" w:rsidR="00E27EC7" w:rsidRPr="002252D9" w:rsidRDefault="00E27EC7" w:rsidP="00E85E99">
      <w:pPr>
        <w:ind w:left="360"/>
        <w:rPr>
          <w:rFonts w:ascii="Arial" w:hAnsi="Arial" w:cs="Arial"/>
          <w:sz w:val="22"/>
          <w:szCs w:val="22"/>
        </w:rPr>
      </w:pPr>
    </w:p>
    <w:p w14:paraId="023E0767" w14:textId="5FED3DBF"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 xml:space="preserve">Nedílnou součástí tohoto dodatku je Příloha </w:t>
      </w:r>
      <w:r w:rsidRPr="00F0107E">
        <w:rPr>
          <w:rFonts w:ascii="Arial" w:hAnsi="Arial" w:cs="Arial"/>
          <w:sz w:val="22"/>
          <w:szCs w:val="22"/>
        </w:rPr>
        <w:t xml:space="preserve">č. </w:t>
      </w:r>
      <w:r w:rsidR="00E5287A">
        <w:rPr>
          <w:rFonts w:ascii="Arial" w:hAnsi="Arial" w:cs="Arial"/>
          <w:sz w:val="22"/>
          <w:szCs w:val="22"/>
        </w:rPr>
        <w:t>2</w:t>
      </w:r>
      <w:r w:rsidRPr="00F0107E">
        <w:rPr>
          <w:rFonts w:ascii="Arial" w:hAnsi="Arial" w:cs="Arial"/>
          <w:sz w:val="22"/>
          <w:szCs w:val="22"/>
        </w:rPr>
        <w:t xml:space="preserve"> - Změnový list č.1.</w:t>
      </w:r>
    </w:p>
    <w:p w14:paraId="20AEACB2" w14:textId="77777777" w:rsidR="00E85E99" w:rsidRPr="002252D9" w:rsidRDefault="00E85E99" w:rsidP="00E85E99">
      <w:pPr>
        <w:pStyle w:val="Odstavecseseznamem"/>
        <w:rPr>
          <w:rFonts w:ascii="Arial" w:hAnsi="Arial" w:cs="Arial"/>
          <w:sz w:val="22"/>
          <w:szCs w:val="22"/>
        </w:rPr>
      </w:pPr>
    </w:p>
    <w:p w14:paraId="6823FDEF"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14:paraId="47D19F6D" w14:textId="77777777" w:rsidR="00E85E99" w:rsidRPr="002252D9" w:rsidRDefault="00E85E99" w:rsidP="00E85E99">
      <w:pPr>
        <w:pStyle w:val="Odstavecseseznamem"/>
        <w:ind w:left="0"/>
        <w:rPr>
          <w:rFonts w:ascii="Arial" w:hAnsi="Arial" w:cs="Arial"/>
          <w:sz w:val="22"/>
          <w:szCs w:val="22"/>
        </w:rPr>
      </w:pPr>
    </w:p>
    <w:p w14:paraId="4FDDFE20" w14:textId="77777777"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14:paraId="126AF030" w14:textId="77777777" w:rsidR="00E85E99" w:rsidRPr="00B349FD" w:rsidRDefault="00E85E99" w:rsidP="00E85E99">
      <w:pPr>
        <w:ind w:left="360"/>
        <w:rPr>
          <w:rFonts w:ascii="Arial" w:hAnsi="Arial" w:cs="Arial"/>
          <w:sz w:val="22"/>
          <w:szCs w:val="22"/>
        </w:rPr>
      </w:pPr>
    </w:p>
    <w:p w14:paraId="5FBB576B" w14:textId="3D2A475E" w:rsidR="00E85E99" w:rsidRPr="00B349FD" w:rsidRDefault="00E85E99" w:rsidP="00EF3889">
      <w:pPr>
        <w:numPr>
          <w:ilvl w:val="0"/>
          <w:numId w:val="23"/>
        </w:numPr>
        <w:suppressAutoHyphens w:val="0"/>
      </w:pPr>
      <w:r w:rsidRPr="00B349FD">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32CAB459" w14:textId="4F0F354A" w:rsidR="009C6D8F" w:rsidRDefault="009C6D8F" w:rsidP="00E85E99"/>
    <w:tbl>
      <w:tblPr>
        <w:tblStyle w:val="Mkatabulky"/>
        <w:tblW w:w="9576" w:type="dxa"/>
        <w:tblLayout w:type="fixed"/>
        <w:tblLook w:val="04A0" w:firstRow="1" w:lastRow="0" w:firstColumn="1" w:lastColumn="0" w:noHBand="0" w:noVBand="1"/>
      </w:tblPr>
      <w:tblGrid>
        <w:gridCol w:w="4644"/>
        <w:gridCol w:w="4932"/>
      </w:tblGrid>
      <w:tr w:rsidR="005649CE" w:rsidRPr="00A90805" w14:paraId="024FCD48" w14:textId="77777777" w:rsidTr="001E283F">
        <w:tc>
          <w:tcPr>
            <w:tcW w:w="4644" w:type="dxa"/>
          </w:tcPr>
          <w:p w14:paraId="311589B3" w14:textId="287AF15B" w:rsidR="005649CE" w:rsidRPr="002F1C19" w:rsidRDefault="005649CE" w:rsidP="00B349FD">
            <w:pPr>
              <w:rPr>
                <w:rFonts w:ascii="Arial" w:hAnsi="Arial" w:cs="Arial"/>
                <w:sz w:val="22"/>
                <w:szCs w:val="22"/>
              </w:rPr>
            </w:pPr>
            <w:r w:rsidRPr="002F1C19">
              <w:rPr>
                <w:rFonts w:ascii="Arial" w:hAnsi="Arial" w:cs="Arial"/>
                <w:sz w:val="22"/>
                <w:szCs w:val="22"/>
              </w:rPr>
              <w:t>V Brně  </w:t>
            </w:r>
            <w:r w:rsidR="00B349FD">
              <w:rPr>
                <w:rFonts w:ascii="Arial" w:hAnsi="Arial" w:cs="Arial"/>
                <w:sz w:val="22"/>
                <w:szCs w:val="22"/>
              </w:rPr>
              <w:t>dne 25.10.2024</w:t>
            </w:r>
          </w:p>
        </w:tc>
        <w:tc>
          <w:tcPr>
            <w:tcW w:w="4932" w:type="dxa"/>
          </w:tcPr>
          <w:p w14:paraId="22506C19" w14:textId="00C566D5" w:rsidR="005649CE" w:rsidRPr="002F1C19" w:rsidRDefault="005649CE" w:rsidP="00B349FD">
            <w:pPr>
              <w:rPr>
                <w:rFonts w:ascii="Arial" w:hAnsi="Arial" w:cs="Arial"/>
                <w:sz w:val="22"/>
                <w:szCs w:val="22"/>
              </w:rPr>
            </w:pPr>
            <w:r w:rsidRPr="002F1C19">
              <w:rPr>
                <w:rFonts w:ascii="Arial" w:hAnsi="Arial" w:cs="Arial"/>
                <w:sz w:val="22"/>
                <w:szCs w:val="22"/>
              </w:rPr>
              <w:t>V Brně  </w:t>
            </w:r>
            <w:r w:rsidR="00B349FD">
              <w:rPr>
                <w:rFonts w:ascii="Arial" w:hAnsi="Arial" w:cs="Arial"/>
                <w:sz w:val="22"/>
                <w:szCs w:val="22"/>
              </w:rPr>
              <w:t>dne 31.10.2024</w:t>
            </w:r>
            <w:bookmarkStart w:id="0" w:name="_GoBack"/>
            <w:bookmarkEnd w:id="0"/>
          </w:p>
        </w:tc>
      </w:tr>
      <w:tr w:rsidR="005649CE" w:rsidRPr="00A90805" w14:paraId="7E30E687" w14:textId="77777777" w:rsidTr="001E283F">
        <w:trPr>
          <w:trHeight w:val="1531"/>
        </w:trPr>
        <w:tc>
          <w:tcPr>
            <w:tcW w:w="4644" w:type="dxa"/>
          </w:tcPr>
          <w:p w14:paraId="4A830099" w14:textId="77777777" w:rsidR="005649CE" w:rsidRPr="00A90805" w:rsidRDefault="005649CE" w:rsidP="004E0998">
            <w:pPr>
              <w:rPr>
                <w:rFonts w:ascii="Arial" w:hAnsi="Arial" w:cs="Arial"/>
                <w:sz w:val="22"/>
                <w:szCs w:val="22"/>
              </w:rPr>
            </w:pPr>
            <w:r w:rsidRPr="00A90805">
              <w:rPr>
                <w:rFonts w:ascii="Arial" w:hAnsi="Arial" w:cs="Arial"/>
                <w:sz w:val="22"/>
                <w:szCs w:val="22"/>
              </w:rPr>
              <w:t>Za objednatele</w:t>
            </w:r>
          </w:p>
        </w:tc>
        <w:tc>
          <w:tcPr>
            <w:tcW w:w="4932" w:type="dxa"/>
          </w:tcPr>
          <w:p w14:paraId="1EBAC554" w14:textId="77777777" w:rsidR="005649CE" w:rsidRPr="00A90805" w:rsidRDefault="005649CE" w:rsidP="004E0998">
            <w:pPr>
              <w:rPr>
                <w:rFonts w:ascii="Arial" w:hAnsi="Arial" w:cs="Arial"/>
                <w:sz w:val="22"/>
                <w:szCs w:val="22"/>
              </w:rPr>
            </w:pPr>
            <w:r w:rsidRPr="00A90805">
              <w:rPr>
                <w:rFonts w:ascii="Arial" w:hAnsi="Arial" w:cs="Arial"/>
                <w:sz w:val="22"/>
                <w:szCs w:val="22"/>
              </w:rPr>
              <w:t>Za zhotovitele</w:t>
            </w:r>
          </w:p>
        </w:tc>
      </w:tr>
      <w:tr w:rsidR="005649CE" w:rsidRPr="00A90805" w14:paraId="5B7A31C9" w14:textId="77777777" w:rsidTr="001E283F">
        <w:tc>
          <w:tcPr>
            <w:tcW w:w="4644" w:type="dxa"/>
          </w:tcPr>
          <w:p w14:paraId="3508C008" w14:textId="77777777"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14:paraId="2BBBB778" w14:textId="77777777"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14:paraId="2BA1B64B" w14:textId="77777777" w:rsidTr="001E283F">
        <w:trPr>
          <w:trHeight w:val="834"/>
        </w:trPr>
        <w:tc>
          <w:tcPr>
            <w:tcW w:w="4644" w:type="dxa"/>
          </w:tcPr>
          <w:p w14:paraId="79D4D8E3" w14:textId="77777777" w:rsidR="005649CE" w:rsidRPr="00A90805" w:rsidRDefault="005649CE" w:rsidP="004E0998">
            <w:pPr>
              <w:rPr>
                <w:rFonts w:ascii="Arial" w:hAnsi="Arial" w:cs="Arial"/>
                <w:sz w:val="22"/>
                <w:szCs w:val="22"/>
              </w:rPr>
            </w:pPr>
            <w:r w:rsidRPr="00A90805">
              <w:rPr>
                <w:rFonts w:ascii="Arial" w:hAnsi="Arial" w:cs="Arial"/>
                <w:sz w:val="22"/>
                <w:szCs w:val="22"/>
              </w:rPr>
              <w:t>Brněnské vodárny a kanalizace, a.s.,</w:t>
            </w:r>
          </w:p>
          <w:p w14:paraId="759179BE" w14:textId="77777777" w:rsidR="00F0107E" w:rsidRDefault="00F0107E" w:rsidP="00F0107E">
            <w:pPr>
              <w:rPr>
                <w:rFonts w:ascii="Arial" w:hAnsi="Arial" w:cs="Arial"/>
                <w:sz w:val="22"/>
                <w:szCs w:val="22"/>
              </w:rPr>
            </w:pPr>
            <w:r>
              <w:rPr>
                <w:rFonts w:ascii="Arial" w:hAnsi="Arial" w:cs="Arial"/>
                <w:sz w:val="22"/>
                <w:szCs w:val="22"/>
              </w:rPr>
              <w:t>Ing. Daniel Struž, MBA</w:t>
            </w:r>
          </w:p>
          <w:p w14:paraId="68F862D6" w14:textId="77777777" w:rsidR="005649CE" w:rsidRPr="00CD1A3C" w:rsidRDefault="00CD1A3C" w:rsidP="00CD1A3C">
            <w:pPr>
              <w:rPr>
                <w:rFonts w:ascii="Arial" w:hAnsi="Arial" w:cs="Arial"/>
                <w:sz w:val="22"/>
                <w:szCs w:val="22"/>
              </w:rPr>
            </w:pPr>
            <w:r>
              <w:rPr>
                <w:rFonts w:ascii="Arial" w:hAnsi="Arial" w:cs="Arial"/>
                <w:sz w:val="22"/>
                <w:szCs w:val="22"/>
              </w:rPr>
              <w:t>předseda představenstva</w:t>
            </w:r>
          </w:p>
        </w:tc>
        <w:tc>
          <w:tcPr>
            <w:tcW w:w="4932" w:type="dxa"/>
          </w:tcPr>
          <w:p w14:paraId="1BF48C7A" w14:textId="77777777" w:rsidR="00F0107E" w:rsidRPr="00A90805" w:rsidRDefault="00F0107E" w:rsidP="00F0107E">
            <w:pPr>
              <w:rPr>
                <w:rFonts w:ascii="Arial" w:hAnsi="Arial" w:cs="Arial"/>
                <w:sz w:val="22"/>
                <w:szCs w:val="22"/>
              </w:rPr>
            </w:pPr>
            <w:r>
              <w:rPr>
                <w:rFonts w:ascii="Arial" w:hAnsi="Arial" w:cs="Arial"/>
                <w:sz w:val="22"/>
                <w:szCs w:val="22"/>
              </w:rPr>
              <w:t>VHS Brno, a.s.</w:t>
            </w:r>
          </w:p>
          <w:p w14:paraId="0FBDEAE8" w14:textId="77777777" w:rsidR="00F0107E" w:rsidRDefault="00F0107E" w:rsidP="00F0107E">
            <w:pPr>
              <w:rPr>
                <w:rFonts w:ascii="Arial" w:hAnsi="Arial" w:cs="Arial"/>
                <w:sz w:val="22"/>
                <w:szCs w:val="22"/>
              </w:rPr>
            </w:pPr>
            <w:r>
              <w:rPr>
                <w:rFonts w:ascii="Arial" w:hAnsi="Arial" w:cs="Arial"/>
                <w:sz w:val="22"/>
                <w:szCs w:val="22"/>
              </w:rPr>
              <w:t>Ing. Oldřich Boďa</w:t>
            </w:r>
          </w:p>
          <w:p w14:paraId="03E97DCF" w14:textId="77777777" w:rsidR="00F0107E" w:rsidRDefault="00F0107E" w:rsidP="00F0107E">
            <w:pPr>
              <w:rPr>
                <w:rFonts w:ascii="Arial" w:hAnsi="Arial" w:cs="Arial"/>
                <w:sz w:val="22"/>
                <w:szCs w:val="22"/>
              </w:rPr>
            </w:pPr>
            <w:r>
              <w:rPr>
                <w:rFonts w:ascii="Arial" w:hAnsi="Arial" w:cs="Arial"/>
                <w:sz w:val="22"/>
                <w:szCs w:val="22"/>
              </w:rPr>
              <w:t>předseda představenstva</w:t>
            </w:r>
          </w:p>
          <w:p w14:paraId="2F8C122B" w14:textId="77777777" w:rsidR="005649CE" w:rsidRPr="00A90805" w:rsidRDefault="005649CE" w:rsidP="004E0998">
            <w:pPr>
              <w:rPr>
                <w:rFonts w:ascii="Arial" w:hAnsi="Arial" w:cs="Arial"/>
                <w:sz w:val="22"/>
                <w:szCs w:val="22"/>
              </w:rPr>
            </w:pPr>
          </w:p>
        </w:tc>
      </w:tr>
    </w:tbl>
    <w:p w14:paraId="3E3FC105" w14:textId="0E983D00" w:rsidR="00467BED" w:rsidRPr="008613A5" w:rsidRDefault="00467BED" w:rsidP="00467BED">
      <w:pPr>
        <w:tabs>
          <w:tab w:val="left" w:pos="5475"/>
        </w:tabs>
        <w:ind w:left="0"/>
      </w:pPr>
    </w:p>
    <w:sectPr w:rsidR="00467BED" w:rsidRPr="008613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AD341" w14:textId="77777777" w:rsidR="00C36034" w:rsidRDefault="00C36034" w:rsidP="00B82A2B">
      <w:r>
        <w:separator/>
      </w:r>
    </w:p>
  </w:endnote>
  <w:endnote w:type="continuationSeparator" w:id="0">
    <w:p w14:paraId="7D19524B" w14:textId="77777777" w:rsidR="00C36034" w:rsidRDefault="00C36034"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DB01" w14:textId="4181BDFD" w:rsidR="005649CE" w:rsidRPr="00EE3B5A" w:rsidRDefault="00C36034"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DE1409">
              <w:rPr>
                <w:rFonts w:ascii="Arial" w:hAnsi="Arial" w:cs="Arial"/>
                <w:sz w:val="18"/>
                <w:szCs w:val="18"/>
              </w:rPr>
              <w:t>0097</w:t>
            </w:r>
            <w:r w:rsidR="005649CE" w:rsidRPr="00EE3B5A">
              <w:rPr>
                <w:rFonts w:ascii="Arial" w:hAnsi="Arial" w:cs="Arial"/>
                <w:sz w:val="18"/>
                <w:szCs w:val="18"/>
              </w:rPr>
              <w:t>/23</w:t>
            </w:r>
            <w:r w:rsidR="00DE1409">
              <w:rPr>
                <w:rFonts w:ascii="Arial" w:hAnsi="Arial" w:cs="Arial"/>
                <w:sz w:val="18"/>
                <w:szCs w:val="18"/>
              </w:rPr>
              <w:t>-1</w:t>
            </w:r>
            <w:r w:rsidR="005649CE">
              <w:rPr>
                <w:rFonts w:ascii="Arial" w:hAnsi="Arial" w:cs="Arial"/>
                <w:sz w:val="18"/>
                <w:szCs w:val="18"/>
              </w:rPr>
              <w:t xml:space="preserve">                                                                                                       </w:t>
            </w:r>
            <w:r w:rsidR="00DE1409">
              <w:rPr>
                <w:rFonts w:ascii="Arial" w:hAnsi="Arial" w:cs="Arial"/>
                <w:sz w:val="18"/>
                <w:szCs w:val="18"/>
              </w:rPr>
              <w:t xml:space="preserve">                          </w:t>
            </w:r>
            <w:r w:rsidR="005649CE">
              <w:rPr>
                <w:rFonts w:ascii="Arial" w:hAnsi="Arial" w:cs="Arial"/>
                <w:sz w:val="18"/>
                <w:szCs w:val="18"/>
              </w:rPr>
              <w:t xml:space="preserve">  </w:t>
            </w:r>
            <w:r w:rsidR="005649CE" w:rsidRPr="00EE3B5A">
              <w:rPr>
                <w:rFonts w:ascii="Arial" w:hAnsi="Arial" w:cs="Arial"/>
                <w:sz w:val="18"/>
                <w:szCs w:val="18"/>
              </w:rPr>
              <w:t xml:space="preserve">Stránka </w:t>
            </w:r>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B349FD">
              <w:rPr>
                <w:rFonts w:ascii="Arial" w:hAnsi="Arial" w:cs="Arial"/>
                <w:bCs/>
                <w:noProof/>
                <w:sz w:val="18"/>
                <w:szCs w:val="18"/>
              </w:rPr>
              <w:t>3</w:t>
            </w:r>
            <w:r w:rsidR="005649CE" w:rsidRPr="00EE3B5A">
              <w:rPr>
                <w:rFonts w:ascii="Arial" w:hAnsi="Arial" w:cs="Arial"/>
                <w:bCs/>
                <w:sz w:val="18"/>
                <w:szCs w:val="18"/>
              </w:rPr>
              <w:fldChar w:fldCharType="end"/>
            </w:r>
            <w:r w:rsidR="005649CE" w:rsidRPr="00EE3B5A">
              <w:rPr>
                <w:rFonts w:ascii="Arial" w:hAnsi="Arial" w:cs="Arial"/>
                <w:sz w:val="18"/>
                <w:szCs w:val="18"/>
              </w:rPr>
              <w:t xml:space="preserve"> z </w:t>
            </w:r>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B349FD">
              <w:rPr>
                <w:rFonts w:ascii="Arial" w:hAnsi="Arial" w:cs="Arial"/>
                <w:bCs/>
                <w:noProof/>
                <w:sz w:val="18"/>
                <w:szCs w:val="18"/>
              </w:rPr>
              <w:t>3</w:t>
            </w:r>
            <w:r w:rsidR="005649CE" w:rsidRPr="00EE3B5A">
              <w:rPr>
                <w:rFonts w:ascii="Arial" w:hAnsi="Arial" w:cs="Arial"/>
                <w:bCs/>
                <w:sz w:val="18"/>
                <w:szCs w:val="18"/>
              </w:rPr>
              <w:fldChar w:fldCharType="end"/>
            </w:r>
          </w:sdtContent>
        </w:sdt>
      </w:sdtContent>
    </w:sdt>
  </w:p>
  <w:p w14:paraId="2BCAA6F5" w14:textId="77777777" w:rsidR="005649CE" w:rsidRDefault="005649CE" w:rsidP="005649CE">
    <w:pPr>
      <w:pStyle w:val="Zpat"/>
      <w:jc w:val="left"/>
    </w:pPr>
  </w:p>
  <w:p w14:paraId="1873C692" w14:textId="77777777"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D706C" w14:textId="77777777" w:rsidR="00C36034" w:rsidRDefault="00C36034" w:rsidP="00B82A2B">
      <w:r>
        <w:separator/>
      </w:r>
    </w:p>
  </w:footnote>
  <w:footnote w:type="continuationSeparator" w:id="0">
    <w:p w14:paraId="5D95EAD8" w14:textId="77777777" w:rsidR="00C36034" w:rsidRDefault="00C36034"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C989" w14:textId="77777777" w:rsidR="00B82A2B" w:rsidRDefault="00C36034">
    <w:pPr>
      <w:pStyle w:val="Zhlav"/>
    </w:pPr>
    <w:r>
      <w:rPr>
        <w:noProof/>
      </w:rPr>
      <w:pict w14:anchorId="45AB3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A2B99" w14:textId="77777777" w:rsidR="00B82A2B" w:rsidRDefault="00C36034" w:rsidP="00E06D3A">
    <w:pPr>
      <w:pStyle w:val="Zhlav"/>
      <w:jc w:val="right"/>
    </w:pPr>
    <w:r>
      <w:rPr>
        <w:noProof/>
        <w:highlight w:val="yellow"/>
      </w:rPr>
      <w:pict w14:anchorId="542AF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DF7E4" w14:textId="77777777" w:rsidR="00B82A2B" w:rsidRDefault="00C36034">
    <w:pPr>
      <w:pStyle w:val="Zhlav"/>
    </w:pPr>
    <w:r>
      <w:rPr>
        <w:noProof/>
      </w:rPr>
      <w:pict w14:anchorId="0FA5A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74E6289A"/>
    <w:lvl w:ilvl="0" w:tplc="1FA43438">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B206A7"/>
    <w:multiLevelType w:val="hybridMultilevel"/>
    <w:tmpl w:val="B5D40F3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8"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9"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54E31A0"/>
    <w:multiLevelType w:val="hybridMultilevel"/>
    <w:tmpl w:val="CFF47110"/>
    <w:lvl w:ilvl="0" w:tplc="6A5E1C52">
      <w:start w:val="390"/>
      <w:numFmt w:val="bullet"/>
      <w:lvlText w:val="-"/>
      <w:lvlJc w:val="left"/>
      <w:pPr>
        <w:ind w:left="947" w:hanging="360"/>
      </w:pPr>
      <w:rPr>
        <w:rFonts w:ascii="Arial" w:eastAsia="Times New Roman" w:hAnsi="Arial" w:cs="Arial" w:hint="default"/>
        <w:b w:val="0"/>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3"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7A642C"/>
    <w:multiLevelType w:val="multilevel"/>
    <w:tmpl w:val="2292A862"/>
    <w:lvl w:ilvl="0">
      <w:start w:val="1"/>
      <w:numFmt w:val="upperRoman"/>
      <w:suff w:val="space"/>
      <w:lvlText w:val="%1."/>
      <w:lvlJc w:val="center"/>
      <w:pPr>
        <w:ind w:left="360" w:hanging="72"/>
      </w:pPr>
      <w:rPr>
        <w:rFonts w:hint="default"/>
      </w:rPr>
    </w:lvl>
    <w:lvl w:ilvl="1">
      <w:start w:val="1"/>
      <w:numFmt w:val="decimal"/>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5812CF"/>
    <w:multiLevelType w:val="hybridMultilevel"/>
    <w:tmpl w:val="A80E8A6E"/>
    <w:lvl w:ilvl="0" w:tplc="7FEAD3DE">
      <w:start w:val="10"/>
      <w:numFmt w:val="bullet"/>
      <w:lvlText w:val="-"/>
      <w:lvlJc w:val="left"/>
      <w:pPr>
        <w:ind w:left="587" w:hanging="360"/>
      </w:pPr>
      <w:rPr>
        <w:rFonts w:ascii="Arial" w:eastAsia="Times New Roman" w:hAnsi="Arial" w:cs="Arial" w:hint="default"/>
        <w:b w:val="0"/>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num w:numId="1">
    <w:abstractNumId w:val="8"/>
  </w:num>
  <w:num w:numId="2">
    <w:abstractNumId w:val="1"/>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9"/>
  </w:num>
  <w:num w:numId="22">
    <w:abstractNumId w:val="2"/>
  </w:num>
  <w:num w:numId="23">
    <w:abstractNumId w:val="0"/>
  </w:num>
  <w:num w:numId="24">
    <w:abstractNumId w:val="13"/>
  </w:num>
  <w:num w:numId="25">
    <w:abstractNumId w:val="3"/>
  </w:num>
  <w:num w:numId="26">
    <w:abstractNumId w:val="10"/>
  </w:num>
  <w:num w:numId="27">
    <w:abstractNumId w:val="14"/>
  </w:num>
  <w:num w:numId="28">
    <w:abstractNumId w:val="7"/>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D5DBB"/>
    <w:rsid w:val="00103EE3"/>
    <w:rsid w:val="00106DC1"/>
    <w:rsid w:val="0012564A"/>
    <w:rsid w:val="001E283F"/>
    <w:rsid w:val="001E4A5A"/>
    <w:rsid w:val="00216272"/>
    <w:rsid w:val="00221BDD"/>
    <w:rsid w:val="002252D9"/>
    <w:rsid w:val="002901CE"/>
    <w:rsid w:val="002967B3"/>
    <w:rsid w:val="002A58FF"/>
    <w:rsid w:val="002F1C19"/>
    <w:rsid w:val="00317F78"/>
    <w:rsid w:val="0033757C"/>
    <w:rsid w:val="003823FC"/>
    <w:rsid w:val="003A3CFB"/>
    <w:rsid w:val="003D24A6"/>
    <w:rsid w:val="003D4CC9"/>
    <w:rsid w:val="003F4562"/>
    <w:rsid w:val="004144C3"/>
    <w:rsid w:val="00444E49"/>
    <w:rsid w:val="00467BED"/>
    <w:rsid w:val="005649CE"/>
    <w:rsid w:val="00570E57"/>
    <w:rsid w:val="005935AB"/>
    <w:rsid w:val="006242A1"/>
    <w:rsid w:val="00665B01"/>
    <w:rsid w:val="00667D60"/>
    <w:rsid w:val="00683743"/>
    <w:rsid w:val="006F1BC3"/>
    <w:rsid w:val="006F1D4D"/>
    <w:rsid w:val="006F3230"/>
    <w:rsid w:val="006F6236"/>
    <w:rsid w:val="007255F3"/>
    <w:rsid w:val="00750977"/>
    <w:rsid w:val="007A07A6"/>
    <w:rsid w:val="007E21F3"/>
    <w:rsid w:val="00802EBA"/>
    <w:rsid w:val="00831E62"/>
    <w:rsid w:val="008613A5"/>
    <w:rsid w:val="008C4992"/>
    <w:rsid w:val="008C7550"/>
    <w:rsid w:val="00993C4D"/>
    <w:rsid w:val="009C6D8F"/>
    <w:rsid w:val="00A0650B"/>
    <w:rsid w:val="00A67351"/>
    <w:rsid w:val="00AC4225"/>
    <w:rsid w:val="00B2435C"/>
    <w:rsid w:val="00B349FD"/>
    <w:rsid w:val="00B437A8"/>
    <w:rsid w:val="00B82A2B"/>
    <w:rsid w:val="00BD44BC"/>
    <w:rsid w:val="00BF6224"/>
    <w:rsid w:val="00C11C38"/>
    <w:rsid w:val="00C343E5"/>
    <w:rsid w:val="00C36034"/>
    <w:rsid w:val="00CB081F"/>
    <w:rsid w:val="00CD1A3C"/>
    <w:rsid w:val="00D24A91"/>
    <w:rsid w:val="00D274D5"/>
    <w:rsid w:val="00D53D3B"/>
    <w:rsid w:val="00D71926"/>
    <w:rsid w:val="00DB339E"/>
    <w:rsid w:val="00DD673D"/>
    <w:rsid w:val="00DE1409"/>
    <w:rsid w:val="00E06D3A"/>
    <w:rsid w:val="00E27EC7"/>
    <w:rsid w:val="00E5287A"/>
    <w:rsid w:val="00E70AC6"/>
    <w:rsid w:val="00E85E99"/>
    <w:rsid w:val="00F0107E"/>
    <w:rsid w:val="00F22F3A"/>
    <w:rsid w:val="00F31725"/>
    <w:rsid w:val="00F40983"/>
    <w:rsid w:val="00F45CDB"/>
    <w:rsid w:val="00F52744"/>
    <w:rsid w:val="00FC71A4"/>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CBC717B"/>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character" w:styleId="Odkaznakoment">
    <w:name w:val="annotation reference"/>
    <w:basedOn w:val="Standardnpsmoodstavce"/>
    <w:uiPriority w:val="99"/>
    <w:semiHidden/>
    <w:unhideWhenUsed/>
    <w:rsid w:val="007255F3"/>
    <w:rPr>
      <w:sz w:val="16"/>
      <w:szCs w:val="16"/>
    </w:rPr>
  </w:style>
  <w:style w:type="paragraph" w:styleId="Textkomente">
    <w:name w:val="annotation text"/>
    <w:basedOn w:val="Normln"/>
    <w:link w:val="TextkomenteChar"/>
    <w:uiPriority w:val="99"/>
    <w:semiHidden/>
    <w:unhideWhenUsed/>
    <w:rsid w:val="007255F3"/>
    <w:rPr>
      <w:sz w:val="20"/>
    </w:rPr>
  </w:style>
  <w:style w:type="character" w:customStyle="1" w:styleId="TextkomenteChar">
    <w:name w:val="Text komentáře Char"/>
    <w:basedOn w:val="Standardnpsmoodstavce"/>
    <w:link w:val="Textkomente"/>
    <w:uiPriority w:val="99"/>
    <w:semiHidden/>
    <w:rsid w:val="007255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55F3"/>
    <w:rPr>
      <w:b/>
      <w:bCs/>
    </w:rPr>
  </w:style>
  <w:style w:type="character" w:customStyle="1" w:styleId="PedmtkomenteChar">
    <w:name w:val="Předmět komentáře Char"/>
    <w:basedOn w:val="TextkomenteChar"/>
    <w:link w:val="Pedmtkomente"/>
    <w:uiPriority w:val="99"/>
    <w:semiHidden/>
    <w:rsid w:val="007255F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255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55F3"/>
    <w:rPr>
      <w:rFonts w:ascii="Segoe UI" w:eastAsia="Times New Roman" w:hAnsi="Segoe UI" w:cs="Segoe UI"/>
      <w:sz w:val="18"/>
      <w:szCs w:val="18"/>
      <w:lang w:eastAsia="cs-CZ"/>
    </w:rPr>
  </w:style>
  <w:style w:type="paragraph" w:customStyle="1" w:styleId="Stylsodrkamiodsunut">
    <w:name w:val="Styl s odrážkami odsunutý"/>
    <w:basedOn w:val="Normln"/>
    <w:qFormat/>
    <w:rsid w:val="006F6236"/>
    <w:pPr>
      <w:keepLines/>
      <w:numPr>
        <w:numId w:val="28"/>
      </w:numPr>
      <w:suppressAutoHyphens w:val="0"/>
      <w:ind w:left="669"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4586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František Kropáč</cp:lastModifiedBy>
  <cp:revision>2</cp:revision>
  <dcterms:created xsi:type="dcterms:W3CDTF">2024-11-12T08:33:00Z</dcterms:created>
  <dcterms:modified xsi:type="dcterms:W3CDTF">2024-11-12T08:33:00Z</dcterms:modified>
</cp:coreProperties>
</file>