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9F8E" w14:textId="77777777" w:rsidR="00572B6A" w:rsidRDefault="00572B6A">
      <w:pPr>
        <w:pStyle w:val="Zkladntext"/>
        <w:ind w:left="0"/>
        <w:rPr>
          <w:rFonts w:ascii="Times New Roman"/>
        </w:rPr>
      </w:pPr>
    </w:p>
    <w:p w14:paraId="5612C81A" w14:textId="77777777" w:rsidR="00572B6A" w:rsidRDefault="00572B6A">
      <w:pPr>
        <w:pStyle w:val="Zkladntext"/>
        <w:ind w:left="0"/>
        <w:rPr>
          <w:rFonts w:ascii="Times New Roman"/>
        </w:rPr>
      </w:pPr>
    </w:p>
    <w:p w14:paraId="29936C28" w14:textId="77777777" w:rsidR="00572B6A" w:rsidRDefault="00000000">
      <w:pPr>
        <w:pStyle w:val="Nadpis1"/>
        <w:spacing w:before="213"/>
        <w:ind w:left="116"/>
        <w:jc w:val="left"/>
      </w:pPr>
      <w:r>
        <w:t>Zákazník:</w:t>
      </w:r>
    </w:p>
    <w:p w14:paraId="17A904CA" w14:textId="77777777" w:rsidR="00572B6A" w:rsidRDefault="00000000">
      <w:pPr>
        <w:spacing w:before="110"/>
        <w:ind w:left="105" w:right="347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SMLOUVA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POBYTOVÝCH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SLUŽBÁCH</w:t>
      </w:r>
    </w:p>
    <w:p w14:paraId="34076740" w14:textId="77777777" w:rsidR="00572B6A" w:rsidRDefault="00572B6A">
      <w:pPr>
        <w:jc w:val="center"/>
        <w:rPr>
          <w:rFonts w:ascii="Arial"/>
          <w:sz w:val="21"/>
        </w:rPr>
      </w:pPr>
    </w:p>
    <w:p w14:paraId="324AA535" w14:textId="77777777" w:rsidR="006D37E4" w:rsidRDefault="006D37E4">
      <w:pPr>
        <w:jc w:val="center"/>
        <w:rPr>
          <w:rFonts w:ascii="Arial"/>
          <w:sz w:val="21"/>
        </w:rPr>
        <w:sectPr w:rsidR="006D37E4">
          <w:type w:val="continuous"/>
          <w:pgSz w:w="11910" w:h="16840"/>
          <w:pgMar w:top="1580" w:right="580" w:bottom="280" w:left="1300" w:header="708" w:footer="708" w:gutter="0"/>
          <w:cols w:num="2" w:space="708" w:equalWidth="0">
            <w:col w:w="1090" w:space="1558"/>
            <w:col w:w="7382"/>
          </w:cols>
        </w:sectPr>
      </w:pPr>
    </w:p>
    <w:p w14:paraId="74B0AF47" w14:textId="77777777" w:rsidR="00572B6A" w:rsidRDefault="00000000">
      <w:pPr>
        <w:pStyle w:val="Zkladntext"/>
        <w:ind w:left="116" w:right="4860"/>
      </w:pPr>
      <w:r>
        <w:t>Škola: Sportovní gymnázium, Kladno, Plzeňská 3103</w:t>
      </w:r>
      <w:r>
        <w:rPr>
          <w:spacing w:val="-52"/>
        </w:rPr>
        <w:t xml:space="preserve"> </w:t>
      </w:r>
      <w:r>
        <w:t>sídlo:</w:t>
      </w:r>
      <w:r>
        <w:rPr>
          <w:spacing w:val="23"/>
        </w:rPr>
        <w:t xml:space="preserve"> </w:t>
      </w:r>
      <w:r>
        <w:t>Plzeňská</w:t>
      </w:r>
      <w:r>
        <w:rPr>
          <w:spacing w:val="-1"/>
        </w:rPr>
        <w:t xml:space="preserve"> </w:t>
      </w:r>
      <w:r>
        <w:t>3103,</w:t>
      </w:r>
      <w:r>
        <w:rPr>
          <w:spacing w:val="1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Kladno</w:t>
      </w:r>
    </w:p>
    <w:p w14:paraId="39412C82" w14:textId="77777777" w:rsidR="00572B6A" w:rsidRDefault="00000000">
      <w:pPr>
        <w:pStyle w:val="Zkladntext"/>
        <w:tabs>
          <w:tab w:val="left" w:pos="824"/>
        </w:tabs>
        <w:spacing w:line="293" w:lineRule="exact"/>
        <w:ind w:left="116"/>
      </w:pPr>
      <w:r>
        <w:t>IČO:</w:t>
      </w:r>
      <w:r>
        <w:tab/>
        <w:t>61894737</w:t>
      </w:r>
    </w:p>
    <w:p w14:paraId="1455387E" w14:textId="77777777" w:rsidR="00572B6A" w:rsidRDefault="00000000">
      <w:pPr>
        <w:pStyle w:val="Zkladntext"/>
        <w:ind w:left="116"/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rPr>
          <w:spacing w:val="-2"/>
        </w:rPr>
        <w:t xml:space="preserve"> </w:t>
      </w:r>
      <w:r>
        <w:t>2187330227/0100</w:t>
      </w:r>
    </w:p>
    <w:p w14:paraId="2464F545" w14:textId="77777777" w:rsidR="00572B6A" w:rsidRDefault="00000000">
      <w:pPr>
        <w:pStyle w:val="Zkladntext"/>
        <w:tabs>
          <w:tab w:val="left" w:pos="1534"/>
        </w:tabs>
        <w:spacing w:before="2"/>
        <w:ind w:left="116"/>
      </w:pPr>
      <w:r>
        <w:t>zastoupená:</w:t>
      </w:r>
      <w:r>
        <w:tab/>
        <w:t>Mgr.</w:t>
      </w:r>
      <w:r>
        <w:rPr>
          <w:spacing w:val="-4"/>
        </w:rPr>
        <w:t xml:space="preserve"> </w:t>
      </w:r>
      <w:r>
        <w:t>Květoslavou</w:t>
      </w:r>
      <w:r>
        <w:rPr>
          <w:spacing w:val="-5"/>
        </w:rPr>
        <w:t xml:space="preserve"> </w:t>
      </w:r>
      <w:proofErr w:type="spellStart"/>
      <w:r>
        <w:t>Havlůjovou</w:t>
      </w:r>
      <w:proofErr w:type="spellEnd"/>
      <w:r>
        <w:t>,</w:t>
      </w:r>
      <w:r>
        <w:rPr>
          <w:spacing w:val="-2"/>
        </w:rPr>
        <w:t xml:space="preserve"> </w:t>
      </w:r>
      <w:r>
        <w:t>ředitelkou</w:t>
      </w:r>
      <w:r>
        <w:rPr>
          <w:spacing w:val="-5"/>
        </w:rPr>
        <w:t xml:space="preserve"> </w:t>
      </w:r>
      <w:r>
        <w:t>školy</w:t>
      </w:r>
    </w:p>
    <w:p w14:paraId="50221415" w14:textId="77777777" w:rsidR="00572B6A" w:rsidRDefault="00572B6A">
      <w:pPr>
        <w:pStyle w:val="Zkladntext"/>
        <w:spacing w:before="11"/>
        <w:ind w:left="0"/>
        <w:rPr>
          <w:sz w:val="28"/>
        </w:rPr>
      </w:pPr>
    </w:p>
    <w:p w14:paraId="4669566D" w14:textId="77777777" w:rsidR="00572B6A" w:rsidRDefault="00000000">
      <w:pPr>
        <w:pStyle w:val="Zkladntext"/>
        <w:ind w:left="116"/>
      </w:pPr>
      <w:r>
        <w:t>a</w:t>
      </w:r>
    </w:p>
    <w:p w14:paraId="5225638C" w14:textId="77777777" w:rsidR="00572B6A" w:rsidRDefault="00572B6A">
      <w:pPr>
        <w:pStyle w:val="Zkladntext"/>
        <w:spacing w:before="10"/>
        <w:ind w:left="0"/>
        <w:rPr>
          <w:sz w:val="33"/>
        </w:rPr>
      </w:pPr>
    </w:p>
    <w:p w14:paraId="7F68C46D" w14:textId="77777777" w:rsidR="00572B6A" w:rsidRDefault="00000000">
      <w:pPr>
        <w:pStyle w:val="Nadpis1"/>
        <w:ind w:left="116"/>
        <w:jc w:val="left"/>
      </w:pPr>
      <w:r>
        <w:t>Ubytovatel:</w:t>
      </w:r>
    </w:p>
    <w:p w14:paraId="7144903E" w14:textId="77777777" w:rsidR="00572B6A" w:rsidRDefault="00000000">
      <w:pPr>
        <w:pStyle w:val="Zkladntext"/>
        <w:tabs>
          <w:tab w:val="left" w:pos="2242"/>
        </w:tabs>
        <w:ind w:left="116"/>
      </w:pPr>
      <w:r>
        <w:t>Obchodní</w:t>
      </w:r>
      <w:r>
        <w:rPr>
          <w:spacing w:val="-3"/>
        </w:rPr>
        <w:t xml:space="preserve"> </w:t>
      </w:r>
      <w:r>
        <w:t>firma:</w:t>
      </w:r>
      <w:r>
        <w:tab/>
        <w:t>Chata</w:t>
      </w:r>
      <w:r>
        <w:rPr>
          <w:spacing w:val="-1"/>
        </w:rPr>
        <w:t xml:space="preserve"> </w:t>
      </w:r>
      <w:proofErr w:type="spellStart"/>
      <w:r>
        <w:t>Betyna</w:t>
      </w:r>
      <w:proofErr w:type="spellEnd"/>
      <w:r>
        <w:rPr>
          <w:spacing w:val="-1"/>
        </w:rPr>
        <w:t xml:space="preserve"> </w:t>
      </w:r>
      <w:r>
        <w:t>s.r.o.</w:t>
      </w:r>
    </w:p>
    <w:p w14:paraId="6E5E8418" w14:textId="77777777" w:rsidR="00572B6A" w:rsidRDefault="00000000">
      <w:pPr>
        <w:pStyle w:val="Zkladntext"/>
        <w:tabs>
          <w:tab w:val="left" w:pos="2242"/>
        </w:tabs>
        <w:ind w:left="116"/>
      </w:pPr>
      <w:r>
        <w:t>sídlo:</w:t>
      </w:r>
      <w:r>
        <w:tab/>
        <w:t>Hubnerové</w:t>
      </w:r>
      <w:r>
        <w:rPr>
          <w:spacing w:val="-1"/>
        </w:rPr>
        <w:t xml:space="preserve"> </w:t>
      </w:r>
      <w:r>
        <w:t>924/1</w:t>
      </w:r>
      <w:r>
        <w:rPr>
          <w:spacing w:val="2"/>
        </w:rPr>
        <w:t xml:space="preserve"> </w:t>
      </w:r>
      <w:r>
        <w:t>15000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5</w:t>
      </w:r>
    </w:p>
    <w:p w14:paraId="3AFE8A60" w14:textId="77777777" w:rsidR="00572B6A" w:rsidRDefault="00000000">
      <w:pPr>
        <w:pStyle w:val="Zkladntext"/>
        <w:tabs>
          <w:tab w:val="right" w:pos="3217"/>
        </w:tabs>
        <w:ind w:left="116"/>
      </w:pPr>
      <w:r>
        <w:t>IČ:</w:t>
      </w:r>
      <w:r>
        <w:tab/>
        <w:t>05481023</w:t>
      </w:r>
    </w:p>
    <w:p w14:paraId="520F4FE1" w14:textId="77777777" w:rsidR="00572B6A" w:rsidRDefault="00000000">
      <w:pPr>
        <w:pStyle w:val="Zkladntext"/>
        <w:ind w:left="116" w:right="1052"/>
      </w:pPr>
      <w:r>
        <w:t>Společnost je zapsána v obchodním rejstříku, vedeného Městským soudem v Praze oddíl C,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263879</w:t>
      </w:r>
      <w:r>
        <w:rPr>
          <w:spacing w:val="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října</w:t>
      </w:r>
      <w:r>
        <w:rPr>
          <w:spacing w:val="-2"/>
        </w:rPr>
        <w:t xml:space="preserve"> </w:t>
      </w:r>
      <w:r>
        <w:t>2016</w:t>
      </w:r>
    </w:p>
    <w:p w14:paraId="30783DC3" w14:textId="77777777" w:rsidR="00572B6A" w:rsidRDefault="00000000">
      <w:pPr>
        <w:pStyle w:val="Zkladntext"/>
        <w:tabs>
          <w:tab w:val="left" w:pos="2242"/>
        </w:tabs>
        <w:spacing w:line="293" w:lineRule="exact"/>
        <w:ind w:left="116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2301086193/2010 Fio</w:t>
      </w:r>
      <w:r>
        <w:rPr>
          <w:spacing w:val="-3"/>
        </w:rPr>
        <w:t xml:space="preserve"> </w:t>
      </w:r>
      <w:r>
        <w:t>banka</w:t>
      </w:r>
    </w:p>
    <w:p w14:paraId="0FE61F36" w14:textId="77777777" w:rsidR="00572B6A" w:rsidRDefault="00000000">
      <w:pPr>
        <w:pStyle w:val="Zkladntext"/>
        <w:ind w:left="116"/>
      </w:pPr>
      <w:r>
        <w:t>zastoupená:</w:t>
      </w:r>
      <w:r>
        <w:rPr>
          <w:spacing w:val="-3"/>
        </w:rPr>
        <w:t xml:space="preserve"> </w:t>
      </w:r>
      <w:r>
        <w:t>Tomášem</w:t>
      </w:r>
      <w:r>
        <w:rPr>
          <w:spacing w:val="-2"/>
        </w:rPr>
        <w:t xml:space="preserve"> </w:t>
      </w:r>
      <w:proofErr w:type="spellStart"/>
      <w:r>
        <w:t>Kesselgruberem</w:t>
      </w:r>
      <w:proofErr w:type="spellEnd"/>
      <w:r>
        <w:t>,</w:t>
      </w:r>
      <w:r>
        <w:rPr>
          <w:spacing w:val="-5"/>
        </w:rPr>
        <w:t xml:space="preserve"> </w:t>
      </w:r>
      <w:r>
        <w:t>jednatel</w:t>
      </w:r>
    </w:p>
    <w:p w14:paraId="0A480508" w14:textId="77777777" w:rsidR="00572B6A" w:rsidRDefault="00572B6A">
      <w:pPr>
        <w:pStyle w:val="Zkladntext"/>
        <w:ind w:left="0"/>
      </w:pPr>
    </w:p>
    <w:p w14:paraId="07F5B00B" w14:textId="77777777" w:rsidR="00572B6A" w:rsidRDefault="00572B6A">
      <w:pPr>
        <w:pStyle w:val="Zkladntext"/>
        <w:spacing w:before="12"/>
        <w:ind w:left="0"/>
        <w:rPr>
          <w:sz w:val="33"/>
        </w:rPr>
      </w:pPr>
    </w:p>
    <w:p w14:paraId="776F48F2" w14:textId="77777777" w:rsidR="00572B6A" w:rsidRDefault="00000000">
      <w:pPr>
        <w:pStyle w:val="Zkladntext"/>
        <w:ind w:left="116"/>
      </w:pPr>
      <w:r>
        <w:t>uzavírají</w:t>
      </w:r>
      <w:r>
        <w:rPr>
          <w:spacing w:val="-2"/>
        </w:rPr>
        <w:t xml:space="preserve"> </w:t>
      </w:r>
      <w:r>
        <w:t>tuto</w:t>
      </w:r>
    </w:p>
    <w:p w14:paraId="034E598A" w14:textId="77777777" w:rsidR="00572B6A" w:rsidRDefault="00572B6A">
      <w:pPr>
        <w:pStyle w:val="Zkladntext"/>
        <w:spacing w:before="6"/>
        <w:ind w:left="0"/>
        <w:rPr>
          <w:sz w:val="30"/>
        </w:rPr>
      </w:pPr>
    </w:p>
    <w:p w14:paraId="6FCDACB7" w14:textId="77777777" w:rsidR="00572B6A" w:rsidRDefault="00000000">
      <w:pPr>
        <w:pStyle w:val="Nadpis1"/>
        <w:ind w:right="2173"/>
      </w:pPr>
      <w:r>
        <w:t>SMLOUVU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POBYTOVÝCH</w:t>
      </w:r>
      <w:r>
        <w:rPr>
          <w:spacing w:val="-4"/>
        </w:rPr>
        <w:t xml:space="preserve"> </w:t>
      </w:r>
      <w:r>
        <w:t>SLUŽBÁCH</w:t>
      </w:r>
      <w:r>
        <w:rPr>
          <w:spacing w:val="-2"/>
        </w:rPr>
        <w:t xml:space="preserve"> </w:t>
      </w:r>
      <w:r>
        <w:t>(přechodného</w:t>
      </w:r>
      <w:r>
        <w:rPr>
          <w:spacing w:val="-3"/>
        </w:rPr>
        <w:t xml:space="preserve"> </w:t>
      </w:r>
      <w:r>
        <w:t>ubytování)</w:t>
      </w:r>
    </w:p>
    <w:p w14:paraId="4067E16B" w14:textId="77777777" w:rsidR="00572B6A" w:rsidRDefault="00000000">
      <w:pPr>
        <w:pStyle w:val="Zkladntext"/>
        <w:ind w:left="922"/>
        <w:jc w:val="both"/>
      </w:pPr>
      <w:r>
        <w:t>podle</w:t>
      </w:r>
      <w:r>
        <w:rPr>
          <w:spacing w:val="-5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6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</w:t>
      </w:r>
    </w:p>
    <w:p w14:paraId="6C3F96DE" w14:textId="77777777" w:rsidR="00572B6A" w:rsidRDefault="00572B6A">
      <w:pPr>
        <w:pStyle w:val="Zkladntext"/>
        <w:spacing w:before="2"/>
        <w:ind w:left="0"/>
        <w:rPr>
          <w:sz w:val="32"/>
        </w:rPr>
      </w:pPr>
    </w:p>
    <w:p w14:paraId="5E8BAA0C" w14:textId="77777777" w:rsidR="00572B6A" w:rsidRDefault="00000000">
      <w:pPr>
        <w:pStyle w:val="Nadpis1"/>
        <w:ind w:right="2171"/>
      </w:pPr>
      <w:r>
        <w:t>I.</w:t>
      </w:r>
    </w:p>
    <w:p w14:paraId="2F0781AD" w14:textId="77777777" w:rsidR="00572B6A" w:rsidRDefault="00000000">
      <w:pPr>
        <w:ind w:left="3457"/>
        <w:jc w:val="both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</w:t>
      </w:r>
    </w:p>
    <w:p w14:paraId="4E06923A" w14:textId="77777777" w:rsidR="00572B6A" w:rsidRDefault="00000000">
      <w:pPr>
        <w:pStyle w:val="Odstavecseseznamem"/>
        <w:numPr>
          <w:ilvl w:val="0"/>
          <w:numId w:val="4"/>
        </w:numPr>
        <w:tabs>
          <w:tab w:val="left" w:pos="830"/>
        </w:tabs>
        <w:jc w:val="both"/>
        <w:rPr>
          <w:sz w:val="24"/>
        </w:rPr>
      </w:pPr>
      <w:r>
        <w:rPr>
          <w:sz w:val="24"/>
        </w:rPr>
        <w:t>Účelem</w:t>
      </w:r>
      <w:r>
        <w:rPr>
          <w:spacing w:val="33"/>
          <w:sz w:val="24"/>
        </w:rPr>
        <w:t xml:space="preserve"> </w:t>
      </w:r>
      <w:r>
        <w:rPr>
          <w:sz w:val="24"/>
        </w:rPr>
        <w:t>této</w:t>
      </w:r>
      <w:r>
        <w:rPr>
          <w:spacing w:val="85"/>
          <w:sz w:val="24"/>
        </w:rPr>
        <w:t xml:space="preserve"> </w:t>
      </w:r>
      <w:r>
        <w:rPr>
          <w:sz w:val="24"/>
        </w:rPr>
        <w:t>smlouvy</w:t>
      </w:r>
      <w:r>
        <w:rPr>
          <w:spacing w:val="84"/>
          <w:sz w:val="24"/>
        </w:rPr>
        <w:t xml:space="preserve"> </w:t>
      </w:r>
      <w:r>
        <w:rPr>
          <w:sz w:val="24"/>
        </w:rPr>
        <w:t>je</w:t>
      </w:r>
      <w:r>
        <w:rPr>
          <w:spacing w:val="86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87"/>
          <w:sz w:val="24"/>
        </w:rPr>
        <w:t xml:space="preserve"> </w:t>
      </w:r>
      <w:r>
        <w:rPr>
          <w:sz w:val="24"/>
        </w:rPr>
        <w:t>ubytování</w:t>
      </w:r>
      <w:r>
        <w:rPr>
          <w:spacing w:val="86"/>
          <w:sz w:val="24"/>
        </w:rPr>
        <w:t xml:space="preserve">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z w:val="24"/>
        </w:rPr>
        <w:t>souvisejících</w:t>
      </w:r>
      <w:r>
        <w:rPr>
          <w:spacing w:val="86"/>
          <w:sz w:val="24"/>
        </w:rPr>
        <w:t xml:space="preserve"> </w:t>
      </w:r>
      <w:r>
        <w:rPr>
          <w:sz w:val="24"/>
        </w:rPr>
        <w:t>stravovacích</w:t>
      </w:r>
      <w:r>
        <w:rPr>
          <w:spacing w:val="86"/>
          <w:sz w:val="24"/>
        </w:rPr>
        <w:t xml:space="preserve"> </w:t>
      </w:r>
      <w:r>
        <w:rPr>
          <w:sz w:val="24"/>
        </w:rPr>
        <w:t>služeb</w:t>
      </w:r>
    </w:p>
    <w:p w14:paraId="6D24A6BD" w14:textId="77777777" w:rsidR="00572B6A" w:rsidRDefault="00000000">
      <w:pPr>
        <w:pStyle w:val="Zkladntext"/>
        <w:jc w:val="both"/>
      </w:pPr>
      <w:r>
        <w:t>k</w:t>
      </w:r>
      <w:r>
        <w:rPr>
          <w:spacing w:val="-5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školního</w:t>
      </w:r>
      <w:r>
        <w:rPr>
          <w:spacing w:val="-5"/>
        </w:rPr>
        <w:t xml:space="preserve"> </w:t>
      </w:r>
      <w:r>
        <w:t>zájezdu</w:t>
      </w:r>
      <w:r>
        <w:rPr>
          <w:spacing w:val="-5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sjednaných</w:t>
      </w:r>
      <w:r>
        <w:rPr>
          <w:spacing w:val="-4"/>
        </w:rPr>
        <w:t xml:space="preserve"> </w:t>
      </w:r>
      <w:r>
        <w:t>podmínek.</w:t>
      </w:r>
    </w:p>
    <w:p w14:paraId="321DA18A" w14:textId="77777777" w:rsidR="00572B6A" w:rsidRDefault="00000000">
      <w:pPr>
        <w:pStyle w:val="Odstavecseseznamem"/>
        <w:numPr>
          <w:ilvl w:val="0"/>
          <w:numId w:val="4"/>
        </w:numPr>
        <w:tabs>
          <w:tab w:val="left" w:pos="830"/>
        </w:tabs>
        <w:ind w:right="832"/>
        <w:jc w:val="both"/>
        <w:rPr>
          <w:sz w:val="24"/>
        </w:rPr>
      </w:pPr>
      <w:r>
        <w:rPr>
          <w:sz w:val="24"/>
        </w:rPr>
        <w:t>Ubytovatel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zákazníkovi</w:t>
      </w:r>
      <w:r>
        <w:rPr>
          <w:spacing w:val="1"/>
          <w:sz w:val="24"/>
        </w:rPr>
        <w:t xml:space="preserve"> </w:t>
      </w:r>
      <w:r>
        <w:rPr>
          <w:sz w:val="24"/>
        </w:rPr>
        <w:t>v objektu</w:t>
      </w:r>
      <w:r>
        <w:rPr>
          <w:spacing w:val="1"/>
          <w:sz w:val="24"/>
        </w:rPr>
        <w:t xml:space="preserve"> </w:t>
      </w:r>
      <w:r>
        <w:rPr>
          <w:sz w:val="24"/>
        </w:rPr>
        <w:t>Chata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Betyna</w:t>
      </w:r>
      <w:proofErr w:type="spellEnd"/>
      <w:r>
        <w:rPr>
          <w:sz w:val="24"/>
        </w:rPr>
        <w:t>, Pec pod Sněžkou 198, 542 21, ubytování a související stravovací služby pro</w:t>
      </w:r>
      <w:r>
        <w:rPr>
          <w:spacing w:val="1"/>
          <w:sz w:val="24"/>
        </w:rPr>
        <w:t xml:space="preserve"> </w:t>
      </w:r>
      <w:r>
        <w:rPr>
          <w:sz w:val="24"/>
        </w:rPr>
        <w:t>skupinu</w:t>
      </w:r>
      <w:r>
        <w:rPr>
          <w:spacing w:val="-3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(žáků/studentů a</w:t>
      </w:r>
      <w:r>
        <w:rPr>
          <w:spacing w:val="-4"/>
          <w:sz w:val="24"/>
        </w:rPr>
        <w:t xml:space="preserve"> </w:t>
      </w:r>
      <w:r>
        <w:rPr>
          <w:sz w:val="24"/>
        </w:rPr>
        <w:t>doprovodný</w:t>
      </w:r>
      <w:r>
        <w:rPr>
          <w:spacing w:val="-1"/>
          <w:sz w:val="24"/>
        </w:rPr>
        <w:t xml:space="preserve"> </w:t>
      </w:r>
      <w:r>
        <w:rPr>
          <w:sz w:val="24"/>
        </w:rPr>
        <w:t>personál)</w:t>
      </w:r>
      <w:r>
        <w:rPr>
          <w:spacing w:val="-2"/>
          <w:sz w:val="24"/>
        </w:rPr>
        <w:t xml:space="preserve"> </w:t>
      </w:r>
      <w:r>
        <w:rPr>
          <w:sz w:val="24"/>
        </w:rPr>
        <w:t>v očekávaném</w:t>
      </w:r>
      <w:r>
        <w:rPr>
          <w:spacing w:val="-3"/>
          <w:sz w:val="24"/>
        </w:rPr>
        <w:t xml:space="preserve"> </w:t>
      </w:r>
      <w:r>
        <w:rPr>
          <w:sz w:val="24"/>
        </w:rPr>
        <w:t>počtu:</w:t>
      </w:r>
    </w:p>
    <w:p w14:paraId="35CAEECB" w14:textId="77777777" w:rsidR="00572B6A" w:rsidRDefault="00000000">
      <w:pPr>
        <w:pStyle w:val="Zkladntext"/>
        <w:spacing w:before="59"/>
        <w:ind w:left="824"/>
        <w:jc w:val="both"/>
      </w:pPr>
      <w:r>
        <w:t>44</w:t>
      </w:r>
      <w:r>
        <w:rPr>
          <w:spacing w:val="-1"/>
        </w:rPr>
        <w:t xml:space="preserve"> </w:t>
      </w:r>
      <w:r>
        <w:t>osob</w:t>
      </w:r>
      <w:r>
        <w:rPr>
          <w:spacing w:val="5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termínu:</w:t>
      </w:r>
      <w:r>
        <w:rPr>
          <w:spacing w:val="50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t>12.1.2025</w:t>
      </w:r>
      <w:r>
        <w:rPr>
          <w:spacing w:val="106"/>
        </w:rPr>
        <w:t xml:space="preserve"> </w:t>
      </w:r>
      <w:r>
        <w:t>do</w:t>
      </w:r>
      <w:r>
        <w:rPr>
          <w:spacing w:val="107"/>
        </w:rPr>
        <w:t xml:space="preserve"> </w:t>
      </w:r>
      <w:r>
        <w:t>19.1.2025</w:t>
      </w:r>
    </w:p>
    <w:p w14:paraId="4537BC69" w14:textId="77777777" w:rsidR="00572B6A" w:rsidRDefault="00000000">
      <w:pPr>
        <w:pStyle w:val="Odstavecseseznamem"/>
        <w:numPr>
          <w:ilvl w:val="0"/>
          <w:numId w:val="4"/>
        </w:numPr>
        <w:tabs>
          <w:tab w:val="left" w:pos="830"/>
        </w:tabs>
        <w:spacing w:before="61"/>
        <w:ind w:right="834"/>
        <w:jc w:val="both"/>
        <w:rPr>
          <w:sz w:val="24"/>
        </w:rPr>
      </w:pPr>
      <w:r>
        <w:rPr>
          <w:sz w:val="24"/>
        </w:rPr>
        <w:t>Zákazník se zavazuje zaplatit ubytovateli za ubytování a související stravovací služby,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též „Pobytové</w:t>
      </w:r>
      <w:r>
        <w:rPr>
          <w:spacing w:val="1"/>
          <w:sz w:val="24"/>
        </w:rPr>
        <w:t xml:space="preserve"> </w:t>
      </w:r>
      <w:r>
        <w:rPr>
          <w:sz w:val="24"/>
        </w:rPr>
        <w:t>služby“,</w:t>
      </w:r>
      <w:r>
        <w:rPr>
          <w:spacing w:val="2"/>
          <w:sz w:val="24"/>
        </w:rPr>
        <w:t xml:space="preserve"> </w:t>
      </w:r>
      <w:r>
        <w:rPr>
          <w:sz w:val="24"/>
        </w:rPr>
        <w:t>sjednanou</w:t>
      </w:r>
      <w:r>
        <w:rPr>
          <w:spacing w:val="1"/>
          <w:sz w:val="24"/>
        </w:rPr>
        <w:t xml:space="preserve"> </w:t>
      </w:r>
      <w:r>
        <w:rPr>
          <w:sz w:val="24"/>
        </w:rPr>
        <w:t>cenu.</w:t>
      </w:r>
    </w:p>
    <w:p w14:paraId="0643D9BF" w14:textId="77777777" w:rsidR="00572B6A" w:rsidRDefault="00572B6A">
      <w:pPr>
        <w:pStyle w:val="Zkladntext"/>
        <w:spacing w:before="11"/>
        <w:ind w:left="0"/>
        <w:rPr>
          <w:sz w:val="33"/>
        </w:rPr>
      </w:pPr>
    </w:p>
    <w:p w14:paraId="74052071" w14:textId="77777777" w:rsidR="00572B6A" w:rsidRDefault="00000000">
      <w:pPr>
        <w:pStyle w:val="Nadpis1"/>
        <w:spacing w:before="1"/>
        <w:ind w:right="2168"/>
      </w:pPr>
      <w:r>
        <w:t>II.</w:t>
      </w:r>
    </w:p>
    <w:p w14:paraId="03BA87C4" w14:textId="77777777" w:rsidR="00572B6A" w:rsidRDefault="00000000">
      <w:pPr>
        <w:ind w:left="3781"/>
        <w:rPr>
          <w:b/>
          <w:sz w:val="24"/>
        </w:rPr>
      </w:pPr>
      <w:r>
        <w:rPr>
          <w:b/>
          <w:sz w:val="24"/>
        </w:rPr>
        <w:t>Dodací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podmínky</w:t>
      </w:r>
    </w:p>
    <w:p w14:paraId="25F70F4B" w14:textId="77777777" w:rsidR="00572B6A" w:rsidRDefault="00000000">
      <w:pPr>
        <w:pStyle w:val="Odstavecseseznamem"/>
        <w:numPr>
          <w:ilvl w:val="0"/>
          <w:numId w:val="3"/>
        </w:numPr>
        <w:tabs>
          <w:tab w:val="left" w:pos="837"/>
        </w:tabs>
        <w:spacing w:before="59"/>
        <w:ind w:right="842"/>
        <w:jc w:val="both"/>
        <w:rPr>
          <w:sz w:val="24"/>
        </w:rPr>
      </w:pPr>
      <w:r>
        <w:rPr>
          <w:sz w:val="24"/>
        </w:rPr>
        <w:t>Zákazník se zavazuje oznámit ubytovateli písemně přesný počet ubytovávaných osob</w:t>
      </w:r>
      <w:r>
        <w:rPr>
          <w:spacing w:val="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dnů</w:t>
      </w:r>
      <w:r>
        <w:rPr>
          <w:spacing w:val="1"/>
          <w:sz w:val="24"/>
        </w:rPr>
        <w:t xml:space="preserve"> </w:t>
      </w:r>
      <w:r>
        <w:rPr>
          <w:sz w:val="24"/>
        </w:rPr>
        <w:t>před zahájením</w:t>
      </w:r>
      <w:r>
        <w:rPr>
          <w:spacing w:val="1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3"/>
          <w:sz w:val="24"/>
        </w:rPr>
        <w:t xml:space="preserve"> </w:t>
      </w:r>
      <w:r>
        <w:rPr>
          <w:sz w:val="24"/>
        </w:rPr>
        <w:t>Pobytových služeb.</w:t>
      </w:r>
    </w:p>
    <w:p w14:paraId="121286B7" w14:textId="77777777" w:rsidR="00572B6A" w:rsidRDefault="00572B6A">
      <w:pPr>
        <w:jc w:val="both"/>
        <w:rPr>
          <w:sz w:val="24"/>
        </w:rPr>
        <w:sectPr w:rsidR="00572B6A">
          <w:type w:val="continuous"/>
          <w:pgSz w:w="11910" w:h="16840"/>
          <w:pgMar w:top="1580" w:right="580" w:bottom="280" w:left="1300" w:header="708" w:footer="708" w:gutter="0"/>
          <w:cols w:space="708"/>
        </w:sectPr>
      </w:pPr>
    </w:p>
    <w:p w14:paraId="6BC6E57B" w14:textId="77777777" w:rsidR="00572B6A" w:rsidRDefault="00000000">
      <w:pPr>
        <w:pStyle w:val="Odstavecseseznamem"/>
        <w:numPr>
          <w:ilvl w:val="0"/>
          <w:numId w:val="3"/>
        </w:numPr>
        <w:tabs>
          <w:tab w:val="left" w:pos="830"/>
        </w:tabs>
        <w:spacing w:before="37"/>
        <w:ind w:left="829" w:hanging="356"/>
        <w:jc w:val="both"/>
        <w:rPr>
          <w:sz w:val="24"/>
        </w:rPr>
      </w:pPr>
      <w:r>
        <w:rPr>
          <w:sz w:val="24"/>
        </w:rPr>
        <w:lastRenderedPageBreak/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Pobytové</w:t>
      </w:r>
      <w:r>
        <w:rPr>
          <w:spacing w:val="-3"/>
          <w:sz w:val="24"/>
        </w:rPr>
        <w:t xml:space="preserve"> </w:t>
      </w:r>
      <w:r>
        <w:rPr>
          <w:sz w:val="24"/>
        </w:rPr>
        <w:t>služby</w:t>
      </w:r>
      <w:r>
        <w:rPr>
          <w:spacing w:val="-4"/>
          <w:sz w:val="24"/>
        </w:rPr>
        <w:t xml:space="preserve"> </w:t>
      </w:r>
      <w:r>
        <w:rPr>
          <w:sz w:val="24"/>
        </w:rPr>
        <w:t>bude určena</w:t>
      </w:r>
      <w:r>
        <w:rPr>
          <w:spacing w:val="-3"/>
          <w:sz w:val="24"/>
        </w:rPr>
        <w:t xml:space="preserve"> </w:t>
      </w:r>
      <w:r>
        <w:rPr>
          <w:sz w:val="24"/>
        </w:rPr>
        <w:t>takto:</w:t>
      </w:r>
    </w:p>
    <w:p w14:paraId="485E9911" w14:textId="77777777" w:rsidR="00572B6A" w:rsidRDefault="00000000">
      <w:pPr>
        <w:spacing w:before="60"/>
        <w:ind w:left="829"/>
        <w:rPr>
          <w:sz w:val="24"/>
        </w:rPr>
      </w:pPr>
      <w:r>
        <w:rPr>
          <w:b/>
          <w:sz w:val="24"/>
          <w:u w:val="single"/>
        </w:rPr>
        <w:t>CP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= DS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x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x PD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kde</w:t>
      </w:r>
    </w:p>
    <w:p w14:paraId="702304E7" w14:textId="77777777" w:rsidR="00572B6A" w:rsidRDefault="00000000">
      <w:pPr>
        <w:pStyle w:val="Zkladntext"/>
        <w:spacing w:before="62"/>
      </w:pPr>
      <w:r>
        <w:rPr>
          <w:b/>
        </w:rPr>
        <w:t>CP</w:t>
      </w:r>
      <w:r>
        <w:rPr>
          <w:b/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celková</w:t>
      </w:r>
      <w:r>
        <w:rPr>
          <w:spacing w:val="-2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Pobytových</w:t>
      </w:r>
      <w:r>
        <w:rPr>
          <w:spacing w:val="-1"/>
        </w:rPr>
        <w:t xml:space="preserve"> </w:t>
      </w:r>
      <w:r>
        <w:t>služeb</w:t>
      </w:r>
    </w:p>
    <w:p w14:paraId="0A80090F" w14:textId="77777777" w:rsidR="00572B6A" w:rsidRDefault="00000000">
      <w:pPr>
        <w:pStyle w:val="Zkladntext"/>
        <w:spacing w:before="60"/>
      </w:pPr>
      <w:r>
        <w:rPr>
          <w:b/>
        </w:rPr>
        <w:t>DS</w:t>
      </w:r>
      <w:r>
        <w:rPr>
          <w:b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Denní</w:t>
      </w:r>
      <w:r>
        <w:rPr>
          <w:spacing w:val="-5"/>
        </w:rPr>
        <w:t xml:space="preserve"> </w:t>
      </w:r>
      <w:r>
        <w:t>sazba</w:t>
      </w:r>
      <w:r>
        <w:rPr>
          <w:spacing w:val="-2"/>
        </w:rPr>
        <w:t xml:space="preserve"> </w:t>
      </w:r>
      <w:r>
        <w:t>Pobytových</w:t>
      </w:r>
      <w:r>
        <w:rPr>
          <w:spacing w:val="-2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osobu</w:t>
      </w:r>
    </w:p>
    <w:p w14:paraId="6CE830BB" w14:textId="77777777" w:rsidR="00572B6A" w:rsidRDefault="00000000">
      <w:pPr>
        <w:pStyle w:val="Zkladntext"/>
        <w:spacing w:before="60"/>
      </w:pPr>
      <w:r>
        <w:rPr>
          <w:b/>
        </w:rPr>
        <w:t>PO</w:t>
      </w:r>
      <w:r>
        <w:rPr>
          <w:b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celkový</w:t>
      </w:r>
      <w:r>
        <w:rPr>
          <w:spacing w:val="-3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osob</w:t>
      </w:r>
      <w:r>
        <w:rPr>
          <w:spacing w:val="-6"/>
        </w:rPr>
        <w:t xml:space="preserve"> </w:t>
      </w:r>
      <w:r>
        <w:t>čerpajících</w:t>
      </w:r>
      <w:r>
        <w:rPr>
          <w:spacing w:val="-1"/>
        </w:rPr>
        <w:t xml:space="preserve"> </w:t>
      </w:r>
      <w:r>
        <w:t>Pobytové</w:t>
      </w:r>
      <w:r>
        <w:rPr>
          <w:spacing w:val="-2"/>
        </w:rPr>
        <w:t xml:space="preserve"> </w:t>
      </w:r>
      <w:r>
        <w:t>služby</w:t>
      </w:r>
    </w:p>
    <w:p w14:paraId="22A25D30" w14:textId="77777777" w:rsidR="00572B6A" w:rsidRDefault="00000000">
      <w:pPr>
        <w:pStyle w:val="Zkladntext"/>
        <w:spacing w:before="120"/>
      </w:pPr>
      <w:r>
        <w:rPr>
          <w:b/>
        </w:rPr>
        <w:t>PD</w:t>
      </w:r>
      <w:r>
        <w:rPr>
          <w:b/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celkový</w:t>
      </w:r>
      <w:r>
        <w:rPr>
          <w:spacing w:val="-3"/>
        </w:rPr>
        <w:t xml:space="preserve"> </w:t>
      </w:r>
      <w:r>
        <w:t>Počet</w:t>
      </w:r>
      <w:r>
        <w:rPr>
          <w:spacing w:val="-1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čerpání</w:t>
      </w:r>
      <w:r>
        <w:rPr>
          <w:spacing w:val="-4"/>
        </w:rPr>
        <w:t xml:space="preserve"> </w:t>
      </w:r>
      <w:r>
        <w:t>Pobytových</w:t>
      </w:r>
      <w:r>
        <w:rPr>
          <w:spacing w:val="-1"/>
        </w:rPr>
        <w:t xml:space="preserve"> </w:t>
      </w:r>
      <w:r>
        <w:t>služeb.</w:t>
      </w:r>
    </w:p>
    <w:p w14:paraId="49DDB99A" w14:textId="77777777" w:rsidR="00572B6A" w:rsidRDefault="00000000">
      <w:pPr>
        <w:pStyle w:val="Odstavecseseznamem"/>
        <w:numPr>
          <w:ilvl w:val="0"/>
          <w:numId w:val="3"/>
        </w:numPr>
        <w:tabs>
          <w:tab w:val="left" w:pos="830"/>
        </w:tabs>
        <w:ind w:left="829" w:right="840" w:hanging="356"/>
        <w:jc w:val="both"/>
        <w:rPr>
          <w:sz w:val="24"/>
        </w:rPr>
      </w:pPr>
      <w:r>
        <w:rPr>
          <w:sz w:val="24"/>
        </w:rPr>
        <w:t>Denní sazbu Pobytových služeb určuje ubytovatel podle aktuálních okolností, tj. podle</w:t>
      </w:r>
      <w:r>
        <w:rPr>
          <w:spacing w:val="-53"/>
          <w:sz w:val="24"/>
        </w:rPr>
        <w:t xml:space="preserve"> </w:t>
      </w:r>
      <w:r>
        <w:rPr>
          <w:sz w:val="24"/>
        </w:rPr>
        <w:t>aktuální cenové hladiny vstupů (potraviny, energie, obvyklá cena služeb) a aktuálních</w:t>
      </w:r>
      <w:r>
        <w:rPr>
          <w:spacing w:val="1"/>
          <w:sz w:val="24"/>
        </w:rPr>
        <w:t xml:space="preserve"> </w:t>
      </w:r>
      <w:r>
        <w:rPr>
          <w:sz w:val="24"/>
        </w:rPr>
        <w:t>ekonomických</w:t>
      </w:r>
      <w:r>
        <w:rPr>
          <w:spacing w:val="1"/>
          <w:sz w:val="24"/>
        </w:rPr>
        <w:t xml:space="preserve"> </w:t>
      </w:r>
      <w:r>
        <w:rPr>
          <w:sz w:val="24"/>
        </w:rPr>
        <w:t>poměrů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zohledněním</w:t>
      </w:r>
      <w:r>
        <w:rPr>
          <w:spacing w:val="1"/>
          <w:sz w:val="24"/>
        </w:rPr>
        <w:t xml:space="preserve"> </w:t>
      </w:r>
      <w:r>
        <w:rPr>
          <w:sz w:val="24"/>
        </w:rPr>
        <w:t>mimořádných</w:t>
      </w:r>
      <w:r>
        <w:rPr>
          <w:spacing w:val="1"/>
          <w:sz w:val="24"/>
        </w:rPr>
        <w:t xml:space="preserve"> </w:t>
      </w:r>
      <w:r>
        <w:rPr>
          <w:sz w:val="24"/>
        </w:rPr>
        <w:t>okolností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vlivů,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podstatným</w:t>
      </w:r>
      <w:r>
        <w:rPr>
          <w:spacing w:val="-2"/>
          <w:sz w:val="24"/>
        </w:rPr>
        <w:t xml:space="preserve"> </w:t>
      </w:r>
      <w:r>
        <w:rPr>
          <w:sz w:val="24"/>
        </w:rPr>
        <w:t>způsobem</w:t>
      </w:r>
      <w:r>
        <w:rPr>
          <w:spacing w:val="-2"/>
          <w:sz w:val="24"/>
        </w:rPr>
        <w:t xml:space="preserve"> </w:t>
      </w:r>
      <w:r>
        <w:rPr>
          <w:sz w:val="24"/>
        </w:rPr>
        <w:t>ovlivňují</w:t>
      </w:r>
      <w:r>
        <w:rPr>
          <w:spacing w:val="-3"/>
          <w:sz w:val="24"/>
        </w:rPr>
        <w:t xml:space="preserve"> </w:t>
      </w:r>
      <w:r>
        <w:rPr>
          <w:sz w:val="24"/>
        </w:rPr>
        <w:t>náklady</w:t>
      </w:r>
      <w:r>
        <w:rPr>
          <w:spacing w:val="-1"/>
          <w:sz w:val="24"/>
        </w:rPr>
        <w:t xml:space="preserve"> </w:t>
      </w:r>
      <w:r>
        <w:rPr>
          <w:sz w:val="24"/>
        </w:rPr>
        <w:t>ubytovatele,</w:t>
      </w:r>
      <w:r>
        <w:rPr>
          <w:spacing w:val="-1"/>
          <w:sz w:val="24"/>
        </w:rPr>
        <w:t xml:space="preserve"> </w:t>
      </w:r>
      <w:r>
        <w:rPr>
          <w:sz w:val="24"/>
        </w:rPr>
        <w:t>dále</w:t>
      </w:r>
      <w:r>
        <w:rPr>
          <w:spacing w:val="-3"/>
          <w:sz w:val="24"/>
        </w:rPr>
        <w:t xml:space="preserve"> </w:t>
      </w:r>
      <w:r>
        <w:rPr>
          <w:sz w:val="24"/>
        </w:rPr>
        <w:t>též</w:t>
      </w:r>
      <w:r>
        <w:rPr>
          <w:spacing w:val="-1"/>
          <w:sz w:val="24"/>
        </w:rPr>
        <w:t xml:space="preserve"> </w:t>
      </w:r>
      <w:r>
        <w:rPr>
          <w:sz w:val="24"/>
        </w:rPr>
        <w:t>„Cenové</w:t>
      </w:r>
      <w:r>
        <w:rPr>
          <w:spacing w:val="-3"/>
          <w:sz w:val="24"/>
        </w:rPr>
        <w:t xml:space="preserve"> </w:t>
      </w:r>
      <w:r>
        <w:rPr>
          <w:sz w:val="24"/>
        </w:rPr>
        <w:t>faktory“.</w:t>
      </w:r>
    </w:p>
    <w:p w14:paraId="5A262781" w14:textId="77777777" w:rsidR="00572B6A" w:rsidRDefault="00000000">
      <w:pPr>
        <w:pStyle w:val="Odstavecseseznamem"/>
        <w:numPr>
          <w:ilvl w:val="0"/>
          <w:numId w:val="3"/>
        </w:numPr>
        <w:tabs>
          <w:tab w:val="left" w:pos="830"/>
        </w:tabs>
        <w:spacing w:before="59"/>
        <w:ind w:left="829" w:hanging="356"/>
        <w:jc w:val="both"/>
        <w:rPr>
          <w:sz w:val="24"/>
        </w:rPr>
      </w:pP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odpovídá</w:t>
      </w:r>
      <w:r>
        <w:rPr>
          <w:spacing w:val="-2"/>
          <w:sz w:val="24"/>
        </w:rPr>
        <w:t xml:space="preserve"> </w:t>
      </w:r>
      <w:r>
        <w:rPr>
          <w:sz w:val="24"/>
        </w:rPr>
        <w:t>denní</w:t>
      </w:r>
      <w:r>
        <w:rPr>
          <w:spacing w:val="-5"/>
          <w:sz w:val="24"/>
        </w:rPr>
        <w:t xml:space="preserve"> </w:t>
      </w:r>
      <w:r>
        <w:rPr>
          <w:sz w:val="24"/>
        </w:rPr>
        <w:t>sazba</w:t>
      </w:r>
      <w:r>
        <w:rPr>
          <w:spacing w:val="-4"/>
          <w:sz w:val="24"/>
        </w:rPr>
        <w:t xml:space="preserve"> </w:t>
      </w:r>
      <w:r>
        <w:rPr>
          <w:sz w:val="24"/>
        </w:rPr>
        <w:t>Pobytových</w:t>
      </w:r>
      <w:r>
        <w:rPr>
          <w:spacing w:val="-3"/>
          <w:sz w:val="24"/>
        </w:rPr>
        <w:t xml:space="preserve"> </w:t>
      </w:r>
      <w:r>
        <w:rPr>
          <w:sz w:val="24"/>
        </w:rPr>
        <w:t>služeb</w:t>
      </w:r>
      <w:r>
        <w:rPr>
          <w:spacing w:val="-2"/>
          <w:sz w:val="24"/>
        </w:rPr>
        <w:t xml:space="preserve"> </w:t>
      </w:r>
      <w:r>
        <w:rPr>
          <w:sz w:val="24"/>
        </w:rPr>
        <w:t>částce:</w:t>
      </w:r>
    </w:p>
    <w:p w14:paraId="04C6628C" w14:textId="77777777" w:rsidR="00572B6A" w:rsidRDefault="00000000">
      <w:pPr>
        <w:pStyle w:val="Zkladntext"/>
        <w:spacing w:before="60"/>
        <w:ind w:left="824"/>
        <w:jc w:val="both"/>
      </w:pPr>
      <w:r>
        <w:t>690,-</w:t>
      </w:r>
      <w:r>
        <w:rPr>
          <w:spacing w:val="-3"/>
        </w:rPr>
        <w:t xml:space="preserve"> </w:t>
      </w:r>
      <w:r>
        <w:t>Kč/os</w:t>
      </w:r>
    </w:p>
    <w:p w14:paraId="49BF50CD" w14:textId="77777777" w:rsidR="00572B6A" w:rsidRDefault="00000000">
      <w:pPr>
        <w:pStyle w:val="Odstavecseseznamem"/>
        <w:numPr>
          <w:ilvl w:val="0"/>
          <w:numId w:val="3"/>
        </w:numPr>
        <w:tabs>
          <w:tab w:val="left" w:pos="830"/>
        </w:tabs>
        <w:spacing w:before="120"/>
        <w:ind w:left="829" w:right="832" w:hanging="356"/>
        <w:jc w:val="both"/>
        <w:rPr>
          <w:sz w:val="24"/>
        </w:rPr>
      </w:pPr>
      <w:r>
        <w:rPr>
          <w:sz w:val="24"/>
        </w:rPr>
        <w:t>Dojde-li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období</w:t>
      </w:r>
      <w:r>
        <w:rPr>
          <w:spacing w:val="-7"/>
          <w:sz w:val="24"/>
        </w:rPr>
        <w:t xml:space="preserve"> </w:t>
      </w:r>
      <w:r>
        <w:rPr>
          <w:sz w:val="24"/>
        </w:rPr>
        <w:t>mezi</w:t>
      </w:r>
      <w:r>
        <w:rPr>
          <w:spacing w:val="-5"/>
          <w:sz w:val="24"/>
        </w:rPr>
        <w:t xml:space="preserve"> </w:t>
      </w:r>
      <w:r>
        <w:rPr>
          <w:sz w:val="24"/>
        </w:rPr>
        <w:t>podpisem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7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7"/>
          <w:sz w:val="24"/>
        </w:rPr>
        <w:t xml:space="preserve"> </w:t>
      </w:r>
      <w:r>
        <w:rPr>
          <w:sz w:val="24"/>
        </w:rPr>
        <w:t>Pobytových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52"/>
          <w:sz w:val="24"/>
        </w:rPr>
        <w:t xml:space="preserve"> </w:t>
      </w:r>
      <w:r>
        <w:rPr>
          <w:sz w:val="24"/>
        </w:rPr>
        <w:t>k podstatným změnám Cenových</w:t>
      </w:r>
      <w:r>
        <w:rPr>
          <w:spacing w:val="1"/>
          <w:sz w:val="24"/>
        </w:rPr>
        <w:t xml:space="preserve"> </w:t>
      </w:r>
      <w:r>
        <w:rPr>
          <w:sz w:val="24"/>
        </w:rPr>
        <w:t>faktorů, je ubytovatel oprávněn</w:t>
      </w:r>
      <w:r>
        <w:rPr>
          <w:spacing w:val="1"/>
          <w:sz w:val="24"/>
        </w:rPr>
        <w:t xml:space="preserve"> </w:t>
      </w:r>
      <w:r>
        <w:rPr>
          <w:sz w:val="24"/>
        </w:rPr>
        <w:t>změnit cenu za</w:t>
      </w:r>
      <w:r>
        <w:rPr>
          <w:spacing w:val="1"/>
          <w:sz w:val="24"/>
        </w:rPr>
        <w:t xml:space="preserve"> </w:t>
      </w:r>
      <w:r>
        <w:rPr>
          <w:sz w:val="24"/>
        </w:rPr>
        <w:t>Pobytové</w:t>
      </w:r>
      <w:r>
        <w:rPr>
          <w:spacing w:val="-6"/>
          <w:sz w:val="24"/>
        </w:rPr>
        <w:t xml:space="preserve"> </w:t>
      </w:r>
      <w:r>
        <w:rPr>
          <w:sz w:val="24"/>
        </w:rPr>
        <w:t>služby</w:t>
      </w:r>
      <w:r>
        <w:rPr>
          <w:spacing w:val="-5"/>
          <w:sz w:val="24"/>
        </w:rPr>
        <w:t xml:space="preserve"> </w:t>
      </w:r>
      <w:r>
        <w:rPr>
          <w:sz w:val="24"/>
        </w:rPr>
        <w:t>dodatkem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smlouvě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základě</w:t>
      </w:r>
      <w:r>
        <w:rPr>
          <w:spacing w:val="-7"/>
          <w:sz w:val="24"/>
        </w:rPr>
        <w:t xml:space="preserve"> </w:t>
      </w:r>
      <w:r>
        <w:rPr>
          <w:sz w:val="24"/>
        </w:rPr>
        <w:t>návrhu</w:t>
      </w:r>
      <w:r>
        <w:rPr>
          <w:spacing w:val="-6"/>
          <w:sz w:val="24"/>
        </w:rPr>
        <w:t xml:space="preserve"> </w:t>
      </w:r>
      <w:r>
        <w:rPr>
          <w:sz w:val="24"/>
        </w:rPr>
        <w:t>ubytovatele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dosažení</w:t>
      </w:r>
      <w:r>
        <w:rPr>
          <w:spacing w:val="-52"/>
          <w:sz w:val="24"/>
        </w:rPr>
        <w:t xml:space="preserve"> </w:t>
      </w:r>
      <w:r>
        <w:rPr>
          <w:sz w:val="24"/>
        </w:rPr>
        <w:t>shody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zákazníkem.</w:t>
      </w:r>
    </w:p>
    <w:p w14:paraId="4B8BAE4D" w14:textId="4CF4202F" w:rsidR="00572B6A" w:rsidRDefault="00000000">
      <w:pPr>
        <w:pStyle w:val="Odstavecseseznamem"/>
        <w:numPr>
          <w:ilvl w:val="0"/>
          <w:numId w:val="3"/>
        </w:numPr>
        <w:tabs>
          <w:tab w:val="left" w:pos="825"/>
        </w:tabs>
        <w:spacing w:before="122"/>
        <w:ind w:left="824" w:right="833" w:hanging="356"/>
        <w:jc w:val="both"/>
        <w:rPr>
          <w:sz w:val="24"/>
        </w:rPr>
      </w:pPr>
      <w:r>
        <w:rPr>
          <w:sz w:val="24"/>
        </w:rPr>
        <w:t>Stravu</w:t>
      </w:r>
      <w:r>
        <w:rPr>
          <w:spacing w:val="55"/>
          <w:sz w:val="24"/>
        </w:rPr>
        <w:t xml:space="preserve"> </w:t>
      </w:r>
      <w:r>
        <w:rPr>
          <w:sz w:val="24"/>
        </w:rPr>
        <w:t>v rámci</w:t>
      </w:r>
      <w:r>
        <w:rPr>
          <w:spacing w:val="55"/>
          <w:sz w:val="24"/>
        </w:rPr>
        <w:t xml:space="preserve"> </w:t>
      </w:r>
      <w:r>
        <w:rPr>
          <w:sz w:val="24"/>
        </w:rPr>
        <w:t>Pobytových</w:t>
      </w:r>
      <w:r>
        <w:rPr>
          <w:spacing w:val="55"/>
          <w:sz w:val="24"/>
        </w:rPr>
        <w:t xml:space="preserve"> </w:t>
      </w:r>
      <w:r>
        <w:rPr>
          <w:sz w:val="24"/>
        </w:rPr>
        <w:t>služeb</w:t>
      </w:r>
      <w:r>
        <w:rPr>
          <w:spacing w:val="55"/>
          <w:sz w:val="24"/>
        </w:rPr>
        <w:t xml:space="preserve"> </w:t>
      </w:r>
      <w:r>
        <w:rPr>
          <w:sz w:val="24"/>
        </w:rPr>
        <w:t>zajišťuje</w:t>
      </w:r>
      <w:r>
        <w:rPr>
          <w:spacing w:val="55"/>
          <w:sz w:val="24"/>
        </w:rPr>
        <w:t xml:space="preserve"> </w:t>
      </w:r>
      <w:r>
        <w:rPr>
          <w:sz w:val="24"/>
        </w:rPr>
        <w:t>ubytovatel</w:t>
      </w:r>
      <w:r>
        <w:rPr>
          <w:spacing w:val="55"/>
          <w:sz w:val="24"/>
        </w:rPr>
        <w:t xml:space="preserve"> </w:t>
      </w:r>
      <w:r>
        <w:rPr>
          <w:sz w:val="24"/>
        </w:rPr>
        <w:t>v následujícím   rozsahu:</w:t>
      </w:r>
      <w:r>
        <w:rPr>
          <w:spacing w:val="1"/>
          <w:sz w:val="24"/>
        </w:rPr>
        <w:t xml:space="preserve"> </w:t>
      </w:r>
      <w:r>
        <w:rPr>
          <w:sz w:val="24"/>
        </w:rPr>
        <w:t>Plná penze, pitný režim. Zahájení stravovacích služeb: oběd v den příjezdu</w:t>
      </w:r>
      <w:r>
        <w:rPr>
          <w:spacing w:val="1"/>
          <w:sz w:val="24"/>
        </w:rPr>
        <w:t xml:space="preserve"> </w:t>
      </w:r>
      <w:r>
        <w:rPr>
          <w:sz w:val="24"/>
        </w:rPr>
        <w:t>(12 hod),</w:t>
      </w:r>
      <w:r>
        <w:rPr>
          <w:spacing w:val="-1"/>
          <w:sz w:val="24"/>
        </w:rPr>
        <w:t xml:space="preserve"> </w:t>
      </w:r>
      <w:r>
        <w:rPr>
          <w:sz w:val="24"/>
        </w:rPr>
        <w:t>ukončení</w:t>
      </w:r>
      <w:r>
        <w:rPr>
          <w:spacing w:val="-3"/>
          <w:sz w:val="24"/>
        </w:rPr>
        <w:t xml:space="preserve"> </w:t>
      </w:r>
      <w:r>
        <w:rPr>
          <w:sz w:val="24"/>
        </w:rPr>
        <w:t>stravovacích služeb:</w:t>
      </w:r>
      <w:r>
        <w:rPr>
          <w:spacing w:val="-3"/>
          <w:sz w:val="24"/>
        </w:rPr>
        <w:t xml:space="preserve"> </w:t>
      </w:r>
      <w:r>
        <w:rPr>
          <w:sz w:val="24"/>
        </w:rPr>
        <w:t>snídaně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den</w:t>
      </w:r>
      <w:r>
        <w:rPr>
          <w:spacing w:val="1"/>
          <w:sz w:val="24"/>
        </w:rPr>
        <w:t xml:space="preserve"> </w:t>
      </w:r>
      <w:r>
        <w:rPr>
          <w:sz w:val="24"/>
        </w:rPr>
        <w:t>odjezdu (8</w:t>
      </w:r>
      <w:r>
        <w:rPr>
          <w:spacing w:val="-3"/>
          <w:sz w:val="24"/>
        </w:rPr>
        <w:t xml:space="preserve"> </w:t>
      </w:r>
      <w:r>
        <w:rPr>
          <w:sz w:val="24"/>
        </w:rPr>
        <w:t>hod).</w:t>
      </w:r>
    </w:p>
    <w:p w14:paraId="48AA940B" w14:textId="77777777" w:rsidR="00572B6A" w:rsidRDefault="00000000">
      <w:pPr>
        <w:pStyle w:val="Odstavecseseznamem"/>
        <w:numPr>
          <w:ilvl w:val="0"/>
          <w:numId w:val="3"/>
        </w:numPr>
        <w:tabs>
          <w:tab w:val="left" w:pos="830"/>
        </w:tabs>
        <w:spacing w:before="119"/>
        <w:ind w:left="829" w:right="1625" w:hanging="356"/>
        <w:jc w:val="both"/>
        <w:rPr>
          <w:sz w:val="24"/>
        </w:rPr>
      </w:pPr>
      <w:r>
        <w:rPr>
          <w:sz w:val="24"/>
        </w:rPr>
        <w:t>Speciální požadavky ohledně stravy je zákazník povinen oznámit ubytovateli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4"/>
          <w:sz w:val="24"/>
        </w:rPr>
        <w:t xml:space="preserve"> </w:t>
      </w:r>
      <w:r>
        <w:rPr>
          <w:sz w:val="24"/>
        </w:rPr>
        <w:t>pošty</w:t>
      </w:r>
      <w:r>
        <w:rPr>
          <w:spacing w:val="-4"/>
          <w:sz w:val="24"/>
        </w:rPr>
        <w:t xml:space="preserve"> </w:t>
      </w:r>
      <w:r>
        <w:rPr>
          <w:sz w:val="24"/>
        </w:rPr>
        <w:t>písemně</w:t>
      </w:r>
      <w:r>
        <w:rPr>
          <w:spacing w:val="-3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dnů</w:t>
      </w:r>
      <w:r>
        <w:rPr>
          <w:spacing w:val="-4"/>
          <w:sz w:val="24"/>
        </w:rPr>
        <w:t xml:space="preserve"> </w:t>
      </w:r>
      <w:r>
        <w:rPr>
          <w:sz w:val="24"/>
        </w:rPr>
        <w:t>před</w:t>
      </w:r>
      <w:r>
        <w:rPr>
          <w:spacing w:val="-3"/>
          <w:sz w:val="24"/>
        </w:rPr>
        <w:t xml:space="preserve"> </w:t>
      </w:r>
      <w:r>
        <w:rPr>
          <w:sz w:val="24"/>
        </w:rPr>
        <w:t>čerpáním</w:t>
      </w:r>
    </w:p>
    <w:p w14:paraId="52FE3C31" w14:textId="77777777" w:rsidR="00572B6A" w:rsidRDefault="00000000">
      <w:pPr>
        <w:pStyle w:val="Zkladntext"/>
        <w:ind w:right="941"/>
        <w:jc w:val="both"/>
      </w:pPr>
      <w:r>
        <w:t>Pobytových služeb. V případě bezlepkové diety je nutné informovat rodiče o tom, že</w:t>
      </w:r>
      <w:r>
        <w:rPr>
          <w:spacing w:val="1"/>
        </w:rPr>
        <w:t xml:space="preserve"> </w:t>
      </w:r>
      <w:r>
        <w:t>je potřeba s sebou dítěti přibalit bezlepkové pečivo, bezlepkové přílohy a bezlepkové</w:t>
      </w:r>
      <w:r>
        <w:rPr>
          <w:spacing w:val="-52"/>
        </w:rPr>
        <w:t xml:space="preserve"> </w:t>
      </w:r>
      <w:r>
        <w:t>sladkosti,</w:t>
      </w:r>
      <w:r>
        <w:rPr>
          <w:spacing w:val="-3"/>
        </w:rPr>
        <w:t xml:space="preserve"> </w:t>
      </w:r>
      <w:r>
        <w:t>na které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dítě</w:t>
      </w:r>
      <w:r>
        <w:rPr>
          <w:spacing w:val="-2"/>
        </w:rPr>
        <w:t xml:space="preserve"> </w:t>
      </w:r>
      <w:r>
        <w:t>zvyklé.</w:t>
      </w:r>
    </w:p>
    <w:p w14:paraId="7E58079A" w14:textId="77777777" w:rsidR="00572B6A" w:rsidRDefault="00572B6A">
      <w:pPr>
        <w:pStyle w:val="Zkladntext"/>
        <w:spacing w:before="11"/>
        <w:ind w:left="0"/>
        <w:rPr>
          <w:sz w:val="28"/>
        </w:rPr>
      </w:pPr>
    </w:p>
    <w:p w14:paraId="12289D0E" w14:textId="77777777" w:rsidR="00572B6A" w:rsidRDefault="00000000">
      <w:pPr>
        <w:pStyle w:val="Nadpis1"/>
        <w:ind w:right="2171"/>
      </w:pPr>
      <w:r>
        <w:t>III.</w:t>
      </w:r>
    </w:p>
    <w:p w14:paraId="3B1DCA2C" w14:textId="77777777" w:rsidR="00572B6A" w:rsidRDefault="00000000">
      <w:pPr>
        <w:ind w:left="2646"/>
        <w:jc w:val="both"/>
        <w:rPr>
          <w:b/>
          <w:sz w:val="24"/>
        </w:rPr>
      </w:pPr>
      <w:r>
        <w:rPr>
          <w:b/>
          <w:sz w:val="24"/>
        </w:rPr>
        <w:t>Další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práva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povinnosti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smluvních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stran</w:t>
      </w:r>
    </w:p>
    <w:p w14:paraId="00E1DAA5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30"/>
        </w:tabs>
        <w:ind w:right="833"/>
        <w:jc w:val="both"/>
        <w:rPr>
          <w:sz w:val="24"/>
        </w:rPr>
      </w:pPr>
      <w:r>
        <w:rPr>
          <w:sz w:val="24"/>
        </w:rPr>
        <w:t>Ubytovatel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62"/>
          <w:sz w:val="24"/>
        </w:rPr>
        <w:t xml:space="preserve"> </w:t>
      </w:r>
      <w:r>
        <w:rPr>
          <w:sz w:val="24"/>
        </w:rPr>
        <w:t>zavazuje</w:t>
      </w:r>
      <w:r>
        <w:rPr>
          <w:spacing w:val="61"/>
          <w:sz w:val="24"/>
        </w:rPr>
        <w:t xml:space="preserve"> </w:t>
      </w:r>
      <w:r>
        <w:rPr>
          <w:sz w:val="24"/>
        </w:rPr>
        <w:t>poskytnout</w:t>
      </w:r>
      <w:r>
        <w:rPr>
          <w:spacing w:val="64"/>
          <w:sz w:val="24"/>
        </w:rPr>
        <w:t xml:space="preserve"> </w:t>
      </w:r>
      <w:r>
        <w:rPr>
          <w:sz w:val="24"/>
        </w:rPr>
        <w:t>Pobytové</w:t>
      </w:r>
      <w:r>
        <w:rPr>
          <w:spacing w:val="61"/>
          <w:sz w:val="24"/>
        </w:rPr>
        <w:t xml:space="preserve"> </w:t>
      </w:r>
      <w:r>
        <w:rPr>
          <w:sz w:val="24"/>
        </w:rPr>
        <w:t>služby</w:t>
      </w:r>
      <w:r>
        <w:rPr>
          <w:spacing w:val="62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péčí</w:t>
      </w:r>
      <w:r>
        <w:rPr>
          <w:spacing w:val="63"/>
          <w:sz w:val="24"/>
        </w:rPr>
        <w:t xml:space="preserve"> </w:t>
      </w:r>
      <w:r>
        <w:rPr>
          <w:sz w:val="24"/>
        </w:rPr>
        <w:t>řádného</w:t>
      </w:r>
      <w:r>
        <w:rPr>
          <w:spacing w:val="61"/>
          <w:sz w:val="24"/>
        </w:rPr>
        <w:t xml:space="preserve"> </w:t>
      </w:r>
      <w:r>
        <w:rPr>
          <w:sz w:val="24"/>
        </w:rPr>
        <w:t>hospodáře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respektem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3"/>
          <w:sz w:val="24"/>
        </w:rPr>
        <w:t xml:space="preserve"> </w:t>
      </w:r>
      <w:r>
        <w:rPr>
          <w:sz w:val="24"/>
        </w:rPr>
        <w:t>všem</w:t>
      </w:r>
      <w:r>
        <w:rPr>
          <w:spacing w:val="-4"/>
          <w:sz w:val="24"/>
        </w:rPr>
        <w:t xml:space="preserve"> </w:t>
      </w:r>
      <w:r>
        <w:rPr>
          <w:sz w:val="24"/>
        </w:rPr>
        <w:t>platným</w:t>
      </w:r>
      <w:r>
        <w:rPr>
          <w:spacing w:val="-5"/>
          <w:sz w:val="24"/>
        </w:rPr>
        <w:t xml:space="preserve"> </w:t>
      </w:r>
      <w:r>
        <w:rPr>
          <w:sz w:val="24"/>
        </w:rPr>
        <w:t>hygienickým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normám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plném</w:t>
      </w:r>
      <w:r>
        <w:rPr>
          <w:spacing w:val="-52"/>
          <w:sz w:val="24"/>
        </w:rPr>
        <w:t xml:space="preserve"> </w:t>
      </w:r>
      <w:r>
        <w:rPr>
          <w:sz w:val="24"/>
        </w:rPr>
        <w:t>rozsahu</w:t>
      </w:r>
      <w:r>
        <w:rPr>
          <w:spacing w:val="-2"/>
          <w:sz w:val="24"/>
        </w:rPr>
        <w:t xml:space="preserve"> </w:t>
      </w:r>
      <w:r>
        <w:rPr>
          <w:sz w:val="24"/>
        </w:rPr>
        <w:t>platnou</w:t>
      </w:r>
      <w:r>
        <w:rPr>
          <w:spacing w:val="-1"/>
          <w:sz w:val="24"/>
        </w:rPr>
        <w:t xml:space="preserve"> </w:t>
      </w:r>
      <w:r>
        <w:rPr>
          <w:sz w:val="24"/>
        </w:rPr>
        <w:t>právní</w:t>
      </w:r>
      <w:r>
        <w:rPr>
          <w:spacing w:val="-3"/>
          <w:sz w:val="24"/>
        </w:rPr>
        <w:t xml:space="preserve"> </w:t>
      </w:r>
      <w:r>
        <w:rPr>
          <w:sz w:val="24"/>
        </w:rPr>
        <w:t>úpravu</w:t>
      </w:r>
      <w:r>
        <w:rPr>
          <w:spacing w:val="-1"/>
          <w:sz w:val="24"/>
        </w:rPr>
        <w:t xml:space="preserve"> </w:t>
      </w:r>
      <w:r>
        <w:rPr>
          <w:sz w:val="24"/>
        </w:rPr>
        <w:t>týkající se</w:t>
      </w:r>
      <w:r>
        <w:rPr>
          <w:spacing w:val="-1"/>
          <w:sz w:val="24"/>
        </w:rPr>
        <w:t xml:space="preserve"> </w:t>
      </w:r>
      <w:r>
        <w:rPr>
          <w:sz w:val="24"/>
        </w:rPr>
        <w:t>ochrany</w:t>
      </w:r>
      <w:r>
        <w:rPr>
          <w:spacing w:val="-3"/>
          <w:sz w:val="24"/>
        </w:rPr>
        <w:t xml:space="preserve"> </w:t>
      </w:r>
      <w:r>
        <w:rPr>
          <w:sz w:val="24"/>
        </w:rPr>
        <w:t>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14:paraId="738DAB8D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30"/>
        </w:tabs>
        <w:spacing w:before="61"/>
        <w:ind w:right="834"/>
        <w:jc w:val="both"/>
        <w:rPr>
          <w:sz w:val="24"/>
        </w:rPr>
      </w:pPr>
      <w:r>
        <w:rPr>
          <w:sz w:val="24"/>
        </w:rPr>
        <w:t>Zákazník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dodržovat</w:t>
      </w:r>
      <w:r>
        <w:rPr>
          <w:spacing w:val="1"/>
          <w:sz w:val="24"/>
        </w:rPr>
        <w:t xml:space="preserve"> </w:t>
      </w:r>
      <w:r>
        <w:rPr>
          <w:sz w:val="24"/>
        </w:rPr>
        <w:t>v plném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1"/>
          <w:sz w:val="24"/>
        </w:rPr>
        <w:t xml:space="preserve"> </w:t>
      </w:r>
      <w:r>
        <w:rPr>
          <w:sz w:val="24"/>
        </w:rPr>
        <w:t>ubytovací</w:t>
      </w:r>
      <w:r>
        <w:rPr>
          <w:spacing w:val="1"/>
          <w:sz w:val="24"/>
        </w:rPr>
        <w:t xml:space="preserve"> </w:t>
      </w:r>
      <w:r>
        <w:rPr>
          <w:sz w:val="24"/>
        </w:rPr>
        <w:t>řád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respektování</w:t>
      </w:r>
      <w:r>
        <w:rPr>
          <w:spacing w:val="86"/>
          <w:sz w:val="24"/>
        </w:rPr>
        <w:t xml:space="preserve"> </w:t>
      </w:r>
      <w:r>
        <w:rPr>
          <w:sz w:val="24"/>
        </w:rPr>
        <w:t>i</w:t>
      </w:r>
      <w:r>
        <w:rPr>
          <w:spacing w:val="83"/>
          <w:sz w:val="24"/>
        </w:rPr>
        <w:t xml:space="preserve"> </w:t>
      </w:r>
      <w:r>
        <w:rPr>
          <w:sz w:val="24"/>
        </w:rPr>
        <w:t>ze</w:t>
      </w:r>
      <w:r>
        <w:rPr>
          <w:spacing w:val="86"/>
          <w:sz w:val="24"/>
        </w:rPr>
        <w:t xml:space="preserve"> </w:t>
      </w:r>
      <w:r>
        <w:rPr>
          <w:sz w:val="24"/>
        </w:rPr>
        <w:t>strany</w:t>
      </w:r>
      <w:r>
        <w:rPr>
          <w:spacing w:val="85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84"/>
          <w:sz w:val="24"/>
        </w:rPr>
        <w:t xml:space="preserve"> </w:t>
      </w:r>
      <w:r>
        <w:rPr>
          <w:sz w:val="24"/>
        </w:rPr>
        <w:t>školního</w:t>
      </w:r>
      <w:r>
        <w:rPr>
          <w:spacing w:val="81"/>
          <w:sz w:val="24"/>
        </w:rPr>
        <w:t xml:space="preserve"> </w:t>
      </w:r>
      <w:r>
        <w:rPr>
          <w:sz w:val="24"/>
        </w:rPr>
        <w:t>zájezdu.</w:t>
      </w:r>
      <w:r>
        <w:rPr>
          <w:spacing w:val="88"/>
          <w:sz w:val="24"/>
        </w:rPr>
        <w:t xml:space="preserve"> </w:t>
      </w:r>
      <w:r>
        <w:rPr>
          <w:sz w:val="24"/>
        </w:rPr>
        <w:t>Zákazník</w:t>
      </w:r>
      <w:r>
        <w:rPr>
          <w:spacing w:val="84"/>
          <w:sz w:val="24"/>
        </w:rPr>
        <w:t xml:space="preserve"> </w:t>
      </w:r>
      <w:r>
        <w:rPr>
          <w:sz w:val="24"/>
        </w:rPr>
        <w:t>potvrzuje,</w:t>
      </w:r>
      <w:r>
        <w:rPr>
          <w:spacing w:val="83"/>
          <w:sz w:val="24"/>
        </w:rPr>
        <w:t xml:space="preserve"> </w:t>
      </w:r>
      <w:r>
        <w:rPr>
          <w:sz w:val="24"/>
        </w:rPr>
        <w:t>že</w:t>
      </w:r>
      <w:r>
        <w:rPr>
          <w:spacing w:val="86"/>
          <w:sz w:val="24"/>
        </w:rPr>
        <w:t xml:space="preserve"> </w:t>
      </w:r>
      <w:r>
        <w:rPr>
          <w:sz w:val="24"/>
        </w:rPr>
        <w:t>se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ubytovacím řádem</w:t>
      </w:r>
      <w:r>
        <w:rPr>
          <w:spacing w:val="1"/>
          <w:sz w:val="24"/>
        </w:rPr>
        <w:t xml:space="preserve"> </w:t>
      </w:r>
      <w:r>
        <w:rPr>
          <w:sz w:val="24"/>
        </w:rPr>
        <w:t>seznámil.</w:t>
      </w:r>
    </w:p>
    <w:p w14:paraId="1CFB4899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30"/>
        </w:tabs>
        <w:ind w:right="835"/>
        <w:jc w:val="both"/>
        <w:rPr>
          <w:sz w:val="24"/>
        </w:rPr>
      </w:pPr>
      <w:r>
        <w:rPr>
          <w:sz w:val="24"/>
        </w:rPr>
        <w:t>Platba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Pobytové</w:t>
      </w:r>
      <w:r>
        <w:rPr>
          <w:spacing w:val="-5"/>
          <w:sz w:val="24"/>
        </w:rPr>
        <w:t xml:space="preserve"> </w:t>
      </w:r>
      <w:r>
        <w:rPr>
          <w:sz w:val="24"/>
        </w:rPr>
        <w:t>služby</w:t>
      </w:r>
      <w:r>
        <w:rPr>
          <w:spacing w:val="-5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probíhat</w:t>
      </w:r>
      <w:r>
        <w:rPr>
          <w:spacing w:val="-6"/>
          <w:sz w:val="24"/>
        </w:rPr>
        <w:t xml:space="preserve"> </w:t>
      </w:r>
      <w:r>
        <w:rPr>
          <w:sz w:val="24"/>
        </w:rPr>
        <w:t>bezhotovostním</w:t>
      </w:r>
      <w:r>
        <w:rPr>
          <w:spacing w:val="-6"/>
          <w:sz w:val="24"/>
        </w:rPr>
        <w:t xml:space="preserve"> </w:t>
      </w:r>
      <w:r>
        <w:rPr>
          <w:sz w:val="24"/>
        </w:rPr>
        <w:t>převodem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prospěch</w:t>
      </w:r>
      <w:r>
        <w:rPr>
          <w:spacing w:val="-7"/>
          <w:sz w:val="24"/>
        </w:rPr>
        <w:t xml:space="preserve"> </w:t>
      </w:r>
      <w:r>
        <w:rPr>
          <w:sz w:val="24"/>
        </w:rPr>
        <w:t>účtu</w:t>
      </w:r>
      <w:r>
        <w:rPr>
          <w:spacing w:val="-52"/>
          <w:sz w:val="24"/>
        </w:rPr>
        <w:t xml:space="preserve"> </w:t>
      </w:r>
      <w:r>
        <w:rPr>
          <w:sz w:val="24"/>
        </w:rPr>
        <w:t>ubytovatele</w:t>
      </w:r>
      <w:r>
        <w:rPr>
          <w:spacing w:val="1"/>
          <w:sz w:val="24"/>
        </w:rPr>
        <w:t xml:space="preserve"> </w:t>
      </w:r>
      <w:r>
        <w:rPr>
          <w:sz w:val="24"/>
        </w:rPr>
        <w:t>určeného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daňovém</w:t>
      </w:r>
      <w:r>
        <w:rPr>
          <w:spacing w:val="1"/>
          <w:sz w:val="24"/>
        </w:rPr>
        <w:t xml:space="preserve"> </w:t>
      </w:r>
      <w:r>
        <w:rPr>
          <w:sz w:val="24"/>
        </w:rPr>
        <w:t>dokladu</w:t>
      </w:r>
      <w:r>
        <w:rPr>
          <w:spacing w:val="1"/>
          <w:sz w:val="24"/>
        </w:rPr>
        <w:t xml:space="preserve"> </w:t>
      </w:r>
      <w:r>
        <w:rPr>
          <w:sz w:val="24"/>
        </w:rPr>
        <w:t>(faktuře)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době</w:t>
      </w:r>
      <w:r>
        <w:rPr>
          <w:spacing w:val="1"/>
          <w:sz w:val="24"/>
        </w:rPr>
        <w:t xml:space="preserve"> </w:t>
      </w:r>
      <w:r>
        <w:rPr>
          <w:sz w:val="24"/>
        </w:rPr>
        <w:t>splatnosti</w:t>
      </w:r>
      <w:r>
        <w:rPr>
          <w:spacing w:val="1"/>
          <w:sz w:val="24"/>
        </w:rPr>
        <w:t xml:space="preserve"> </w:t>
      </w:r>
      <w:r>
        <w:rPr>
          <w:sz w:val="24"/>
        </w:rPr>
        <w:t>určené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ubytovatelem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faktuře.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Pokud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dohodnuto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jinak,</w:t>
      </w:r>
      <w:r>
        <w:rPr>
          <w:spacing w:val="-9"/>
          <w:sz w:val="24"/>
        </w:rPr>
        <w:t xml:space="preserve"> </w:t>
      </w:r>
      <w:r>
        <w:rPr>
          <w:sz w:val="24"/>
        </w:rPr>
        <w:t>doba</w:t>
      </w:r>
      <w:r>
        <w:rPr>
          <w:spacing w:val="-13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2"/>
          <w:sz w:val="24"/>
        </w:rPr>
        <w:t xml:space="preserve"> </w:t>
      </w:r>
      <w:r>
        <w:rPr>
          <w:sz w:val="24"/>
        </w:rPr>
        <w:t>nesmí</w:t>
      </w:r>
      <w:r>
        <w:rPr>
          <w:spacing w:val="-10"/>
          <w:sz w:val="24"/>
        </w:rPr>
        <w:t xml:space="preserve"> </w:t>
      </w:r>
      <w:r>
        <w:rPr>
          <w:sz w:val="24"/>
        </w:rPr>
        <w:t>být</w:t>
      </w:r>
      <w:r>
        <w:rPr>
          <w:spacing w:val="-11"/>
          <w:sz w:val="24"/>
        </w:rPr>
        <w:t xml:space="preserve"> </w:t>
      </w:r>
      <w:r>
        <w:rPr>
          <w:sz w:val="24"/>
        </w:rPr>
        <w:t>kratší</w:t>
      </w:r>
      <w:r>
        <w:rPr>
          <w:spacing w:val="-52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dnů</w:t>
      </w:r>
      <w:r>
        <w:rPr>
          <w:spacing w:val="-1"/>
          <w:sz w:val="24"/>
        </w:rPr>
        <w:t xml:space="preserve"> </w:t>
      </w:r>
      <w:r>
        <w:rPr>
          <w:sz w:val="24"/>
        </w:rPr>
        <w:t>ode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1"/>
          <w:sz w:val="24"/>
        </w:rPr>
        <w:t xml:space="preserve"> </w:t>
      </w:r>
      <w:r>
        <w:rPr>
          <w:sz w:val="24"/>
        </w:rPr>
        <w:t>vystavení.</w:t>
      </w:r>
    </w:p>
    <w:p w14:paraId="6F1CC4B6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30"/>
        </w:tabs>
        <w:ind w:right="835"/>
        <w:jc w:val="both"/>
        <w:rPr>
          <w:sz w:val="24"/>
        </w:rPr>
      </w:pPr>
      <w:r>
        <w:rPr>
          <w:sz w:val="24"/>
        </w:rPr>
        <w:t>Zákazník se zavazuje uhradit ubytovateli předem zálohu za Pobytové služby ve výši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 50% částky zjištěné podle čl. II odst. 2 z údajů platných ke dni podpisu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zálohové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ubytovatele.</w:t>
      </w:r>
      <w:r>
        <w:rPr>
          <w:spacing w:val="1"/>
          <w:sz w:val="24"/>
        </w:rPr>
        <w:t xml:space="preserve"> </w:t>
      </w:r>
      <w:r>
        <w:rPr>
          <w:sz w:val="24"/>
        </w:rPr>
        <w:t>Zálohová</w:t>
      </w:r>
      <w:r>
        <w:rPr>
          <w:spacing w:val="1"/>
          <w:sz w:val="24"/>
        </w:rPr>
        <w:t xml:space="preserve"> </w:t>
      </w:r>
      <w:r>
        <w:rPr>
          <w:sz w:val="24"/>
        </w:rPr>
        <w:t>faktura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vystavena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podpisu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pobytových</w:t>
      </w:r>
      <w:r>
        <w:rPr>
          <w:spacing w:val="-1"/>
          <w:sz w:val="24"/>
        </w:rPr>
        <w:t xml:space="preserve"> </w:t>
      </w:r>
      <w:r>
        <w:rPr>
          <w:sz w:val="24"/>
        </w:rPr>
        <w:t>službách.</w:t>
      </w:r>
    </w:p>
    <w:p w14:paraId="3DB35D9F" w14:textId="77777777" w:rsidR="00572B6A" w:rsidRDefault="00572B6A">
      <w:pPr>
        <w:jc w:val="both"/>
        <w:rPr>
          <w:sz w:val="24"/>
        </w:rPr>
        <w:sectPr w:rsidR="00572B6A">
          <w:pgSz w:w="11910" w:h="16840"/>
          <w:pgMar w:top="1360" w:right="580" w:bottom="280" w:left="1300" w:header="708" w:footer="708" w:gutter="0"/>
          <w:cols w:space="708"/>
        </w:sectPr>
      </w:pPr>
    </w:p>
    <w:p w14:paraId="251B7EFF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30"/>
        </w:tabs>
        <w:spacing w:before="37"/>
        <w:ind w:right="838"/>
        <w:jc w:val="both"/>
        <w:rPr>
          <w:sz w:val="24"/>
        </w:rPr>
      </w:pPr>
      <w:r>
        <w:rPr>
          <w:sz w:val="24"/>
        </w:rPr>
        <w:lastRenderedPageBreak/>
        <w:t>Konečnou cenu Pobytových služeb vyúčtuje ubytovatel zákazníkovi podle skutečného</w:t>
      </w:r>
      <w:r>
        <w:rPr>
          <w:spacing w:val="1"/>
          <w:sz w:val="24"/>
        </w:rPr>
        <w:t xml:space="preserve"> </w:t>
      </w:r>
      <w:r>
        <w:rPr>
          <w:sz w:val="24"/>
        </w:rPr>
        <w:t>stavu</w:t>
      </w:r>
      <w:r>
        <w:rPr>
          <w:spacing w:val="-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ukončení</w:t>
      </w:r>
      <w:r>
        <w:rPr>
          <w:spacing w:val="-1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"/>
          <w:sz w:val="24"/>
        </w:rPr>
        <w:t xml:space="preserve"> </w:t>
      </w:r>
      <w:r>
        <w:rPr>
          <w:sz w:val="24"/>
        </w:rPr>
        <w:t>Pobytových služeb.</w:t>
      </w:r>
    </w:p>
    <w:p w14:paraId="2AE3B522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30"/>
        </w:tabs>
        <w:spacing w:before="62"/>
        <w:ind w:right="83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zákazník</w:t>
      </w:r>
      <w:r>
        <w:rPr>
          <w:spacing w:val="54"/>
          <w:sz w:val="24"/>
        </w:rPr>
        <w:t xml:space="preserve"> </w:t>
      </w:r>
      <w:r>
        <w:rPr>
          <w:sz w:val="24"/>
        </w:rPr>
        <w:t>je</w:t>
      </w:r>
      <w:r>
        <w:rPr>
          <w:spacing w:val="54"/>
          <w:sz w:val="24"/>
        </w:rPr>
        <w:t xml:space="preserve"> </w:t>
      </w:r>
      <w:r>
        <w:rPr>
          <w:sz w:val="24"/>
        </w:rPr>
        <w:t>oprávněn</w:t>
      </w:r>
      <w:r>
        <w:rPr>
          <w:spacing w:val="54"/>
          <w:sz w:val="24"/>
        </w:rPr>
        <w:t xml:space="preserve"> </w:t>
      </w:r>
      <w:r>
        <w:rPr>
          <w:sz w:val="24"/>
        </w:rPr>
        <w:t>odstoupit</w:t>
      </w:r>
      <w:r>
        <w:rPr>
          <w:spacing w:val="55"/>
          <w:sz w:val="24"/>
        </w:rPr>
        <w:t xml:space="preserve"> </w:t>
      </w:r>
      <w:r>
        <w:rPr>
          <w:sz w:val="24"/>
        </w:rPr>
        <w:t>od</w:t>
      </w:r>
      <w:r>
        <w:rPr>
          <w:spacing w:val="54"/>
          <w:sz w:val="24"/>
        </w:rPr>
        <w:t xml:space="preserve"> </w:t>
      </w:r>
      <w:r>
        <w:rPr>
          <w:sz w:val="24"/>
        </w:rPr>
        <w:t>této</w:t>
      </w:r>
      <w:r>
        <w:rPr>
          <w:spacing w:val="54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započetím</w:t>
      </w:r>
      <w:r>
        <w:rPr>
          <w:spacing w:val="1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1"/>
          <w:sz w:val="24"/>
        </w:rPr>
        <w:t xml:space="preserve"> </w:t>
      </w:r>
      <w:r>
        <w:rPr>
          <w:sz w:val="24"/>
        </w:rPr>
        <w:t>Pobytových</w:t>
      </w:r>
      <w:r>
        <w:rPr>
          <w:spacing w:val="1"/>
          <w:sz w:val="24"/>
        </w:rPr>
        <w:t xml:space="preserve"> </w:t>
      </w:r>
      <w:r>
        <w:rPr>
          <w:sz w:val="24"/>
        </w:rPr>
        <w:t>služeb.</w:t>
      </w:r>
      <w:r>
        <w:rPr>
          <w:spacing w:val="55"/>
          <w:sz w:val="24"/>
        </w:rPr>
        <w:t xml:space="preserve"> </w:t>
      </w:r>
      <w:r>
        <w:rPr>
          <w:sz w:val="24"/>
        </w:rPr>
        <w:t>Oznámení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z w:val="24"/>
        </w:rPr>
        <w:t>odstoupení</w:t>
      </w:r>
      <w:r>
        <w:rPr>
          <w:spacing w:val="55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54"/>
          <w:sz w:val="24"/>
        </w:rPr>
        <w:t xml:space="preserve"> </w:t>
      </w:r>
      <w:r>
        <w:rPr>
          <w:sz w:val="24"/>
        </w:rPr>
        <w:t>zákazník</w:t>
      </w:r>
      <w:r>
        <w:rPr>
          <w:spacing w:val="54"/>
          <w:sz w:val="24"/>
        </w:rPr>
        <w:t xml:space="preserve"> </w:t>
      </w:r>
      <w:r>
        <w:rPr>
          <w:sz w:val="24"/>
        </w:rPr>
        <w:t>povinen</w:t>
      </w:r>
      <w:r>
        <w:rPr>
          <w:spacing w:val="54"/>
          <w:sz w:val="24"/>
        </w:rPr>
        <w:t xml:space="preserve"> </w:t>
      </w:r>
      <w:r>
        <w:rPr>
          <w:sz w:val="24"/>
        </w:rPr>
        <w:t>učinit</w:t>
      </w:r>
      <w:r>
        <w:rPr>
          <w:spacing w:val="55"/>
          <w:sz w:val="24"/>
        </w:rPr>
        <w:t xml:space="preserve"> </w:t>
      </w:r>
      <w:r>
        <w:rPr>
          <w:sz w:val="24"/>
        </w:rPr>
        <w:t>písemně</w:t>
      </w:r>
      <w:r>
        <w:rPr>
          <w:spacing w:val="54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54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54"/>
          <w:sz w:val="24"/>
        </w:rPr>
        <w:t xml:space="preserve"> </w:t>
      </w:r>
      <w:r>
        <w:rPr>
          <w:sz w:val="24"/>
        </w:rPr>
        <w:t>pošty</w:t>
      </w:r>
      <w:r>
        <w:rPr>
          <w:spacing w:val="1"/>
          <w:sz w:val="24"/>
        </w:rPr>
        <w:t xml:space="preserve"> </w:t>
      </w:r>
      <w:r>
        <w:rPr>
          <w:sz w:val="24"/>
        </w:rPr>
        <w:t>(viz čl. IV níže). Využije-li zákazník oprávnění odstoupit od smlouvy, je povinen uhradit</w:t>
      </w:r>
      <w:r>
        <w:rPr>
          <w:spacing w:val="-52"/>
          <w:sz w:val="24"/>
        </w:rPr>
        <w:t xml:space="preserve"> </w:t>
      </w:r>
      <w:r>
        <w:rPr>
          <w:sz w:val="24"/>
        </w:rPr>
        <w:t>ubytovateli</w:t>
      </w:r>
      <w:r>
        <w:rPr>
          <w:spacing w:val="-2"/>
          <w:sz w:val="24"/>
        </w:rPr>
        <w:t xml:space="preserve"> </w:t>
      </w:r>
      <w:r>
        <w:rPr>
          <w:sz w:val="24"/>
        </w:rPr>
        <w:t>storno</w:t>
      </w:r>
      <w:r>
        <w:rPr>
          <w:spacing w:val="-1"/>
          <w:sz w:val="24"/>
        </w:rPr>
        <w:t xml:space="preserve"> </w:t>
      </w:r>
      <w:r>
        <w:rPr>
          <w:sz w:val="24"/>
        </w:rPr>
        <w:t>poplatek</w:t>
      </w:r>
      <w:r>
        <w:rPr>
          <w:spacing w:val="1"/>
          <w:sz w:val="24"/>
        </w:rPr>
        <w:t xml:space="preserve"> </w:t>
      </w:r>
      <w:r>
        <w:rPr>
          <w:sz w:val="24"/>
        </w:rPr>
        <w:t>ve výši</w:t>
      </w:r>
      <w:r>
        <w:rPr>
          <w:spacing w:val="-2"/>
          <w:sz w:val="24"/>
        </w:rPr>
        <w:t xml:space="preserve"> </w:t>
      </w:r>
      <w:r>
        <w:rPr>
          <w:sz w:val="24"/>
        </w:rPr>
        <w:t>zálohy</w:t>
      </w:r>
      <w:r>
        <w:rPr>
          <w:spacing w:val="-4"/>
          <w:sz w:val="24"/>
        </w:rPr>
        <w:t xml:space="preserve"> </w:t>
      </w:r>
      <w:r>
        <w:rPr>
          <w:sz w:val="24"/>
        </w:rPr>
        <w:t>určené</w:t>
      </w:r>
      <w:r>
        <w:rPr>
          <w:spacing w:val="-2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</w:p>
    <w:p w14:paraId="7CA8B18A" w14:textId="77777777" w:rsidR="00572B6A" w:rsidRDefault="00000000">
      <w:pPr>
        <w:pStyle w:val="Nadpis1"/>
        <w:numPr>
          <w:ilvl w:val="0"/>
          <w:numId w:val="2"/>
        </w:numPr>
        <w:tabs>
          <w:tab w:val="left" w:pos="830"/>
        </w:tabs>
        <w:spacing w:before="59"/>
        <w:ind w:right="840"/>
        <w:jc w:val="both"/>
      </w:pPr>
      <w:r>
        <w:t>V případě zrušení celého pobytu z důvodu zákazu ze strany Vlády ČR, MŠMT, MZ ČR</w:t>
      </w:r>
      <w:r>
        <w:rPr>
          <w:spacing w:val="-52"/>
        </w:rPr>
        <w:t xml:space="preserve"> </w:t>
      </w:r>
      <w:r>
        <w:t>nebo KHS, nejsou zákazníkovi storno poplatky účtovány a již uhrazená záloha je</w:t>
      </w:r>
      <w:r>
        <w:rPr>
          <w:spacing w:val="1"/>
        </w:rPr>
        <w:t xml:space="preserve"> </w:t>
      </w:r>
      <w:r>
        <w:t>zákazníkovi vrácena</w:t>
      </w:r>
      <w:r>
        <w:rPr>
          <w:spacing w:val="-1"/>
        </w:rPr>
        <w:t xml:space="preserve"> </w:t>
      </w:r>
      <w:r>
        <w:t>v plné</w:t>
      </w:r>
      <w:r>
        <w:rPr>
          <w:spacing w:val="-1"/>
        </w:rPr>
        <w:t xml:space="preserve"> </w:t>
      </w:r>
      <w:r>
        <w:t>výši.</w:t>
      </w:r>
    </w:p>
    <w:p w14:paraId="6EAFF351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before="0"/>
        <w:ind w:left="836" w:right="835" w:hanging="360"/>
        <w:jc w:val="both"/>
        <w:rPr>
          <w:sz w:val="24"/>
        </w:rPr>
      </w:pPr>
      <w:r>
        <w:rPr>
          <w:sz w:val="24"/>
        </w:rPr>
        <w:t>Smluvní strany se dohodly, že ubytovatel je oprávněn odstoupit od této smlouvy před</w:t>
      </w:r>
      <w:r>
        <w:rPr>
          <w:spacing w:val="-52"/>
          <w:sz w:val="24"/>
        </w:rPr>
        <w:t xml:space="preserve"> </w:t>
      </w:r>
      <w:r>
        <w:rPr>
          <w:sz w:val="24"/>
        </w:rPr>
        <w:t>započetím poskytování Pobytových služeb výhradně v případě vzniku mimořádných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okolností,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kterých vznikne v právech a povinnostech stran zvlášť hrubý</w:t>
      </w:r>
      <w:r>
        <w:rPr>
          <w:spacing w:val="1"/>
          <w:sz w:val="24"/>
        </w:rPr>
        <w:t xml:space="preserve"> </w:t>
      </w:r>
      <w:r>
        <w:rPr>
          <w:sz w:val="24"/>
        </w:rPr>
        <w:t>nepoměr k</w:t>
      </w:r>
      <w:r>
        <w:rPr>
          <w:spacing w:val="-2"/>
          <w:sz w:val="24"/>
        </w:rPr>
        <w:t xml:space="preserve"> </w:t>
      </w:r>
      <w:r>
        <w:rPr>
          <w:sz w:val="24"/>
        </w:rPr>
        <w:t>tíži</w:t>
      </w:r>
      <w:r>
        <w:rPr>
          <w:spacing w:val="-2"/>
          <w:sz w:val="24"/>
        </w:rPr>
        <w:t xml:space="preserve"> </w:t>
      </w:r>
      <w:r>
        <w:rPr>
          <w:sz w:val="24"/>
        </w:rPr>
        <w:t>ubytovatele.</w:t>
      </w:r>
    </w:p>
    <w:p w14:paraId="6F1651C0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37"/>
        </w:tabs>
        <w:spacing w:before="41"/>
        <w:ind w:left="836" w:right="833" w:hanging="360"/>
        <w:jc w:val="both"/>
        <w:rPr>
          <w:sz w:val="24"/>
        </w:rPr>
      </w:pPr>
      <w:r>
        <w:rPr>
          <w:sz w:val="24"/>
        </w:rPr>
        <w:t>Oznámení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ubytovatel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učinit</w:t>
      </w:r>
      <w:r>
        <w:rPr>
          <w:spacing w:val="1"/>
          <w:sz w:val="24"/>
        </w:rPr>
        <w:t xml:space="preserve"> </w:t>
      </w:r>
      <w:r>
        <w:rPr>
          <w:sz w:val="24"/>
        </w:rPr>
        <w:t>písemně,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1"/>
          <w:sz w:val="24"/>
        </w:rPr>
        <w:t xml:space="preserve"> </w:t>
      </w:r>
      <w:r>
        <w:rPr>
          <w:sz w:val="24"/>
        </w:rPr>
        <w:t>pošty</w:t>
      </w:r>
      <w:r>
        <w:rPr>
          <w:spacing w:val="1"/>
          <w:sz w:val="24"/>
        </w:rPr>
        <w:t xml:space="preserve"> </w:t>
      </w:r>
      <w:r>
        <w:rPr>
          <w:sz w:val="24"/>
        </w:rPr>
        <w:t>(viz</w:t>
      </w:r>
      <w:r>
        <w:rPr>
          <w:spacing w:val="1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níže)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popsat</w:t>
      </w:r>
      <w:r>
        <w:rPr>
          <w:spacing w:val="1"/>
          <w:sz w:val="24"/>
        </w:rPr>
        <w:t xml:space="preserve"> </w:t>
      </w:r>
      <w:r>
        <w:rPr>
          <w:sz w:val="24"/>
        </w:rPr>
        <w:t>v něm</w:t>
      </w:r>
      <w:r>
        <w:rPr>
          <w:spacing w:val="1"/>
          <w:sz w:val="24"/>
        </w:rPr>
        <w:t xml:space="preserve"> </w:t>
      </w:r>
      <w:r>
        <w:rPr>
          <w:sz w:val="24"/>
        </w:rPr>
        <w:t>mimořádné</w:t>
      </w:r>
      <w:r>
        <w:rPr>
          <w:spacing w:val="1"/>
          <w:sz w:val="24"/>
        </w:rPr>
        <w:t xml:space="preserve"> </w:t>
      </w:r>
      <w:r>
        <w:rPr>
          <w:sz w:val="24"/>
        </w:rPr>
        <w:t>okolnosti,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vedou.</w:t>
      </w:r>
    </w:p>
    <w:p w14:paraId="464B1F2C" w14:textId="77777777" w:rsidR="00572B6A" w:rsidRDefault="00000000">
      <w:pPr>
        <w:pStyle w:val="Odstavecseseznamem"/>
        <w:numPr>
          <w:ilvl w:val="0"/>
          <w:numId w:val="2"/>
        </w:numPr>
        <w:tabs>
          <w:tab w:val="left" w:pos="892"/>
        </w:tabs>
        <w:spacing w:before="0"/>
        <w:ind w:left="836" w:right="833" w:hanging="360"/>
        <w:jc w:val="both"/>
        <w:rPr>
          <w:sz w:val="24"/>
        </w:rPr>
      </w:pPr>
      <w:r>
        <w:tab/>
      </w:r>
      <w:r>
        <w:rPr>
          <w:sz w:val="24"/>
        </w:rPr>
        <w:t>Využije-li ubytovatel oprávnění odstoupit od smlouvy, je povinen vrátit zákazníkovi</w:t>
      </w:r>
      <w:r>
        <w:rPr>
          <w:spacing w:val="1"/>
          <w:sz w:val="24"/>
        </w:rPr>
        <w:t xml:space="preserve"> </w:t>
      </w:r>
      <w:r>
        <w:rPr>
          <w:sz w:val="24"/>
        </w:rPr>
        <w:t>částku odpovídající již uhrazené záloze, a to nejpozději do 14 dnů ode dne doručení</w:t>
      </w:r>
      <w:r>
        <w:rPr>
          <w:spacing w:val="1"/>
          <w:sz w:val="24"/>
        </w:rPr>
        <w:t xml:space="preserve"> </w:t>
      </w:r>
      <w:r>
        <w:rPr>
          <w:sz w:val="24"/>
        </w:rPr>
        <w:t>písemného</w:t>
      </w:r>
      <w:r>
        <w:rPr>
          <w:spacing w:val="-3"/>
          <w:sz w:val="24"/>
        </w:rPr>
        <w:t xml:space="preserve"> </w:t>
      </w:r>
      <w:r>
        <w:rPr>
          <w:sz w:val="24"/>
        </w:rPr>
        <w:t>oznámení o</w:t>
      </w:r>
      <w:r>
        <w:rPr>
          <w:spacing w:val="-2"/>
          <w:sz w:val="24"/>
        </w:rPr>
        <w:t xml:space="preserve"> </w:t>
      </w:r>
      <w:r>
        <w:rPr>
          <w:sz w:val="24"/>
        </w:rPr>
        <w:t>odstoupení.</w:t>
      </w:r>
    </w:p>
    <w:p w14:paraId="4AF7AE87" w14:textId="77777777" w:rsidR="00572B6A" w:rsidRDefault="00572B6A">
      <w:pPr>
        <w:pStyle w:val="Zkladntext"/>
        <w:spacing w:before="3"/>
        <w:ind w:left="0"/>
        <w:rPr>
          <w:sz w:val="11"/>
        </w:rPr>
      </w:pPr>
    </w:p>
    <w:p w14:paraId="1AEF5F31" w14:textId="77777777" w:rsidR="00572B6A" w:rsidRDefault="00572B6A">
      <w:pPr>
        <w:pStyle w:val="Zkladntext"/>
        <w:ind w:left="0"/>
        <w:rPr>
          <w:sz w:val="4"/>
        </w:rPr>
      </w:pPr>
    </w:p>
    <w:p w14:paraId="6C238EB9" w14:textId="77777777" w:rsidR="00572B6A" w:rsidRDefault="00572B6A">
      <w:pPr>
        <w:pStyle w:val="Zkladntext"/>
        <w:spacing w:before="7"/>
        <w:ind w:left="0"/>
        <w:rPr>
          <w:sz w:val="3"/>
        </w:rPr>
      </w:pPr>
    </w:p>
    <w:p w14:paraId="2B274AB1" w14:textId="77777777" w:rsidR="00572B6A" w:rsidRDefault="00000000">
      <w:pPr>
        <w:ind w:left="469"/>
        <w:rPr>
          <w:sz w:val="4"/>
        </w:rPr>
      </w:pPr>
      <w:r>
        <w:rPr>
          <w:sz w:val="4"/>
        </w:rPr>
        <w:t>1.</w:t>
      </w:r>
    </w:p>
    <w:p w14:paraId="1D6928F7" w14:textId="77777777" w:rsidR="00572B6A" w:rsidRDefault="00572B6A">
      <w:pPr>
        <w:pStyle w:val="Zkladntext"/>
        <w:ind w:left="0"/>
        <w:rPr>
          <w:sz w:val="4"/>
        </w:rPr>
      </w:pPr>
    </w:p>
    <w:p w14:paraId="66555C34" w14:textId="77777777" w:rsidR="00572B6A" w:rsidRDefault="00572B6A">
      <w:pPr>
        <w:pStyle w:val="Zkladntext"/>
        <w:ind w:left="0"/>
        <w:rPr>
          <w:sz w:val="4"/>
        </w:rPr>
      </w:pPr>
    </w:p>
    <w:p w14:paraId="73BF13E0" w14:textId="77777777" w:rsidR="00572B6A" w:rsidRDefault="00572B6A">
      <w:pPr>
        <w:pStyle w:val="Zkladntext"/>
        <w:spacing w:before="5"/>
        <w:ind w:left="0"/>
        <w:rPr>
          <w:sz w:val="5"/>
        </w:rPr>
      </w:pPr>
    </w:p>
    <w:p w14:paraId="046A622D" w14:textId="77777777" w:rsidR="00572B6A" w:rsidRDefault="00000000">
      <w:pPr>
        <w:pStyle w:val="Nadpis1"/>
        <w:ind w:left="1452" w:right="2173"/>
      </w:pPr>
      <w:r>
        <w:t>IV.</w:t>
      </w:r>
    </w:p>
    <w:p w14:paraId="00451E1C" w14:textId="77777777" w:rsidR="00572B6A" w:rsidRDefault="00000000">
      <w:pPr>
        <w:ind w:left="1452" w:right="2173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ujednání</w:t>
      </w:r>
    </w:p>
    <w:p w14:paraId="76A0CFC4" w14:textId="77777777" w:rsidR="00572B6A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38"/>
        <w:ind w:hanging="361"/>
        <w:rPr>
          <w:sz w:val="24"/>
        </w:rPr>
      </w:pPr>
      <w:r>
        <w:rPr>
          <w:sz w:val="24"/>
        </w:rPr>
        <w:t>Tato</w:t>
      </w:r>
      <w:r>
        <w:rPr>
          <w:spacing w:val="19"/>
          <w:sz w:val="24"/>
        </w:rPr>
        <w:t xml:space="preserve"> </w:t>
      </w:r>
      <w:r>
        <w:rPr>
          <w:sz w:val="24"/>
        </w:rPr>
        <w:t>smlouva</w:t>
      </w:r>
      <w:r>
        <w:rPr>
          <w:spacing w:val="73"/>
          <w:sz w:val="24"/>
        </w:rPr>
        <w:t xml:space="preserve"> </w:t>
      </w:r>
      <w:r>
        <w:rPr>
          <w:sz w:val="24"/>
        </w:rPr>
        <w:t>je</w:t>
      </w:r>
      <w:r>
        <w:rPr>
          <w:spacing w:val="72"/>
          <w:sz w:val="24"/>
        </w:rPr>
        <w:t xml:space="preserve"> </w:t>
      </w:r>
      <w:r>
        <w:rPr>
          <w:sz w:val="24"/>
        </w:rPr>
        <w:t>uzavřena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  <w:r>
        <w:rPr>
          <w:spacing w:val="72"/>
          <w:sz w:val="24"/>
        </w:rPr>
        <w:t xml:space="preserve"> </w:t>
      </w:r>
      <w:r>
        <w:rPr>
          <w:sz w:val="24"/>
        </w:rPr>
        <w:t>nabývá</w:t>
      </w:r>
      <w:r>
        <w:rPr>
          <w:spacing w:val="7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71"/>
          <w:sz w:val="24"/>
        </w:rPr>
        <w:t xml:space="preserve"> </w:t>
      </w:r>
      <w:r>
        <w:rPr>
          <w:sz w:val="24"/>
        </w:rPr>
        <w:t>dnem</w:t>
      </w:r>
      <w:r>
        <w:rPr>
          <w:spacing w:val="72"/>
          <w:sz w:val="24"/>
        </w:rPr>
        <w:t xml:space="preserve"> </w:t>
      </w:r>
      <w:r>
        <w:rPr>
          <w:sz w:val="24"/>
        </w:rPr>
        <w:t>podpisu</w:t>
      </w:r>
      <w:r>
        <w:rPr>
          <w:spacing w:val="72"/>
          <w:sz w:val="24"/>
        </w:rPr>
        <w:t xml:space="preserve"> </w:t>
      </w:r>
      <w:r>
        <w:rPr>
          <w:sz w:val="24"/>
        </w:rPr>
        <w:t>oběma</w:t>
      </w:r>
      <w:r>
        <w:rPr>
          <w:spacing w:val="72"/>
          <w:sz w:val="24"/>
        </w:rPr>
        <w:t xml:space="preserve"> </w:t>
      </w:r>
      <w:r>
        <w:rPr>
          <w:sz w:val="24"/>
        </w:rPr>
        <w:t>smluvními</w:t>
      </w:r>
    </w:p>
    <w:p w14:paraId="124F89DE" w14:textId="77777777" w:rsidR="00572B6A" w:rsidRDefault="00000000">
      <w:pPr>
        <w:pStyle w:val="Zkladntext"/>
        <w:spacing w:before="1"/>
        <w:ind w:left="836"/>
      </w:pPr>
      <w:r>
        <w:t>stranami.</w:t>
      </w:r>
    </w:p>
    <w:p w14:paraId="1068CEA9" w14:textId="77777777" w:rsidR="00572B6A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40"/>
        <w:ind w:right="839"/>
        <w:rPr>
          <w:sz w:val="24"/>
        </w:rPr>
      </w:pPr>
      <w:r>
        <w:rPr>
          <w:sz w:val="24"/>
        </w:rPr>
        <w:t>Pro</w:t>
      </w:r>
      <w:r>
        <w:rPr>
          <w:spacing w:val="52"/>
          <w:sz w:val="24"/>
        </w:rPr>
        <w:t xml:space="preserve"> </w:t>
      </w:r>
      <w:r>
        <w:rPr>
          <w:sz w:val="24"/>
        </w:rPr>
        <w:t>elektronickou</w:t>
      </w:r>
      <w:r>
        <w:rPr>
          <w:spacing w:val="52"/>
          <w:sz w:val="24"/>
        </w:rPr>
        <w:t xml:space="preserve"> </w:t>
      </w:r>
      <w:r>
        <w:rPr>
          <w:sz w:val="24"/>
        </w:rPr>
        <w:t>komunikaci</w:t>
      </w:r>
      <w:r>
        <w:rPr>
          <w:spacing w:val="50"/>
          <w:sz w:val="24"/>
        </w:rPr>
        <w:t xml:space="preserve"> </w:t>
      </w:r>
      <w:r>
        <w:rPr>
          <w:sz w:val="24"/>
        </w:rPr>
        <w:t>mezi</w:t>
      </w:r>
      <w:r>
        <w:rPr>
          <w:spacing w:val="51"/>
          <w:sz w:val="24"/>
        </w:rPr>
        <w:t xml:space="preserve"> </w:t>
      </w:r>
      <w:r>
        <w:rPr>
          <w:sz w:val="24"/>
        </w:rPr>
        <w:t>stranami</w:t>
      </w:r>
      <w:r>
        <w:rPr>
          <w:spacing w:val="49"/>
          <w:sz w:val="24"/>
        </w:rPr>
        <w:t xml:space="preserve"> </w:t>
      </w:r>
      <w:r>
        <w:rPr>
          <w:sz w:val="24"/>
        </w:rPr>
        <w:t>určují</w:t>
      </w:r>
      <w:r>
        <w:rPr>
          <w:spacing w:val="48"/>
          <w:sz w:val="24"/>
        </w:rPr>
        <w:t xml:space="preserve"> </w:t>
      </w:r>
      <w:r>
        <w:rPr>
          <w:sz w:val="24"/>
        </w:rPr>
        <w:t>smluvní</w:t>
      </w:r>
      <w:r>
        <w:rPr>
          <w:spacing w:val="48"/>
          <w:sz w:val="24"/>
        </w:rPr>
        <w:t xml:space="preserve"> </w:t>
      </w:r>
      <w:r>
        <w:rPr>
          <w:sz w:val="24"/>
        </w:rPr>
        <w:t>strany</w:t>
      </w:r>
      <w:r>
        <w:rPr>
          <w:spacing w:val="48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52"/>
          <w:sz w:val="24"/>
        </w:rPr>
        <w:t xml:space="preserve"> </w:t>
      </w:r>
      <w:r>
        <w:rPr>
          <w:sz w:val="24"/>
        </w:rPr>
        <w:t>elektronické adresy: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4222"/>
      </w:tblGrid>
      <w:tr w:rsidR="00572B6A" w14:paraId="611B3CAC" w14:textId="77777777">
        <w:trPr>
          <w:trHeight w:val="354"/>
        </w:trPr>
        <w:tc>
          <w:tcPr>
            <w:tcW w:w="4121" w:type="dxa"/>
          </w:tcPr>
          <w:p w14:paraId="1FCCE809" w14:textId="77777777" w:rsidR="00572B6A" w:rsidRDefault="00000000">
            <w:pPr>
              <w:pStyle w:val="TableParagraph"/>
              <w:spacing w:before="59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zákazníka: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Gebhart</w:t>
            </w:r>
            <w:proofErr w:type="spellEnd"/>
          </w:p>
        </w:tc>
        <w:tc>
          <w:tcPr>
            <w:tcW w:w="4222" w:type="dxa"/>
          </w:tcPr>
          <w:p w14:paraId="12EE756B" w14:textId="77777777" w:rsidR="00572B6A" w:rsidRDefault="00572B6A">
            <w:pPr>
              <w:pStyle w:val="TableParagraph"/>
              <w:spacing w:before="59" w:line="276" w:lineRule="exact"/>
              <w:ind w:left="111"/>
              <w:rPr>
                <w:sz w:val="24"/>
              </w:rPr>
            </w:pPr>
            <w:hyperlink r:id="rId5">
              <w:r>
                <w:rPr>
                  <w:sz w:val="24"/>
                </w:rPr>
                <w:t>sggebhart@sgagy.cz</w:t>
              </w:r>
            </w:hyperlink>
          </w:p>
        </w:tc>
      </w:tr>
      <w:tr w:rsidR="00572B6A" w14:paraId="224F2484" w14:textId="77777777">
        <w:trPr>
          <w:trHeight w:val="352"/>
        </w:trPr>
        <w:tc>
          <w:tcPr>
            <w:tcW w:w="4121" w:type="dxa"/>
          </w:tcPr>
          <w:p w14:paraId="6CF3722A" w14:textId="77777777" w:rsidR="00572B6A" w:rsidRDefault="00000000">
            <w:pPr>
              <w:pStyle w:val="TableParagraph"/>
              <w:spacing w:before="59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ubytovatele:</w:t>
            </w:r>
          </w:p>
        </w:tc>
        <w:tc>
          <w:tcPr>
            <w:tcW w:w="4222" w:type="dxa"/>
          </w:tcPr>
          <w:p w14:paraId="526FB3BC" w14:textId="77777777" w:rsidR="00572B6A" w:rsidRDefault="00572B6A">
            <w:pPr>
              <w:pStyle w:val="TableParagraph"/>
              <w:spacing w:before="59" w:line="273" w:lineRule="exact"/>
              <w:ind w:left="111"/>
              <w:rPr>
                <w:sz w:val="24"/>
              </w:rPr>
            </w:pPr>
            <w:hyperlink r:id="rId6">
              <w:r>
                <w:rPr>
                  <w:sz w:val="24"/>
                </w:rPr>
                <w:t>info@betyna.cz</w:t>
              </w:r>
            </w:hyperlink>
          </w:p>
        </w:tc>
      </w:tr>
    </w:tbl>
    <w:p w14:paraId="5138A109" w14:textId="77777777" w:rsidR="00572B6A" w:rsidRDefault="00000000">
      <w:pPr>
        <w:pStyle w:val="Odstavecseseznamem"/>
        <w:numPr>
          <w:ilvl w:val="0"/>
          <w:numId w:val="1"/>
        </w:numPr>
        <w:tabs>
          <w:tab w:val="left" w:pos="830"/>
        </w:tabs>
        <w:spacing w:before="119"/>
        <w:ind w:left="829" w:right="835" w:hanging="356"/>
        <w:rPr>
          <w:sz w:val="24"/>
        </w:rPr>
      </w:pPr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r>
        <w:rPr>
          <w:sz w:val="24"/>
        </w:rPr>
        <w:t>smlouva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5"/>
          <w:sz w:val="24"/>
        </w:rPr>
        <w:t xml:space="preserve"> </w:t>
      </w: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měněna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6"/>
          <w:sz w:val="24"/>
        </w:rPr>
        <w:t xml:space="preserve"> </w:t>
      </w:r>
      <w:r>
        <w:rPr>
          <w:sz w:val="24"/>
        </w:rPr>
        <w:t>doplňována</w:t>
      </w:r>
      <w:r>
        <w:rPr>
          <w:spacing w:val="-5"/>
          <w:sz w:val="24"/>
        </w:rPr>
        <w:t xml:space="preserve"> </w:t>
      </w: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z w:val="24"/>
        </w:rPr>
        <w:t>dohodou</w:t>
      </w:r>
      <w:r>
        <w:rPr>
          <w:spacing w:val="-3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1"/>
          <w:sz w:val="24"/>
        </w:rPr>
        <w:t xml:space="preserve"> </w:t>
      </w:r>
      <w:r>
        <w:rPr>
          <w:sz w:val="24"/>
        </w:rPr>
        <w:t>formě</w:t>
      </w:r>
      <w:r>
        <w:rPr>
          <w:spacing w:val="-2"/>
          <w:sz w:val="24"/>
        </w:rPr>
        <w:t xml:space="preserve"> </w:t>
      </w:r>
      <w:r>
        <w:rPr>
          <w:sz w:val="24"/>
        </w:rPr>
        <w:t>číslovaných</w:t>
      </w:r>
      <w:r>
        <w:rPr>
          <w:spacing w:val="-2"/>
          <w:sz w:val="24"/>
        </w:rPr>
        <w:t xml:space="preserve"> </w:t>
      </w:r>
      <w:r>
        <w:rPr>
          <w:sz w:val="24"/>
        </w:rPr>
        <w:t>dodatků s</w:t>
      </w:r>
      <w:r>
        <w:rPr>
          <w:spacing w:val="2"/>
          <w:sz w:val="24"/>
        </w:rPr>
        <w:t xml:space="preserve"> </w:t>
      </w:r>
      <w:r>
        <w:rPr>
          <w:sz w:val="24"/>
        </w:rPr>
        <w:t>podpisy</w:t>
      </w:r>
      <w:r>
        <w:rPr>
          <w:spacing w:val="-4"/>
          <w:sz w:val="24"/>
        </w:rPr>
        <w:t xml:space="preserve"> </w:t>
      </w:r>
      <w:r>
        <w:rPr>
          <w:sz w:val="24"/>
        </w:rPr>
        <w:t>zástupců</w:t>
      </w:r>
      <w:r>
        <w:rPr>
          <w:spacing w:val="-2"/>
          <w:sz w:val="24"/>
        </w:rPr>
        <w:t xml:space="preserve"> </w:t>
      </w:r>
      <w:r>
        <w:rPr>
          <w:sz w:val="24"/>
        </w:rPr>
        <w:t>každé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smluvních stran.</w:t>
      </w:r>
    </w:p>
    <w:p w14:paraId="0486C23F" w14:textId="77777777" w:rsidR="00572B6A" w:rsidRDefault="00000000">
      <w:pPr>
        <w:pStyle w:val="Odstavecseseznamem"/>
        <w:numPr>
          <w:ilvl w:val="0"/>
          <w:numId w:val="1"/>
        </w:numPr>
        <w:tabs>
          <w:tab w:val="left" w:pos="830"/>
        </w:tabs>
        <w:spacing w:before="120"/>
        <w:ind w:left="829" w:hanging="356"/>
        <w:rPr>
          <w:sz w:val="24"/>
        </w:rPr>
      </w:pPr>
      <w:r>
        <w:rPr>
          <w:spacing w:val="-1"/>
          <w:sz w:val="24"/>
        </w:rPr>
        <w:t>Smluvní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strany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potvrzují,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tato</w:t>
      </w:r>
      <w:r>
        <w:rPr>
          <w:spacing w:val="-11"/>
          <w:sz w:val="24"/>
        </w:rPr>
        <w:t xml:space="preserve"> </w:t>
      </w:r>
      <w:r>
        <w:rPr>
          <w:sz w:val="24"/>
        </w:rPr>
        <w:t>smlouva</w:t>
      </w:r>
      <w:r>
        <w:rPr>
          <w:spacing w:val="-13"/>
          <w:sz w:val="24"/>
        </w:rPr>
        <w:t xml:space="preserve"> </w:t>
      </w:r>
      <w:r>
        <w:rPr>
          <w:sz w:val="24"/>
        </w:rPr>
        <w:t>bezvýhradně</w:t>
      </w:r>
      <w:r>
        <w:rPr>
          <w:spacing w:val="-11"/>
          <w:sz w:val="24"/>
        </w:rPr>
        <w:t xml:space="preserve"> </w:t>
      </w:r>
      <w:r>
        <w:rPr>
          <w:sz w:val="24"/>
        </w:rPr>
        <w:t>vyjadřuje</w:t>
      </w:r>
      <w:r>
        <w:rPr>
          <w:spacing w:val="-9"/>
          <w:sz w:val="24"/>
        </w:rPr>
        <w:t xml:space="preserve"> </w:t>
      </w:r>
      <w:r>
        <w:rPr>
          <w:sz w:val="24"/>
        </w:rPr>
        <w:t>jejich</w:t>
      </w:r>
      <w:r>
        <w:rPr>
          <w:spacing w:val="-9"/>
          <w:sz w:val="24"/>
        </w:rPr>
        <w:t xml:space="preserve"> </w:t>
      </w:r>
      <w:r>
        <w:rPr>
          <w:sz w:val="24"/>
        </w:rPr>
        <w:t>svobodnou</w:t>
      </w:r>
      <w:r>
        <w:rPr>
          <w:spacing w:val="-10"/>
          <w:sz w:val="24"/>
        </w:rPr>
        <w:t xml:space="preserve"> </w:t>
      </w:r>
      <w:r>
        <w:rPr>
          <w:sz w:val="24"/>
        </w:rPr>
        <w:t>vůli.</w:t>
      </w:r>
    </w:p>
    <w:p w14:paraId="40D6948C" w14:textId="77777777" w:rsidR="00572B6A" w:rsidRDefault="00572B6A">
      <w:pPr>
        <w:pStyle w:val="Zkladntext"/>
        <w:ind w:left="0"/>
      </w:pPr>
    </w:p>
    <w:p w14:paraId="030D9867" w14:textId="77777777" w:rsidR="00572B6A" w:rsidRDefault="00572B6A">
      <w:pPr>
        <w:pStyle w:val="Zkladntext"/>
        <w:spacing w:before="7"/>
        <w:ind w:left="0"/>
        <w:rPr>
          <w:sz w:val="19"/>
        </w:rPr>
      </w:pPr>
    </w:p>
    <w:p w14:paraId="3B9C5D38" w14:textId="77777777" w:rsidR="00572B6A" w:rsidRDefault="00000000">
      <w:pPr>
        <w:pStyle w:val="Zkladntext"/>
        <w:spacing w:before="1"/>
        <w:ind w:left="116"/>
      </w:pPr>
      <w:r>
        <w:t>Podpisy</w:t>
      </w:r>
      <w:r>
        <w:rPr>
          <w:spacing w:val="-4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stran:</w:t>
      </w:r>
    </w:p>
    <w:p w14:paraId="78B0F0DA" w14:textId="77777777" w:rsidR="00572B6A" w:rsidRDefault="00572B6A">
      <w:pPr>
        <w:pStyle w:val="Zkladntext"/>
        <w:spacing w:before="11"/>
        <w:ind w:left="0"/>
        <w:rPr>
          <w:sz w:val="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7"/>
        <w:gridCol w:w="2123"/>
        <w:gridCol w:w="2692"/>
      </w:tblGrid>
      <w:tr w:rsidR="00572B6A" w14:paraId="1A9CD3E2" w14:textId="77777777">
        <w:trPr>
          <w:trHeight w:val="384"/>
        </w:trPr>
        <w:tc>
          <w:tcPr>
            <w:tcW w:w="2126" w:type="dxa"/>
          </w:tcPr>
          <w:p w14:paraId="3714E54A" w14:textId="77777777" w:rsidR="00572B6A" w:rsidRDefault="0000000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místo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podpisu:</w:t>
            </w:r>
          </w:p>
        </w:tc>
        <w:tc>
          <w:tcPr>
            <w:tcW w:w="2837" w:type="dxa"/>
          </w:tcPr>
          <w:p w14:paraId="37AD18BB" w14:textId="77777777" w:rsidR="00572B6A" w:rsidRDefault="00000000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V Kladně</w:t>
            </w:r>
          </w:p>
        </w:tc>
        <w:tc>
          <w:tcPr>
            <w:tcW w:w="2123" w:type="dxa"/>
          </w:tcPr>
          <w:p w14:paraId="069A9767" w14:textId="77777777" w:rsidR="00572B6A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místo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podpisu:</w:t>
            </w:r>
          </w:p>
        </w:tc>
        <w:tc>
          <w:tcPr>
            <w:tcW w:w="2692" w:type="dxa"/>
          </w:tcPr>
          <w:p w14:paraId="73AEF93F" w14:textId="77777777" w:rsidR="00572B6A" w:rsidRDefault="00572B6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72B6A" w14:paraId="3B267107" w14:textId="77777777">
        <w:trPr>
          <w:trHeight w:val="383"/>
        </w:trPr>
        <w:tc>
          <w:tcPr>
            <w:tcW w:w="2126" w:type="dxa"/>
          </w:tcPr>
          <w:p w14:paraId="0D795175" w14:textId="77777777" w:rsidR="00572B6A" w:rsidRDefault="00000000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den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podpisu:</w:t>
            </w:r>
          </w:p>
        </w:tc>
        <w:tc>
          <w:tcPr>
            <w:tcW w:w="2837" w:type="dxa"/>
          </w:tcPr>
          <w:p w14:paraId="0236AC81" w14:textId="77777777" w:rsidR="00572B6A" w:rsidRDefault="00572B6A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3" w:type="dxa"/>
          </w:tcPr>
          <w:p w14:paraId="068490C8" w14:textId="77777777" w:rsidR="00572B6A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den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podpisu:</w:t>
            </w:r>
          </w:p>
        </w:tc>
        <w:tc>
          <w:tcPr>
            <w:tcW w:w="2692" w:type="dxa"/>
          </w:tcPr>
          <w:p w14:paraId="26B2F9D0" w14:textId="77777777" w:rsidR="00572B6A" w:rsidRDefault="00572B6A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72B6A" w14:paraId="658DC18A" w14:textId="77777777">
        <w:trPr>
          <w:trHeight w:val="1825"/>
        </w:trPr>
        <w:tc>
          <w:tcPr>
            <w:tcW w:w="4963" w:type="dxa"/>
            <w:gridSpan w:val="2"/>
          </w:tcPr>
          <w:p w14:paraId="4CCAE748" w14:textId="77777777" w:rsidR="00572B6A" w:rsidRDefault="00000000">
            <w:pPr>
              <w:pStyle w:val="TableParagraph"/>
              <w:spacing w:before="119"/>
              <w:ind w:left="2015" w:right="20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Zákazník:</w:t>
            </w:r>
          </w:p>
        </w:tc>
        <w:tc>
          <w:tcPr>
            <w:tcW w:w="4815" w:type="dxa"/>
            <w:gridSpan w:val="2"/>
          </w:tcPr>
          <w:p w14:paraId="1F178D20" w14:textId="77777777" w:rsidR="00572B6A" w:rsidRDefault="00000000">
            <w:pPr>
              <w:pStyle w:val="TableParagraph"/>
              <w:spacing w:before="119"/>
              <w:ind w:left="1828" w:right="18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Ubytovatel:</w:t>
            </w:r>
          </w:p>
        </w:tc>
      </w:tr>
    </w:tbl>
    <w:p w14:paraId="0A46BED3" w14:textId="77777777" w:rsidR="00176014" w:rsidRDefault="00176014"/>
    <w:sectPr w:rsidR="00176014">
      <w:pgSz w:w="11910" w:h="16840"/>
      <w:pgMar w:top="1360" w:right="5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4123"/>
    <w:multiLevelType w:val="hybridMultilevel"/>
    <w:tmpl w:val="4116494E"/>
    <w:lvl w:ilvl="0" w:tplc="B36607E8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A612AD56">
      <w:numFmt w:val="bullet"/>
      <w:lvlText w:val="•"/>
      <w:lvlJc w:val="left"/>
      <w:pPr>
        <w:ind w:left="1758" w:hanging="360"/>
      </w:pPr>
      <w:rPr>
        <w:rFonts w:hint="default"/>
        <w:lang w:val="cs-CZ" w:eastAsia="en-US" w:bidi="ar-SA"/>
      </w:rPr>
    </w:lvl>
    <w:lvl w:ilvl="2" w:tplc="3F504302">
      <w:numFmt w:val="bullet"/>
      <w:lvlText w:val="•"/>
      <w:lvlJc w:val="left"/>
      <w:pPr>
        <w:ind w:left="2677" w:hanging="360"/>
      </w:pPr>
      <w:rPr>
        <w:rFonts w:hint="default"/>
        <w:lang w:val="cs-CZ" w:eastAsia="en-US" w:bidi="ar-SA"/>
      </w:rPr>
    </w:lvl>
    <w:lvl w:ilvl="3" w:tplc="FE209AD2">
      <w:numFmt w:val="bullet"/>
      <w:lvlText w:val="•"/>
      <w:lvlJc w:val="left"/>
      <w:pPr>
        <w:ind w:left="3595" w:hanging="360"/>
      </w:pPr>
      <w:rPr>
        <w:rFonts w:hint="default"/>
        <w:lang w:val="cs-CZ" w:eastAsia="en-US" w:bidi="ar-SA"/>
      </w:rPr>
    </w:lvl>
    <w:lvl w:ilvl="4" w:tplc="E4FE97B2">
      <w:numFmt w:val="bullet"/>
      <w:lvlText w:val="•"/>
      <w:lvlJc w:val="left"/>
      <w:pPr>
        <w:ind w:left="4514" w:hanging="360"/>
      </w:pPr>
      <w:rPr>
        <w:rFonts w:hint="default"/>
        <w:lang w:val="cs-CZ" w:eastAsia="en-US" w:bidi="ar-SA"/>
      </w:rPr>
    </w:lvl>
    <w:lvl w:ilvl="5" w:tplc="36E2DE1C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5C801472">
      <w:numFmt w:val="bullet"/>
      <w:lvlText w:val="•"/>
      <w:lvlJc w:val="left"/>
      <w:pPr>
        <w:ind w:left="6351" w:hanging="360"/>
      </w:pPr>
      <w:rPr>
        <w:rFonts w:hint="default"/>
        <w:lang w:val="cs-CZ" w:eastAsia="en-US" w:bidi="ar-SA"/>
      </w:rPr>
    </w:lvl>
    <w:lvl w:ilvl="7" w:tplc="D812BBB8">
      <w:numFmt w:val="bullet"/>
      <w:lvlText w:val="•"/>
      <w:lvlJc w:val="left"/>
      <w:pPr>
        <w:ind w:left="7270" w:hanging="360"/>
      </w:pPr>
      <w:rPr>
        <w:rFonts w:hint="default"/>
        <w:lang w:val="cs-CZ" w:eastAsia="en-US" w:bidi="ar-SA"/>
      </w:rPr>
    </w:lvl>
    <w:lvl w:ilvl="8" w:tplc="344230F6">
      <w:numFmt w:val="bullet"/>
      <w:lvlText w:val="•"/>
      <w:lvlJc w:val="left"/>
      <w:pPr>
        <w:ind w:left="818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D050FD"/>
    <w:multiLevelType w:val="hybridMultilevel"/>
    <w:tmpl w:val="5B068220"/>
    <w:lvl w:ilvl="0" w:tplc="8AA415C6">
      <w:start w:val="1"/>
      <w:numFmt w:val="decimal"/>
      <w:lvlText w:val="%1."/>
      <w:lvlJc w:val="left"/>
      <w:pPr>
        <w:ind w:left="829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A0BCC7F6">
      <w:numFmt w:val="bullet"/>
      <w:lvlText w:val="•"/>
      <w:lvlJc w:val="left"/>
      <w:pPr>
        <w:ind w:left="1740" w:hanging="356"/>
      </w:pPr>
      <w:rPr>
        <w:rFonts w:hint="default"/>
        <w:lang w:val="cs-CZ" w:eastAsia="en-US" w:bidi="ar-SA"/>
      </w:rPr>
    </w:lvl>
    <w:lvl w:ilvl="2" w:tplc="D66EBED6">
      <w:numFmt w:val="bullet"/>
      <w:lvlText w:val="•"/>
      <w:lvlJc w:val="left"/>
      <w:pPr>
        <w:ind w:left="2661" w:hanging="356"/>
      </w:pPr>
      <w:rPr>
        <w:rFonts w:hint="default"/>
        <w:lang w:val="cs-CZ" w:eastAsia="en-US" w:bidi="ar-SA"/>
      </w:rPr>
    </w:lvl>
    <w:lvl w:ilvl="3" w:tplc="CEECE66A"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4" w:tplc="ECDC31D8">
      <w:numFmt w:val="bullet"/>
      <w:lvlText w:val="•"/>
      <w:lvlJc w:val="left"/>
      <w:pPr>
        <w:ind w:left="4502" w:hanging="356"/>
      </w:pPr>
      <w:rPr>
        <w:rFonts w:hint="default"/>
        <w:lang w:val="cs-CZ" w:eastAsia="en-US" w:bidi="ar-SA"/>
      </w:rPr>
    </w:lvl>
    <w:lvl w:ilvl="5" w:tplc="8F6A45AC">
      <w:numFmt w:val="bullet"/>
      <w:lvlText w:val="•"/>
      <w:lvlJc w:val="left"/>
      <w:pPr>
        <w:ind w:left="5423" w:hanging="356"/>
      </w:pPr>
      <w:rPr>
        <w:rFonts w:hint="default"/>
        <w:lang w:val="cs-CZ" w:eastAsia="en-US" w:bidi="ar-SA"/>
      </w:rPr>
    </w:lvl>
    <w:lvl w:ilvl="6" w:tplc="53DEDFDA">
      <w:numFmt w:val="bullet"/>
      <w:lvlText w:val="•"/>
      <w:lvlJc w:val="left"/>
      <w:pPr>
        <w:ind w:left="6343" w:hanging="356"/>
      </w:pPr>
      <w:rPr>
        <w:rFonts w:hint="default"/>
        <w:lang w:val="cs-CZ" w:eastAsia="en-US" w:bidi="ar-SA"/>
      </w:rPr>
    </w:lvl>
    <w:lvl w:ilvl="7" w:tplc="63CABA10">
      <w:numFmt w:val="bullet"/>
      <w:lvlText w:val="•"/>
      <w:lvlJc w:val="left"/>
      <w:pPr>
        <w:ind w:left="7264" w:hanging="356"/>
      </w:pPr>
      <w:rPr>
        <w:rFonts w:hint="default"/>
        <w:lang w:val="cs-CZ" w:eastAsia="en-US" w:bidi="ar-SA"/>
      </w:rPr>
    </w:lvl>
    <w:lvl w:ilvl="8" w:tplc="665402DE">
      <w:numFmt w:val="bullet"/>
      <w:lvlText w:val="•"/>
      <w:lvlJc w:val="left"/>
      <w:pPr>
        <w:ind w:left="8185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308634E7"/>
    <w:multiLevelType w:val="hybridMultilevel"/>
    <w:tmpl w:val="6F04545C"/>
    <w:lvl w:ilvl="0" w:tplc="9CDC0F8C">
      <w:start w:val="1"/>
      <w:numFmt w:val="decimal"/>
      <w:lvlText w:val="%1."/>
      <w:lvlJc w:val="left"/>
      <w:pPr>
        <w:ind w:left="829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F12011C2">
      <w:numFmt w:val="bullet"/>
      <w:lvlText w:val="•"/>
      <w:lvlJc w:val="left"/>
      <w:pPr>
        <w:ind w:left="1740" w:hanging="356"/>
      </w:pPr>
      <w:rPr>
        <w:rFonts w:hint="default"/>
        <w:lang w:val="cs-CZ" w:eastAsia="en-US" w:bidi="ar-SA"/>
      </w:rPr>
    </w:lvl>
    <w:lvl w:ilvl="2" w:tplc="AFD63D54">
      <w:numFmt w:val="bullet"/>
      <w:lvlText w:val="•"/>
      <w:lvlJc w:val="left"/>
      <w:pPr>
        <w:ind w:left="2661" w:hanging="356"/>
      </w:pPr>
      <w:rPr>
        <w:rFonts w:hint="default"/>
        <w:lang w:val="cs-CZ" w:eastAsia="en-US" w:bidi="ar-SA"/>
      </w:rPr>
    </w:lvl>
    <w:lvl w:ilvl="3" w:tplc="4DDC68AC"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4" w:tplc="25EE8BD0">
      <w:numFmt w:val="bullet"/>
      <w:lvlText w:val="•"/>
      <w:lvlJc w:val="left"/>
      <w:pPr>
        <w:ind w:left="4502" w:hanging="356"/>
      </w:pPr>
      <w:rPr>
        <w:rFonts w:hint="default"/>
        <w:lang w:val="cs-CZ" w:eastAsia="en-US" w:bidi="ar-SA"/>
      </w:rPr>
    </w:lvl>
    <w:lvl w:ilvl="5" w:tplc="4C20DB0C">
      <w:numFmt w:val="bullet"/>
      <w:lvlText w:val="•"/>
      <w:lvlJc w:val="left"/>
      <w:pPr>
        <w:ind w:left="5423" w:hanging="356"/>
      </w:pPr>
      <w:rPr>
        <w:rFonts w:hint="default"/>
        <w:lang w:val="cs-CZ" w:eastAsia="en-US" w:bidi="ar-SA"/>
      </w:rPr>
    </w:lvl>
    <w:lvl w:ilvl="6" w:tplc="D7DEE794">
      <w:numFmt w:val="bullet"/>
      <w:lvlText w:val="•"/>
      <w:lvlJc w:val="left"/>
      <w:pPr>
        <w:ind w:left="6343" w:hanging="356"/>
      </w:pPr>
      <w:rPr>
        <w:rFonts w:hint="default"/>
        <w:lang w:val="cs-CZ" w:eastAsia="en-US" w:bidi="ar-SA"/>
      </w:rPr>
    </w:lvl>
    <w:lvl w:ilvl="7" w:tplc="C9CC5536">
      <w:numFmt w:val="bullet"/>
      <w:lvlText w:val="•"/>
      <w:lvlJc w:val="left"/>
      <w:pPr>
        <w:ind w:left="7264" w:hanging="356"/>
      </w:pPr>
      <w:rPr>
        <w:rFonts w:hint="default"/>
        <w:lang w:val="cs-CZ" w:eastAsia="en-US" w:bidi="ar-SA"/>
      </w:rPr>
    </w:lvl>
    <w:lvl w:ilvl="8" w:tplc="566A8420">
      <w:numFmt w:val="bullet"/>
      <w:lvlText w:val="•"/>
      <w:lvlJc w:val="left"/>
      <w:pPr>
        <w:ind w:left="8185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43321FA1"/>
    <w:multiLevelType w:val="hybridMultilevel"/>
    <w:tmpl w:val="4030E882"/>
    <w:lvl w:ilvl="0" w:tplc="875E8A4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4D00774C">
      <w:numFmt w:val="bullet"/>
      <w:lvlText w:val="•"/>
      <w:lvlJc w:val="left"/>
      <w:pPr>
        <w:ind w:left="1758" w:hanging="360"/>
      </w:pPr>
      <w:rPr>
        <w:rFonts w:hint="default"/>
        <w:lang w:val="cs-CZ" w:eastAsia="en-US" w:bidi="ar-SA"/>
      </w:rPr>
    </w:lvl>
    <w:lvl w:ilvl="2" w:tplc="FD4624E6">
      <w:numFmt w:val="bullet"/>
      <w:lvlText w:val="•"/>
      <w:lvlJc w:val="left"/>
      <w:pPr>
        <w:ind w:left="2677" w:hanging="360"/>
      </w:pPr>
      <w:rPr>
        <w:rFonts w:hint="default"/>
        <w:lang w:val="cs-CZ" w:eastAsia="en-US" w:bidi="ar-SA"/>
      </w:rPr>
    </w:lvl>
    <w:lvl w:ilvl="3" w:tplc="FF367572">
      <w:numFmt w:val="bullet"/>
      <w:lvlText w:val="•"/>
      <w:lvlJc w:val="left"/>
      <w:pPr>
        <w:ind w:left="3595" w:hanging="360"/>
      </w:pPr>
      <w:rPr>
        <w:rFonts w:hint="default"/>
        <w:lang w:val="cs-CZ" w:eastAsia="en-US" w:bidi="ar-SA"/>
      </w:rPr>
    </w:lvl>
    <w:lvl w:ilvl="4" w:tplc="06D2EEF0">
      <w:numFmt w:val="bullet"/>
      <w:lvlText w:val="•"/>
      <w:lvlJc w:val="left"/>
      <w:pPr>
        <w:ind w:left="4514" w:hanging="360"/>
      </w:pPr>
      <w:rPr>
        <w:rFonts w:hint="default"/>
        <w:lang w:val="cs-CZ" w:eastAsia="en-US" w:bidi="ar-SA"/>
      </w:rPr>
    </w:lvl>
    <w:lvl w:ilvl="5" w:tplc="F71816F4"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 w:tplc="E63AC23A">
      <w:numFmt w:val="bullet"/>
      <w:lvlText w:val="•"/>
      <w:lvlJc w:val="left"/>
      <w:pPr>
        <w:ind w:left="6351" w:hanging="360"/>
      </w:pPr>
      <w:rPr>
        <w:rFonts w:hint="default"/>
        <w:lang w:val="cs-CZ" w:eastAsia="en-US" w:bidi="ar-SA"/>
      </w:rPr>
    </w:lvl>
    <w:lvl w:ilvl="7" w:tplc="AEEC0324">
      <w:numFmt w:val="bullet"/>
      <w:lvlText w:val="•"/>
      <w:lvlJc w:val="left"/>
      <w:pPr>
        <w:ind w:left="7270" w:hanging="360"/>
      </w:pPr>
      <w:rPr>
        <w:rFonts w:hint="default"/>
        <w:lang w:val="cs-CZ" w:eastAsia="en-US" w:bidi="ar-SA"/>
      </w:rPr>
    </w:lvl>
    <w:lvl w:ilvl="8" w:tplc="E9480ABA">
      <w:numFmt w:val="bullet"/>
      <w:lvlText w:val="•"/>
      <w:lvlJc w:val="left"/>
      <w:pPr>
        <w:ind w:left="8189" w:hanging="360"/>
      </w:pPr>
      <w:rPr>
        <w:rFonts w:hint="default"/>
        <w:lang w:val="cs-CZ" w:eastAsia="en-US" w:bidi="ar-SA"/>
      </w:rPr>
    </w:lvl>
  </w:abstractNum>
  <w:num w:numId="1" w16cid:durableId="995886716">
    <w:abstractNumId w:val="3"/>
  </w:num>
  <w:num w:numId="2" w16cid:durableId="227349113">
    <w:abstractNumId w:val="1"/>
  </w:num>
  <w:num w:numId="3" w16cid:durableId="1326665914">
    <w:abstractNumId w:val="0"/>
  </w:num>
  <w:num w:numId="4" w16cid:durableId="182762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6A"/>
    <w:rsid w:val="00176014"/>
    <w:rsid w:val="00572B6A"/>
    <w:rsid w:val="00594756"/>
    <w:rsid w:val="006D37E4"/>
    <w:rsid w:val="00A50B3E"/>
    <w:rsid w:val="00D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126B"/>
  <w15:docId w15:val="{585F2EC6-DCA7-443D-8710-5C45DA7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45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60"/>
      <w:ind w:left="829" w:hanging="35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tyna.cz" TargetMode="External"/><Relationship Id="rId5" Type="http://schemas.openxmlformats.org/officeDocument/2006/relationships/hyperlink" Target="mailto:sggebhart@sgag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Chládková</dc:creator>
  <cp:lastModifiedBy>Lenka Kozáková</cp:lastModifiedBy>
  <cp:revision>2</cp:revision>
  <dcterms:created xsi:type="dcterms:W3CDTF">2024-11-11T09:50:00Z</dcterms:created>
  <dcterms:modified xsi:type="dcterms:W3CDTF">2024-11-11T09:50:00Z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2024-11-07T00:00:00Z</vt:filetime>
  </property>
</Properties>
</file>