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CDAEDE9" w14:textId="77777777" w:rsidR="006C29FA" w:rsidRPr="00BB0E43" w:rsidRDefault="006C29FA" w:rsidP="006C29FA">
      <w:pPr>
        <w:pStyle w:val="Nzev"/>
        <w:rPr>
          <w:rFonts w:ascii="Calibri" w:hAnsi="Calibri" w:cs="Arial"/>
          <w:i w:val="0"/>
          <w:szCs w:val="28"/>
        </w:rPr>
      </w:pPr>
      <w:r w:rsidRPr="00BB0E43">
        <w:rPr>
          <w:rFonts w:ascii="Calibri" w:hAnsi="Calibri" w:cs="Arial"/>
          <w:i w:val="0"/>
          <w:szCs w:val="28"/>
        </w:rPr>
        <w:t>Smlouva o zřízení a provozu konsignačního skladu</w:t>
      </w:r>
    </w:p>
    <w:p w14:paraId="25E60100" w14:textId="77777777" w:rsidR="00071D36" w:rsidRDefault="006C29FA" w:rsidP="006C29FA">
      <w:pPr>
        <w:pStyle w:val="Nzev"/>
        <w:rPr>
          <w:rFonts w:ascii="Calibri" w:hAnsi="Calibri" w:cs="Arial"/>
          <w:i w:val="0"/>
          <w:szCs w:val="28"/>
        </w:rPr>
      </w:pPr>
      <w:r w:rsidRPr="00BB0E43">
        <w:rPr>
          <w:rFonts w:ascii="Calibri" w:hAnsi="Calibri" w:cs="Arial"/>
          <w:i w:val="0"/>
          <w:szCs w:val="28"/>
        </w:rPr>
        <w:t xml:space="preserve">zdravotnických prostředků </w:t>
      </w:r>
    </w:p>
    <w:p w14:paraId="03C1327F" w14:textId="77777777" w:rsidR="006C29FA" w:rsidRPr="00C479AD" w:rsidRDefault="006D463D" w:rsidP="006C29FA">
      <w:pPr>
        <w:pStyle w:val="Nzev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="Calibri" w:hAnsi="Calibri" w:cs="Arial"/>
          <w:i w:val="0"/>
          <w:szCs w:val="28"/>
        </w:rPr>
        <w:t>TP</w:t>
      </w:r>
      <w:r w:rsidR="00071D36">
        <w:rPr>
          <w:rFonts w:ascii="Calibri" w:hAnsi="Calibri" w:cs="Arial"/>
          <w:i w:val="0"/>
          <w:szCs w:val="28"/>
        </w:rPr>
        <w:t>/</w:t>
      </w:r>
      <w:r w:rsidR="00A54CE3">
        <w:rPr>
          <w:rFonts w:ascii="Calibri" w:hAnsi="Calibri" w:cs="Arial"/>
          <w:i w:val="0"/>
          <w:szCs w:val="28"/>
        </w:rPr>
        <w:t>září</w:t>
      </w:r>
      <w:r w:rsidR="00071D36">
        <w:rPr>
          <w:rFonts w:ascii="Calibri" w:hAnsi="Calibri" w:cs="Arial"/>
          <w:i w:val="0"/>
          <w:szCs w:val="28"/>
        </w:rPr>
        <w:t>/</w:t>
      </w:r>
      <w:r>
        <w:rPr>
          <w:rFonts w:ascii="Calibri" w:hAnsi="Calibri" w:cs="Arial"/>
          <w:i w:val="0"/>
          <w:szCs w:val="28"/>
        </w:rPr>
        <w:t>2024</w:t>
      </w:r>
      <w:r w:rsidR="006C29FA" w:rsidRPr="00BB0E43">
        <w:rPr>
          <w:rFonts w:ascii="Calibri" w:hAnsi="Calibri" w:cs="Arial"/>
          <w:i w:val="0"/>
          <w:szCs w:val="28"/>
        </w:rPr>
        <w:br/>
      </w:r>
    </w:p>
    <w:p w14:paraId="25BAEF48" w14:textId="77777777" w:rsidR="006C29FA" w:rsidRPr="00C479AD" w:rsidRDefault="00A11543" w:rsidP="006C29FA">
      <w:pPr>
        <w:pStyle w:val="Nadpis1"/>
        <w:tabs>
          <w:tab w:val="left" w:pos="0"/>
          <w:tab w:val="left" w:pos="1701"/>
        </w:tabs>
        <w:rPr>
          <w:rFonts w:asciiTheme="minorHAnsi" w:hAnsiTheme="minorHAnsi" w:cstheme="minorHAnsi"/>
          <w:i w:val="0"/>
          <w:sz w:val="24"/>
          <w:szCs w:val="24"/>
        </w:rPr>
      </w:pPr>
      <w:r w:rsidRPr="00C479AD">
        <w:rPr>
          <w:rFonts w:asciiTheme="minorHAnsi" w:hAnsiTheme="minorHAnsi" w:cstheme="minorHAnsi"/>
          <w:i w:val="0"/>
          <w:sz w:val="24"/>
          <w:szCs w:val="24"/>
        </w:rPr>
        <w:t>o</w:t>
      </w:r>
      <w:r w:rsidR="006C29FA" w:rsidRPr="00C479AD">
        <w:rPr>
          <w:rFonts w:asciiTheme="minorHAnsi" w:hAnsiTheme="minorHAnsi" w:cstheme="minorHAnsi"/>
          <w:i w:val="0"/>
          <w:sz w:val="24"/>
          <w:szCs w:val="24"/>
        </w:rPr>
        <w:t>dběratel:</w:t>
      </w:r>
      <w:r w:rsidR="006C29FA" w:rsidRPr="00C479AD">
        <w:rPr>
          <w:rFonts w:asciiTheme="minorHAnsi" w:hAnsiTheme="minorHAnsi" w:cstheme="minorHAnsi"/>
          <w:i w:val="0"/>
          <w:sz w:val="24"/>
          <w:szCs w:val="24"/>
        </w:rPr>
        <w:tab/>
      </w:r>
      <w:r w:rsidR="000D4F1B" w:rsidRPr="00C479AD">
        <w:rPr>
          <w:rFonts w:asciiTheme="minorHAnsi" w:hAnsiTheme="minorHAnsi" w:cstheme="minorHAnsi"/>
          <w:i w:val="0"/>
          <w:sz w:val="24"/>
          <w:szCs w:val="24"/>
        </w:rPr>
        <w:t xml:space="preserve">Nemocnice Slaný </w:t>
      </w:r>
      <w:r w:rsidR="006507B2" w:rsidRPr="00C479AD">
        <w:rPr>
          <w:rFonts w:asciiTheme="minorHAnsi" w:hAnsiTheme="minorHAnsi" w:cstheme="minorHAnsi"/>
          <w:i w:val="0"/>
          <w:sz w:val="24"/>
          <w:szCs w:val="24"/>
        </w:rPr>
        <w:t xml:space="preserve"> </w:t>
      </w:r>
    </w:p>
    <w:p w14:paraId="0F7A5907" w14:textId="1CC81835" w:rsidR="006C29FA" w:rsidRPr="00C479AD" w:rsidRDefault="00C479AD" w:rsidP="00E450F3">
      <w:pPr>
        <w:tabs>
          <w:tab w:val="left" w:pos="1701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se sídlem:</w:t>
      </w:r>
      <w:r w:rsidR="006C29FA" w:rsidRPr="00C479AD">
        <w:rPr>
          <w:rFonts w:asciiTheme="minorHAnsi" w:hAnsiTheme="minorHAnsi" w:cstheme="minorHAnsi"/>
          <w:bCs/>
          <w:sz w:val="24"/>
          <w:szCs w:val="24"/>
        </w:rPr>
        <w:tab/>
      </w:r>
      <w:r w:rsidRPr="00C479AD">
        <w:rPr>
          <w:rFonts w:asciiTheme="minorHAnsi" w:hAnsiTheme="minorHAnsi" w:cstheme="minorHAnsi"/>
          <w:bCs/>
          <w:sz w:val="24"/>
          <w:szCs w:val="24"/>
        </w:rPr>
        <w:t>Slaný, Politických vězňů 576, PSČ 274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C479AD">
        <w:rPr>
          <w:rFonts w:asciiTheme="minorHAnsi" w:hAnsiTheme="minorHAnsi" w:cstheme="minorHAnsi"/>
          <w:bCs/>
          <w:sz w:val="24"/>
          <w:szCs w:val="24"/>
        </w:rPr>
        <w:t>01</w:t>
      </w:r>
    </w:p>
    <w:p w14:paraId="63B61A09" w14:textId="0ECC9B24" w:rsidR="006C29FA" w:rsidRPr="00C479AD" w:rsidRDefault="00A11543" w:rsidP="006C29FA">
      <w:pPr>
        <w:tabs>
          <w:tab w:val="left" w:pos="1701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79AD">
        <w:rPr>
          <w:rFonts w:asciiTheme="minorHAnsi" w:hAnsiTheme="minorHAnsi" w:cstheme="minorHAnsi"/>
          <w:bCs/>
          <w:sz w:val="24"/>
          <w:szCs w:val="24"/>
        </w:rPr>
        <w:t>z</w:t>
      </w:r>
      <w:r w:rsidR="006C29FA" w:rsidRPr="00C479AD">
        <w:rPr>
          <w:rFonts w:asciiTheme="minorHAnsi" w:hAnsiTheme="minorHAnsi" w:cstheme="minorHAnsi"/>
          <w:bCs/>
          <w:sz w:val="24"/>
          <w:szCs w:val="24"/>
        </w:rPr>
        <w:t>astoupený:</w:t>
      </w:r>
      <w:r w:rsidR="006C29FA" w:rsidRPr="00C479AD">
        <w:rPr>
          <w:rFonts w:asciiTheme="minorHAnsi" w:hAnsiTheme="minorHAnsi" w:cstheme="minorHAnsi"/>
          <w:bCs/>
          <w:sz w:val="24"/>
          <w:szCs w:val="24"/>
        </w:rPr>
        <w:tab/>
      </w:r>
      <w:proofErr w:type="spellStart"/>
      <w:r w:rsidR="000C28A2">
        <w:rPr>
          <w:rFonts w:asciiTheme="minorHAnsi" w:hAnsiTheme="minorHAnsi" w:cstheme="minorHAnsi"/>
          <w:bCs/>
          <w:sz w:val="24"/>
          <w:szCs w:val="24"/>
        </w:rPr>
        <w:t>xxx</w:t>
      </w:r>
      <w:proofErr w:type="spellEnd"/>
    </w:p>
    <w:p w14:paraId="5C11C9D2" w14:textId="0F795F8D" w:rsidR="006C29FA" w:rsidRPr="00C479AD" w:rsidRDefault="00A11543" w:rsidP="006C29FA">
      <w:pPr>
        <w:tabs>
          <w:tab w:val="left" w:pos="1701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79AD">
        <w:rPr>
          <w:rFonts w:asciiTheme="minorHAnsi" w:hAnsiTheme="minorHAnsi" w:cstheme="minorHAnsi"/>
          <w:bCs/>
          <w:sz w:val="24"/>
          <w:szCs w:val="24"/>
        </w:rPr>
        <w:t>b</w:t>
      </w:r>
      <w:r w:rsidR="006C29FA" w:rsidRPr="00C479AD">
        <w:rPr>
          <w:rFonts w:asciiTheme="minorHAnsi" w:hAnsiTheme="minorHAnsi" w:cstheme="minorHAnsi"/>
          <w:bCs/>
          <w:sz w:val="24"/>
          <w:szCs w:val="24"/>
        </w:rPr>
        <w:t>ank.</w:t>
      </w:r>
      <w:r w:rsidR="006353ED" w:rsidRPr="00C479A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C29FA" w:rsidRPr="00C479AD">
        <w:rPr>
          <w:rFonts w:asciiTheme="minorHAnsi" w:hAnsiTheme="minorHAnsi" w:cstheme="minorHAnsi"/>
          <w:bCs/>
          <w:sz w:val="24"/>
          <w:szCs w:val="24"/>
        </w:rPr>
        <w:t>spojení:</w:t>
      </w:r>
      <w:r w:rsidR="006C29FA" w:rsidRPr="00C479AD">
        <w:rPr>
          <w:rFonts w:asciiTheme="minorHAnsi" w:hAnsiTheme="minorHAnsi" w:cstheme="minorHAnsi"/>
          <w:bCs/>
          <w:sz w:val="24"/>
          <w:szCs w:val="24"/>
        </w:rPr>
        <w:tab/>
      </w:r>
      <w:proofErr w:type="spellStart"/>
      <w:r w:rsidR="000C28A2">
        <w:rPr>
          <w:rFonts w:asciiTheme="minorHAnsi" w:hAnsiTheme="minorHAnsi" w:cstheme="minorHAnsi"/>
          <w:bCs/>
          <w:sz w:val="24"/>
          <w:szCs w:val="24"/>
        </w:rPr>
        <w:t>xxx</w:t>
      </w:r>
      <w:proofErr w:type="spellEnd"/>
    </w:p>
    <w:p w14:paraId="3178757A" w14:textId="77777777" w:rsidR="006C29FA" w:rsidRPr="00C479AD" w:rsidRDefault="006C29FA" w:rsidP="006C29FA">
      <w:pPr>
        <w:tabs>
          <w:tab w:val="left" w:pos="1701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79AD">
        <w:rPr>
          <w:rFonts w:asciiTheme="minorHAnsi" w:hAnsiTheme="minorHAnsi" w:cstheme="minorHAnsi"/>
          <w:bCs/>
          <w:sz w:val="24"/>
          <w:szCs w:val="24"/>
        </w:rPr>
        <w:t>IČO:</w:t>
      </w:r>
      <w:r w:rsidRPr="00C479AD">
        <w:rPr>
          <w:rFonts w:asciiTheme="minorHAnsi" w:hAnsiTheme="minorHAnsi" w:cstheme="minorHAnsi"/>
          <w:bCs/>
          <w:sz w:val="24"/>
          <w:szCs w:val="24"/>
        </w:rPr>
        <w:tab/>
      </w:r>
      <w:r w:rsidR="00A435A8" w:rsidRPr="00C479AD">
        <w:rPr>
          <w:rFonts w:asciiTheme="minorHAnsi" w:hAnsiTheme="minorHAnsi" w:cstheme="minorHAnsi"/>
          <w:bCs/>
          <w:sz w:val="24"/>
          <w:szCs w:val="24"/>
        </w:rPr>
        <w:t>00875295</w:t>
      </w:r>
    </w:p>
    <w:p w14:paraId="753F8A48" w14:textId="77777777" w:rsidR="006C29FA" w:rsidRPr="00C479AD" w:rsidRDefault="006C29FA" w:rsidP="006C29FA">
      <w:pPr>
        <w:tabs>
          <w:tab w:val="left" w:pos="1701"/>
        </w:tabs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C479AD">
        <w:rPr>
          <w:rFonts w:asciiTheme="minorHAnsi" w:hAnsiTheme="minorHAnsi" w:cstheme="minorHAnsi"/>
          <w:bCs/>
          <w:sz w:val="24"/>
          <w:szCs w:val="24"/>
        </w:rPr>
        <w:t>DIČ:</w:t>
      </w:r>
      <w:r w:rsidRPr="00C479AD">
        <w:rPr>
          <w:rFonts w:asciiTheme="minorHAnsi" w:hAnsiTheme="minorHAnsi" w:cstheme="minorHAnsi"/>
          <w:bCs/>
          <w:sz w:val="24"/>
          <w:szCs w:val="24"/>
        </w:rPr>
        <w:tab/>
      </w:r>
      <w:r w:rsidR="00A435A8" w:rsidRPr="00C479AD">
        <w:rPr>
          <w:rFonts w:asciiTheme="minorHAnsi" w:hAnsiTheme="minorHAnsi" w:cstheme="minorHAnsi"/>
          <w:bCs/>
          <w:sz w:val="24"/>
          <w:szCs w:val="24"/>
        </w:rPr>
        <w:t>CZ00875295</w:t>
      </w:r>
    </w:p>
    <w:p w14:paraId="21A8D881" w14:textId="4355796D" w:rsidR="006C29FA" w:rsidRPr="00C479AD" w:rsidRDefault="00A11543" w:rsidP="006C29FA">
      <w:pPr>
        <w:tabs>
          <w:tab w:val="left" w:pos="1701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79AD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6C29FA" w:rsidRPr="00C479AD">
        <w:rPr>
          <w:rFonts w:asciiTheme="minorHAnsi" w:hAnsiTheme="minorHAnsi" w:cstheme="minorHAnsi"/>
          <w:color w:val="000000"/>
          <w:sz w:val="24"/>
          <w:szCs w:val="24"/>
        </w:rPr>
        <w:t xml:space="preserve">ápis v OR vedeném u </w:t>
      </w:r>
      <w:r w:rsidR="00A435A8" w:rsidRPr="00C479AD">
        <w:rPr>
          <w:rFonts w:asciiTheme="minorHAnsi" w:hAnsiTheme="minorHAnsi" w:cstheme="minorHAnsi"/>
          <w:color w:val="000000"/>
          <w:sz w:val="24"/>
          <w:szCs w:val="24"/>
        </w:rPr>
        <w:t>Městského</w:t>
      </w:r>
      <w:r w:rsidR="006C29FA" w:rsidRPr="00C479AD">
        <w:rPr>
          <w:rFonts w:asciiTheme="minorHAnsi" w:hAnsiTheme="minorHAnsi" w:cstheme="minorHAnsi"/>
          <w:color w:val="000000"/>
          <w:sz w:val="24"/>
          <w:szCs w:val="24"/>
        </w:rPr>
        <w:t xml:space="preserve"> soudu v </w:t>
      </w:r>
      <w:r w:rsidR="00A435A8" w:rsidRPr="00C479AD">
        <w:rPr>
          <w:rFonts w:asciiTheme="minorHAnsi" w:hAnsiTheme="minorHAnsi" w:cstheme="minorHAnsi"/>
          <w:color w:val="000000"/>
          <w:sz w:val="24"/>
          <w:szCs w:val="24"/>
        </w:rPr>
        <w:t>Praze</w:t>
      </w:r>
      <w:r w:rsidR="006C29FA" w:rsidRPr="00C479AD">
        <w:rPr>
          <w:rFonts w:asciiTheme="minorHAnsi" w:hAnsiTheme="minorHAnsi" w:cstheme="minorHAnsi"/>
          <w:color w:val="000000"/>
          <w:sz w:val="24"/>
          <w:szCs w:val="24"/>
        </w:rPr>
        <w:t xml:space="preserve">, oddíl </w:t>
      </w:r>
      <w:r w:rsidR="00A435A8" w:rsidRPr="00C479AD">
        <w:rPr>
          <w:rFonts w:asciiTheme="minorHAnsi" w:hAnsiTheme="minorHAnsi" w:cstheme="minorHAnsi"/>
          <w:color w:val="000000"/>
          <w:sz w:val="24"/>
          <w:szCs w:val="24"/>
        </w:rPr>
        <w:t xml:space="preserve"> Pr</w:t>
      </w:r>
      <w:r w:rsidR="006C29FA" w:rsidRPr="00C479AD">
        <w:rPr>
          <w:rFonts w:asciiTheme="minorHAnsi" w:hAnsiTheme="minorHAnsi" w:cstheme="minorHAnsi"/>
          <w:color w:val="000000"/>
          <w:sz w:val="24"/>
          <w:szCs w:val="24"/>
        </w:rPr>
        <w:t xml:space="preserve">, vložka </w:t>
      </w:r>
      <w:r w:rsidR="00A435A8" w:rsidRPr="00C479AD">
        <w:rPr>
          <w:rFonts w:asciiTheme="minorHAnsi" w:hAnsiTheme="minorHAnsi" w:cstheme="minorHAnsi"/>
          <w:color w:val="000000"/>
          <w:sz w:val="24"/>
          <w:szCs w:val="24"/>
        </w:rPr>
        <w:t>1040</w:t>
      </w:r>
    </w:p>
    <w:p w14:paraId="65869983" w14:textId="77777777" w:rsidR="006C29FA" w:rsidRPr="00C479AD" w:rsidRDefault="006C29FA" w:rsidP="006C29FA">
      <w:pPr>
        <w:pStyle w:val="Zkladntext"/>
        <w:rPr>
          <w:rFonts w:asciiTheme="minorHAnsi" w:hAnsiTheme="minorHAnsi" w:cstheme="minorHAnsi"/>
          <w:i w:val="0"/>
          <w:sz w:val="24"/>
          <w:szCs w:val="24"/>
        </w:rPr>
      </w:pPr>
      <w:r w:rsidRPr="00C479AD">
        <w:rPr>
          <w:rFonts w:asciiTheme="minorHAnsi" w:hAnsiTheme="minorHAnsi" w:cstheme="minorHAnsi"/>
          <w:i w:val="0"/>
          <w:sz w:val="24"/>
          <w:szCs w:val="24"/>
        </w:rPr>
        <w:t>(dále jen odběratel)</w:t>
      </w:r>
    </w:p>
    <w:p w14:paraId="77BC2FD2" w14:textId="77777777" w:rsidR="006C29FA" w:rsidRPr="00C479AD" w:rsidRDefault="006C29FA" w:rsidP="006C29F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9838773" w14:textId="77777777" w:rsidR="006C29FA" w:rsidRPr="00C479AD" w:rsidRDefault="006C29FA" w:rsidP="006C29FA">
      <w:pPr>
        <w:jc w:val="both"/>
        <w:rPr>
          <w:rFonts w:asciiTheme="minorHAnsi" w:hAnsiTheme="minorHAnsi" w:cstheme="minorHAnsi"/>
          <w:sz w:val="24"/>
          <w:szCs w:val="24"/>
        </w:rPr>
      </w:pPr>
      <w:r w:rsidRPr="00C479AD">
        <w:rPr>
          <w:rFonts w:asciiTheme="minorHAnsi" w:hAnsiTheme="minorHAnsi" w:cstheme="minorHAnsi"/>
          <w:sz w:val="24"/>
          <w:szCs w:val="24"/>
        </w:rPr>
        <w:t>a</w:t>
      </w:r>
    </w:p>
    <w:p w14:paraId="15EFF982" w14:textId="77777777" w:rsidR="006C29FA" w:rsidRPr="00C479AD" w:rsidRDefault="006C29FA" w:rsidP="006C29F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243A294" w14:textId="77777777" w:rsidR="006C29FA" w:rsidRPr="00C479AD" w:rsidRDefault="00A11543" w:rsidP="006C29FA">
      <w:pPr>
        <w:tabs>
          <w:tab w:val="left" w:pos="1701"/>
        </w:tabs>
        <w:rPr>
          <w:rFonts w:asciiTheme="minorHAnsi" w:hAnsiTheme="minorHAnsi" w:cstheme="minorHAnsi"/>
          <w:b/>
          <w:sz w:val="24"/>
          <w:szCs w:val="24"/>
        </w:rPr>
      </w:pPr>
      <w:r w:rsidRPr="00C479AD">
        <w:rPr>
          <w:rFonts w:asciiTheme="minorHAnsi" w:hAnsiTheme="minorHAnsi" w:cstheme="minorHAnsi"/>
          <w:b/>
          <w:sz w:val="24"/>
          <w:szCs w:val="24"/>
        </w:rPr>
        <w:t>d</w:t>
      </w:r>
      <w:r w:rsidR="006C29FA" w:rsidRPr="00C479AD">
        <w:rPr>
          <w:rFonts w:asciiTheme="minorHAnsi" w:hAnsiTheme="minorHAnsi" w:cstheme="minorHAnsi"/>
          <w:b/>
          <w:sz w:val="24"/>
          <w:szCs w:val="24"/>
        </w:rPr>
        <w:t>odavatel:</w:t>
      </w:r>
      <w:r w:rsidR="00954F5A" w:rsidRPr="00C479AD">
        <w:rPr>
          <w:rFonts w:asciiTheme="minorHAnsi" w:hAnsiTheme="minorHAnsi" w:cstheme="minorHAnsi"/>
          <w:b/>
          <w:sz w:val="24"/>
          <w:szCs w:val="24"/>
        </w:rPr>
        <w:tab/>
      </w:r>
      <w:r w:rsidR="00EA2E36" w:rsidRPr="00C479AD">
        <w:rPr>
          <w:rFonts w:asciiTheme="minorHAnsi" w:hAnsiTheme="minorHAnsi" w:cstheme="minorHAnsi"/>
          <w:b/>
          <w:sz w:val="24"/>
          <w:szCs w:val="24"/>
        </w:rPr>
        <w:t>TraumaPro spol. s r.o.</w:t>
      </w:r>
    </w:p>
    <w:p w14:paraId="037C4253" w14:textId="000BC8C9" w:rsidR="00C479AD" w:rsidRPr="00C479AD" w:rsidRDefault="00C479AD" w:rsidP="00C479AD">
      <w:pPr>
        <w:tabs>
          <w:tab w:val="left" w:pos="1701"/>
        </w:tabs>
        <w:rPr>
          <w:rFonts w:asciiTheme="minorHAnsi" w:hAnsiTheme="minorHAnsi" w:cstheme="minorHAnsi"/>
          <w:bCs/>
          <w:sz w:val="24"/>
          <w:szCs w:val="24"/>
        </w:rPr>
      </w:pPr>
      <w:r w:rsidRPr="00C479AD">
        <w:rPr>
          <w:rFonts w:asciiTheme="minorHAnsi" w:hAnsiTheme="minorHAnsi" w:cstheme="minorHAnsi"/>
          <w:bCs/>
          <w:sz w:val="24"/>
          <w:szCs w:val="24"/>
        </w:rPr>
        <w:t>se sídlem:</w:t>
      </w:r>
      <w:r w:rsidR="007F5BAC" w:rsidRPr="00C479AD">
        <w:rPr>
          <w:rFonts w:asciiTheme="minorHAnsi" w:hAnsiTheme="minorHAnsi" w:cstheme="minorHAnsi"/>
          <w:bCs/>
          <w:sz w:val="24"/>
          <w:szCs w:val="24"/>
        </w:rPr>
        <w:tab/>
      </w:r>
      <w:r w:rsidRPr="00C479AD">
        <w:rPr>
          <w:rFonts w:asciiTheme="minorHAnsi" w:hAnsiTheme="minorHAnsi" w:cstheme="minorHAnsi"/>
          <w:bCs/>
          <w:sz w:val="24"/>
          <w:szCs w:val="24"/>
        </w:rPr>
        <w:t>Hlubočepská 1190/38d, Hlubočepy, 150 00 Praha 5</w:t>
      </w:r>
    </w:p>
    <w:p w14:paraId="6DF7C4D7" w14:textId="5DE869BF" w:rsidR="006C29FA" w:rsidRPr="00C479AD" w:rsidRDefault="00A11543" w:rsidP="00C479AD">
      <w:pPr>
        <w:tabs>
          <w:tab w:val="left" w:pos="1701"/>
        </w:tabs>
        <w:rPr>
          <w:rFonts w:asciiTheme="minorHAnsi" w:hAnsiTheme="minorHAnsi" w:cstheme="minorHAnsi"/>
          <w:bCs/>
          <w:sz w:val="24"/>
          <w:szCs w:val="24"/>
        </w:rPr>
      </w:pPr>
      <w:r w:rsidRPr="00C479AD">
        <w:rPr>
          <w:rFonts w:asciiTheme="minorHAnsi" w:hAnsiTheme="minorHAnsi" w:cstheme="minorHAnsi"/>
          <w:bCs/>
          <w:sz w:val="24"/>
          <w:szCs w:val="24"/>
        </w:rPr>
        <w:t>z</w:t>
      </w:r>
      <w:r w:rsidR="006C29FA" w:rsidRPr="00C479AD">
        <w:rPr>
          <w:rFonts w:asciiTheme="minorHAnsi" w:hAnsiTheme="minorHAnsi" w:cstheme="minorHAnsi"/>
          <w:bCs/>
          <w:sz w:val="24"/>
          <w:szCs w:val="24"/>
        </w:rPr>
        <w:t>astoupený:</w:t>
      </w:r>
      <w:r w:rsidR="00954F5A" w:rsidRPr="00C479AD">
        <w:rPr>
          <w:rFonts w:asciiTheme="minorHAnsi" w:hAnsiTheme="minorHAnsi" w:cstheme="minorHAnsi"/>
          <w:bCs/>
          <w:sz w:val="24"/>
          <w:szCs w:val="24"/>
        </w:rPr>
        <w:tab/>
      </w:r>
      <w:proofErr w:type="spellStart"/>
      <w:r w:rsidR="000C28A2">
        <w:rPr>
          <w:rFonts w:asciiTheme="minorHAnsi" w:hAnsiTheme="minorHAnsi" w:cstheme="minorHAnsi"/>
          <w:bCs/>
          <w:sz w:val="24"/>
          <w:szCs w:val="24"/>
        </w:rPr>
        <w:t>xxx</w:t>
      </w:r>
      <w:proofErr w:type="spellEnd"/>
      <w:r w:rsidR="006C29FA" w:rsidRPr="00C479AD">
        <w:rPr>
          <w:rFonts w:asciiTheme="minorHAnsi" w:hAnsiTheme="minorHAnsi" w:cstheme="minorHAnsi"/>
          <w:bCs/>
          <w:sz w:val="24"/>
          <w:szCs w:val="24"/>
        </w:rPr>
        <w:tab/>
      </w:r>
    </w:p>
    <w:p w14:paraId="55475B13" w14:textId="1E06A939" w:rsidR="003639A9" w:rsidRPr="00C479AD" w:rsidRDefault="00A11543" w:rsidP="003639A9">
      <w:pPr>
        <w:tabs>
          <w:tab w:val="left" w:pos="1701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79AD">
        <w:rPr>
          <w:rFonts w:asciiTheme="minorHAnsi" w:hAnsiTheme="minorHAnsi" w:cstheme="minorHAnsi"/>
          <w:bCs/>
          <w:sz w:val="24"/>
          <w:szCs w:val="24"/>
        </w:rPr>
        <w:t>b</w:t>
      </w:r>
      <w:r w:rsidR="006C29FA" w:rsidRPr="00C479AD">
        <w:rPr>
          <w:rFonts w:asciiTheme="minorHAnsi" w:hAnsiTheme="minorHAnsi" w:cstheme="minorHAnsi"/>
          <w:bCs/>
          <w:sz w:val="24"/>
          <w:szCs w:val="24"/>
        </w:rPr>
        <w:t>ank.</w:t>
      </w:r>
      <w:r w:rsidR="006353ED" w:rsidRPr="00C479A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C29FA" w:rsidRPr="00C479AD">
        <w:rPr>
          <w:rFonts w:asciiTheme="minorHAnsi" w:hAnsiTheme="minorHAnsi" w:cstheme="minorHAnsi"/>
          <w:bCs/>
          <w:sz w:val="24"/>
          <w:szCs w:val="24"/>
        </w:rPr>
        <w:t>spojení:</w:t>
      </w:r>
      <w:r w:rsidR="00954F5A" w:rsidRPr="00C479AD">
        <w:rPr>
          <w:rFonts w:asciiTheme="minorHAnsi" w:hAnsiTheme="minorHAnsi" w:cstheme="minorHAnsi"/>
          <w:bCs/>
          <w:sz w:val="24"/>
          <w:szCs w:val="24"/>
        </w:rPr>
        <w:tab/>
      </w:r>
      <w:proofErr w:type="spellStart"/>
      <w:r w:rsidR="000C28A2">
        <w:rPr>
          <w:rFonts w:asciiTheme="minorHAnsi" w:hAnsiTheme="minorHAnsi" w:cstheme="minorHAnsi"/>
          <w:bCs/>
          <w:sz w:val="24"/>
          <w:szCs w:val="24"/>
        </w:rPr>
        <w:t>xxx</w:t>
      </w:r>
      <w:proofErr w:type="spellEnd"/>
    </w:p>
    <w:p w14:paraId="4C8FA6EB" w14:textId="77777777" w:rsidR="006C29FA" w:rsidRPr="00C479AD" w:rsidRDefault="006C29FA" w:rsidP="006C29FA">
      <w:pPr>
        <w:tabs>
          <w:tab w:val="left" w:pos="1701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79AD">
        <w:rPr>
          <w:rFonts w:asciiTheme="minorHAnsi" w:hAnsiTheme="minorHAnsi" w:cstheme="minorHAnsi"/>
          <w:bCs/>
          <w:sz w:val="24"/>
          <w:szCs w:val="24"/>
        </w:rPr>
        <w:t>IČO:</w:t>
      </w:r>
      <w:r w:rsidR="00954F5A" w:rsidRPr="00C479AD">
        <w:rPr>
          <w:rFonts w:asciiTheme="minorHAnsi" w:hAnsiTheme="minorHAnsi" w:cstheme="minorHAnsi"/>
          <w:bCs/>
          <w:sz w:val="24"/>
          <w:szCs w:val="24"/>
        </w:rPr>
        <w:tab/>
      </w:r>
      <w:r w:rsidR="003631BE" w:rsidRPr="00C479AD">
        <w:rPr>
          <w:rFonts w:asciiTheme="minorHAnsi" w:hAnsiTheme="minorHAnsi" w:cstheme="minorHAnsi"/>
          <w:bCs/>
          <w:sz w:val="24"/>
          <w:szCs w:val="24"/>
        </w:rPr>
        <w:t>24664324</w:t>
      </w:r>
      <w:r w:rsidRPr="00C479AD">
        <w:rPr>
          <w:rFonts w:asciiTheme="minorHAnsi" w:hAnsiTheme="minorHAnsi" w:cstheme="minorHAnsi"/>
          <w:bCs/>
          <w:sz w:val="24"/>
          <w:szCs w:val="24"/>
        </w:rPr>
        <w:tab/>
      </w:r>
    </w:p>
    <w:p w14:paraId="3E036C66" w14:textId="77777777" w:rsidR="006C29FA" w:rsidRPr="00C479AD" w:rsidRDefault="006C29FA" w:rsidP="006C29FA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79AD">
        <w:rPr>
          <w:rFonts w:asciiTheme="minorHAnsi" w:hAnsiTheme="minorHAnsi" w:cstheme="minorHAnsi"/>
          <w:bCs/>
          <w:sz w:val="24"/>
          <w:szCs w:val="24"/>
        </w:rPr>
        <w:t>DIČ:</w:t>
      </w:r>
      <w:r w:rsidR="00954F5A" w:rsidRPr="00C479AD">
        <w:rPr>
          <w:rFonts w:asciiTheme="minorHAnsi" w:hAnsiTheme="minorHAnsi" w:cstheme="minorHAnsi"/>
          <w:bCs/>
          <w:sz w:val="24"/>
          <w:szCs w:val="24"/>
        </w:rPr>
        <w:tab/>
      </w:r>
      <w:r w:rsidR="00954F5A" w:rsidRPr="00C479AD">
        <w:rPr>
          <w:rFonts w:asciiTheme="minorHAnsi" w:hAnsiTheme="minorHAnsi" w:cstheme="minorHAnsi"/>
          <w:bCs/>
          <w:sz w:val="24"/>
          <w:szCs w:val="24"/>
        </w:rPr>
        <w:tab/>
      </w:r>
      <w:r w:rsidR="00954F5A" w:rsidRPr="00C479AD">
        <w:rPr>
          <w:rFonts w:asciiTheme="minorHAnsi" w:hAnsiTheme="minorHAnsi" w:cstheme="minorHAnsi"/>
          <w:bCs/>
          <w:sz w:val="24"/>
          <w:szCs w:val="24"/>
        </w:rPr>
        <w:tab/>
      </w:r>
      <w:r w:rsidR="003639A9" w:rsidRPr="00C479AD">
        <w:rPr>
          <w:rFonts w:asciiTheme="minorHAnsi" w:hAnsiTheme="minorHAnsi" w:cstheme="minorHAnsi"/>
          <w:bCs/>
          <w:sz w:val="24"/>
          <w:szCs w:val="24"/>
        </w:rPr>
        <w:t>CZ24664324</w:t>
      </w:r>
      <w:r w:rsidRPr="00C479AD">
        <w:rPr>
          <w:rFonts w:asciiTheme="minorHAnsi" w:hAnsiTheme="minorHAnsi" w:cstheme="minorHAnsi"/>
          <w:bCs/>
          <w:sz w:val="24"/>
          <w:szCs w:val="24"/>
        </w:rPr>
        <w:tab/>
      </w:r>
      <w:r w:rsidRPr="00C479AD">
        <w:rPr>
          <w:rFonts w:asciiTheme="minorHAnsi" w:hAnsiTheme="minorHAnsi" w:cstheme="minorHAnsi"/>
          <w:bCs/>
          <w:sz w:val="24"/>
          <w:szCs w:val="24"/>
        </w:rPr>
        <w:tab/>
      </w:r>
    </w:p>
    <w:p w14:paraId="6B77F907" w14:textId="6A4C335D" w:rsidR="00A11543" w:rsidRPr="00C479AD" w:rsidRDefault="00C479AD" w:rsidP="006C29FA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z</w:t>
      </w:r>
      <w:r w:rsidR="00A11543" w:rsidRPr="00C479AD">
        <w:rPr>
          <w:rFonts w:asciiTheme="minorHAnsi" w:hAnsiTheme="minorHAnsi" w:cstheme="minorHAnsi"/>
          <w:bCs/>
          <w:sz w:val="24"/>
          <w:szCs w:val="24"/>
        </w:rPr>
        <w:t xml:space="preserve">ápis v OR </w:t>
      </w:r>
      <w:r w:rsidR="003639A9" w:rsidRPr="00C479AD">
        <w:rPr>
          <w:rFonts w:asciiTheme="minorHAnsi" w:hAnsiTheme="minorHAnsi" w:cstheme="minorHAnsi"/>
          <w:bCs/>
          <w:sz w:val="24"/>
          <w:szCs w:val="24"/>
        </w:rPr>
        <w:t>vedeném</w:t>
      </w:r>
      <w:r w:rsidR="003639A9" w:rsidRPr="00C479AD">
        <w:rPr>
          <w:rFonts w:asciiTheme="minorHAnsi" w:hAnsiTheme="minorHAnsi" w:cstheme="minorHAnsi"/>
          <w:sz w:val="24"/>
          <w:szCs w:val="24"/>
        </w:rPr>
        <w:t xml:space="preserve"> Městským soudem v Praze</w:t>
      </w:r>
      <w:r w:rsidR="00954F5A" w:rsidRPr="00C479AD">
        <w:rPr>
          <w:rFonts w:asciiTheme="minorHAnsi" w:hAnsiTheme="minorHAnsi" w:cstheme="minorHAnsi"/>
          <w:sz w:val="24"/>
          <w:szCs w:val="24"/>
        </w:rPr>
        <w:t xml:space="preserve">, oddíl </w:t>
      </w:r>
      <w:r w:rsidR="003639A9" w:rsidRPr="00C479AD">
        <w:rPr>
          <w:rFonts w:asciiTheme="minorHAnsi" w:hAnsiTheme="minorHAnsi" w:cstheme="minorHAnsi"/>
          <w:sz w:val="24"/>
          <w:szCs w:val="24"/>
        </w:rPr>
        <w:t>C</w:t>
      </w:r>
      <w:r w:rsidR="00954F5A" w:rsidRPr="00C479AD">
        <w:rPr>
          <w:rFonts w:asciiTheme="minorHAnsi" w:hAnsiTheme="minorHAnsi" w:cstheme="minorHAnsi"/>
          <w:sz w:val="24"/>
          <w:szCs w:val="24"/>
        </w:rPr>
        <w:t xml:space="preserve">, vložka </w:t>
      </w:r>
      <w:r w:rsidR="003639A9" w:rsidRPr="00C479AD">
        <w:rPr>
          <w:rFonts w:asciiTheme="minorHAnsi" w:hAnsiTheme="minorHAnsi" w:cstheme="minorHAnsi"/>
          <w:sz w:val="24"/>
          <w:szCs w:val="24"/>
        </w:rPr>
        <w:t>164438</w:t>
      </w:r>
    </w:p>
    <w:p w14:paraId="74996B57" w14:textId="77777777" w:rsidR="006C29FA" w:rsidRPr="00C479AD" w:rsidRDefault="006C29FA" w:rsidP="006C29FA">
      <w:pPr>
        <w:jc w:val="both"/>
        <w:rPr>
          <w:rFonts w:asciiTheme="minorHAnsi" w:hAnsiTheme="minorHAnsi" w:cstheme="minorHAnsi"/>
          <w:sz w:val="24"/>
          <w:szCs w:val="24"/>
        </w:rPr>
      </w:pPr>
      <w:r w:rsidRPr="00C479AD">
        <w:rPr>
          <w:rFonts w:asciiTheme="minorHAnsi" w:hAnsiTheme="minorHAnsi" w:cstheme="minorHAnsi"/>
          <w:sz w:val="24"/>
          <w:szCs w:val="24"/>
        </w:rPr>
        <w:t>(dále jen dodavatel)</w:t>
      </w:r>
    </w:p>
    <w:p w14:paraId="3CB7D4BA" w14:textId="77777777" w:rsidR="006C29FA" w:rsidRPr="00C479AD" w:rsidRDefault="006C29FA" w:rsidP="006C29F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368C19A" w14:textId="77777777" w:rsidR="006C29FA" w:rsidRPr="00C479AD" w:rsidRDefault="006C29FA" w:rsidP="006C29F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4D82F94" w14:textId="77777777" w:rsidR="006C29FA" w:rsidRPr="00C479AD" w:rsidRDefault="006C29FA" w:rsidP="00994B09">
      <w:pPr>
        <w:jc w:val="both"/>
        <w:rPr>
          <w:rFonts w:asciiTheme="minorHAnsi" w:hAnsiTheme="minorHAnsi" w:cstheme="minorHAnsi"/>
          <w:sz w:val="24"/>
          <w:szCs w:val="24"/>
        </w:rPr>
      </w:pPr>
      <w:r w:rsidRPr="00C479AD">
        <w:rPr>
          <w:rFonts w:asciiTheme="minorHAnsi" w:hAnsiTheme="minorHAnsi" w:cstheme="minorHAnsi"/>
          <w:sz w:val="24"/>
          <w:szCs w:val="24"/>
        </w:rPr>
        <w:t>uzavírají spolu smlouvu o provozu konsignačního skladu zdravotnických prostředků</w:t>
      </w:r>
      <w:r w:rsidR="00810275" w:rsidRPr="00C479AD">
        <w:rPr>
          <w:rFonts w:asciiTheme="minorHAnsi" w:hAnsiTheme="minorHAnsi" w:cstheme="minorHAnsi"/>
          <w:sz w:val="24"/>
          <w:szCs w:val="24"/>
        </w:rPr>
        <w:t xml:space="preserve"> v</w:t>
      </w:r>
      <w:r w:rsidRPr="00C479AD">
        <w:rPr>
          <w:rFonts w:asciiTheme="minorHAnsi" w:hAnsiTheme="minorHAnsi" w:cstheme="minorHAnsi"/>
          <w:sz w:val="24"/>
          <w:szCs w:val="24"/>
        </w:rPr>
        <w:t xml:space="preserve"> </w:t>
      </w:r>
      <w:r w:rsidR="00A435A8" w:rsidRPr="00C479AD">
        <w:rPr>
          <w:rFonts w:asciiTheme="minorHAnsi" w:hAnsiTheme="minorHAnsi" w:cstheme="minorHAnsi"/>
          <w:sz w:val="24"/>
          <w:szCs w:val="24"/>
        </w:rPr>
        <w:t>N</w:t>
      </w:r>
      <w:r w:rsidRPr="00C479AD">
        <w:rPr>
          <w:rFonts w:asciiTheme="minorHAnsi" w:hAnsiTheme="minorHAnsi" w:cstheme="minorHAnsi"/>
          <w:sz w:val="24"/>
          <w:szCs w:val="24"/>
        </w:rPr>
        <w:t xml:space="preserve">emocnici </w:t>
      </w:r>
      <w:r w:rsidR="00056631" w:rsidRPr="00C479AD">
        <w:rPr>
          <w:rFonts w:asciiTheme="minorHAnsi" w:hAnsiTheme="minorHAnsi" w:cstheme="minorHAnsi"/>
          <w:sz w:val="24"/>
          <w:szCs w:val="24"/>
        </w:rPr>
        <w:t xml:space="preserve">Slaný v </w:t>
      </w:r>
      <w:r w:rsidRPr="00C479AD">
        <w:rPr>
          <w:rFonts w:asciiTheme="minorHAnsi" w:hAnsiTheme="minorHAnsi" w:cstheme="minorHAnsi"/>
          <w:sz w:val="24"/>
          <w:szCs w:val="24"/>
        </w:rPr>
        <w:t xml:space="preserve"> prostorách </w:t>
      </w:r>
      <w:r w:rsidR="00A435A8" w:rsidRPr="00C479AD">
        <w:rPr>
          <w:rFonts w:asciiTheme="minorHAnsi" w:hAnsiTheme="minorHAnsi" w:cstheme="minorHAnsi"/>
          <w:sz w:val="24"/>
          <w:szCs w:val="24"/>
        </w:rPr>
        <w:t xml:space="preserve"> chirurgického oddělení.</w:t>
      </w:r>
    </w:p>
    <w:p w14:paraId="44A5F358" w14:textId="77777777" w:rsidR="006C29FA" w:rsidRPr="00C479AD" w:rsidRDefault="006C29FA" w:rsidP="00994B0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D7541C0" w14:textId="77777777" w:rsidR="006C29FA" w:rsidRPr="00C479AD" w:rsidRDefault="006C29FA" w:rsidP="00994B0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66820DF" w14:textId="77777777" w:rsidR="006C29FA" w:rsidRPr="00C479AD" w:rsidRDefault="006C29FA" w:rsidP="00994B09">
      <w:pPr>
        <w:pStyle w:val="Zkladntext21"/>
        <w:rPr>
          <w:rFonts w:asciiTheme="minorHAnsi" w:hAnsiTheme="minorHAnsi" w:cstheme="minorHAnsi"/>
          <w:i w:val="0"/>
          <w:sz w:val="24"/>
          <w:szCs w:val="24"/>
        </w:rPr>
      </w:pPr>
      <w:r w:rsidRPr="00C479AD">
        <w:rPr>
          <w:rFonts w:asciiTheme="minorHAnsi" w:hAnsiTheme="minorHAnsi" w:cstheme="minorHAnsi"/>
          <w:i w:val="0"/>
          <w:sz w:val="24"/>
          <w:szCs w:val="24"/>
        </w:rPr>
        <w:t>I.</w:t>
      </w:r>
    </w:p>
    <w:p w14:paraId="63C1AE60" w14:textId="77777777" w:rsidR="006C29FA" w:rsidRPr="00C479AD" w:rsidRDefault="006C29FA" w:rsidP="00994B09">
      <w:pPr>
        <w:pStyle w:val="Nadpis2"/>
        <w:tabs>
          <w:tab w:val="left" w:pos="0"/>
        </w:tabs>
        <w:rPr>
          <w:rFonts w:asciiTheme="minorHAnsi" w:hAnsiTheme="minorHAnsi" w:cstheme="minorHAnsi"/>
          <w:i w:val="0"/>
          <w:sz w:val="24"/>
          <w:szCs w:val="24"/>
        </w:rPr>
      </w:pPr>
      <w:r w:rsidRPr="00C479AD">
        <w:rPr>
          <w:rFonts w:asciiTheme="minorHAnsi" w:hAnsiTheme="minorHAnsi" w:cstheme="minorHAnsi"/>
          <w:i w:val="0"/>
          <w:sz w:val="24"/>
          <w:szCs w:val="24"/>
        </w:rPr>
        <w:t>Úvodní ustanovení</w:t>
      </w:r>
    </w:p>
    <w:p w14:paraId="184B8EE4" w14:textId="77777777" w:rsidR="006C29FA" w:rsidRPr="00C479AD" w:rsidRDefault="006C29FA" w:rsidP="00994B09">
      <w:pPr>
        <w:tabs>
          <w:tab w:val="left" w:pos="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25B57787" w14:textId="52F2C913" w:rsidR="00EA2E36" w:rsidRPr="00C479AD" w:rsidRDefault="00EA2E36" w:rsidP="00994B09">
      <w:pPr>
        <w:pStyle w:val="Zkladntext"/>
        <w:numPr>
          <w:ilvl w:val="0"/>
          <w:numId w:val="2"/>
        </w:numPr>
        <w:tabs>
          <w:tab w:val="left" w:pos="0"/>
          <w:tab w:val="left" w:pos="284"/>
        </w:tabs>
        <w:ind w:left="284" w:hanging="284"/>
        <w:rPr>
          <w:rFonts w:asciiTheme="minorHAnsi" w:hAnsiTheme="minorHAnsi" w:cstheme="minorHAnsi"/>
          <w:i w:val="0"/>
          <w:iCs/>
          <w:sz w:val="24"/>
          <w:szCs w:val="24"/>
        </w:rPr>
      </w:pPr>
      <w:r w:rsidRPr="00C479AD">
        <w:rPr>
          <w:rFonts w:asciiTheme="minorHAnsi" w:hAnsiTheme="minorHAnsi" w:cstheme="minorHAnsi"/>
          <w:i w:val="0"/>
          <w:iCs/>
          <w:sz w:val="24"/>
          <w:szCs w:val="24"/>
        </w:rPr>
        <w:t>Odběratel od dodavatele odebírá zdravotnické prostřed</w:t>
      </w:r>
      <w:r w:rsidR="007F5BAC" w:rsidRPr="00C479AD">
        <w:rPr>
          <w:rFonts w:asciiTheme="minorHAnsi" w:hAnsiTheme="minorHAnsi" w:cstheme="minorHAnsi"/>
          <w:i w:val="0"/>
          <w:iCs/>
          <w:sz w:val="24"/>
          <w:szCs w:val="24"/>
        </w:rPr>
        <w:t>ky (dále jen ZP) pro potřeby svý</w:t>
      </w:r>
      <w:r w:rsidRPr="00C479AD">
        <w:rPr>
          <w:rFonts w:asciiTheme="minorHAnsi" w:hAnsiTheme="minorHAnsi" w:cstheme="minorHAnsi"/>
          <w:i w:val="0"/>
          <w:iCs/>
          <w:sz w:val="24"/>
          <w:szCs w:val="24"/>
        </w:rPr>
        <w:t xml:space="preserve">ch pacientů, a to za úplatu stanovenou dohodnutým ceníkem dle přílohy. Dodávku ZP odběrateli, fakturaci a vyúčtování jejich kupní ceny zajišťuje pro TraumaPro spol. s r.o. společnost Alliance Healthcare s.r.o se sídlem </w:t>
      </w:r>
      <w:r w:rsidR="007F5BAC" w:rsidRPr="00C479AD">
        <w:rPr>
          <w:rFonts w:asciiTheme="minorHAnsi" w:hAnsiTheme="minorHAnsi" w:cstheme="minorHAnsi"/>
          <w:i w:val="0"/>
          <w:iCs/>
          <w:sz w:val="24"/>
          <w:szCs w:val="24"/>
        </w:rPr>
        <w:t>Praha 10, Podle Trati 624/7, 108 00</w:t>
      </w:r>
      <w:r w:rsidR="002C28F4">
        <w:rPr>
          <w:rFonts w:asciiTheme="minorHAnsi" w:hAnsiTheme="minorHAnsi" w:cstheme="minorHAnsi"/>
          <w:i w:val="0"/>
          <w:iCs/>
          <w:sz w:val="24"/>
          <w:szCs w:val="24"/>
        </w:rPr>
        <w:t>, IČO 14707420</w:t>
      </w:r>
      <w:r w:rsidR="007F5BAC" w:rsidRPr="00C479AD">
        <w:rPr>
          <w:rFonts w:asciiTheme="minorHAnsi" w:hAnsiTheme="minorHAnsi" w:cstheme="minorHAnsi"/>
          <w:i w:val="0"/>
          <w:iCs/>
          <w:sz w:val="24"/>
          <w:szCs w:val="24"/>
        </w:rPr>
        <w:t>.</w:t>
      </w:r>
    </w:p>
    <w:p w14:paraId="3DB74072" w14:textId="77777777" w:rsidR="00EA2E36" w:rsidRPr="00C479AD" w:rsidRDefault="00EA2E36" w:rsidP="00EA2E36">
      <w:pPr>
        <w:pStyle w:val="Zkladntext"/>
        <w:tabs>
          <w:tab w:val="left" w:pos="0"/>
          <w:tab w:val="left" w:pos="284"/>
        </w:tabs>
        <w:ind w:left="284"/>
        <w:rPr>
          <w:rFonts w:asciiTheme="minorHAnsi" w:hAnsiTheme="minorHAnsi" w:cstheme="minorHAnsi"/>
          <w:i w:val="0"/>
          <w:sz w:val="24"/>
          <w:szCs w:val="24"/>
          <w:highlight w:val="yellow"/>
        </w:rPr>
      </w:pPr>
    </w:p>
    <w:p w14:paraId="3A303D6A" w14:textId="285B69B2" w:rsidR="006C29FA" w:rsidRPr="00C479AD" w:rsidRDefault="006C29FA" w:rsidP="00994B09">
      <w:pPr>
        <w:pStyle w:val="Zkladntext"/>
        <w:numPr>
          <w:ilvl w:val="0"/>
          <w:numId w:val="2"/>
        </w:numPr>
        <w:tabs>
          <w:tab w:val="left" w:pos="0"/>
          <w:tab w:val="left" w:pos="284"/>
        </w:tabs>
        <w:ind w:left="284" w:hanging="284"/>
        <w:rPr>
          <w:rFonts w:asciiTheme="minorHAnsi" w:hAnsiTheme="minorHAnsi" w:cstheme="minorHAnsi"/>
          <w:i w:val="0"/>
          <w:iCs/>
          <w:sz w:val="24"/>
          <w:szCs w:val="24"/>
        </w:rPr>
      </w:pPr>
      <w:r w:rsidRPr="00C479AD">
        <w:rPr>
          <w:rFonts w:asciiTheme="minorHAnsi" w:hAnsiTheme="minorHAnsi" w:cstheme="minorHAnsi"/>
          <w:i w:val="0"/>
          <w:iCs/>
          <w:sz w:val="24"/>
          <w:szCs w:val="24"/>
        </w:rPr>
        <w:t>Pro urychlení dodávek a okamžitou použitelnost zdravotn</w:t>
      </w:r>
      <w:r w:rsidR="00EA2E36" w:rsidRPr="00C479AD">
        <w:rPr>
          <w:rFonts w:asciiTheme="minorHAnsi" w:hAnsiTheme="minorHAnsi" w:cstheme="minorHAnsi"/>
          <w:i w:val="0"/>
          <w:iCs/>
          <w:sz w:val="24"/>
          <w:szCs w:val="24"/>
        </w:rPr>
        <w:t xml:space="preserve">ických prostředků </w:t>
      </w:r>
      <w:r w:rsidRPr="00C479AD">
        <w:rPr>
          <w:rFonts w:asciiTheme="minorHAnsi" w:hAnsiTheme="minorHAnsi" w:cstheme="minorHAnsi"/>
          <w:i w:val="0"/>
          <w:iCs/>
          <w:sz w:val="24"/>
          <w:szCs w:val="24"/>
        </w:rPr>
        <w:t xml:space="preserve">zřizuje dodavatel se souhlasem odběratele </w:t>
      </w:r>
      <w:r w:rsidR="00DF00CC">
        <w:rPr>
          <w:rFonts w:asciiTheme="minorHAnsi" w:hAnsiTheme="minorHAnsi" w:cstheme="minorHAnsi"/>
          <w:i w:val="0"/>
          <w:iCs/>
          <w:sz w:val="24"/>
          <w:szCs w:val="24"/>
        </w:rPr>
        <w:t xml:space="preserve"> u odběratele </w:t>
      </w:r>
      <w:r w:rsidR="00DF00CC">
        <w:rPr>
          <w:rFonts w:asciiTheme="minorHAnsi" w:hAnsiTheme="minorHAnsi" w:cstheme="minorHAnsi"/>
          <w:i w:val="0"/>
          <w:sz w:val="24"/>
          <w:szCs w:val="24"/>
        </w:rPr>
        <w:t xml:space="preserve">konsignační sklad </w:t>
      </w:r>
      <w:r w:rsidRPr="00C479AD">
        <w:rPr>
          <w:rFonts w:asciiTheme="minorHAnsi" w:hAnsiTheme="minorHAnsi" w:cstheme="minorHAnsi"/>
          <w:i w:val="0"/>
          <w:iCs/>
          <w:sz w:val="24"/>
          <w:szCs w:val="24"/>
        </w:rPr>
        <w:t>(dále jen KS).</w:t>
      </w:r>
      <w:r w:rsidRPr="00C479AD">
        <w:rPr>
          <w:rFonts w:asciiTheme="minorHAnsi" w:hAnsiTheme="minorHAnsi" w:cstheme="minorHAnsi"/>
          <w:i w:val="0"/>
          <w:iCs/>
          <w:sz w:val="24"/>
          <w:szCs w:val="24"/>
        </w:rPr>
        <w:tab/>
      </w:r>
    </w:p>
    <w:p w14:paraId="67B0E9D7" w14:textId="77777777" w:rsidR="006C29FA" w:rsidRPr="00C479AD" w:rsidRDefault="006C29FA" w:rsidP="00994B09">
      <w:pPr>
        <w:pStyle w:val="Zkladntext"/>
        <w:tabs>
          <w:tab w:val="left" w:pos="0"/>
          <w:tab w:val="left" w:pos="284"/>
        </w:tabs>
        <w:ind w:left="360" w:hanging="720"/>
        <w:rPr>
          <w:rFonts w:asciiTheme="minorHAnsi" w:hAnsiTheme="minorHAnsi" w:cstheme="minorHAnsi"/>
          <w:i w:val="0"/>
          <w:iCs/>
          <w:sz w:val="24"/>
          <w:szCs w:val="24"/>
        </w:rPr>
      </w:pPr>
    </w:p>
    <w:p w14:paraId="0907D13F" w14:textId="77777777" w:rsidR="006C29FA" w:rsidRPr="00C479AD" w:rsidRDefault="006C29FA" w:rsidP="00994B09">
      <w:pPr>
        <w:pStyle w:val="Zkladntext"/>
        <w:numPr>
          <w:ilvl w:val="0"/>
          <w:numId w:val="2"/>
        </w:numPr>
        <w:tabs>
          <w:tab w:val="left" w:pos="0"/>
          <w:tab w:val="left" w:pos="284"/>
          <w:tab w:val="left" w:pos="567"/>
        </w:tabs>
        <w:ind w:left="284" w:hanging="284"/>
        <w:rPr>
          <w:rFonts w:asciiTheme="minorHAnsi" w:hAnsiTheme="minorHAnsi" w:cstheme="minorHAnsi"/>
          <w:i w:val="0"/>
          <w:sz w:val="24"/>
          <w:szCs w:val="24"/>
        </w:rPr>
      </w:pPr>
      <w:r w:rsidRPr="00C479AD">
        <w:rPr>
          <w:rFonts w:asciiTheme="minorHAnsi" w:hAnsiTheme="minorHAnsi" w:cstheme="minorHAnsi"/>
          <w:i w:val="0"/>
          <w:sz w:val="24"/>
          <w:szCs w:val="24"/>
        </w:rPr>
        <w:t xml:space="preserve">ZP jsou co do druhu, množství a cen vyspecifikovány v příloze č. 1 této smlouvy, která se tak stává nedílnou součástí smlouvy. </w:t>
      </w:r>
    </w:p>
    <w:p w14:paraId="0BF32632" w14:textId="77777777" w:rsidR="006C29FA" w:rsidRPr="00C479AD" w:rsidRDefault="006C29FA" w:rsidP="00994B09">
      <w:pPr>
        <w:pStyle w:val="Zkladntext"/>
        <w:tabs>
          <w:tab w:val="left" w:pos="0"/>
          <w:tab w:val="left" w:pos="284"/>
        </w:tabs>
        <w:ind w:left="360" w:hanging="720"/>
        <w:rPr>
          <w:rFonts w:asciiTheme="minorHAnsi" w:hAnsiTheme="minorHAnsi" w:cstheme="minorHAnsi"/>
          <w:i w:val="0"/>
          <w:sz w:val="24"/>
          <w:szCs w:val="24"/>
        </w:rPr>
      </w:pPr>
    </w:p>
    <w:p w14:paraId="0A0D0A82" w14:textId="27680F38" w:rsidR="006C29FA" w:rsidRPr="00C479AD" w:rsidRDefault="006C29FA" w:rsidP="00994B09">
      <w:pPr>
        <w:pStyle w:val="Zkladntext"/>
        <w:numPr>
          <w:ilvl w:val="0"/>
          <w:numId w:val="2"/>
        </w:numPr>
        <w:tabs>
          <w:tab w:val="left" w:pos="0"/>
          <w:tab w:val="left" w:pos="284"/>
        </w:tabs>
        <w:ind w:left="284" w:hanging="284"/>
        <w:rPr>
          <w:rFonts w:asciiTheme="minorHAnsi" w:hAnsiTheme="minorHAnsi" w:cstheme="minorHAnsi"/>
          <w:i w:val="0"/>
          <w:sz w:val="24"/>
          <w:szCs w:val="24"/>
        </w:rPr>
      </w:pPr>
      <w:r w:rsidRPr="00C479AD">
        <w:rPr>
          <w:rFonts w:asciiTheme="minorHAnsi" w:hAnsiTheme="minorHAnsi" w:cstheme="minorHAnsi"/>
          <w:i w:val="0"/>
          <w:sz w:val="24"/>
          <w:szCs w:val="24"/>
        </w:rPr>
        <w:t>Cenou se rozumí cena zboží včetně cla, DPH, obalu a dopravy na místo plnění, případně včetně dalších náležitostí uvedených v této smlouvě nebo v její přílo</w:t>
      </w:r>
      <w:r w:rsidR="00DF00CC">
        <w:rPr>
          <w:rFonts w:asciiTheme="minorHAnsi" w:hAnsiTheme="minorHAnsi" w:cstheme="minorHAnsi"/>
          <w:i w:val="0"/>
          <w:sz w:val="24"/>
          <w:szCs w:val="24"/>
        </w:rPr>
        <w:t>ze</w:t>
      </w:r>
      <w:r w:rsidRPr="00C479AD">
        <w:rPr>
          <w:rFonts w:asciiTheme="minorHAnsi" w:hAnsiTheme="minorHAnsi" w:cstheme="minorHAnsi"/>
          <w:i w:val="0"/>
          <w:sz w:val="24"/>
          <w:szCs w:val="24"/>
        </w:rPr>
        <w:t xml:space="preserve">. Cena zboží je ujednána v měně CZK. Pro sjednané období platí aktuální ceník dodavatele, odsouhlasený a stvrzený podpisy dodavatele i odběratele, jehož změna je možná pouze na základě jejich </w:t>
      </w:r>
      <w:r w:rsidRPr="00C479AD">
        <w:rPr>
          <w:rFonts w:asciiTheme="minorHAnsi" w:hAnsiTheme="minorHAnsi" w:cstheme="minorHAnsi"/>
          <w:i w:val="0"/>
          <w:sz w:val="24"/>
          <w:szCs w:val="24"/>
        </w:rPr>
        <w:lastRenderedPageBreak/>
        <w:t xml:space="preserve">vzájemné dohody a který je součástí této smlouvy jako </w:t>
      </w:r>
      <w:r w:rsidR="00DF00CC">
        <w:rPr>
          <w:rFonts w:asciiTheme="minorHAnsi" w:hAnsiTheme="minorHAnsi" w:cstheme="minorHAnsi"/>
          <w:i w:val="0"/>
          <w:sz w:val="24"/>
          <w:szCs w:val="24"/>
        </w:rPr>
        <w:t>p</w:t>
      </w:r>
      <w:r w:rsidRPr="00C479AD">
        <w:rPr>
          <w:rFonts w:asciiTheme="minorHAnsi" w:hAnsiTheme="minorHAnsi" w:cstheme="minorHAnsi"/>
          <w:i w:val="0"/>
          <w:sz w:val="24"/>
          <w:szCs w:val="24"/>
        </w:rPr>
        <w:t>říloha č. 1. Změna ceny je dále možná v souvislosti se změnou daňových právních předpisů týkajících se DPH, a to nejvýše o částku odpovídající této legislativní změně.</w:t>
      </w:r>
    </w:p>
    <w:p w14:paraId="3158D580" w14:textId="77777777" w:rsidR="00994B09" w:rsidRPr="00C479AD" w:rsidRDefault="00994B09" w:rsidP="00994B09">
      <w:pPr>
        <w:pStyle w:val="Odstavecseseznamem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380352C9" w14:textId="77777777" w:rsidR="006C29FA" w:rsidRPr="00C479AD" w:rsidRDefault="006C29FA" w:rsidP="00994B09">
      <w:pPr>
        <w:pStyle w:val="Zkladntext21"/>
        <w:ind w:left="284"/>
        <w:jc w:val="both"/>
        <w:rPr>
          <w:rFonts w:asciiTheme="minorHAnsi" w:hAnsiTheme="minorHAnsi" w:cstheme="minorHAnsi"/>
          <w:b w:val="0"/>
          <w:color w:val="FF0000"/>
          <w:sz w:val="24"/>
          <w:szCs w:val="24"/>
        </w:rPr>
      </w:pPr>
      <w:r w:rsidRPr="00C479AD">
        <w:rPr>
          <w:rFonts w:asciiTheme="minorHAnsi" w:hAnsiTheme="minorHAnsi" w:cstheme="minorHAnsi"/>
          <w:b w:val="0"/>
          <w:i w:val="0"/>
          <w:sz w:val="24"/>
          <w:szCs w:val="24"/>
        </w:rPr>
        <w:t>Cena stanovená výše uvedeným způsobem v ceníku dodavatele nesmí překročit maximální cenu dle aktuálního číselníku VZP, pokud by tato situace nastala, je dodavatel povinen tuto skutečnost písemně oznámit odběrateli a účtovat cenu za odebrané zboží pouze ve výši stanovené tímto aktuálním číselníkem VZP.</w:t>
      </w:r>
    </w:p>
    <w:p w14:paraId="728BC734" w14:textId="77777777" w:rsidR="006C29FA" w:rsidRPr="00C479AD" w:rsidRDefault="006C29FA" w:rsidP="00994B09">
      <w:pPr>
        <w:pStyle w:val="Odstavecseseznamem"/>
        <w:jc w:val="both"/>
        <w:rPr>
          <w:rFonts w:asciiTheme="minorHAnsi" w:hAnsiTheme="minorHAnsi" w:cstheme="minorHAnsi"/>
          <w:i/>
          <w:color w:val="FF0000"/>
          <w:sz w:val="24"/>
          <w:szCs w:val="24"/>
        </w:rPr>
      </w:pPr>
    </w:p>
    <w:p w14:paraId="7765FC17" w14:textId="77777777" w:rsidR="006C29FA" w:rsidRPr="00C479AD" w:rsidRDefault="006C29FA" w:rsidP="00994B09">
      <w:pPr>
        <w:pStyle w:val="Zkladntext"/>
        <w:numPr>
          <w:ilvl w:val="0"/>
          <w:numId w:val="2"/>
        </w:numPr>
        <w:tabs>
          <w:tab w:val="left" w:pos="0"/>
          <w:tab w:val="left" w:pos="284"/>
        </w:tabs>
        <w:ind w:left="284" w:hanging="284"/>
        <w:rPr>
          <w:rFonts w:asciiTheme="minorHAnsi" w:hAnsiTheme="minorHAnsi" w:cstheme="minorHAnsi"/>
          <w:i w:val="0"/>
          <w:sz w:val="24"/>
          <w:szCs w:val="24"/>
        </w:rPr>
      </w:pPr>
      <w:r w:rsidRPr="00C479AD">
        <w:rPr>
          <w:rFonts w:asciiTheme="minorHAnsi" w:hAnsiTheme="minorHAnsi" w:cstheme="minorHAnsi"/>
          <w:i w:val="0"/>
          <w:sz w:val="24"/>
          <w:szCs w:val="24"/>
        </w:rPr>
        <w:t>Dodavatel potvrzuje, že všechny ZP dodávané na KS</w:t>
      </w:r>
      <w:r w:rsidR="00E450F3" w:rsidRPr="00C479AD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C479AD">
        <w:rPr>
          <w:rFonts w:asciiTheme="minorHAnsi" w:hAnsiTheme="minorHAnsi" w:cstheme="minorHAnsi"/>
          <w:i w:val="0"/>
          <w:sz w:val="24"/>
          <w:szCs w:val="24"/>
        </w:rPr>
        <w:t>svou kvalitou splňují zákonné požadavky, mají vyhotoveno prohlášení o shodě, jsou způsobilé při poskytování zdravotních služeb a jsou zařazeny do číselníku zdravotnických prostředků VZP.</w:t>
      </w:r>
    </w:p>
    <w:p w14:paraId="1E84F545" w14:textId="77777777" w:rsidR="00A11543" w:rsidRPr="00C479AD" w:rsidRDefault="00A11543" w:rsidP="00994B09">
      <w:pPr>
        <w:pStyle w:val="Zkladntext"/>
        <w:tabs>
          <w:tab w:val="left" w:pos="0"/>
          <w:tab w:val="left" w:pos="284"/>
        </w:tabs>
        <w:ind w:left="284"/>
        <w:rPr>
          <w:rFonts w:asciiTheme="minorHAnsi" w:hAnsiTheme="minorHAnsi" w:cstheme="minorHAnsi"/>
          <w:i w:val="0"/>
          <w:sz w:val="24"/>
          <w:szCs w:val="24"/>
        </w:rPr>
      </w:pPr>
    </w:p>
    <w:p w14:paraId="6DC215BB" w14:textId="658CDF25" w:rsidR="006C29FA" w:rsidRPr="00C479AD" w:rsidRDefault="006C29FA" w:rsidP="00994B09">
      <w:pPr>
        <w:pStyle w:val="Zkladntext"/>
        <w:numPr>
          <w:ilvl w:val="0"/>
          <w:numId w:val="2"/>
        </w:numPr>
        <w:tabs>
          <w:tab w:val="left" w:pos="0"/>
          <w:tab w:val="left" w:pos="284"/>
        </w:tabs>
        <w:ind w:left="284" w:hanging="284"/>
        <w:rPr>
          <w:rFonts w:asciiTheme="minorHAnsi" w:hAnsiTheme="minorHAnsi" w:cstheme="minorHAnsi"/>
          <w:i w:val="0"/>
          <w:sz w:val="24"/>
          <w:szCs w:val="24"/>
        </w:rPr>
      </w:pPr>
      <w:r w:rsidRPr="00C479AD">
        <w:rPr>
          <w:rFonts w:asciiTheme="minorHAnsi" w:hAnsiTheme="minorHAnsi" w:cstheme="minorHAnsi"/>
          <w:i w:val="0"/>
          <w:iCs/>
          <w:sz w:val="24"/>
          <w:szCs w:val="24"/>
        </w:rPr>
        <w:t xml:space="preserve">Dodavatel má právo kontroly nad ZP dodanými na KS a odběratel se zavazuje umožnit kdykoliv inventuru ZP uskladněných na KS za účasti </w:t>
      </w:r>
      <w:r w:rsidR="002C28F4">
        <w:rPr>
          <w:rFonts w:asciiTheme="minorHAnsi" w:hAnsiTheme="minorHAnsi" w:cstheme="minorHAnsi"/>
          <w:i w:val="0"/>
          <w:iCs/>
          <w:sz w:val="24"/>
          <w:szCs w:val="24"/>
        </w:rPr>
        <w:t>odběratele</w:t>
      </w:r>
      <w:r w:rsidRPr="00C479AD">
        <w:rPr>
          <w:rFonts w:asciiTheme="minorHAnsi" w:hAnsiTheme="minorHAnsi" w:cstheme="minorHAnsi"/>
          <w:i w:val="0"/>
          <w:iCs/>
          <w:sz w:val="24"/>
          <w:szCs w:val="24"/>
        </w:rPr>
        <w:t>.</w:t>
      </w:r>
      <w:r w:rsidRPr="00C479AD">
        <w:rPr>
          <w:rFonts w:asciiTheme="minorHAnsi" w:hAnsiTheme="minorHAnsi" w:cstheme="minorHAnsi"/>
          <w:i w:val="0"/>
          <w:sz w:val="24"/>
          <w:szCs w:val="24"/>
        </w:rPr>
        <w:t xml:space="preserve"> Dodavatel rovněž uděluje odběrateli souhlas, aby jeho zaměstnanci v případě potřeby provedli kontrolu zboží uloženého v konsignačním skladu, zejména za účelem ověření správnosti vedení skladové evidence a účtování vydaného zboží. </w:t>
      </w:r>
    </w:p>
    <w:p w14:paraId="49C89394" w14:textId="77777777" w:rsidR="00A11543" w:rsidRPr="00C479AD" w:rsidRDefault="00A11543" w:rsidP="00994B09">
      <w:pPr>
        <w:pStyle w:val="Zkladntext"/>
        <w:tabs>
          <w:tab w:val="left" w:pos="0"/>
          <w:tab w:val="left" w:pos="284"/>
        </w:tabs>
        <w:rPr>
          <w:rFonts w:asciiTheme="minorHAnsi" w:hAnsiTheme="minorHAnsi" w:cstheme="minorHAnsi"/>
          <w:i w:val="0"/>
          <w:sz w:val="24"/>
          <w:szCs w:val="24"/>
        </w:rPr>
      </w:pPr>
    </w:p>
    <w:p w14:paraId="2ED27D4B" w14:textId="77777777" w:rsidR="006C29FA" w:rsidRPr="00C479AD" w:rsidRDefault="006C29FA" w:rsidP="00994B09">
      <w:pPr>
        <w:pStyle w:val="Zkladntext"/>
        <w:numPr>
          <w:ilvl w:val="0"/>
          <w:numId w:val="2"/>
        </w:numPr>
        <w:tabs>
          <w:tab w:val="left" w:pos="0"/>
          <w:tab w:val="left" w:pos="284"/>
        </w:tabs>
        <w:ind w:left="284" w:hanging="284"/>
        <w:rPr>
          <w:rFonts w:asciiTheme="minorHAnsi" w:hAnsiTheme="minorHAnsi" w:cstheme="minorHAnsi"/>
          <w:i w:val="0"/>
          <w:iCs/>
          <w:sz w:val="24"/>
          <w:szCs w:val="24"/>
        </w:rPr>
      </w:pPr>
      <w:r w:rsidRPr="00C479AD">
        <w:rPr>
          <w:rFonts w:asciiTheme="minorHAnsi" w:hAnsiTheme="minorHAnsi" w:cstheme="minorHAnsi"/>
          <w:i w:val="0"/>
          <w:iCs/>
          <w:sz w:val="24"/>
          <w:szCs w:val="24"/>
        </w:rPr>
        <w:t>ZP uskladněné na KS zůstávají majetkem dodavatele až do jejich vyjmutí z KS a předání ke spotřebě.</w:t>
      </w:r>
    </w:p>
    <w:p w14:paraId="5C1D68A2" w14:textId="77777777" w:rsidR="00704FE4" w:rsidRPr="00C479AD" w:rsidRDefault="00704FE4" w:rsidP="00994B09">
      <w:pPr>
        <w:pStyle w:val="Default"/>
        <w:jc w:val="both"/>
        <w:rPr>
          <w:rFonts w:asciiTheme="minorHAnsi" w:hAnsiTheme="minorHAnsi" w:cstheme="minorHAnsi"/>
        </w:rPr>
      </w:pPr>
    </w:p>
    <w:p w14:paraId="6F43E624" w14:textId="77777777" w:rsidR="00704FE4" w:rsidRPr="00C479AD" w:rsidRDefault="00704FE4" w:rsidP="00994B09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C479AD">
        <w:rPr>
          <w:rFonts w:asciiTheme="minorHAnsi" w:hAnsiTheme="minorHAnsi" w:cstheme="minorHAnsi"/>
          <w:b/>
          <w:bCs/>
          <w:color w:val="auto"/>
        </w:rPr>
        <w:t>II.</w:t>
      </w:r>
    </w:p>
    <w:p w14:paraId="1AE0E45F" w14:textId="77777777" w:rsidR="00704FE4" w:rsidRPr="00C479AD" w:rsidRDefault="00704FE4" w:rsidP="00994B09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C479AD">
        <w:rPr>
          <w:rFonts w:asciiTheme="minorHAnsi" w:hAnsiTheme="minorHAnsi" w:cstheme="minorHAnsi"/>
          <w:b/>
          <w:bCs/>
          <w:color w:val="auto"/>
        </w:rPr>
        <w:t>Podmínky provozu konsignačního skladu</w:t>
      </w:r>
    </w:p>
    <w:p w14:paraId="40A5DC90" w14:textId="77777777" w:rsidR="00994B09" w:rsidRPr="00C479AD" w:rsidRDefault="00994B09" w:rsidP="00994B09">
      <w:pPr>
        <w:pStyle w:val="Default"/>
        <w:jc w:val="center"/>
        <w:rPr>
          <w:rFonts w:asciiTheme="minorHAnsi" w:hAnsiTheme="minorHAnsi" w:cstheme="minorHAnsi"/>
          <w:color w:val="auto"/>
        </w:rPr>
      </w:pPr>
    </w:p>
    <w:p w14:paraId="360B682A" w14:textId="685989EC" w:rsidR="00704FE4" w:rsidRPr="00C479AD" w:rsidRDefault="00704FE4" w:rsidP="00645574">
      <w:pPr>
        <w:pStyle w:val="Default"/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C479AD">
        <w:rPr>
          <w:rFonts w:asciiTheme="minorHAnsi" w:hAnsiTheme="minorHAnsi" w:cstheme="minorHAnsi"/>
          <w:color w:val="auto"/>
        </w:rPr>
        <w:t xml:space="preserve">Uložení </w:t>
      </w:r>
      <w:r w:rsidR="006C29FA" w:rsidRPr="00C479AD">
        <w:rPr>
          <w:rFonts w:asciiTheme="minorHAnsi" w:hAnsiTheme="minorHAnsi" w:cstheme="minorHAnsi"/>
          <w:color w:val="auto"/>
        </w:rPr>
        <w:t>ZP</w:t>
      </w:r>
      <w:r w:rsidRPr="00C479AD">
        <w:rPr>
          <w:rFonts w:asciiTheme="minorHAnsi" w:hAnsiTheme="minorHAnsi" w:cstheme="minorHAnsi"/>
          <w:color w:val="auto"/>
        </w:rPr>
        <w:t xml:space="preserve"> bude zajištěno v</w:t>
      </w:r>
      <w:r w:rsidR="006C29FA" w:rsidRPr="00C479AD">
        <w:rPr>
          <w:rFonts w:asciiTheme="minorHAnsi" w:hAnsiTheme="minorHAnsi" w:cstheme="minorHAnsi"/>
          <w:color w:val="auto"/>
        </w:rPr>
        <w:t> pro</w:t>
      </w:r>
      <w:r w:rsidR="00994B09" w:rsidRPr="00C479AD">
        <w:rPr>
          <w:rFonts w:asciiTheme="minorHAnsi" w:hAnsiTheme="minorHAnsi" w:cstheme="minorHAnsi"/>
          <w:color w:val="auto"/>
        </w:rPr>
        <w:t>s</w:t>
      </w:r>
      <w:r w:rsidR="006C29FA" w:rsidRPr="00C479AD">
        <w:rPr>
          <w:rFonts w:asciiTheme="minorHAnsi" w:hAnsiTheme="minorHAnsi" w:cstheme="minorHAnsi"/>
          <w:color w:val="auto"/>
        </w:rPr>
        <w:t xml:space="preserve">torách </w:t>
      </w:r>
      <w:r w:rsidR="00F97DB0" w:rsidRPr="00C479AD">
        <w:rPr>
          <w:rFonts w:asciiTheme="minorHAnsi" w:hAnsiTheme="minorHAnsi" w:cstheme="minorHAnsi"/>
          <w:color w:val="auto"/>
        </w:rPr>
        <w:t>ortopedického sálu</w:t>
      </w:r>
      <w:r w:rsidR="00810275" w:rsidRPr="00C479AD">
        <w:rPr>
          <w:rFonts w:asciiTheme="minorHAnsi" w:hAnsiTheme="minorHAnsi" w:cstheme="minorHAnsi"/>
          <w:i/>
        </w:rPr>
        <w:t xml:space="preserve"> </w:t>
      </w:r>
      <w:r w:rsidRPr="00C479AD">
        <w:rPr>
          <w:rFonts w:asciiTheme="minorHAnsi" w:hAnsiTheme="minorHAnsi" w:cstheme="minorHAnsi"/>
          <w:color w:val="auto"/>
        </w:rPr>
        <w:t xml:space="preserve">odběratele, kde je konsignační sklad zřízen. Odběratel zajistí, aby zboží bylo uloženo dle pokynů výrobce/dodavatele a v souladu s platnou legislativou. Dodavatel naskladní </w:t>
      </w:r>
      <w:r w:rsidR="006353ED" w:rsidRPr="00C479AD">
        <w:rPr>
          <w:rFonts w:asciiTheme="minorHAnsi" w:hAnsiTheme="minorHAnsi" w:cstheme="minorHAnsi"/>
          <w:color w:val="auto"/>
        </w:rPr>
        <w:t>ZP</w:t>
      </w:r>
      <w:r w:rsidRPr="00C479AD">
        <w:rPr>
          <w:rFonts w:asciiTheme="minorHAnsi" w:hAnsiTheme="minorHAnsi" w:cstheme="minorHAnsi"/>
          <w:color w:val="auto"/>
        </w:rPr>
        <w:t xml:space="preserve"> v množstvím </w:t>
      </w:r>
      <w:r w:rsidR="00043836" w:rsidRPr="00C479AD">
        <w:rPr>
          <w:rFonts w:asciiTheme="minorHAnsi" w:hAnsiTheme="minorHAnsi" w:cstheme="minorHAnsi"/>
          <w:color w:val="auto"/>
        </w:rPr>
        <w:t>dohodnutém s provozovatelem KS</w:t>
      </w:r>
      <w:r w:rsidR="006353ED" w:rsidRPr="00C479AD">
        <w:rPr>
          <w:rFonts w:asciiTheme="minorHAnsi" w:hAnsiTheme="minorHAnsi" w:cstheme="minorHAnsi"/>
          <w:color w:val="auto"/>
        </w:rPr>
        <w:t>, pohotovostní zásoba ZP na KS, kterou bude na základě výdejek dodavatel postupně doplňovat,</w:t>
      </w:r>
      <w:r w:rsidR="00044116" w:rsidRPr="00C479AD">
        <w:rPr>
          <w:rFonts w:asciiTheme="minorHAnsi" w:hAnsiTheme="minorHAnsi" w:cstheme="minorHAnsi"/>
          <w:color w:val="auto"/>
        </w:rPr>
        <w:t xml:space="preserve"> může být měněna pouze na základě oboustranné dohody mezi dodavatelem a odběratele</w:t>
      </w:r>
      <w:r w:rsidR="002C28F4">
        <w:rPr>
          <w:rFonts w:asciiTheme="minorHAnsi" w:hAnsiTheme="minorHAnsi" w:cstheme="minorHAnsi"/>
          <w:color w:val="auto"/>
        </w:rPr>
        <w:t>m</w:t>
      </w:r>
      <w:r w:rsidR="00044116" w:rsidRPr="00C479AD">
        <w:rPr>
          <w:rFonts w:asciiTheme="minorHAnsi" w:hAnsiTheme="minorHAnsi" w:cstheme="minorHAnsi"/>
          <w:color w:val="auto"/>
        </w:rPr>
        <w:t>. Dodavatel se zavazuje dodávat ZP na KS s expirační dobou minimálně 12 měsíců.</w:t>
      </w:r>
      <w:r w:rsidRPr="00C479AD">
        <w:rPr>
          <w:rFonts w:asciiTheme="minorHAnsi" w:hAnsiTheme="minorHAnsi" w:cstheme="minorHAnsi"/>
          <w:color w:val="auto"/>
        </w:rPr>
        <w:t xml:space="preserve">  </w:t>
      </w:r>
      <w:r w:rsidR="00044116" w:rsidRPr="00C479AD">
        <w:rPr>
          <w:rFonts w:asciiTheme="minorHAnsi" w:hAnsiTheme="minorHAnsi" w:cstheme="minorHAnsi"/>
          <w:color w:val="auto"/>
        </w:rPr>
        <w:t xml:space="preserve">Nespotřebované ZP </w:t>
      </w:r>
      <w:r w:rsidR="00015B8C" w:rsidRPr="00C479AD">
        <w:rPr>
          <w:rFonts w:asciiTheme="minorHAnsi" w:hAnsiTheme="minorHAnsi" w:cstheme="minorHAnsi"/>
          <w:color w:val="auto"/>
        </w:rPr>
        <w:t>s expirační dobou kratší nežli 6</w:t>
      </w:r>
      <w:r w:rsidR="00044116" w:rsidRPr="00C479AD">
        <w:rPr>
          <w:rFonts w:asciiTheme="minorHAnsi" w:hAnsiTheme="minorHAnsi" w:cstheme="minorHAnsi"/>
          <w:color w:val="auto"/>
        </w:rPr>
        <w:t xml:space="preserve"> měsíců bude dodavatel na základě žádosti odběratele vyměňovat.</w:t>
      </w:r>
      <w:r w:rsidR="00810275" w:rsidRPr="00C479AD">
        <w:rPr>
          <w:rFonts w:asciiTheme="minorHAnsi" w:hAnsiTheme="minorHAnsi" w:cstheme="minorHAnsi"/>
          <w:color w:val="auto"/>
        </w:rPr>
        <w:t xml:space="preserve"> V případě, že zboží exspiruje</w:t>
      </w:r>
      <w:r w:rsidR="00DF00CC">
        <w:rPr>
          <w:rFonts w:asciiTheme="minorHAnsi" w:hAnsiTheme="minorHAnsi" w:cstheme="minorHAnsi"/>
          <w:color w:val="auto"/>
        </w:rPr>
        <w:t>,</w:t>
      </w:r>
      <w:r w:rsidR="00810275" w:rsidRPr="00C479AD">
        <w:rPr>
          <w:rFonts w:asciiTheme="minorHAnsi" w:hAnsiTheme="minorHAnsi" w:cstheme="minorHAnsi"/>
          <w:color w:val="auto"/>
        </w:rPr>
        <w:t xml:space="preserve"> bude fakturováno odběrateli. </w:t>
      </w:r>
    </w:p>
    <w:p w14:paraId="6EA7E3A7" w14:textId="77777777" w:rsidR="00397E15" w:rsidRPr="00C479AD" w:rsidRDefault="00397E15" w:rsidP="00645574">
      <w:pPr>
        <w:pStyle w:val="Odstavecseseznamem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</w:p>
    <w:p w14:paraId="39D57A0D" w14:textId="58C02D84" w:rsidR="00704FE4" w:rsidRPr="00C479AD" w:rsidRDefault="00704FE4" w:rsidP="00645574">
      <w:pPr>
        <w:pStyle w:val="Default"/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C479AD">
        <w:rPr>
          <w:rFonts w:asciiTheme="minorHAnsi" w:hAnsiTheme="minorHAnsi" w:cstheme="minorHAnsi"/>
          <w:color w:val="auto"/>
        </w:rPr>
        <w:t xml:space="preserve">Smluvní strany se dohodly, že odběratel pověří správou skladu zaměstnance odběratele </w:t>
      </w:r>
      <w:r w:rsidR="006C29FA" w:rsidRPr="00C479AD">
        <w:rPr>
          <w:rFonts w:asciiTheme="minorHAnsi" w:hAnsiTheme="minorHAnsi" w:cstheme="minorHAnsi"/>
          <w:color w:val="auto"/>
        </w:rPr>
        <w:t>(dále jen provozovatel)</w:t>
      </w:r>
      <w:r w:rsidR="00DF00CC">
        <w:rPr>
          <w:rFonts w:asciiTheme="minorHAnsi" w:hAnsiTheme="minorHAnsi" w:cstheme="minorHAnsi"/>
          <w:color w:val="auto"/>
        </w:rPr>
        <w:t>.</w:t>
      </w:r>
    </w:p>
    <w:p w14:paraId="4DB80C47" w14:textId="77777777" w:rsidR="0069078B" w:rsidRPr="00C479AD" w:rsidRDefault="0069078B" w:rsidP="0069078B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28BBEB8B" w14:textId="77777777" w:rsidR="00704FE4" w:rsidRPr="00C479AD" w:rsidRDefault="00704FE4" w:rsidP="0069078B">
      <w:pPr>
        <w:pStyle w:val="Default"/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C479AD">
        <w:rPr>
          <w:rFonts w:asciiTheme="minorHAnsi" w:hAnsiTheme="minorHAnsi" w:cstheme="minorHAnsi"/>
          <w:color w:val="auto"/>
        </w:rPr>
        <w:t xml:space="preserve">Změnu osoby </w:t>
      </w:r>
      <w:r w:rsidR="006C29FA" w:rsidRPr="00C479AD">
        <w:rPr>
          <w:rFonts w:asciiTheme="minorHAnsi" w:hAnsiTheme="minorHAnsi" w:cstheme="minorHAnsi"/>
          <w:color w:val="auto"/>
        </w:rPr>
        <w:t>provozovatele</w:t>
      </w:r>
      <w:r w:rsidRPr="00C479AD">
        <w:rPr>
          <w:rFonts w:asciiTheme="minorHAnsi" w:hAnsiTheme="minorHAnsi" w:cstheme="minorHAnsi"/>
          <w:color w:val="auto"/>
        </w:rPr>
        <w:t xml:space="preserve"> lze provést oznámením zaslaným e-mailem nebo doporučeným dopisem kontaktu dodavatele uvedeném v záhlaví této smlouvy. V oznámení musí být řádně identifikované osoba nového </w:t>
      </w:r>
      <w:r w:rsidR="006C29FA" w:rsidRPr="00C479AD">
        <w:rPr>
          <w:rFonts w:asciiTheme="minorHAnsi" w:hAnsiTheme="minorHAnsi" w:cstheme="minorHAnsi"/>
          <w:color w:val="auto"/>
        </w:rPr>
        <w:t>provozovatele</w:t>
      </w:r>
      <w:r w:rsidRPr="00C479AD">
        <w:rPr>
          <w:rFonts w:asciiTheme="minorHAnsi" w:hAnsiTheme="minorHAnsi" w:cstheme="minorHAnsi"/>
          <w:color w:val="auto"/>
        </w:rPr>
        <w:t xml:space="preserve"> a termín účinnosti změny. </w:t>
      </w:r>
    </w:p>
    <w:p w14:paraId="4C47EE9D" w14:textId="77777777" w:rsidR="00397E15" w:rsidRPr="00C479AD" w:rsidRDefault="00397E15" w:rsidP="00645574">
      <w:pPr>
        <w:pStyle w:val="Default"/>
        <w:ind w:left="284" w:hanging="284"/>
        <w:jc w:val="both"/>
        <w:rPr>
          <w:rFonts w:asciiTheme="minorHAnsi" w:hAnsiTheme="minorHAnsi" w:cstheme="minorHAnsi"/>
          <w:color w:val="auto"/>
        </w:rPr>
      </w:pPr>
    </w:p>
    <w:p w14:paraId="7E99E2EF" w14:textId="77777777" w:rsidR="00704FE4" w:rsidRPr="00C479AD" w:rsidRDefault="00704FE4" w:rsidP="00645574">
      <w:pPr>
        <w:pStyle w:val="Default"/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C479AD">
        <w:rPr>
          <w:rFonts w:asciiTheme="minorHAnsi" w:hAnsiTheme="minorHAnsi" w:cstheme="minorHAnsi"/>
          <w:color w:val="auto"/>
        </w:rPr>
        <w:t>Dodavatel se zavazuje sjednat s</w:t>
      </w:r>
      <w:r w:rsidR="006C29FA" w:rsidRPr="00C479AD">
        <w:rPr>
          <w:rFonts w:asciiTheme="minorHAnsi" w:hAnsiTheme="minorHAnsi" w:cstheme="minorHAnsi"/>
          <w:color w:val="auto"/>
        </w:rPr>
        <w:t xml:space="preserve"> provozovatelem </w:t>
      </w:r>
      <w:r w:rsidRPr="00C479AD">
        <w:rPr>
          <w:rFonts w:asciiTheme="minorHAnsi" w:hAnsiTheme="minorHAnsi" w:cstheme="minorHAnsi"/>
          <w:color w:val="auto"/>
        </w:rPr>
        <w:t>pracovněprávní vztah</w:t>
      </w:r>
      <w:r w:rsidR="001B462F" w:rsidRPr="00C479AD">
        <w:rPr>
          <w:rFonts w:asciiTheme="minorHAnsi" w:hAnsiTheme="minorHAnsi" w:cstheme="minorHAnsi"/>
          <w:color w:val="auto"/>
        </w:rPr>
        <w:t xml:space="preserve"> s hmotnou odpovědností </w:t>
      </w:r>
      <w:r w:rsidRPr="00C479AD">
        <w:rPr>
          <w:rFonts w:asciiTheme="minorHAnsi" w:hAnsiTheme="minorHAnsi" w:cstheme="minorHAnsi"/>
          <w:color w:val="auto"/>
        </w:rPr>
        <w:t xml:space="preserve">a hradit mu za činnost spojenou se správou konsignačního skladu mzdu dle mzdových předpisů, kterými se řídí. Odběratel se vznikem pracovněprávního vztahu souhlasí. </w:t>
      </w:r>
    </w:p>
    <w:p w14:paraId="70A3EC39" w14:textId="77777777" w:rsidR="00397E15" w:rsidRPr="00C479AD" w:rsidRDefault="00397E15" w:rsidP="00645574">
      <w:pPr>
        <w:pStyle w:val="Default"/>
        <w:ind w:left="284" w:hanging="284"/>
        <w:jc w:val="both"/>
        <w:rPr>
          <w:rFonts w:asciiTheme="minorHAnsi" w:hAnsiTheme="minorHAnsi" w:cstheme="minorHAnsi"/>
          <w:color w:val="auto"/>
        </w:rPr>
      </w:pPr>
    </w:p>
    <w:p w14:paraId="5BAA3B38" w14:textId="77777777" w:rsidR="00704FE4" w:rsidRPr="00C479AD" w:rsidRDefault="00704FE4" w:rsidP="00645574">
      <w:pPr>
        <w:pStyle w:val="Default"/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C479AD">
        <w:rPr>
          <w:rFonts w:asciiTheme="minorHAnsi" w:hAnsiTheme="minorHAnsi" w:cstheme="minorHAnsi"/>
          <w:color w:val="auto"/>
        </w:rPr>
        <w:lastRenderedPageBreak/>
        <w:t xml:space="preserve">Dodavatel se zavazuje na své náklady pojistit </w:t>
      </w:r>
      <w:r w:rsidR="0072629B" w:rsidRPr="00C479AD">
        <w:rPr>
          <w:rFonts w:asciiTheme="minorHAnsi" w:hAnsiTheme="minorHAnsi" w:cstheme="minorHAnsi"/>
          <w:color w:val="auto"/>
        </w:rPr>
        <w:t>ZP</w:t>
      </w:r>
      <w:r w:rsidRPr="00C479AD">
        <w:rPr>
          <w:rFonts w:asciiTheme="minorHAnsi" w:hAnsiTheme="minorHAnsi" w:cstheme="minorHAnsi"/>
          <w:color w:val="auto"/>
        </w:rPr>
        <w:t xml:space="preserve"> po dobu je</w:t>
      </w:r>
      <w:r w:rsidR="0072629B" w:rsidRPr="00C479AD">
        <w:rPr>
          <w:rFonts w:asciiTheme="minorHAnsi" w:hAnsiTheme="minorHAnsi" w:cstheme="minorHAnsi"/>
          <w:color w:val="auto"/>
        </w:rPr>
        <w:t xml:space="preserve">jich </w:t>
      </w:r>
      <w:r w:rsidRPr="00C479AD">
        <w:rPr>
          <w:rFonts w:asciiTheme="minorHAnsi" w:hAnsiTheme="minorHAnsi" w:cstheme="minorHAnsi"/>
          <w:color w:val="auto"/>
        </w:rPr>
        <w:t xml:space="preserve">uložení v konsignačním skladu pro případ: </w:t>
      </w:r>
    </w:p>
    <w:p w14:paraId="2CAEBE91" w14:textId="77777777" w:rsidR="00704FE4" w:rsidRPr="00C479AD" w:rsidRDefault="00704FE4" w:rsidP="00645574">
      <w:pPr>
        <w:pStyle w:val="Default"/>
        <w:numPr>
          <w:ilvl w:val="0"/>
          <w:numId w:val="10"/>
        </w:numPr>
        <w:spacing w:after="36"/>
        <w:ind w:left="1701" w:hanging="567"/>
        <w:jc w:val="both"/>
        <w:rPr>
          <w:rFonts w:asciiTheme="minorHAnsi" w:hAnsiTheme="minorHAnsi" w:cstheme="minorHAnsi"/>
          <w:color w:val="auto"/>
        </w:rPr>
      </w:pPr>
      <w:r w:rsidRPr="00C479AD">
        <w:rPr>
          <w:rFonts w:asciiTheme="minorHAnsi" w:hAnsiTheme="minorHAnsi" w:cstheme="minorHAnsi"/>
          <w:color w:val="auto"/>
        </w:rPr>
        <w:t xml:space="preserve">poškození nebo zničení </w:t>
      </w:r>
      <w:r w:rsidR="0072629B" w:rsidRPr="00C479AD">
        <w:rPr>
          <w:rFonts w:asciiTheme="minorHAnsi" w:hAnsiTheme="minorHAnsi" w:cstheme="minorHAnsi"/>
          <w:color w:val="auto"/>
        </w:rPr>
        <w:t>ZP</w:t>
      </w:r>
      <w:r w:rsidRPr="00C479AD">
        <w:rPr>
          <w:rFonts w:asciiTheme="minorHAnsi" w:hAnsiTheme="minorHAnsi" w:cstheme="minorHAnsi"/>
          <w:color w:val="auto"/>
        </w:rPr>
        <w:t xml:space="preserve"> živelnou událostí </w:t>
      </w:r>
    </w:p>
    <w:p w14:paraId="46D197BE" w14:textId="77777777" w:rsidR="00704FE4" w:rsidRPr="00C479AD" w:rsidRDefault="00704FE4" w:rsidP="00645574">
      <w:pPr>
        <w:pStyle w:val="Default"/>
        <w:numPr>
          <w:ilvl w:val="0"/>
          <w:numId w:val="10"/>
        </w:numPr>
        <w:spacing w:after="36"/>
        <w:ind w:left="1701" w:hanging="567"/>
        <w:jc w:val="both"/>
        <w:rPr>
          <w:rFonts w:asciiTheme="minorHAnsi" w:hAnsiTheme="minorHAnsi" w:cstheme="minorHAnsi"/>
          <w:color w:val="auto"/>
        </w:rPr>
      </w:pPr>
      <w:r w:rsidRPr="00C479AD">
        <w:rPr>
          <w:rFonts w:asciiTheme="minorHAnsi" w:hAnsiTheme="minorHAnsi" w:cstheme="minorHAnsi"/>
          <w:color w:val="auto"/>
        </w:rPr>
        <w:t xml:space="preserve">poškození nebo zničení </w:t>
      </w:r>
      <w:r w:rsidR="0072629B" w:rsidRPr="00C479AD">
        <w:rPr>
          <w:rFonts w:asciiTheme="minorHAnsi" w:hAnsiTheme="minorHAnsi" w:cstheme="minorHAnsi"/>
          <w:color w:val="auto"/>
        </w:rPr>
        <w:t>ZP</w:t>
      </w:r>
      <w:r w:rsidRPr="00C479AD">
        <w:rPr>
          <w:rFonts w:asciiTheme="minorHAnsi" w:hAnsiTheme="minorHAnsi" w:cstheme="minorHAnsi"/>
          <w:color w:val="auto"/>
        </w:rPr>
        <w:t xml:space="preserve"> vodou z vodovodních zařízení </w:t>
      </w:r>
    </w:p>
    <w:p w14:paraId="71B73068" w14:textId="5547D4A0" w:rsidR="00704FE4" w:rsidRPr="00C479AD" w:rsidRDefault="00704FE4" w:rsidP="00645574">
      <w:pPr>
        <w:pStyle w:val="Default"/>
        <w:numPr>
          <w:ilvl w:val="0"/>
          <w:numId w:val="10"/>
        </w:numPr>
        <w:ind w:left="1701" w:hanging="567"/>
        <w:jc w:val="both"/>
        <w:rPr>
          <w:rFonts w:asciiTheme="minorHAnsi" w:hAnsiTheme="minorHAnsi" w:cstheme="minorHAnsi"/>
          <w:color w:val="auto"/>
        </w:rPr>
      </w:pPr>
      <w:r w:rsidRPr="00C479AD">
        <w:rPr>
          <w:rFonts w:asciiTheme="minorHAnsi" w:hAnsiTheme="minorHAnsi" w:cstheme="minorHAnsi"/>
          <w:color w:val="auto"/>
        </w:rPr>
        <w:t xml:space="preserve">odcizení </w:t>
      </w:r>
      <w:r w:rsidR="0072629B" w:rsidRPr="00C479AD">
        <w:rPr>
          <w:rFonts w:asciiTheme="minorHAnsi" w:hAnsiTheme="minorHAnsi" w:cstheme="minorHAnsi"/>
          <w:color w:val="auto"/>
        </w:rPr>
        <w:t>ZP</w:t>
      </w:r>
      <w:r w:rsidRPr="00C479AD">
        <w:rPr>
          <w:rFonts w:asciiTheme="minorHAnsi" w:hAnsiTheme="minorHAnsi" w:cstheme="minorHAnsi"/>
          <w:color w:val="auto"/>
        </w:rPr>
        <w:t xml:space="preserve"> způsobem, při kterém pachatel překonal překážky nebo opatření chránící </w:t>
      </w:r>
      <w:r w:rsidR="0072629B" w:rsidRPr="00C479AD">
        <w:rPr>
          <w:rFonts w:asciiTheme="minorHAnsi" w:hAnsiTheme="minorHAnsi" w:cstheme="minorHAnsi"/>
          <w:color w:val="auto"/>
        </w:rPr>
        <w:t>ZP</w:t>
      </w:r>
      <w:r w:rsidRPr="00C479AD">
        <w:rPr>
          <w:rFonts w:asciiTheme="minorHAnsi" w:hAnsiTheme="minorHAnsi" w:cstheme="minorHAnsi"/>
          <w:color w:val="auto"/>
        </w:rPr>
        <w:t xml:space="preserve"> před zcizením</w:t>
      </w:r>
      <w:r w:rsidR="00DF00CC">
        <w:rPr>
          <w:rFonts w:asciiTheme="minorHAnsi" w:hAnsiTheme="minorHAnsi" w:cstheme="minorHAnsi"/>
          <w:color w:val="auto"/>
        </w:rPr>
        <w:t>.</w:t>
      </w:r>
      <w:r w:rsidRPr="00C479AD">
        <w:rPr>
          <w:rFonts w:asciiTheme="minorHAnsi" w:hAnsiTheme="minorHAnsi" w:cstheme="minorHAnsi"/>
          <w:color w:val="auto"/>
        </w:rPr>
        <w:t xml:space="preserve"> </w:t>
      </w:r>
    </w:p>
    <w:p w14:paraId="1BC90490" w14:textId="77777777" w:rsidR="00704FE4" w:rsidRPr="00C479AD" w:rsidRDefault="00704FE4" w:rsidP="00994B09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09C0C8AE" w14:textId="77777777" w:rsidR="00397E15" w:rsidRPr="00C479AD" w:rsidRDefault="00704FE4" w:rsidP="00645574">
      <w:pPr>
        <w:pStyle w:val="Default"/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Theme="minorHAnsi" w:hAnsiTheme="minorHAnsi" w:cstheme="minorHAnsi"/>
        </w:rPr>
      </w:pPr>
      <w:r w:rsidRPr="00C479AD">
        <w:rPr>
          <w:rFonts w:asciiTheme="minorHAnsi" w:hAnsiTheme="minorHAnsi" w:cstheme="minorHAnsi"/>
          <w:color w:val="auto"/>
        </w:rPr>
        <w:t xml:space="preserve">V případě, že dodavatel tento závazek nesplní, nese škodu na </w:t>
      </w:r>
      <w:r w:rsidR="001B462F" w:rsidRPr="00C479AD">
        <w:rPr>
          <w:rFonts w:asciiTheme="minorHAnsi" w:hAnsiTheme="minorHAnsi" w:cstheme="minorHAnsi"/>
          <w:color w:val="auto"/>
        </w:rPr>
        <w:t>ZP</w:t>
      </w:r>
      <w:r w:rsidRPr="00C479AD">
        <w:rPr>
          <w:rFonts w:asciiTheme="minorHAnsi" w:hAnsiTheme="minorHAnsi" w:cstheme="minorHAnsi"/>
          <w:color w:val="auto"/>
        </w:rPr>
        <w:t>, která mu vznikne uvedenými škodn</w:t>
      </w:r>
      <w:r w:rsidR="00994B09" w:rsidRPr="00C479AD">
        <w:rPr>
          <w:rFonts w:asciiTheme="minorHAnsi" w:hAnsiTheme="minorHAnsi" w:cstheme="minorHAnsi"/>
          <w:color w:val="auto"/>
        </w:rPr>
        <w:t>í</w:t>
      </w:r>
      <w:r w:rsidRPr="00C479AD">
        <w:rPr>
          <w:rFonts w:asciiTheme="minorHAnsi" w:hAnsiTheme="minorHAnsi" w:cstheme="minorHAnsi"/>
          <w:color w:val="auto"/>
        </w:rPr>
        <w:t xml:space="preserve">mi událostmi, ke své tíži. </w:t>
      </w:r>
      <w:r w:rsidR="00397E15" w:rsidRPr="00C479AD">
        <w:rPr>
          <w:rFonts w:asciiTheme="minorHAnsi" w:hAnsiTheme="minorHAnsi" w:cstheme="minorHAnsi"/>
        </w:rPr>
        <w:t>Odběratel neodpovídá za škody způsobené na uložen</w:t>
      </w:r>
      <w:r w:rsidR="0072629B" w:rsidRPr="00C479AD">
        <w:rPr>
          <w:rFonts w:asciiTheme="minorHAnsi" w:hAnsiTheme="minorHAnsi" w:cstheme="minorHAnsi"/>
        </w:rPr>
        <w:t>ých ZP</w:t>
      </w:r>
      <w:r w:rsidR="00397E15" w:rsidRPr="00C479AD">
        <w:rPr>
          <w:rFonts w:asciiTheme="minorHAnsi" w:hAnsiTheme="minorHAnsi" w:cstheme="minorHAnsi"/>
        </w:rPr>
        <w:t xml:space="preserve"> v důsledku živelné pohromy, krádež</w:t>
      </w:r>
      <w:r w:rsidR="0072629B" w:rsidRPr="00C479AD">
        <w:rPr>
          <w:rFonts w:asciiTheme="minorHAnsi" w:hAnsiTheme="minorHAnsi" w:cstheme="minorHAnsi"/>
        </w:rPr>
        <w:t>e</w:t>
      </w:r>
      <w:r w:rsidR="00397E15" w:rsidRPr="00C479AD">
        <w:rPr>
          <w:rFonts w:asciiTheme="minorHAnsi" w:hAnsiTheme="minorHAnsi" w:cstheme="minorHAnsi"/>
        </w:rPr>
        <w:t xml:space="preserve"> nebo jiným způsobem, </w:t>
      </w:r>
      <w:r w:rsidR="001B462F" w:rsidRPr="00C479AD">
        <w:rPr>
          <w:rFonts w:asciiTheme="minorHAnsi" w:hAnsiTheme="minorHAnsi" w:cstheme="minorHAnsi"/>
        </w:rPr>
        <w:t>které</w:t>
      </w:r>
      <w:r w:rsidR="00397E15" w:rsidRPr="00C479AD">
        <w:rPr>
          <w:rFonts w:asciiTheme="minorHAnsi" w:hAnsiTheme="minorHAnsi" w:cstheme="minorHAnsi"/>
        </w:rPr>
        <w:t xml:space="preserve"> nemohl při vynaložení přiměřených opatření zabránit.</w:t>
      </w:r>
    </w:p>
    <w:p w14:paraId="43DF6FD0" w14:textId="77777777" w:rsidR="00397E15" w:rsidRPr="00C479AD" w:rsidRDefault="00397E15" w:rsidP="00645574">
      <w:pPr>
        <w:pStyle w:val="Default"/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color w:val="auto"/>
        </w:rPr>
      </w:pPr>
    </w:p>
    <w:p w14:paraId="6DD145AB" w14:textId="77777777" w:rsidR="00704FE4" w:rsidRPr="00C479AD" w:rsidRDefault="00704FE4" w:rsidP="00645574">
      <w:pPr>
        <w:pStyle w:val="Default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C479AD">
        <w:rPr>
          <w:rFonts w:asciiTheme="minorHAnsi" w:hAnsiTheme="minorHAnsi" w:cstheme="minorHAnsi"/>
          <w:color w:val="auto"/>
        </w:rPr>
        <w:t xml:space="preserve">Odběratel je povinen dodavateli bez zbytečného odkladu oznámit škody způsobené na </w:t>
      </w:r>
      <w:r w:rsidR="0072629B" w:rsidRPr="00C479AD">
        <w:rPr>
          <w:rFonts w:asciiTheme="minorHAnsi" w:hAnsiTheme="minorHAnsi" w:cstheme="minorHAnsi"/>
          <w:color w:val="auto"/>
        </w:rPr>
        <w:t>ZP</w:t>
      </w:r>
      <w:r w:rsidRPr="00C479AD">
        <w:rPr>
          <w:rFonts w:asciiTheme="minorHAnsi" w:hAnsiTheme="minorHAnsi" w:cstheme="minorHAnsi"/>
          <w:color w:val="auto"/>
        </w:rPr>
        <w:t xml:space="preserve"> uloženém v konsignačním skladu. V případě, že dojde k jeho </w:t>
      </w:r>
      <w:r w:rsidR="009321F5" w:rsidRPr="00C479AD">
        <w:rPr>
          <w:rFonts w:asciiTheme="minorHAnsi" w:hAnsiTheme="minorHAnsi" w:cstheme="minorHAnsi"/>
          <w:color w:val="auto"/>
        </w:rPr>
        <w:t>od</w:t>
      </w:r>
      <w:r w:rsidRPr="00C479AD">
        <w:rPr>
          <w:rFonts w:asciiTheme="minorHAnsi" w:hAnsiTheme="minorHAnsi" w:cstheme="minorHAnsi"/>
          <w:color w:val="auto"/>
        </w:rPr>
        <w:t xml:space="preserve">cizení, je odběratel povinen tuto skutečnost oznámit dodavateli a Policii ČR. </w:t>
      </w:r>
    </w:p>
    <w:p w14:paraId="106A996D" w14:textId="77777777" w:rsidR="00A11543" w:rsidRPr="00C479AD" w:rsidRDefault="00A11543" w:rsidP="00994B09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648C9814" w14:textId="77777777" w:rsidR="00A11543" w:rsidRPr="00C479AD" w:rsidRDefault="00A11543" w:rsidP="00994B09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C479AD">
        <w:rPr>
          <w:rFonts w:asciiTheme="minorHAnsi" w:hAnsiTheme="minorHAnsi" w:cstheme="minorHAnsi"/>
          <w:b/>
          <w:color w:val="auto"/>
        </w:rPr>
        <w:t>III.</w:t>
      </w:r>
    </w:p>
    <w:p w14:paraId="00B31AED" w14:textId="77777777" w:rsidR="00A11543" w:rsidRPr="00C479AD" w:rsidRDefault="00A11543" w:rsidP="00994B09">
      <w:pPr>
        <w:pStyle w:val="Zkladntext21"/>
        <w:rPr>
          <w:rFonts w:asciiTheme="minorHAnsi" w:hAnsiTheme="minorHAnsi" w:cstheme="minorHAnsi"/>
          <w:i w:val="0"/>
          <w:sz w:val="24"/>
          <w:szCs w:val="24"/>
        </w:rPr>
      </w:pPr>
      <w:r w:rsidRPr="00C479AD">
        <w:rPr>
          <w:rFonts w:asciiTheme="minorHAnsi" w:hAnsiTheme="minorHAnsi" w:cstheme="minorHAnsi"/>
          <w:i w:val="0"/>
          <w:sz w:val="24"/>
          <w:szCs w:val="24"/>
        </w:rPr>
        <w:t>Dodávky a výdej ZP z konsignačního skladu</w:t>
      </w:r>
    </w:p>
    <w:p w14:paraId="721C9989" w14:textId="77777777" w:rsidR="00A11543" w:rsidRPr="00C479AD" w:rsidRDefault="00A11543" w:rsidP="00994B09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E3B19C0" w14:textId="77777777" w:rsidR="00A11543" w:rsidRPr="00C479AD" w:rsidRDefault="00A11543" w:rsidP="0069078B">
      <w:pPr>
        <w:pStyle w:val="Zkladntext21"/>
        <w:numPr>
          <w:ilvl w:val="0"/>
          <w:numId w:val="17"/>
        </w:numPr>
        <w:ind w:left="284" w:hanging="284"/>
        <w:jc w:val="both"/>
        <w:rPr>
          <w:rFonts w:asciiTheme="minorHAnsi" w:hAnsiTheme="minorHAnsi" w:cstheme="minorHAnsi"/>
          <w:b w:val="0"/>
          <w:i w:val="0"/>
          <w:iCs/>
          <w:sz w:val="24"/>
          <w:szCs w:val="24"/>
        </w:rPr>
      </w:pPr>
      <w:r w:rsidRPr="00C479AD">
        <w:rPr>
          <w:rFonts w:asciiTheme="minorHAnsi" w:hAnsiTheme="minorHAnsi" w:cstheme="minorHAnsi"/>
          <w:b w:val="0"/>
          <w:i w:val="0"/>
          <w:iCs/>
          <w:sz w:val="24"/>
          <w:szCs w:val="24"/>
        </w:rPr>
        <w:t>Příjem dodávek ZP na základě jednotlivých výdejek a jejich výdej z KS bude prováděn následujícím postupem:</w:t>
      </w:r>
    </w:p>
    <w:p w14:paraId="4C57BF3A" w14:textId="77777777" w:rsidR="00A11543" w:rsidRPr="00C479AD" w:rsidRDefault="00A11543" w:rsidP="00645574">
      <w:pPr>
        <w:pStyle w:val="Zkladntext21"/>
        <w:tabs>
          <w:tab w:val="left" w:pos="851"/>
        </w:tabs>
        <w:ind w:left="1134" w:hanging="283"/>
        <w:jc w:val="both"/>
        <w:rPr>
          <w:rFonts w:asciiTheme="minorHAnsi" w:hAnsiTheme="minorHAnsi" w:cstheme="minorHAnsi"/>
          <w:b w:val="0"/>
          <w:i w:val="0"/>
          <w:iCs/>
          <w:sz w:val="24"/>
          <w:szCs w:val="24"/>
        </w:rPr>
      </w:pPr>
      <w:r w:rsidRPr="00C479AD">
        <w:rPr>
          <w:rFonts w:asciiTheme="minorHAnsi" w:hAnsiTheme="minorHAnsi" w:cstheme="minorHAnsi"/>
          <w:b w:val="0"/>
          <w:i w:val="0"/>
          <w:iCs/>
          <w:sz w:val="24"/>
          <w:szCs w:val="24"/>
        </w:rPr>
        <w:t>a) příjem ZP na KS :</w:t>
      </w:r>
      <w:r w:rsidRPr="00C479AD">
        <w:rPr>
          <w:rFonts w:asciiTheme="minorHAnsi" w:hAnsiTheme="minorHAnsi" w:cstheme="minorHAnsi"/>
          <w:b w:val="0"/>
          <w:i w:val="0"/>
          <w:iCs/>
          <w:sz w:val="24"/>
          <w:szCs w:val="24"/>
        </w:rPr>
        <w:br/>
        <w:t>Dodavatel zajistí bezplatnou přepravu ZP na KS. Provozovatel potvrdí dodavateli při příjmu ZP dodací list, na kterém bude mimo obecných náležitostí uvedeno, že se jedná o dodávku ZP na KS v</w:t>
      </w:r>
      <w:r w:rsidR="00E67842" w:rsidRPr="00C479AD">
        <w:rPr>
          <w:rFonts w:asciiTheme="minorHAnsi" w:hAnsiTheme="minorHAnsi" w:cstheme="minorHAnsi"/>
          <w:b w:val="0"/>
          <w:i w:val="0"/>
          <w:iCs/>
          <w:sz w:val="24"/>
          <w:szCs w:val="24"/>
        </w:rPr>
        <w:t xml:space="preserve">  nemocnici </w:t>
      </w:r>
      <w:r w:rsidR="00A03AEF" w:rsidRPr="00C479AD">
        <w:rPr>
          <w:rFonts w:asciiTheme="minorHAnsi" w:hAnsiTheme="minorHAnsi" w:cstheme="minorHAnsi"/>
          <w:b w:val="0"/>
          <w:i w:val="0"/>
          <w:iCs/>
          <w:sz w:val="24"/>
          <w:szCs w:val="24"/>
        </w:rPr>
        <w:t>na ortopedický sál, 1.patro.</w:t>
      </w:r>
      <w:r w:rsidRPr="00C479AD">
        <w:rPr>
          <w:rFonts w:asciiTheme="minorHAnsi" w:hAnsiTheme="minorHAnsi" w:cstheme="minorHAnsi"/>
          <w:b w:val="0"/>
          <w:i w:val="0"/>
          <w:iCs/>
          <w:sz w:val="24"/>
          <w:szCs w:val="24"/>
        </w:rPr>
        <w:br/>
      </w:r>
    </w:p>
    <w:p w14:paraId="5D500429" w14:textId="77777777" w:rsidR="00645574" w:rsidRPr="00C479AD" w:rsidRDefault="00A11543" w:rsidP="00645574">
      <w:pPr>
        <w:pStyle w:val="Zkladntext21"/>
        <w:ind w:left="1134" w:hanging="283"/>
        <w:jc w:val="both"/>
        <w:rPr>
          <w:rFonts w:asciiTheme="minorHAnsi" w:hAnsiTheme="minorHAnsi" w:cstheme="minorHAnsi"/>
          <w:b w:val="0"/>
          <w:i w:val="0"/>
          <w:iCs/>
          <w:sz w:val="24"/>
          <w:szCs w:val="24"/>
        </w:rPr>
      </w:pPr>
      <w:r w:rsidRPr="00C479AD">
        <w:rPr>
          <w:rFonts w:asciiTheme="minorHAnsi" w:hAnsiTheme="minorHAnsi" w:cstheme="minorHAnsi"/>
          <w:b w:val="0"/>
          <w:i w:val="0"/>
          <w:iCs/>
          <w:sz w:val="24"/>
          <w:szCs w:val="24"/>
        </w:rPr>
        <w:t>b) výdej ZP z</w:t>
      </w:r>
      <w:r w:rsidR="00645574" w:rsidRPr="00C479AD">
        <w:rPr>
          <w:rFonts w:asciiTheme="minorHAnsi" w:hAnsiTheme="minorHAnsi" w:cstheme="minorHAnsi"/>
          <w:b w:val="0"/>
          <w:i w:val="0"/>
          <w:iCs/>
          <w:sz w:val="24"/>
          <w:szCs w:val="24"/>
        </w:rPr>
        <w:t> </w:t>
      </w:r>
      <w:r w:rsidRPr="00C479AD">
        <w:rPr>
          <w:rFonts w:asciiTheme="minorHAnsi" w:hAnsiTheme="minorHAnsi" w:cstheme="minorHAnsi"/>
          <w:b w:val="0"/>
          <w:i w:val="0"/>
          <w:iCs/>
          <w:sz w:val="24"/>
          <w:szCs w:val="24"/>
        </w:rPr>
        <w:t>KS</w:t>
      </w:r>
    </w:p>
    <w:p w14:paraId="61BC8EE8" w14:textId="77777777" w:rsidR="00645574" w:rsidRPr="00C479AD" w:rsidRDefault="00645574" w:rsidP="00645574">
      <w:pPr>
        <w:pStyle w:val="Zkladntext21"/>
        <w:ind w:left="1134"/>
        <w:jc w:val="both"/>
        <w:rPr>
          <w:rFonts w:asciiTheme="minorHAnsi" w:hAnsiTheme="minorHAnsi" w:cstheme="minorHAnsi"/>
          <w:b w:val="0"/>
          <w:i w:val="0"/>
          <w:iCs/>
          <w:sz w:val="24"/>
          <w:szCs w:val="24"/>
        </w:rPr>
      </w:pPr>
      <w:r w:rsidRPr="00C479AD">
        <w:rPr>
          <w:rFonts w:asciiTheme="minorHAnsi" w:hAnsiTheme="minorHAnsi" w:cstheme="minorHAnsi"/>
          <w:b w:val="0"/>
          <w:i w:val="0"/>
          <w:iCs/>
          <w:sz w:val="24"/>
          <w:szCs w:val="24"/>
        </w:rPr>
        <w:t>j</w:t>
      </w:r>
      <w:r w:rsidR="00A11543" w:rsidRPr="00C479AD">
        <w:rPr>
          <w:rFonts w:asciiTheme="minorHAnsi" w:hAnsiTheme="minorHAnsi" w:cstheme="minorHAnsi"/>
          <w:b w:val="0"/>
          <w:i w:val="0"/>
          <w:iCs/>
          <w:sz w:val="24"/>
          <w:szCs w:val="24"/>
        </w:rPr>
        <w:t>ako doklad o výdeji ZP z KS vyhotoví provozovatel výdejku označenou pořadovým číslem. Tuto výdejku zašle dodavateli nejpozději do 5 dnů elektronickou poštou</w:t>
      </w:r>
      <w:r w:rsidR="00451E76" w:rsidRPr="00C479AD">
        <w:rPr>
          <w:rFonts w:asciiTheme="minorHAnsi" w:hAnsiTheme="minorHAnsi" w:cstheme="minorHAnsi"/>
          <w:b w:val="0"/>
          <w:i w:val="0"/>
          <w:iCs/>
          <w:sz w:val="24"/>
          <w:szCs w:val="24"/>
        </w:rPr>
        <w:t xml:space="preserve"> </w:t>
      </w:r>
      <w:hyperlink r:id="rId8" w:history="1">
        <w:r w:rsidR="00451E76" w:rsidRPr="00C479AD">
          <w:rPr>
            <w:rStyle w:val="Hypertextovodkaz"/>
            <w:rFonts w:asciiTheme="minorHAnsi" w:hAnsiTheme="minorHAnsi" w:cstheme="minorHAnsi"/>
            <w:b w:val="0"/>
            <w:i w:val="0"/>
            <w:iCs/>
            <w:sz w:val="24"/>
            <w:szCs w:val="24"/>
          </w:rPr>
          <w:t>traumapro@alliance-helathcare.cz</w:t>
        </w:r>
      </w:hyperlink>
      <w:r w:rsidR="00451E76" w:rsidRPr="00C479AD">
        <w:rPr>
          <w:rFonts w:asciiTheme="minorHAnsi" w:hAnsiTheme="minorHAnsi" w:cstheme="minorHAnsi"/>
          <w:b w:val="0"/>
          <w:i w:val="0"/>
          <w:iCs/>
          <w:sz w:val="24"/>
          <w:szCs w:val="24"/>
        </w:rPr>
        <w:t xml:space="preserve"> </w:t>
      </w:r>
      <w:r w:rsidR="00A11543" w:rsidRPr="00C479AD">
        <w:rPr>
          <w:rFonts w:asciiTheme="minorHAnsi" w:hAnsiTheme="minorHAnsi" w:cstheme="minorHAnsi"/>
          <w:b w:val="0"/>
          <w:i w:val="0"/>
          <w:iCs/>
          <w:sz w:val="24"/>
          <w:szCs w:val="24"/>
        </w:rPr>
        <w:t>, poštou nebo faxem.</w:t>
      </w:r>
    </w:p>
    <w:p w14:paraId="19C33758" w14:textId="77777777" w:rsidR="00645574" w:rsidRPr="00C479AD" w:rsidRDefault="00645574" w:rsidP="00645574">
      <w:pPr>
        <w:pStyle w:val="Zkladntext21"/>
        <w:ind w:left="284" w:firstLine="850"/>
        <w:jc w:val="both"/>
        <w:rPr>
          <w:rFonts w:asciiTheme="minorHAnsi" w:hAnsiTheme="minorHAnsi" w:cstheme="minorHAnsi"/>
          <w:b w:val="0"/>
          <w:i w:val="0"/>
          <w:iCs/>
          <w:sz w:val="24"/>
          <w:szCs w:val="24"/>
        </w:rPr>
      </w:pPr>
    </w:p>
    <w:p w14:paraId="712EF55F" w14:textId="77777777" w:rsidR="00A11543" w:rsidRPr="00C479AD" w:rsidRDefault="00A11543" w:rsidP="00DF00CC">
      <w:pPr>
        <w:suppressAutoHyphens w:val="0"/>
        <w:ind w:left="284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C479AD">
        <w:rPr>
          <w:rFonts w:asciiTheme="minorHAnsi" w:hAnsiTheme="minorHAnsi" w:cstheme="minorHAnsi"/>
          <w:bCs/>
          <w:iCs/>
          <w:sz w:val="24"/>
          <w:szCs w:val="24"/>
        </w:rPr>
        <w:t>Po obdržení výdej</w:t>
      </w:r>
      <w:r w:rsidR="00015B8C" w:rsidRPr="00C479AD">
        <w:rPr>
          <w:rFonts w:asciiTheme="minorHAnsi" w:hAnsiTheme="minorHAnsi" w:cstheme="minorHAnsi"/>
          <w:bCs/>
          <w:iCs/>
          <w:sz w:val="24"/>
          <w:szCs w:val="24"/>
        </w:rPr>
        <w:t>ek</w:t>
      </w:r>
      <w:r w:rsidRPr="00C479AD">
        <w:rPr>
          <w:rFonts w:asciiTheme="minorHAnsi" w:hAnsiTheme="minorHAnsi" w:cstheme="minorHAnsi"/>
          <w:bCs/>
          <w:iCs/>
          <w:sz w:val="24"/>
          <w:szCs w:val="24"/>
        </w:rPr>
        <w:t xml:space="preserve"> vystaví dodavatel fakturu na zboží vydané z KS a zašle na </w:t>
      </w:r>
      <w:r w:rsidR="00015B8C" w:rsidRPr="00C479AD">
        <w:rPr>
          <w:rFonts w:asciiTheme="minorHAnsi" w:hAnsiTheme="minorHAnsi" w:cstheme="minorHAnsi"/>
          <w:bCs/>
          <w:iCs/>
          <w:sz w:val="24"/>
          <w:szCs w:val="24"/>
        </w:rPr>
        <w:t xml:space="preserve">emailovou adresu </w:t>
      </w:r>
      <w:r w:rsidR="00F97DB0" w:rsidRPr="00C479AD">
        <w:rPr>
          <w:rFonts w:asciiTheme="minorHAnsi" w:hAnsiTheme="minorHAnsi" w:cstheme="minorHAnsi"/>
          <w:bCs/>
          <w:iCs/>
          <w:sz w:val="24"/>
          <w:szCs w:val="24"/>
        </w:rPr>
        <w:t>fakturace</w:t>
      </w:r>
      <w:r w:rsidR="005B1FFB" w:rsidRPr="00C479AD">
        <w:rPr>
          <w:rFonts w:asciiTheme="minorHAnsi" w:hAnsiTheme="minorHAnsi" w:cstheme="minorHAnsi"/>
          <w:bCs/>
          <w:iCs/>
          <w:sz w:val="24"/>
          <w:szCs w:val="24"/>
        </w:rPr>
        <w:t>@nemsl.cz</w:t>
      </w:r>
      <w:r w:rsidR="00015B8C" w:rsidRPr="00C479AD">
        <w:rPr>
          <w:rFonts w:asciiTheme="minorHAnsi" w:hAnsiTheme="minorHAnsi" w:cstheme="minorHAnsi"/>
          <w:bCs/>
          <w:iCs/>
          <w:sz w:val="24"/>
          <w:szCs w:val="24"/>
        </w:rPr>
        <w:t>.</w:t>
      </w:r>
      <w:r w:rsidRPr="00C479AD">
        <w:rPr>
          <w:rFonts w:asciiTheme="minorHAnsi" w:hAnsiTheme="minorHAnsi" w:cstheme="minorHAnsi"/>
          <w:bCs/>
          <w:iCs/>
          <w:sz w:val="24"/>
          <w:szCs w:val="24"/>
        </w:rPr>
        <w:t xml:space="preserve"> Dohodnutá doba splatnosti faktury dodavatele činí 30 dnů od jejího doručení </w:t>
      </w:r>
      <w:r w:rsidR="00451E76" w:rsidRPr="00C479AD">
        <w:rPr>
          <w:rFonts w:asciiTheme="minorHAnsi" w:hAnsiTheme="minorHAnsi" w:cstheme="minorHAnsi"/>
          <w:bCs/>
          <w:iCs/>
          <w:sz w:val="24"/>
          <w:szCs w:val="24"/>
        </w:rPr>
        <w:t xml:space="preserve">na email </w:t>
      </w:r>
      <w:r w:rsidR="00A03AEF" w:rsidRPr="00C479AD">
        <w:rPr>
          <w:rFonts w:asciiTheme="minorHAnsi" w:hAnsiTheme="minorHAnsi" w:cstheme="minorHAnsi"/>
          <w:bCs/>
          <w:iCs/>
          <w:sz w:val="24"/>
          <w:szCs w:val="24"/>
        </w:rPr>
        <w:t xml:space="preserve"> fakturace@nemsl.cz</w:t>
      </w:r>
      <w:r w:rsidRPr="00C479AD">
        <w:rPr>
          <w:rFonts w:asciiTheme="minorHAnsi" w:hAnsiTheme="minorHAnsi" w:cstheme="minorHAnsi"/>
          <w:bCs/>
          <w:iCs/>
          <w:sz w:val="24"/>
          <w:szCs w:val="24"/>
        </w:rPr>
        <w:t xml:space="preserve"> odběratele</w:t>
      </w:r>
      <w:r w:rsidR="00451E76" w:rsidRPr="00C479AD">
        <w:rPr>
          <w:rFonts w:asciiTheme="minorHAnsi" w:hAnsiTheme="minorHAnsi" w:cstheme="minorHAnsi"/>
          <w:bCs/>
          <w:iCs/>
          <w:sz w:val="24"/>
          <w:szCs w:val="24"/>
        </w:rPr>
        <w:t xml:space="preserve">. </w:t>
      </w:r>
      <w:r w:rsidRPr="00C479AD">
        <w:rPr>
          <w:rFonts w:asciiTheme="minorHAnsi" w:hAnsiTheme="minorHAnsi" w:cstheme="minorHAnsi"/>
          <w:bCs/>
          <w:iCs/>
          <w:sz w:val="24"/>
          <w:szCs w:val="24"/>
        </w:rPr>
        <w:t>V případě prodlení odběratele s úhradou ZP dle faktury vzniká dodavateli nárok na úhradu smluvního úroku z prodlení ve výši 0,01 % z dlužné částky za každý započatý den prodlení. Za zaplacení smluvené ceny se považuje připsání příslušné částky ve prospěch bankovního účtu dodavatele.</w:t>
      </w:r>
    </w:p>
    <w:p w14:paraId="31882583" w14:textId="77777777" w:rsidR="0072629B" w:rsidRPr="00C479AD" w:rsidRDefault="0072629B" w:rsidP="00645574">
      <w:pPr>
        <w:pStyle w:val="Zkladntext21"/>
        <w:tabs>
          <w:tab w:val="num" w:pos="284"/>
          <w:tab w:val="left" w:pos="426"/>
        </w:tabs>
        <w:ind w:left="284" w:hanging="284"/>
        <w:jc w:val="both"/>
        <w:rPr>
          <w:rFonts w:asciiTheme="minorHAnsi" w:hAnsiTheme="minorHAnsi" w:cstheme="minorHAnsi"/>
          <w:b w:val="0"/>
          <w:i w:val="0"/>
          <w:iCs/>
          <w:sz w:val="24"/>
          <w:szCs w:val="24"/>
        </w:rPr>
      </w:pPr>
    </w:p>
    <w:p w14:paraId="4F13F0ED" w14:textId="2FB3E27E" w:rsidR="00645574" w:rsidRPr="00C479AD" w:rsidRDefault="00A11543" w:rsidP="00645574">
      <w:pPr>
        <w:pStyle w:val="Zkladntext21"/>
        <w:numPr>
          <w:ilvl w:val="0"/>
          <w:numId w:val="12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b w:val="0"/>
          <w:i w:val="0"/>
          <w:iCs/>
          <w:sz w:val="24"/>
          <w:szCs w:val="24"/>
        </w:rPr>
      </w:pPr>
      <w:r w:rsidRPr="00C479AD">
        <w:rPr>
          <w:rFonts w:asciiTheme="minorHAnsi" w:hAnsiTheme="minorHAnsi" w:cstheme="minorHAnsi"/>
          <w:b w:val="0"/>
          <w:i w:val="0"/>
          <w:iCs/>
          <w:sz w:val="24"/>
          <w:szCs w:val="24"/>
        </w:rPr>
        <w:t xml:space="preserve">Pro případ, že dodavatel je nebo se od data uzavření smlouvy do dne uskutečnění zdanitelného plnění stane na základě rozhodnutí správce daně „nespolehlivým plátcem“ ve smyslu ustanovení § 106a zákona č. 235/2004 Sb., o DPH, ve znění pozdějších předpisů, souhlasí dodavatel s tím, že mu </w:t>
      </w:r>
      <w:r w:rsidR="00DF00CC">
        <w:rPr>
          <w:rFonts w:asciiTheme="minorHAnsi" w:hAnsiTheme="minorHAnsi" w:cstheme="minorHAnsi"/>
          <w:b w:val="0"/>
          <w:i w:val="0"/>
          <w:iCs/>
          <w:sz w:val="24"/>
          <w:szCs w:val="24"/>
        </w:rPr>
        <w:t xml:space="preserve">odběratel </w:t>
      </w:r>
      <w:r w:rsidRPr="00C479AD">
        <w:rPr>
          <w:rFonts w:asciiTheme="minorHAnsi" w:hAnsiTheme="minorHAnsi" w:cstheme="minorHAnsi"/>
          <w:b w:val="0"/>
          <w:i w:val="0"/>
          <w:iCs/>
          <w:sz w:val="24"/>
          <w:szCs w:val="24"/>
        </w:rPr>
        <w:t xml:space="preserve">uhradí cenu plnění bez DPH a DPH v příslušné výši odvede za nespolehlivého plátce přímo příslušnému správci daně. V souvislosti s tímto ujednáním nebude dodavatel vymáhat od </w:t>
      </w:r>
      <w:r w:rsidR="00547EA2" w:rsidRPr="00C479AD">
        <w:rPr>
          <w:rFonts w:asciiTheme="minorHAnsi" w:hAnsiTheme="minorHAnsi" w:cstheme="minorHAnsi"/>
          <w:b w:val="0"/>
          <w:i w:val="0"/>
          <w:iCs/>
          <w:sz w:val="24"/>
          <w:szCs w:val="24"/>
        </w:rPr>
        <w:t>odběratele č</w:t>
      </w:r>
      <w:r w:rsidRPr="00C479AD">
        <w:rPr>
          <w:rFonts w:asciiTheme="minorHAnsi" w:hAnsiTheme="minorHAnsi" w:cstheme="minorHAnsi"/>
          <w:b w:val="0"/>
          <w:i w:val="0"/>
          <w:iCs/>
          <w:sz w:val="24"/>
          <w:szCs w:val="24"/>
        </w:rPr>
        <w:t xml:space="preserve">ást z ceny plnění rovnající se výši odvedeného DPH a souhlasí s tím, že tímto bude uhrazena část jeho pohledávky, kterou má vůči </w:t>
      </w:r>
      <w:r w:rsidR="00547EA2" w:rsidRPr="00C479AD">
        <w:rPr>
          <w:rFonts w:asciiTheme="minorHAnsi" w:hAnsiTheme="minorHAnsi" w:cstheme="minorHAnsi"/>
          <w:b w:val="0"/>
          <w:i w:val="0"/>
          <w:iCs/>
          <w:sz w:val="24"/>
          <w:szCs w:val="24"/>
        </w:rPr>
        <w:t>odběrateli</w:t>
      </w:r>
      <w:r w:rsidRPr="00C479AD">
        <w:rPr>
          <w:rFonts w:asciiTheme="minorHAnsi" w:hAnsiTheme="minorHAnsi" w:cstheme="minorHAnsi"/>
          <w:b w:val="0"/>
          <w:i w:val="0"/>
          <w:iCs/>
          <w:sz w:val="24"/>
          <w:szCs w:val="24"/>
        </w:rPr>
        <w:t xml:space="preserve"> a to ve výši rovnající se výši odvedené DPH.</w:t>
      </w:r>
    </w:p>
    <w:p w14:paraId="4B0E81DF" w14:textId="77777777" w:rsidR="00645574" w:rsidRPr="00C479AD" w:rsidRDefault="00645574" w:rsidP="00645574">
      <w:pPr>
        <w:pStyle w:val="Zkladntext21"/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b w:val="0"/>
          <w:i w:val="0"/>
          <w:iCs/>
          <w:sz w:val="24"/>
          <w:szCs w:val="24"/>
        </w:rPr>
      </w:pPr>
    </w:p>
    <w:p w14:paraId="069936AF" w14:textId="77777777" w:rsidR="00A11543" w:rsidRPr="00C479AD" w:rsidRDefault="00A11543" w:rsidP="00645574">
      <w:pPr>
        <w:pStyle w:val="Zkladntext21"/>
        <w:numPr>
          <w:ilvl w:val="0"/>
          <w:numId w:val="12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b w:val="0"/>
          <w:i w:val="0"/>
          <w:iCs/>
          <w:sz w:val="24"/>
          <w:szCs w:val="24"/>
        </w:rPr>
      </w:pPr>
      <w:r w:rsidRPr="00C479AD">
        <w:rPr>
          <w:rFonts w:asciiTheme="minorHAnsi" w:hAnsiTheme="minorHAnsi" w:cstheme="minorHAnsi"/>
          <w:b w:val="0"/>
          <w:i w:val="0"/>
          <w:iCs/>
          <w:sz w:val="24"/>
          <w:szCs w:val="24"/>
        </w:rPr>
        <w:lastRenderedPageBreak/>
        <w:t xml:space="preserve">Dodavatel rovněž souhlasí s tím, že v případě, že bude požadovat úhradu (zcela nebo zčásti) bezhotovostním převodem na jiný účet, než je účet, který je zveřejněn správcem daně způsobem umožňujícím dálkový přístup (§109 zákona č. 235/2004 Sb., o DPH, ve znění pozdějších předpisů), uhradí mu </w:t>
      </w:r>
      <w:r w:rsidR="00547EA2" w:rsidRPr="00C479AD">
        <w:rPr>
          <w:rFonts w:asciiTheme="minorHAnsi" w:hAnsiTheme="minorHAnsi" w:cstheme="minorHAnsi"/>
          <w:b w:val="0"/>
          <w:i w:val="0"/>
          <w:iCs/>
          <w:sz w:val="24"/>
          <w:szCs w:val="24"/>
        </w:rPr>
        <w:t xml:space="preserve">odběratel </w:t>
      </w:r>
      <w:r w:rsidRPr="00C479AD">
        <w:rPr>
          <w:rFonts w:asciiTheme="minorHAnsi" w:hAnsiTheme="minorHAnsi" w:cstheme="minorHAnsi"/>
          <w:b w:val="0"/>
          <w:i w:val="0"/>
          <w:iCs/>
          <w:sz w:val="24"/>
          <w:szCs w:val="24"/>
        </w:rPr>
        <w:t xml:space="preserve">cenu plnění bez DPH a DPH v příslušné výši odvede přímo příslušnému správci daně. V souvislosti s tímto ujednáním nebude dodavatel vymáhat od </w:t>
      </w:r>
      <w:r w:rsidR="00547EA2" w:rsidRPr="00C479AD">
        <w:rPr>
          <w:rFonts w:asciiTheme="minorHAnsi" w:hAnsiTheme="minorHAnsi" w:cstheme="minorHAnsi"/>
          <w:b w:val="0"/>
          <w:i w:val="0"/>
          <w:iCs/>
          <w:sz w:val="24"/>
          <w:szCs w:val="24"/>
        </w:rPr>
        <w:t>odběratele</w:t>
      </w:r>
      <w:r w:rsidR="00E67842" w:rsidRPr="00C479AD">
        <w:rPr>
          <w:rFonts w:asciiTheme="minorHAnsi" w:hAnsiTheme="minorHAnsi" w:cstheme="minorHAnsi"/>
          <w:b w:val="0"/>
          <w:i w:val="0"/>
          <w:iCs/>
          <w:sz w:val="24"/>
          <w:szCs w:val="24"/>
        </w:rPr>
        <w:t xml:space="preserve"> </w:t>
      </w:r>
      <w:r w:rsidRPr="00C479AD">
        <w:rPr>
          <w:rFonts w:asciiTheme="minorHAnsi" w:hAnsiTheme="minorHAnsi" w:cstheme="minorHAnsi"/>
          <w:b w:val="0"/>
          <w:i w:val="0"/>
          <w:iCs/>
          <w:sz w:val="24"/>
          <w:szCs w:val="24"/>
        </w:rPr>
        <w:t xml:space="preserve">část z ceny plnění rovnající se výši odvedeného DPH a souhlasí s tím, že tímto bude uhrazena část jeho pohledávky, kterou má vůči </w:t>
      </w:r>
      <w:r w:rsidR="00547EA2" w:rsidRPr="00C479AD">
        <w:rPr>
          <w:rFonts w:asciiTheme="minorHAnsi" w:hAnsiTheme="minorHAnsi" w:cstheme="minorHAnsi"/>
          <w:b w:val="0"/>
          <w:i w:val="0"/>
          <w:iCs/>
          <w:sz w:val="24"/>
          <w:szCs w:val="24"/>
        </w:rPr>
        <w:t xml:space="preserve">odběrateli  </w:t>
      </w:r>
      <w:r w:rsidRPr="00C479AD">
        <w:rPr>
          <w:rFonts w:asciiTheme="minorHAnsi" w:hAnsiTheme="minorHAnsi" w:cstheme="minorHAnsi"/>
          <w:b w:val="0"/>
          <w:i w:val="0"/>
          <w:iCs/>
          <w:sz w:val="24"/>
          <w:szCs w:val="24"/>
        </w:rPr>
        <w:t>a to ve výši rovnající se výši odvedené DPH.</w:t>
      </w:r>
    </w:p>
    <w:p w14:paraId="3ED395EA" w14:textId="77777777" w:rsidR="0069078B" w:rsidRPr="00C479AD" w:rsidRDefault="0069078B" w:rsidP="00994B09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562B10A4" w14:textId="77777777" w:rsidR="00704FE4" w:rsidRPr="00C479AD" w:rsidRDefault="00A11543" w:rsidP="00994B09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C479AD">
        <w:rPr>
          <w:rFonts w:asciiTheme="minorHAnsi" w:hAnsiTheme="minorHAnsi" w:cstheme="minorHAnsi"/>
          <w:b/>
          <w:bCs/>
          <w:color w:val="auto"/>
        </w:rPr>
        <w:t>I</w:t>
      </w:r>
      <w:r w:rsidR="00704FE4" w:rsidRPr="00C479AD">
        <w:rPr>
          <w:rFonts w:asciiTheme="minorHAnsi" w:hAnsiTheme="minorHAnsi" w:cstheme="minorHAnsi"/>
          <w:b/>
          <w:bCs/>
          <w:color w:val="auto"/>
        </w:rPr>
        <w:t>V.</w:t>
      </w:r>
    </w:p>
    <w:p w14:paraId="4D2A4D3A" w14:textId="77777777" w:rsidR="00704FE4" w:rsidRPr="00C479AD" w:rsidRDefault="00704FE4" w:rsidP="00994B09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C479AD">
        <w:rPr>
          <w:rFonts w:asciiTheme="minorHAnsi" w:hAnsiTheme="minorHAnsi" w:cstheme="minorHAnsi"/>
          <w:b/>
          <w:bCs/>
          <w:color w:val="auto"/>
        </w:rPr>
        <w:t xml:space="preserve">Odpovědnost za vady </w:t>
      </w:r>
      <w:r w:rsidR="0072629B" w:rsidRPr="00C479AD">
        <w:rPr>
          <w:rFonts w:asciiTheme="minorHAnsi" w:hAnsiTheme="minorHAnsi" w:cstheme="minorHAnsi"/>
          <w:b/>
          <w:bCs/>
          <w:color w:val="auto"/>
        </w:rPr>
        <w:t>ZP</w:t>
      </w:r>
      <w:r w:rsidRPr="00C479AD">
        <w:rPr>
          <w:rFonts w:asciiTheme="minorHAnsi" w:hAnsiTheme="minorHAnsi" w:cstheme="minorHAnsi"/>
          <w:b/>
          <w:bCs/>
          <w:color w:val="auto"/>
        </w:rPr>
        <w:t xml:space="preserve"> a záruka</w:t>
      </w:r>
    </w:p>
    <w:p w14:paraId="6AE18841" w14:textId="77777777" w:rsidR="00994B09" w:rsidRPr="00C479AD" w:rsidRDefault="00994B09" w:rsidP="00994B09">
      <w:pPr>
        <w:pStyle w:val="Default"/>
        <w:jc w:val="center"/>
        <w:rPr>
          <w:rFonts w:asciiTheme="minorHAnsi" w:hAnsiTheme="minorHAnsi" w:cstheme="minorHAnsi"/>
          <w:color w:val="auto"/>
        </w:rPr>
      </w:pPr>
    </w:p>
    <w:p w14:paraId="69350BD0" w14:textId="77777777" w:rsidR="00704FE4" w:rsidRPr="00C479AD" w:rsidRDefault="00704FE4" w:rsidP="00645574">
      <w:pPr>
        <w:pStyle w:val="Default"/>
        <w:numPr>
          <w:ilvl w:val="0"/>
          <w:numId w:val="14"/>
        </w:numPr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C479AD">
        <w:rPr>
          <w:rFonts w:asciiTheme="minorHAnsi" w:hAnsiTheme="minorHAnsi" w:cstheme="minorHAnsi"/>
          <w:color w:val="auto"/>
        </w:rPr>
        <w:t>Dodavatel poskytuje záruku za jakost dodan</w:t>
      </w:r>
      <w:r w:rsidR="0072629B" w:rsidRPr="00C479AD">
        <w:rPr>
          <w:rFonts w:asciiTheme="minorHAnsi" w:hAnsiTheme="minorHAnsi" w:cstheme="minorHAnsi"/>
          <w:color w:val="auto"/>
        </w:rPr>
        <w:t>ých ZP</w:t>
      </w:r>
      <w:r w:rsidRPr="00C479AD">
        <w:rPr>
          <w:rFonts w:asciiTheme="minorHAnsi" w:hAnsiTheme="minorHAnsi" w:cstheme="minorHAnsi"/>
          <w:color w:val="auto"/>
        </w:rPr>
        <w:t xml:space="preserve"> po celou dobu je</w:t>
      </w:r>
      <w:r w:rsidR="0072629B" w:rsidRPr="00C479AD">
        <w:rPr>
          <w:rFonts w:asciiTheme="minorHAnsi" w:hAnsiTheme="minorHAnsi" w:cstheme="minorHAnsi"/>
          <w:color w:val="auto"/>
        </w:rPr>
        <w:t>jich</w:t>
      </w:r>
      <w:r w:rsidRPr="00C479AD">
        <w:rPr>
          <w:rFonts w:asciiTheme="minorHAnsi" w:hAnsiTheme="minorHAnsi" w:cstheme="minorHAnsi"/>
          <w:color w:val="auto"/>
        </w:rPr>
        <w:t xml:space="preserve"> použitelnosti. </w:t>
      </w:r>
    </w:p>
    <w:p w14:paraId="3313217A" w14:textId="77777777" w:rsidR="00704FE4" w:rsidRPr="00C479AD" w:rsidRDefault="00704FE4" w:rsidP="00645574">
      <w:pPr>
        <w:pStyle w:val="Default"/>
        <w:ind w:left="284" w:hanging="284"/>
        <w:jc w:val="both"/>
        <w:rPr>
          <w:rFonts w:asciiTheme="minorHAnsi" w:hAnsiTheme="minorHAnsi" w:cstheme="minorHAnsi"/>
          <w:color w:val="auto"/>
        </w:rPr>
      </w:pPr>
    </w:p>
    <w:p w14:paraId="7FF802E8" w14:textId="77777777" w:rsidR="00704FE4" w:rsidRPr="00C479AD" w:rsidRDefault="0072629B" w:rsidP="00645574">
      <w:pPr>
        <w:pStyle w:val="Default"/>
        <w:numPr>
          <w:ilvl w:val="0"/>
          <w:numId w:val="14"/>
        </w:numPr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C479AD">
        <w:rPr>
          <w:rFonts w:asciiTheme="minorHAnsi" w:hAnsiTheme="minorHAnsi" w:cstheme="minorHAnsi"/>
          <w:color w:val="auto"/>
        </w:rPr>
        <w:t>Pokud mají</w:t>
      </w:r>
      <w:r w:rsidR="00704FE4" w:rsidRPr="00C479AD">
        <w:rPr>
          <w:rFonts w:asciiTheme="minorHAnsi" w:hAnsiTheme="minorHAnsi" w:cstheme="minorHAnsi"/>
          <w:color w:val="auto"/>
        </w:rPr>
        <w:t xml:space="preserve"> </w:t>
      </w:r>
      <w:r w:rsidRPr="00C479AD">
        <w:rPr>
          <w:rFonts w:asciiTheme="minorHAnsi" w:hAnsiTheme="minorHAnsi" w:cstheme="minorHAnsi"/>
          <w:color w:val="auto"/>
        </w:rPr>
        <w:t>ZP</w:t>
      </w:r>
      <w:r w:rsidR="00704FE4" w:rsidRPr="00C479AD">
        <w:rPr>
          <w:rFonts w:asciiTheme="minorHAnsi" w:hAnsiTheme="minorHAnsi" w:cstheme="minorHAnsi"/>
          <w:color w:val="auto"/>
        </w:rPr>
        <w:t xml:space="preserve"> vady jakosti, je dodavatel povinen bez zbytečného odkladu po vytknutí vad odběratelem dodat odběrateli náhradní </w:t>
      </w:r>
      <w:r w:rsidRPr="00C479AD">
        <w:rPr>
          <w:rFonts w:asciiTheme="minorHAnsi" w:hAnsiTheme="minorHAnsi" w:cstheme="minorHAnsi"/>
          <w:color w:val="auto"/>
        </w:rPr>
        <w:t>ZP</w:t>
      </w:r>
      <w:r w:rsidR="00704FE4" w:rsidRPr="00C479AD">
        <w:rPr>
          <w:rFonts w:asciiTheme="minorHAnsi" w:hAnsiTheme="minorHAnsi" w:cstheme="minorHAnsi"/>
          <w:color w:val="auto"/>
        </w:rPr>
        <w:t xml:space="preserve"> za </w:t>
      </w:r>
      <w:r w:rsidRPr="00C479AD">
        <w:rPr>
          <w:rFonts w:asciiTheme="minorHAnsi" w:hAnsiTheme="minorHAnsi" w:cstheme="minorHAnsi"/>
          <w:color w:val="auto"/>
        </w:rPr>
        <w:t>ZP</w:t>
      </w:r>
      <w:r w:rsidR="00704FE4" w:rsidRPr="00C479AD">
        <w:rPr>
          <w:rFonts w:asciiTheme="minorHAnsi" w:hAnsiTheme="minorHAnsi" w:cstheme="minorHAnsi"/>
          <w:color w:val="auto"/>
        </w:rPr>
        <w:t xml:space="preserve"> vadné. </w:t>
      </w:r>
    </w:p>
    <w:p w14:paraId="68948A52" w14:textId="77777777" w:rsidR="00704FE4" w:rsidRPr="00C479AD" w:rsidRDefault="00704FE4" w:rsidP="00994B09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6DC9A2D4" w14:textId="77777777" w:rsidR="00704FE4" w:rsidRPr="00C479AD" w:rsidRDefault="00A11543" w:rsidP="00994B09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C479AD">
        <w:rPr>
          <w:rFonts w:asciiTheme="minorHAnsi" w:hAnsiTheme="minorHAnsi" w:cstheme="minorHAnsi"/>
          <w:b/>
          <w:bCs/>
          <w:color w:val="auto"/>
        </w:rPr>
        <w:t>V.</w:t>
      </w:r>
    </w:p>
    <w:p w14:paraId="6B787DF3" w14:textId="77777777" w:rsidR="00704FE4" w:rsidRPr="00C479AD" w:rsidRDefault="00704FE4" w:rsidP="00994B09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C479AD">
        <w:rPr>
          <w:rFonts w:asciiTheme="minorHAnsi" w:hAnsiTheme="minorHAnsi" w:cstheme="minorHAnsi"/>
          <w:b/>
          <w:bCs/>
          <w:color w:val="auto"/>
        </w:rPr>
        <w:t>Zvláštní ujednání</w:t>
      </w:r>
    </w:p>
    <w:p w14:paraId="0884B284" w14:textId="77777777" w:rsidR="00994B09" w:rsidRPr="00C479AD" w:rsidRDefault="00994B09" w:rsidP="00994B09">
      <w:pPr>
        <w:pStyle w:val="Default"/>
        <w:jc w:val="center"/>
        <w:rPr>
          <w:rFonts w:asciiTheme="minorHAnsi" w:hAnsiTheme="minorHAnsi" w:cstheme="minorHAnsi"/>
          <w:color w:val="auto"/>
        </w:rPr>
      </w:pPr>
    </w:p>
    <w:p w14:paraId="65C12055" w14:textId="77777777" w:rsidR="00704FE4" w:rsidRPr="00C479AD" w:rsidRDefault="00704FE4" w:rsidP="00645574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C479AD">
        <w:rPr>
          <w:rFonts w:asciiTheme="minorHAnsi" w:hAnsiTheme="minorHAnsi" w:cstheme="minorHAnsi"/>
          <w:color w:val="auto"/>
        </w:rPr>
        <w:t xml:space="preserve">Smluvní strany se zavazují zachovávat mlčenlivost vůči třetím osobám o informacích získaných v souvislosti s touto smlouvou, které mají důvěrný charakter a nejsou obecně přístupné. </w:t>
      </w:r>
    </w:p>
    <w:p w14:paraId="3D02476D" w14:textId="77777777" w:rsidR="00704FE4" w:rsidRPr="00C479AD" w:rsidRDefault="00704FE4" w:rsidP="00645574">
      <w:pPr>
        <w:pStyle w:val="Default"/>
        <w:ind w:left="284" w:hanging="284"/>
        <w:jc w:val="both"/>
        <w:rPr>
          <w:rFonts w:asciiTheme="minorHAnsi" w:hAnsiTheme="minorHAnsi" w:cstheme="minorHAnsi"/>
          <w:color w:val="auto"/>
        </w:rPr>
      </w:pPr>
    </w:p>
    <w:p w14:paraId="1B7B05AE" w14:textId="77777777" w:rsidR="00704FE4" w:rsidRPr="00C479AD" w:rsidRDefault="00704FE4" w:rsidP="00645574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C479AD">
        <w:rPr>
          <w:rFonts w:asciiTheme="minorHAnsi" w:hAnsiTheme="minorHAnsi" w:cstheme="minorHAnsi"/>
          <w:color w:val="auto"/>
        </w:rPr>
        <w:t xml:space="preserve">Dodavatel souhlasí s tím, aby odběratel poskytl v případě potřeby kopii této smlouvy včetně příloh a případných dodatků zdravotním pojišťovnám. </w:t>
      </w:r>
    </w:p>
    <w:p w14:paraId="599598F6" w14:textId="77777777" w:rsidR="00704FE4" w:rsidRPr="00C479AD" w:rsidRDefault="00704FE4" w:rsidP="00645574">
      <w:pPr>
        <w:pStyle w:val="Default"/>
        <w:ind w:left="284" w:hanging="284"/>
        <w:jc w:val="both"/>
        <w:rPr>
          <w:rFonts w:asciiTheme="minorHAnsi" w:hAnsiTheme="minorHAnsi" w:cstheme="minorHAnsi"/>
          <w:color w:val="auto"/>
        </w:rPr>
      </w:pPr>
    </w:p>
    <w:p w14:paraId="5B19EA69" w14:textId="77777777" w:rsidR="00704FE4" w:rsidRPr="00C479AD" w:rsidRDefault="00704FE4" w:rsidP="00645574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C479AD">
        <w:rPr>
          <w:rFonts w:asciiTheme="minorHAnsi" w:hAnsiTheme="minorHAnsi" w:cstheme="minorHAnsi"/>
          <w:color w:val="auto"/>
        </w:rPr>
        <w:t xml:space="preserve">Dodavatel není výhradním dodavatelem </w:t>
      </w:r>
      <w:r w:rsidR="0072629B" w:rsidRPr="00C479AD">
        <w:rPr>
          <w:rFonts w:asciiTheme="minorHAnsi" w:hAnsiTheme="minorHAnsi" w:cstheme="minorHAnsi"/>
          <w:color w:val="auto"/>
        </w:rPr>
        <w:t>ZP</w:t>
      </w:r>
      <w:r w:rsidRPr="00C479AD">
        <w:rPr>
          <w:rFonts w:asciiTheme="minorHAnsi" w:hAnsiTheme="minorHAnsi" w:cstheme="minorHAnsi"/>
          <w:color w:val="auto"/>
        </w:rPr>
        <w:t xml:space="preserve"> uveden</w:t>
      </w:r>
      <w:r w:rsidR="0072629B" w:rsidRPr="00C479AD">
        <w:rPr>
          <w:rFonts w:asciiTheme="minorHAnsi" w:hAnsiTheme="minorHAnsi" w:cstheme="minorHAnsi"/>
          <w:color w:val="auto"/>
        </w:rPr>
        <w:t>ých</w:t>
      </w:r>
      <w:r w:rsidRPr="00C479AD">
        <w:rPr>
          <w:rFonts w:asciiTheme="minorHAnsi" w:hAnsiTheme="minorHAnsi" w:cstheme="minorHAnsi"/>
          <w:color w:val="auto"/>
        </w:rPr>
        <w:t xml:space="preserve"> v příloze č. 1 této smlouvy odběrateli; odběratel si vyhrazuje právo nakupovat </w:t>
      </w:r>
      <w:r w:rsidR="0072629B" w:rsidRPr="00C479AD">
        <w:rPr>
          <w:rFonts w:asciiTheme="minorHAnsi" w:hAnsiTheme="minorHAnsi" w:cstheme="minorHAnsi"/>
          <w:color w:val="auto"/>
        </w:rPr>
        <w:t>ZP</w:t>
      </w:r>
      <w:r w:rsidRPr="00C479AD">
        <w:rPr>
          <w:rFonts w:asciiTheme="minorHAnsi" w:hAnsiTheme="minorHAnsi" w:cstheme="minorHAnsi"/>
          <w:color w:val="auto"/>
        </w:rPr>
        <w:t xml:space="preserve"> uvedené v příloze č. 1 této smlouvy i od jiných dodavatelů. </w:t>
      </w:r>
    </w:p>
    <w:p w14:paraId="0C429E35" w14:textId="77777777" w:rsidR="00704FE4" w:rsidRPr="00C479AD" w:rsidRDefault="00704FE4" w:rsidP="00645574">
      <w:pPr>
        <w:pStyle w:val="Default"/>
        <w:ind w:left="284" w:hanging="284"/>
        <w:jc w:val="both"/>
        <w:rPr>
          <w:rFonts w:asciiTheme="minorHAnsi" w:hAnsiTheme="minorHAnsi" w:cstheme="minorHAnsi"/>
          <w:color w:val="auto"/>
        </w:rPr>
      </w:pPr>
    </w:p>
    <w:p w14:paraId="72BC057B" w14:textId="77777777" w:rsidR="00704FE4" w:rsidRPr="00C479AD" w:rsidRDefault="00704FE4" w:rsidP="00645574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C479AD">
        <w:rPr>
          <w:rFonts w:asciiTheme="minorHAnsi" w:hAnsiTheme="minorHAnsi" w:cstheme="minorHAnsi"/>
          <w:color w:val="auto"/>
        </w:rPr>
        <w:t xml:space="preserve">Dodavatel není oprávněn postoupit svá práva a povinnosti nebo pohledávky plynoucí z této smlouvy nebo její části třetí osobě bez písemného souhlasu odběratele. </w:t>
      </w:r>
    </w:p>
    <w:p w14:paraId="322B42A9" w14:textId="77777777" w:rsidR="00704FE4" w:rsidRPr="00C479AD" w:rsidRDefault="00704FE4" w:rsidP="00645574">
      <w:pPr>
        <w:pStyle w:val="Default"/>
        <w:ind w:left="284" w:hanging="284"/>
        <w:jc w:val="both"/>
        <w:rPr>
          <w:rFonts w:asciiTheme="minorHAnsi" w:hAnsiTheme="minorHAnsi" w:cstheme="minorHAnsi"/>
          <w:color w:val="auto"/>
        </w:rPr>
      </w:pPr>
    </w:p>
    <w:p w14:paraId="40A9145A" w14:textId="77777777" w:rsidR="00704FE4" w:rsidRPr="00C479AD" w:rsidRDefault="00704FE4" w:rsidP="00645574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C479AD">
        <w:rPr>
          <w:rFonts w:asciiTheme="minorHAnsi" w:hAnsiTheme="minorHAnsi" w:cstheme="minorHAnsi"/>
          <w:color w:val="auto"/>
        </w:rPr>
        <w:t xml:space="preserve">V případě, že orgán státního dohledu nařídí stažení z používání </w:t>
      </w:r>
      <w:r w:rsidR="0072629B" w:rsidRPr="00C479AD">
        <w:rPr>
          <w:rFonts w:asciiTheme="minorHAnsi" w:hAnsiTheme="minorHAnsi" w:cstheme="minorHAnsi"/>
          <w:color w:val="auto"/>
        </w:rPr>
        <w:t>ZP</w:t>
      </w:r>
      <w:r w:rsidRPr="00C479AD">
        <w:rPr>
          <w:rFonts w:asciiTheme="minorHAnsi" w:hAnsiTheme="minorHAnsi" w:cstheme="minorHAnsi"/>
          <w:color w:val="auto"/>
        </w:rPr>
        <w:t>, které dodavatel dodal odběrateli, je dodavatel povinen t</w:t>
      </w:r>
      <w:r w:rsidR="0072629B" w:rsidRPr="00C479AD">
        <w:rPr>
          <w:rFonts w:asciiTheme="minorHAnsi" w:hAnsiTheme="minorHAnsi" w:cstheme="minorHAnsi"/>
          <w:color w:val="auto"/>
        </w:rPr>
        <w:t>y</w:t>
      </w:r>
      <w:r w:rsidRPr="00C479AD">
        <w:rPr>
          <w:rFonts w:asciiTheme="minorHAnsi" w:hAnsiTheme="minorHAnsi" w:cstheme="minorHAnsi"/>
          <w:color w:val="auto"/>
        </w:rPr>
        <w:t xml:space="preserve">to </w:t>
      </w:r>
      <w:r w:rsidR="0072629B" w:rsidRPr="00C479AD">
        <w:rPr>
          <w:rFonts w:asciiTheme="minorHAnsi" w:hAnsiTheme="minorHAnsi" w:cstheme="minorHAnsi"/>
          <w:color w:val="auto"/>
        </w:rPr>
        <w:t>ZP</w:t>
      </w:r>
      <w:r w:rsidRPr="00C479AD">
        <w:rPr>
          <w:rFonts w:asciiTheme="minorHAnsi" w:hAnsiTheme="minorHAnsi" w:cstheme="minorHAnsi"/>
          <w:color w:val="auto"/>
        </w:rPr>
        <w:t xml:space="preserve"> od odběratele odebrat zpět na vlastní náklady. </w:t>
      </w:r>
    </w:p>
    <w:p w14:paraId="317E9B0F" w14:textId="77777777" w:rsidR="00704FE4" w:rsidRPr="00C479AD" w:rsidRDefault="00704FE4" w:rsidP="00645574">
      <w:pPr>
        <w:pStyle w:val="Default"/>
        <w:ind w:left="284" w:hanging="284"/>
        <w:jc w:val="both"/>
        <w:rPr>
          <w:rFonts w:asciiTheme="minorHAnsi" w:hAnsiTheme="minorHAnsi" w:cstheme="minorHAnsi"/>
          <w:color w:val="auto"/>
        </w:rPr>
      </w:pPr>
    </w:p>
    <w:p w14:paraId="17ED410C" w14:textId="77777777" w:rsidR="00DF00CC" w:rsidRDefault="00894444" w:rsidP="00903F9A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DF00CC">
        <w:rPr>
          <w:rFonts w:asciiTheme="minorHAnsi" w:hAnsiTheme="minorHAnsi" w:cstheme="minorHAnsi"/>
          <w:color w:val="auto"/>
        </w:rPr>
        <w:t xml:space="preserve">Dodavatel souhlasí se zpřístupněním nebo zveřejněním všech náležitostí tohoto smluvního vztahu, vyjma </w:t>
      </w:r>
      <w:r w:rsidR="00DF00CC" w:rsidRPr="00DF00CC">
        <w:rPr>
          <w:rFonts w:asciiTheme="minorHAnsi" w:hAnsiTheme="minorHAnsi" w:cstheme="minorHAnsi"/>
          <w:color w:val="auto"/>
        </w:rPr>
        <w:t>p</w:t>
      </w:r>
      <w:r w:rsidRPr="00DF00CC">
        <w:rPr>
          <w:rFonts w:asciiTheme="minorHAnsi" w:hAnsiTheme="minorHAnsi" w:cstheme="minorHAnsi"/>
          <w:color w:val="auto"/>
        </w:rPr>
        <w:t>řílohy č.</w:t>
      </w:r>
      <w:r w:rsidR="00903F9A" w:rsidRPr="00DF00CC">
        <w:rPr>
          <w:rFonts w:asciiTheme="minorHAnsi" w:hAnsiTheme="minorHAnsi" w:cstheme="minorHAnsi"/>
          <w:color w:val="auto"/>
        </w:rPr>
        <w:t xml:space="preserve"> </w:t>
      </w:r>
      <w:r w:rsidRPr="00DF00CC">
        <w:rPr>
          <w:rFonts w:asciiTheme="minorHAnsi" w:hAnsiTheme="minorHAnsi" w:cstheme="minorHAnsi"/>
          <w:color w:val="auto"/>
        </w:rPr>
        <w:t xml:space="preserve">1, kde jsou uvedeny ceny produktů </w:t>
      </w:r>
      <w:r w:rsidR="00DF00CC" w:rsidRPr="00DF00CC">
        <w:rPr>
          <w:rFonts w:asciiTheme="minorHAnsi" w:hAnsiTheme="minorHAnsi" w:cstheme="minorHAnsi"/>
          <w:color w:val="auto"/>
        </w:rPr>
        <w:t>d</w:t>
      </w:r>
      <w:r w:rsidRPr="00DF00CC">
        <w:rPr>
          <w:rFonts w:asciiTheme="minorHAnsi" w:hAnsiTheme="minorHAnsi" w:cstheme="minorHAnsi"/>
          <w:color w:val="auto"/>
        </w:rPr>
        <w:t xml:space="preserve">odavatele, </w:t>
      </w:r>
      <w:r w:rsidR="00903F9A" w:rsidRPr="00DF00CC">
        <w:rPr>
          <w:rFonts w:asciiTheme="minorHAnsi" w:hAnsiTheme="minorHAnsi" w:cstheme="minorHAnsi"/>
          <w:color w:val="auto"/>
        </w:rPr>
        <w:t>které považuje za své obchodní tajemství, a to ve smyslu konkurenčně významných, určitelných, ocenitelných a v příslušných obchodních kruzích běžně nedostupných skutečností</w:t>
      </w:r>
      <w:r w:rsidR="00DF00CC">
        <w:rPr>
          <w:rFonts w:asciiTheme="minorHAnsi" w:hAnsiTheme="minorHAnsi" w:cstheme="minorHAnsi"/>
          <w:color w:val="auto"/>
        </w:rPr>
        <w:t>.</w:t>
      </w:r>
    </w:p>
    <w:p w14:paraId="03E5180B" w14:textId="77777777" w:rsidR="00DF00CC" w:rsidRDefault="00DF00CC" w:rsidP="00DF00CC">
      <w:pPr>
        <w:pStyle w:val="Odstavecseseznamem"/>
        <w:rPr>
          <w:rFonts w:asciiTheme="minorHAnsi" w:hAnsiTheme="minorHAnsi" w:cstheme="minorHAnsi"/>
        </w:rPr>
      </w:pPr>
    </w:p>
    <w:p w14:paraId="2776ECAD" w14:textId="7AEE02C5" w:rsidR="00903F9A" w:rsidRPr="00DF00CC" w:rsidRDefault="00DF00CC" w:rsidP="00903F9A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DF00CC">
        <w:rPr>
          <w:rFonts w:asciiTheme="minorHAnsi" w:hAnsiTheme="minorHAnsi" w:cstheme="minorHAnsi"/>
          <w:color w:val="auto"/>
        </w:rPr>
        <w:t>Dodavatel poskytne kontrolním a obdobným orgánům veškerou potřebnou součinnost a dokumentaci při výkonu kontrol týkajících se této smlouvy. Tuto povinnost zajistí prodávající i u subdodavatelů, kteří se podílí na realizaci této smlouvy.</w:t>
      </w:r>
    </w:p>
    <w:p w14:paraId="186279B3" w14:textId="2DFC3F63" w:rsidR="00704FE4" w:rsidRPr="00C479AD" w:rsidRDefault="00BE46B3" w:rsidP="00DF00CC">
      <w:pPr>
        <w:pStyle w:val="Default"/>
        <w:pageBreakBefore/>
        <w:ind w:left="284"/>
        <w:jc w:val="center"/>
        <w:rPr>
          <w:rFonts w:asciiTheme="minorHAnsi" w:hAnsiTheme="minorHAnsi" w:cstheme="minorHAnsi"/>
          <w:color w:val="auto"/>
        </w:rPr>
      </w:pPr>
      <w:r w:rsidRPr="00C479AD">
        <w:rPr>
          <w:rFonts w:asciiTheme="minorHAnsi" w:hAnsiTheme="minorHAnsi" w:cstheme="minorHAnsi"/>
          <w:color w:val="auto"/>
        </w:rPr>
        <w:lastRenderedPageBreak/>
        <w:br/>
      </w:r>
      <w:r w:rsidR="00A11543" w:rsidRPr="00C479AD">
        <w:rPr>
          <w:rFonts w:asciiTheme="minorHAnsi" w:hAnsiTheme="minorHAnsi" w:cstheme="minorHAnsi"/>
          <w:b/>
          <w:bCs/>
          <w:color w:val="auto"/>
        </w:rPr>
        <w:t>V</w:t>
      </w:r>
      <w:r w:rsidR="00DF00CC">
        <w:rPr>
          <w:rFonts w:asciiTheme="minorHAnsi" w:hAnsiTheme="minorHAnsi" w:cstheme="minorHAnsi"/>
          <w:b/>
          <w:bCs/>
          <w:color w:val="auto"/>
        </w:rPr>
        <w:t>I</w:t>
      </w:r>
      <w:r w:rsidR="00A11543" w:rsidRPr="00C479AD">
        <w:rPr>
          <w:rFonts w:asciiTheme="minorHAnsi" w:hAnsiTheme="minorHAnsi" w:cstheme="minorHAnsi"/>
          <w:b/>
          <w:bCs/>
          <w:color w:val="auto"/>
        </w:rPr>
        <w:t>.</w:t>
      </w:r>
    </w:p>
    <w:p w14:paraId="14E37B22" w14:textId="77777777" w:rsidR="00704FE4" w:rsidRPr="00C479AD" w:rsidRDefault="00704FE4" w:rsidP="00994B09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C479AD">
        <w:rPr>
          <w:rFonts w:asciiTheme="minorHAnsi" w:hAnsiTheme="minorHAnsi" w:cstheme="minorHAnsi"/>
          <w:b/>
          <w:bCs/>
          <w:color w:val="auto"/>
        </w:rPr>
        <w:t>Závěrečná ustanovení</w:t>
      </w:r>
    </w:p>
    <w:p w14:paraId="75F7762E" w14:textId="77777777" w:rsidR="00994B09" w:rsidRPr="00C479AD" w:rsidRDefault="00994B09" w:rsidP="00994B09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317DB0B5" w14:textId="3DF138EF" w:rsidR="00397E15" w:rsidRPr="00C479AD" w:rsidRDefault="00A11543" w:rsidP="00994B09">
      <w:pPr>
        <w:numPr>
          <w:ilvl w:val="0"/>
          <w:numId w:val="4"/>
        </w:numPr>
        <w:tabs>
          <w:tab w:val="left" w:pos="360"/>
          <w:tab w:val="left" w:pos="426"/>
        </w:tabs>
        <w:ind w:left="36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79AD">
        <w:rPr>
          <w:rFonts w:asciiTheme="minorHAnsi" w:hAnsiTheme="minorHAnsi" w:cstheme="minorHAnsi"/>
          <w:bCs/>
          <w:sz w:val="24"/>
          <w:szCs w:val="24"/>
        </w:rPr>
        <w:t xml:space="preserve">Tato smlouva se uzavírá na dobu </w:t>
      </w:r>
      <w:r w:rsidR="00E450F3" w:rsidRPr="00C479AD">
        <w:rPr>
          <w:rFonts w:asciiTheme="minorHAnsi" w:hAnsiTheme="minorHAnsi" w:cstheme="minorHAnsi"/>
          <w:bCs/>
          <w:sz w:val="24"/>
          <w:szCs w:val="24"/>
        </w:rPr>
        <w:t>ne</w:t>
      </w:r>
      <w:r w:rsidRPr="00C479AD">
        <w:rPr>
          <w:rFonts w:asciiTheme="minorHAnsi" w:hAnsiTheme="minorHAnsi" w:cstheme="minorHAnsi"/>
          <w:bCs/>
          <w:sz w:val="24"/>
          <w:szCs w:val="24"/>
        </w:rPr>
        <w:t>určitou</w:t>
      </w:r>
      <w:r w:rsidR="00DF00CC">
        <w:rPr>
          <w:rFonts w:asciiTheme="minorHAnsi" w:hAnsiTheme="minorHAnsi" w:cstheme="minorHAnsi"/>
          <w:bCs/>
          <w:sz w:val="24"/>
          <w:szCs w:val="24"/>
        </w:rPr>
        <w:t>.</w:t>
      </w:r>
      <w:r w:rsidR="00EA2E36" w:rsidRPr="00C479A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C479AD">
        <w:rPr>
          <w:rFonts w:asciiTheme="minorHAnsi" w:hAnsiTheme="minorHAnsi" w:cstheme="minorHAnsi"/>
          <w:bCs/>
          <w:sz w:val="24"/>
          <w:szCs w:val="24"/>
        </w:rPr>
        <w:t xml:space="preserve">Smluvní strany mohou smlouvu vypovědět v jednoměsíční výpovědní </w:t>
      </w:r>
      <w:r w:rsidR="00DF00CC">
        <w:rPr>
          <w:rFonts w:asciiTheme="minorHAnsi" w:hAnsiTheme="minorHAnsi" w:cstheme="minorHAnsi"/>
          <w:bCs/>
          <w:sz w:val="24"/>
          <w:szCs w:val="24"/>
        </w:rPr>
        <w:t>době</w:t>
      </w:r>
      <w:r w:rsidRPr="00C479AD">
        <w:rPr>
          <w:rFonts w:asciiTheme="minorHAnsi" w:hAnsiTheme="minorHAnsi" w:cstheme="minorHAnsi"/>
          <w:bCs/>
          <w:sz w:val="24"/>
          <w:szCs w:val="24"/>
        </w:rPr>
        <w:t xml:space="preserve">. Výpověď musí být podána písemně, není třeba ji odůvodňovat, </w:t>
      </w:r>
      <w:r w:rsidR="002C28F4">
        <w:rPr>
          <w:rFonts w:asciiTheme="minorHAnsi" w:hAnsiTheme="minorHAnsi" w:cstheme="minorHAnsi"/>
          <w:bCs/>
          <w:sz w:val="24"/>
          <w:szCs w:val="24"/>
        </w:rPr>
        <w:t xml:space="preserve">bude osobně doručena či zaslána do datové schránky druhé smluvní strany. </w:t>
      </w:r>
      <w:r w:rsidRPr="00C479AD">
        <w:rPr>
          <w:rFonts w:asciiTheme="minorHAnsi" w:hAnsiTheme="minorHAnsi" w:cstheme="minorHAnsi"/>
          <w:bCs/>
          <w:sz w:val="24"/>
          <w:szCs w:val="24"/>
        </w:rPr>
        <w:t xml:space="preserve">Výpovědní </w:t>
      </w:r>
      <w:r w:rsidR="00DF00CC">
        <w:rPr>
          <w:rFonts w:asciiTheme="minorHAnsi" w:hAnsiTheme="minorHAnsi" w:cstheme="minorHAnsi"/>
          <w:bCs/>
          <w:sz w:val="24"/>
          <w:szCs w:val="24"/>
        </w:rPr>
        <w:t>doba</w:t>
      </w:r>
      <w:r w:rsidRPr="00C479AD">
        <w:rPr>
          <w:rFonts w:asciiTheme="minorHAnsi" w:hAnsiTheme="minorHAnsi" w:cstheme="minorHAnsi"/>
          <w:bCs/>
          <w:sz w:val="24"/>
          <w:szCs w:val="24"/>
        </w:rPr>
        <w:t xml:space="preserve"> začíná běžet od prvého dne měsíce následujícího po doručení výpovědi, v případě pochybností se má za doručeno třetím dnem po odeslání. V případě výpovědi umožní odběratel dodavateli, aby si odvezl zbylé zásoby po provedení inventury za účasti všech smluvních stran ZP.</w:t>
      </w:r>
    </w:p>
    <w:p w14:paraId="3DF0DC1B" w14:textId="77777777" w:rsidR="00397E15" w:rsidRPr="00C479AD" w:rsidRDefault="00397E15" w:rsidP="00994B09">
      <w:pPr>
        <w:tabs>
          <w:tab w:val="left" w:pos="426"/>
        </w:tabs>
        <w:ind w:left="36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C38D52B" w14:textId="77777777" w:rsidR="00704FE4" w:rsidRPr="00C479AD" w:rsidRDefault="00704FE4" w:rsidP="00994B09">
      <w:pPr>
        <w:numPr>
          <w:ilvl w:val="0"/>
          <w:numId w:val="4"/>
        </w:numPr>
        <w:tabs>
          <w:tab w:val="left" w:pos="360"/>
          <w:tab w:val="left" w:pos="426"/>
        </w:tabs>
        <w:ind w:left="36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79AD">
        <w:rPr>
          <w:rFonts w:asciiTheme="minorHAnsi" w:hAnsiTheme="minorHAnsi" w:cstheme="minorHAnsi"/>
          <w:sz w:val="24"/>
          <w:szCs w:val="24"/>
        </w:rPr>
        <w:t xml:space="preserve">Ve věcech výslovně neupravených touto smlouvou se smluvní vztah založený touto smlouvou řídí zákonem č. 89/2012 Sb., občanský zákoník, ve znění pozdějších předpisů a dalšími právními předpisy České republiky. Smluvní strany v souladu s § 558 odst. 2 občanského zákoníku výslovně vylučují použití obchodních zvyklostí ve svém právním styku v souvislosti s touto smlouvou. </w:t>
      </w:r>
    </w:p>
    <w:p w14:paraId="0B56B8E7" w14:textId="77777777" w:rsidR="00397E15" w:rsidRPr="00C479AD" w:rsidRDefault="00397E15" w:rsidP="00994B09">
      <w:pPr>
        <w:pStyle w:val="Odstavecseseznamem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9002713" w14:textId="77777777" w:rsidR="00704FE4" w:rsidRPr="00C479AD" w:rsidRDefault="00704FE4" w:rsidP="00994B09">
      <w:pPr>
        <w:numPr>
          <w:ilvl w:val="0"/>
          <w:numId w:val="4"/>
        </w:numPr>
        <w:tabs>
          <w:tab w:val="left" w:pos="360"/>
          <w:tab w:val="left" w:pos="426"/>
        </w:tabs>
        <w:ind w:left="36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79AD">
        <w:rPr>
          <w:rFonts w:asciiTheme="minorHAnsi" w:hAnsiTheme="minorHAnsi" w:cstheme="minorHAnsi"/>
          <w:sz w:val="24"/>
          <w:szCs w:val="24"/>
        </w:rPr>
        <w:t xml:space="preserve">Neplatnost některého ustanovení této smlouvy nemá za následek neplatnost celé smlouvy. </w:t>
      </w:r>
    </w:p>
    <w:p w14:paraId="35E7BD60" w14:textId="77777777" w:rsidR="00397E15" w:rsidRPr="00C479AD" w:rsidRDefault="00397E15" w:rsidP="00994B09">
      <w:pPr>
        <w:pStyle w:val="Odstavecseseznamem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658CB91" w14:textId="77777777" w:rsidR="00704FE4" w:rsidRPr="00C479AD" w:rsidRDefault="00704FE4" w:rsidP="00994B09">
      <w:pPr>
        <w:numPr>
          <w:ilvl w:val="0"/>
          <w:numId w:val="4"/>
        </w:numPr>
        <w:tabs>
          <w:tab w:val="left" w:pos="360"/>
          <w:tab w:val="left" w:pos="426"/>
        </w:tabs>
        <w:ind w:left="36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79AD">
        <w:rPr>
          <w:rFonts w:asciiTheme="minorHAnsi" w:hAnsiTheme="minorHAnsi" w:cstheme="minorHAnsi"/>
          <w:sz w:val="24"/>
          <w:szCs w:val="24"/>
        </w:rPr>
        <w:t xml:space="preserve">Smluvní strany se zavazují veškeré spory vzniklé z této smlouvy primárně řešit smírnou cestou. </w:t>
      </w:r>
    </w:p>
    <w:p w14:paraId="67863C49" w14:textId="77777777" w:rsidR="0072629B" w:rsidRPr="00C479AD" w:rsidRDefault="0072629B" w:rsidP="0072629B">
      <w:pPr>
        <w:pStyle w:val="Odstavecseseznamem"/>
        <w:rPr>
          <w:rFonts w:asciiTheme="minorHAnsi" w:hAnsiTheme="minorHAnsi" w:cstheme="minorHAnsi"/>
          <w:bCs/>
          <w:sz w:val="24"/>
          <w:szCs w:val="24"/>
        </w:rPr>
      </w:pPr>
    </w:p>
    <w:p w14:paraId="23C3A8B8" w14:textId="77777777" w:rsidR="0072629B" w:rsidRPr="00C479AD" w:rsidRDefault="0072629B" w:rsidP="0072629B">
      <w:pPr>
        <w:numPr>
          <w:ilvl w:val="0"/>
          <w:numId w:val="4"/>
        </w:numPr>
        <w:tabs>
          <w:tab w:val="left" w:pos="360"/>
          <w:tab w:val="left" w:pos="426"/>
        </w:tabs>
        <w:ind w:left="36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79AD">
        <w:rPr>
          <w:rFonts w:asciiTheme="minorHAnsi" w:hAnsiTheme="minorHAnsi" w:cstheme="minorHAnsi"/>
          <w:sz w:val="24"/>
          <w:szCs w:val="24"/>
        </w:rPr>
        <w:t>Dle zákona č. 340/2015 Sb., o registru smluv zveřejní odběrat</w:t>
      </w:r>
      <w:r w:rsidR="00894444" w:rsidRPr="00C479AD">
        <w:rPr>
          <w:rFonts w:asciiTheme="minorHAnsi" w:hAnsiTheme="minorHAnsi" w:cstheme="minorHAnsi"/>
          <w:sz w:val="24"/>
          <w:szCs w:val="24"/>
        </w:rPr>
        <w:t xml:space="preserve">el tuto smlouvu včetně </w:t>
      </w:r>
      <w:r w:rsidRPr="00C479AD">
        <w:rPr>
          <w:rFonts w:asciiTheme="minorHAnsi" w:hAnsiTheme="minorHAnsi" w:cstheme="minorHAnsi"/>
          <w:sz w:val="24"/>
          <w:szCs w:val="24"/>
        </w:rPr>
        <w:t>případných dodatků</w:t>
      </w:r>
      <w:r w:rsidR="00894444" w:rsidRPr="00C479AD">
        <w:rPr>
          <w:rFonts w:asciiTheme="minorHAnsi" w:hAnsiTheme="minorHAnsi" w:cstheme="minorHAnsi"/>
          <w:sz w:val="24"/>
          <w:szCs w:val="24"/>
        </w:rPr>
        <w:t>, vyjma příloh,</w:t>
      </w:r>
      <w:r w:rsidRPr="00C479AD">
        <w:rPr>
          <w:rFonts w:asciiTheme="minorHAnsi" w:hAnsiTheme="minorHAnsi" w:cstheme="minorHAnsi"/>
          <w:sz w:val="24"/>
          <w:szCs w:val="24"/>
        </w:rPr>
        <w:t xml:space="preserve"> v registru smluv. Zveřejnění bude provedeno za pomoci automatického strojového převodu textu. </w:t>
      </w:r>
    </w:p>
    <w:p w14:paraId="242C5969" w14:textId="77777777" w:rsidR="00CA26A6" w:rsidRPr="00C479AD" w:rsidRDefault="00CA26A6" w:rsidP="00CA26A6">
      <w:pPr>
        <w:pStyle w:val="Odstavecseseznamem"/>
        <w:rPr>
          <w:rFonts w:asciiTheme="minorHAnsi" w:hAnsiTheme="minorHAnsi" w:cstheme="minorHAnsi"/>
          <w:bCs/>
          <w:sz w:val="24"/>
          <w:szCs w:val="24"/>
        </w:rPr>
      </w:pPr>
    </w:p>
    <w:p w14:paraId="546EDE52" w14:textId="3401AE70" w:rsidR="00894444" w:rsidRPr="00C479AD" w:rsidRDefault="00CA26A6">
      <w:pPr>
        <w:numPr>
          <w:ilvl w:val="0"/>
          <w:numId w:val="4"/>
        </w:numPr>
        <w:tabs>
          <w:tab w:val="left" w:pos="360"/>
          <w:tab w:val="left" w:pos="426"/>
        </w:tabs>
        <w:ind w:left="36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79AD">
        <w:rPr>
          <w:rFonts w:asciiTheme="minorHAnsi" w:hAnsiTheme="minorHAnsi" w:cstheme="minorHAnsi"/>
          <w:sz w:val="24"/>
          <w:szCs w:val="24"/>
        </w:rPr>
        <w:t xml:space="preserve">Tato </w:t>
      </w:r>
      <w:r w:rsidRPr="00C479AD">
        <w:rPr>
          <w:rFonts w:asciiTheme="minorHAnsi" w:hAnsiTheme="minorHAnsi" w:cstheme="minorHAnsi"/>
          <w:color w:val="000000"/>
          <w:sz w:val="24"/>
          <w:szCs w:val="24"/>
        </w:rPr>
        <w:t xml:space="preserve">smlouva nabývá platnosti </w:t>
      </w:r>
      <w:r w:rsidR="00903F9A" w:rsidRPr="00C479AD">
        <w:rPr>
          <w:rFonts w:asciiTheme="minorHAnsi" w:hAnsiTheme="minorHAnsi" w:cstheme="minorHAnsi"/>
          <w:color w:val="000000"/>
          <w:sz w:val="24"/>
          <w:szCs w:val="24"/>
        </w:rPr>
        <w:t xml:space="preserve">dnem podpisu druhou smluvní stranou. Smluvní strany se výslovně dohodly, že ujednání této smlouvy se použijí i na právní poměry vzniklé mezi smluvními stranami dle této smlouvy od </w:t>
      </w:r>
      <w:r w:rsidR="00F97DB0" w:rsidRPr="00C479AD">
        <w:rPr>
          <w:rFonts w:asciiTheme="minorHAnsi" w:hAnsiTheme="minorHAnsi" w:cstheme="minorHAnsi"/>
          <w:color w:val="000000"/>
          <w:sz w:val="24"/>
          <w:szCs w:val="24"/>
        </w:rPr>
        <w:t>září</w:t>
      </w:r>
      <w:r w:rsidR="00A54CE3" w:rsidRPr="00C479AD">
        <w:rPr>
          <w:rFonts w:asciiTheme="minorHAnsi" w:hAnsiTheme="minorHAnsi" w:cstheme="minorHAnsi"/>
          <w:color w:val="000000"/>
          <w:sz w:val="24"/>
          <w:szCs w:val="24"/>
        </w:rPr>
        <w:t xml:space="preserve"> 2</w:t>
      </w:r>
      <w:r w:rsidR="00F571BF" w:rsidRPr="00C479AD">
        <w:rPr>
          <w:rFonts w:asciiTheme="minorHAnsi" w:hAnsiTheme="minorHAnsi" w:cstheme="minorHAnsi"/>
          <w:color w:val="000000"/>
          <w:sz w:val="24"/>
          <w:szCs w:val="24"/>
        </w:rPr>
        <w:t>0</w:t>
      </w:r>
      <w:r w:rsidR="00E450F3" w:rsidRPr="00C479AD">
        <w:rPr>
          <w:rFonts w:asciiTheme="minorHAnsi" w:hAnsiTheme="minorHAnsi" w:cstheme="minorHAnsi"/>
          <w:color w:val="000000"/>
          <w:sz w:val="24"/>
          <w:szCs w:val="24"/>
        </w:rPr>
        <w:t>24</w:t>
      </w:r>
      <w:r w:rsidR="00A54CE3" w:rsidRPr="00C479AD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C53CD13" w14:textId="77777777" w:rsidR="00704FE4" w:rsidRPr="00C479AD" w:rsidRDefault="00704FE4" w:rsidP="00994B09">
      <w:pPr>
        <w:pStyle w:val="Default"/>
        <w:jc w:val="both"/>
        <w:rPr>
          <w:rFonts w:asciiTheme="minorHAnsi" w:hAnsiTheme="minorHAnsi" w:cstheme="minorHAnsi"/>
          <w:color w:val="FF0000"/>
        </w:rPr>
      </w:pPr>
    </w:p>
    <w:p w14:paraId="75EF3135" w14:textId="77777777" w:rsidR="00704FE4" w:rsidRPr="00C479AD" w:rsidRDefault="00704FE4" w:rsidP="00994B09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C479AD">
        <w:rPr>
          <w:rFonts w:asciiTheme="minorHAnsi" w:hAnsiTheme="minorHAnsi" w:cstheme="minorHAnsi"/>
          <w:color w:val="auto"/>
        </w:rPr>
        <w:t xml:space="preserve">Příloha č. 1: Specifikace zboží </w:t>
      </w:r>
    </w:p>
    <w:p w14:paraId="743FC040" w14:textId="77777777" w:rsidR="00CA26A6" w:rsidRPr="00C479AD" w:rsidRDefault="00CA26A6" w:rsidP="00994B09">
      <w:pPr>
        <w:pStyle w:val="Zkladntext21"/>
        <w:jc w:val="both"/>
        <w:rPr>
          <w:rFonts w:asciiTheme="minorHAnsi" w:hAnsiTheme="minorHAnsi" w:cstheme="minorHAnsi"/>
          <w:b w:val="0"/>
          <w:i w:val="0"/>
          <w:iCs/>
          <w:sz w:val="24"/>
          <w:szCs w:val="24"/>
        </w:rPr>
      </w:pPr>
      <w:bookmarkStart w:id="0" w:name="OLE_LINK1"/>
    </w:p>
    <w:p w14:paraId="6465450F" w14:textId="77777777" w:rsidR="00015B8C" w:rsidRPr="00C479AD" w:rsidRDefault="00015B8C" w:rsidP="00994B09">
      <w:pPr>
        <w:pStyle w:val="Zkladntext21"/>
        <w:jc w:val="both"/>
        <w:rPr>
          <w:rFonts w:asciiTheme="minorHAnsi" w:hAnsiTheme="minorHAnsi" w:cstheme="minorHAnsi"/>
          <w:b w:val="0"/>
          <w:i w:val="0"/>
          <w:iCs/>
          <w:sz w:val="24"/>
          <w:szCs w:val="24"/>
        </w:rPr>
      </w:pPr>
    </w:p>
    <w:bookmarkEnd w:id="0"/>
    <w:p w14:paraId="1C172A84" w14:textId="61F7FC5F" w:rsidR="00015B8C" w:rsidRPr="00C479AD" w:rsidRDefault="0069078B" w:rsidP="00E450F3">
      <w:pPr>
        <w:pStyle w:val="Zkladntext21"/>
        <w:jc w:val="both"/>
        <w:rPr>
          <w:rFonts w:asciiTheme="minorHAnsi" w:hAnsiTheme="minorHAnsi" w:cstheme="minorHAnsi"/>
          <w:b w:val="0"/>
          <w:i w:val="0"/>
          <w:sz w:val="24"/>
          <w:szCs w:val="24"/>
        </w:rPr>
      </w:pPr>
      <w:r w:rsidRPr="00C479AD"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  <w:t>V</w:t>
      </w:r>
      <w:r w:rsidR="00E450F3" w:rsidRPr="00C479AD"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  <w:t> Praze dne……………</w:t>
      </w:r>
      <w:r w:rsidR="00E450F3" w:rsidRPr="00C479AD"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  <w:tab/>
      </w:r>
      <w:r w:rsidR="00E450F3" w:rsidRPr="00C479AD"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  <w:tab/>
      </w:r>
      <w:r w:rsidR="00E450F3" w:rsidRPr="00C479AD"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  <w:tab/>
      </w:r>
      <w:r w:rsidR="00E450F3" w:rsidRPr="00C479AD"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  <w:tab/>
      </w:r>
      <w:r w:rsidR="00E450F3" w:rsidRPr="00C479AD"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  <w:tab/>
      </w:r>
      <w:r w:rsidR="00E450F3" w:rsidRPr="00C479AD"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  <w:tab/>
      </w:r>
      <w:r w:rsidR="00A03AEF" w:rsidRPr="00C479AD"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  <w:t>Slaný</w:t>
      </w:r>
      <w:r w:rsidR="00DF00CC"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  <w:t xml:space="preserve">, </w:t>
      </w:r>
      <w:r w:rsidR="00E450F3" w:rsidRPr="00C479AD"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  <w:t>dne</w:t>
      </w:r>
      <w:r w:rsidR="00DF00CC"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  <w:t xml:space="preserve"> 03.10.2024 </w:t>
      </w:r>
    </w:p>
    <w:p w14:paraId="3FC6CA2B" w14:textId="77777777" w:rsidR="00015B8C" w:rsidRDefault="00015B8C" w:rsidP="00994B09">
      <w:pPr>
        <w:pStyle w:val="Zkladntext21"/>
        <w:ind w:left="6096" w:hanging="6096"/>
        <w:jc w:val="both"/>
        <w:rPr>
          <w:rFonts w:asciiTheme="minorHAnsi" w:hAnsiTheme="minorHAnsi" w:cstheme="minorHAnsi"/>
          <w:b w:val="0"/>
          <w:i w:val="0"/>
          <w:sz w:val="24"/>
          <w:szCs w:val="24"/>
        </w:rPr>
      </w:pPr>
    </w:p>
    <w:p w14:paraId="02F26EF3" w14:textId="77777777" w:rsidR="00DF00CC" w:rsidRDefault="00DF00CC" w:rsidP="00994B09">
      <w:pPr>
        <w:pStyle w:val="Zkladntext21"/>
        <w:ind w:left="6096" w:hanging="6096"/>
        <w:jc w:val="both"/>
        <w:rPr>
          <w:rFonts w:asciiTheme="minorHAnsi" w:hAnsiTheme="minorHAnsi" w:cstheme="minorHAnsi"/>
          <w:b w:val="0"/>
          <w:i w:val="0"/>
          <w:sz w:val="24"/>
          <w:szCs w:val="24"/>
        </w:rPr>
      </w:pPr>
    </w:p>
    <w:p w14:paraId="258CDCE3" w14:textId="77777777" w:rsidR="00DF00CC" w:rsidRDefault="00DF00CC" w:rsidP="00994B09">
      <w:pPr>
        <w:pStyle w:val="Zkladntext21"/>
        <w:ind w:left="6096" w:hanging="6096"/>
        <w:jc w:val="both"/>
        <w:rPr>
          <w:rFonts w:asciiTheme="minorHAnsi" w:hAnsiTheme="minorHAnsi" w:cstheme="minorHAnsi"/>
          <w:b w:val="0"/>
          <w:i w:val="0"/>
          <w:sz w:val="24"/>
          <w:szCs w:val="24"/>
        </w:rPr>
      </w:pPr>
    </w:p>
    <w:p w14:paraId="0C1F6AB5" w14:textId="77777777" w:rsidR="00DF00CC" w:rsidRDefault="00DF00CC" w:rsidP="00994B09">
      <w:pPr>
        <w:pStyle w:val="Zkladntext21"/>
        <w:ind w:left="6096" w:hanging="6096"/>
        <w:jc w:val="both"/>
        <w:rPr>
          <w:rFonts w:asciiTheme="minorHAnsi" w:hAnsiTheme="minorHAnsi" w:cstheme="minorHAnsi"/>
          <w:b w:val="0"/>
          <w:i w:val="0"/>
          <w:sz w:val="24"/>
          <w:szCs w:val="24"/>
        </w:rPr>
      </w:pPr>
    </w:p>
    <w:p w14:paraId="2FC1238A" w14:textId="77777777" w:rsidR="00DF00CC" w:rsidRPr="00C479AD" w:rsidRDefault="00DF00CC" w:rsidP="00994B09">
      <w:pPr>
        <w:pStyle w:val="Zkladntext21"/>
        <w:ind w:left="6096" w:hanging="6096"/>
        <w:jc w:val="both"/>
        <w:rPr>
          <w:rFonts w:asciiTheme="minorHAnsi" w:hAnsiTheme="minorHAnsi" w:cstheme="minorHAnsi"/>
          <w:b w:val="0"/>
          <w:i w:val="0"/>
          <w:sz w:val="24"/>
          <w:szCs w:val="24"/>
        </w:rPr>
      </w:pPr>
    </w:p>
    <w:p w14:paraId="4846A0A6" w14:textId="77777777" w:rsidR="00C8710C" w:rsidRPr="00C479AD" w:rsidRDefault="001046C5" w:rsidP="00994B09">
      <w:pPr>
        <w:pStyle w:val="Zkladntext21"/>
        <w:ind w:left="6096" w:hanging="6096"/>
        <w:jc w:val="both"/>
        <w:rPr>
          <w:rFonts w:asciiTheme="minorHAnsi" w:hAnsiTheme="minorHAnsi" w:cstheme="minorHAnsi"/>
          <w:b w:val="0"/>
          <w:i w:val="0"/>
          <w:sz w:val="24"/>
          <w:szCs w:val="24"/>
        </w:rPr>
      </w:pPr>
      <w:r w:rsidRPr="00C479AD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                                                                                                 </w:t>
      </w:r>
    </w:p>
    <w:p w14:paraId="588DCFA7" w14:textId="77777777" w:rsidR="001046C5" w:rsidRPr="00C479AD" w:rsidRDefault="001046C5" w:rsidP="00994B09">
      <w:pPr>
        <w:pStyle w:val="Zkladntext21"/>
        <w:jc w:val="both"/>
        <w:rPr>
          <w:rFonts w:asciiTheme="minorHAnsi" w:hAnsiTheme="minorHAnsi" w:cstheme="minorHAnsi"/>
          <w:b w:val="0"/>
          <w:i w:val="0"/>
          <w:sz w:val="24"/>
          <w:szCs w:val="24"/>
        </w:rPr>
      </w:pPr>
    </w:p>
    <w:p w14:paraId="53642138" w14:textId="77777777" w:rsidR="008E0820" w:rsidRPr="00C479AD" w:rsidRDefault="008E0820" w:rsidP="00994B09">
      <w:pPr>
        <w:pStyle w:val="Zkladntext21"/>
        <w:jc w:val="both"/>
        <w:rPr>
          <w:rFonts w:asciiTheme="minorHAnsi" w:hAnsiTheme="minorHAnsi" w:cstheme="minorHAnsi"/>
          <w:b w:val="0"/>
          <w:i w:val="0"/>
          <w:sz w:val="24"/>
          <w:szCs w:val="24"/>
        </w:rPr>
      </w:pPr>
      <w:r w:rsidRPr="00C479AD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.................................................... </w:t>
      </w:r>
      <w:r w:rsidR="0069078B" w:rsidRPr="00C479AD">
        <w:rPr>
          <w:rFonts w:asciiTheme="minorHAnsi" w:hAnsiTheme="minorHAnsi" w:cstheme="minorHAnsi"/>
          <w:b w:val="0"/>
          <w:i w:val="0"/>
          <w:sz w:val="24"/>
          <w:szCs w:val="24"/>
        </w:rPr>
        <w:tab/>
      </w:r>
      <w:r w:rsidR="0069078B" w:rsidRPr="00C479AD">
        <w:rPr>
          <w:rFonts w:asciiTheme="minorHAnsi" w:hAnsiTheme="minorHAnsi" w:cstheme="minorHAnsi"/>
          <w:b w:val="0"/>
          <w:i w:val="0"/>
          <w:sz w:val="24"/>
          <w:szCs w:val="24"/>
        </w:rPr>
        <w:tab/>
      </w:r>
      <w:r w:rsidR="0069078B" w:rsidRPr="00C479AD">
        <w:rPr>
          <w:rFonts w:asciiTheme="minorHAnsi" w:hAnsiTheme="minorHAnsi" w:cstheme="minorHAnsi"/>
          <w:b w:val="0"/>
          <w:i w:val="0"/>
          <w:sz w:val="24"/>
          <w:szCs w:val="24"/>
        </w:rPr>
        <w:tab/>
      </w:r>
      <w:r w:rsidR="0069078B" w:rsidRPr="00C479AD">
        <w:rPr>
          <w:rFonts w:asciiTheme="minorHAnsi" w:hAnsiTheme="minorHAnsi" w:cstheme="minorHAnsi"/>
          <w:b w:val="0"/>
          <w:i w:val="0"/>
          <w:sz w:val="24"/>
          <w:szCs w:val="24"/>
        </w:rPr>
        <w:tab/>
      </w:r>
      <w:r w:rsidRPr="00C479AD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 …….....................….....………….........                                         </w:t>
      </w:r>
    </w:p>
    <w:p w14:paraId="435B3C3B" w14:textId="659E8984" w:rsidR="008E0820" w:rsidRPr="00C479AD" w:rsidRDefault="00397E15" w:rsidP="00994B09">
      <w:pPr>
        <w:pStyle w:val="Zkladntext21"/>
        <w:tabs>
          <w:tab w:val="center" w:pos="1418"/>
          <w:tab w:val="center" w:pos="7230"/>
        </w:tabs>
        <w:jc w:val="both"/>
        <w:rPr>
          <w:rFonts w:asciiTheme="minorHAnsi" w:hAnsiTheme="minorHAnsi" w:cstheme="minorHAnsi"/>
          <w:b w:val="0"/>
          <w:i w:val="0"/>
          <w:sz w:val="24"/>
          <w:szCs w:val="24"/>
        </w:rPr>
      </w:pPr>
      <w:r w:rsidRPr="00C479AD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 </w:t>
      </w:r>
      <w:r w:rsidRPr="00C479AD">
        <w:rPr>
          <w:rFonts w:asciiTheme="minorHAnsi" w:hAnsiTheme="minorHAnsi" w:cstheme="minorHAnsi"/>
          <w:b w:val="0"/>
          <w:i w:val="0"/>
          <w:sz w:val="24"/>
          <w:szCs w:val="24"/>
        </w:rPr>
        <w:tab/>
        <w:t xml:space="preserve">            za dodavatele</w:t>
      </w:r>
      <w:r w:rsidR="00DF00CC">
        <w:rPr>
          <w:rFonts w:asciiTheme="minorHAnsi" w:hAnsiTheme="minorHAnsi" w:cstheme="minorHAnsi"/>
          <w:b w:val="0"/>
          <w:i w:val="0"/>
          <w:sz w:val="24"/>
          <w:szCs w:val="24"/>
        </w:rPr>
        <w:tab/>
      </w:r>
      <w:r w:rsidR="008E0820" w:rsidRPr="00C479AD">
        <w:rPr>
          <w:rFonts w:asciiTheme="minorHAnsi" w:hAnsiTheme="minorHAnsi" w:cstheme="minorHAnsi"/>
          <w:b w:val="0"/>
          <w:i w:val="0"/>
          <w:sz w:val="24"/>
          <w:szCs w:val="24"/>
        </w:rPr>
        <w:t>za odběratele</w:t>
      </w:r>
    </w:p>
    <w:p w14:paraId="216BA923" w14:textId="1E96DC2D" w:rsidR="00DF00CC" w:rsidRDefault="00071D36" w:rsidP="000C28A2">
      <w:pPr>
        <w:pStyle w:val="Zkladntext21"/>
        <w:tabs>
          <w:tab w:val="center" w:pos="1418"/>
          <w:tab w:val="center" w:pos="7230"/>
        </w:tabs>
        <w:jc w:val="both"/>
        <w:rPr>
          <w:rFonts w:asciiTheme="minorHAnsi" w:hAnsiTheme="minorHAnsi" w:cstheme="minorHAnsi"/>
          <w:b w:val="0"/>
          <w:i w:val="0"/>
          <w:sz w:val="24"/>
          <w:szCs w:val="24"/>
        </w:rPr>
      </w:pPr>
      <w:r w:rsidRPr="00C479AD">
        <w:rPr>
          <w:rFonts w:asciiTheme="minorHAnsi" w:hAnsiTheme="minorHAnsi" w:cstheme="minorHAnsi"/>
          <w:b w:val="0"/>
          <w:i w:val="0"/>
          <w:sz w:val="24"/>
          <w:szCs w:val="24"/>
        </w:rPr>
        <w:tab/>
      </w:r>
      <w:r w:rsidR="00DF00CC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    </w:t>
      </w:r>
      <w:proofErr w:type="spellStart"/>
      <w:r w:rsidR="000C28A2">
        <w:rPr>
          <w:rFonts w:asciiTheme="minorHAnsi" w:hAnsiTheme="minorHAnsi" w:cstheme="minorHAnsi"/>
          <w:b w:val="0"/>
          <w:i w:val="0"/>
          <w:sz w:val="24"/>
          <w:szCs w:val="24"/>
        </w:rPr>
        <w:t>xxx</w:t>
      </w:r>
      <w:proofErr w:type="spellEnd"/>
      <w:r w:rsidRPr="00C479AD">
        <w:rPr>
          <w:rFonts w:asciiTheme="minorHAnsi" w:hAnsiTheme="minorHAnsi" w:cstheme="minorHAnsi"/>
          <w:b w:val="0"/>
          <w:i w:val="0"/>
          <w:sz w:val="24"/>
          <w:szCs w:val="24"/>
        </w:rPr>
        <w:tab/>
      </w:r>
      <w:proofErr w:type="spellStart"/>
      <w:r w:rsidR="000C28A2">
        <w:rPr>
          <w:rFonts w:asciiTheme="minorHAnsi" w:hAnsiTheme="minorHAnsi" w:cstheme="minorHAnsi"/>
          <w:b w:val="0"/>
          <w:i w:val="0"/>
          <w:sz w:val="24"/>
          <w:szCs w:val="24"/>
        </w:rPr>
        <w:t>xxx</w:t>
      </w:r>
      <w:proofErr w:type="spellEnd"/>
    </w:p>
    <w:p w14:paraId="5F4B3D84" w14:textId="77777777" w:rsidR="000C28A2" w:rsidRDefault="000C28A2" w:rsidP="000C28A2">
      <w:pPr>
        <w:pStyle w:val="Zkladntext21"/>
        <w:tabs>
          <w:tab w:val="center" w:pos="1418"/>
          <w:tab w:val="center" w:pos="7230"/>
        </w:tabs>
        <w:jc w:val="both"/>
        <w:rPr>
          <w:rFonts w:asciiTheme="minorHAnsi" w:hAnsiTheme="minorHAnsi" w:cstheme="minorHAnsi"/>
          <w:b w:val="0"/>
          <w:i w:val="0"/>
          <w:sz w:val="24"/>
          <w:szCs w:val="24"/>
        </w:rPr>
      </w:pPr>
    </w:p>
    <w:p w14:paraId="2E12823F" w14:textId="1F7D351F" w:rsidR="008E0820" w:rsidRPr="00C479AD" w:rsidRDefault="008E0820" w:rsidP="00994B09">
      <w:pPr>
        <w:pStyle w:val="Zkladntext21"/>
        <w:jc w:val="both"/>
        <w:rPr>
          <w:rFonts w:asciiTheme="minorHAnsi" w:hAnsiTheme="minorHAnsi" w:cstheme="minorHAnsi"/>
          <w:b w:val="0"/>
          <w:i w:val="0"/>
          <w:sz w:val="24"/>
          <w:szCs w:val="24"/>
        </w:rPr>
      </w:pPr>
      <w:r w:rsidRPr="00C479AD">
        <w:rPr>
          <w:rFonts w:asciiTheme="minorHAnsi" w:hAnsiTheme="minorHAnsi" w:cstheme="minorHAnsi"/>
          <w:b w:val="0"/>
          <w:i w:val="0"/>
          <w:sz w:val="24"/>
          <w:szCs w:val="24"/>
        </w:rPr>
        <w:tab/>
      </w:r>
      <w:r w:rsidRPr="00C479AD">
        <w:rPr>
          <w:rFonts w:asciiTheme="minorHAnsi" w:hAnsiTheme="minorHAnsi" w:cstheme="minorHAnsi"/>
          <w:b w:val="0"/>
          <w:i w:val="0"/>
          <w:sz w:val="24"/>
          <w:szCs w:val="24"/>
        </w:rPr>
        <w:tab/>
      </w:r>
      <w:r w:rsidRPr="00C479AD">
        <w:rPr>
          <w:rFonts w:asciiTheme="minorHAnsi" w:hAnsiTheme="minorHAnsi" w:cstheme="minorHAnsi"/>
          <w:b w:val="0"/>
          <w:i w:val="0"/>
          <w:sz w:val="24"/>
          <w:szCs w:val="24"/>
        </w:rPr>
        <w:tab/>
      </w:r>
      <w:r w:rsidRPr="00C479AD">
        <w:rPr>
          <w:rFonts w:asciiTheme="minorHAnsi" w:hAnsiTheme="minorHAnsi" w:cstheme="minorHAnsi"/>
          <w:b w:val="0"/>
          <w:i w:val="0"/>
          <w:sz w:val="24"/>
          <w:szCs w:val="24"/>
        </w:rPr>
        <w:tab/>
      </w:r>
      <w:r w:rsidRPr="00C479AD">
        <w:rPr>
          <w:rFonts w:asciiTheme="minorHAnsi" w:hAnsiTheme="minorHAnsi" w:cstheme="minorHAnsi"/>
          <w:b w:val="0"/>
          <w:i w:val="0"/>
          <w:sz w:val="24"/>
          <w:szCs w:val="24"/>
        </w:rPr>
        <w:tab/>
      </w:r>
      <w:r w:rsidRPr="00C479AD">
        <w:rPr>
          <w:rFonts w:asciiTheme="minorHAnsi" w:hAnsiTheme="minorHAnsi" w:cstheme="minorHAnsi"/>
          <w:b w:val="0"/>
          <w:i w:val="0"/>
          <w:sz w:val="24"/>
          <w:szCs w:val="24"/>
        </w:rPr>
        <w:tab/>
      </w:r>
      <w:r w:rsidRPr="00C479AD">
        <w:rPr>
          <w:rFonts w:asciiTheme="minorHAnsi" w:hAnsiTheme="minorHAnsi" w:cstheme="minorHAnsi"/>
          <w:b w:val="0"/>
          <w:i w:val="0"/>
          <w:sz w:val="24"/>
          <w:szCs w:val="24"/>
        </w:rPr>
        <w:tab/>
      </w:r>
      <w:r w:rsidRPr="00C479AD">
        <w:rPr>
          <w:rFonts w:asciiTheme="minorHAnsi" w:hAnsiTheme="minorHAnsi" w:cstheme="minorHAnsi"/>
          <w:b w:val="0"/>
          <w:i w:val="0"/>
          <w:sz w:val="24"/>
          <w:szCs w:val="24"/>
        </w:rPr>
        <w:tab/>
        <w:t xml:space="preserve">                                                    </w:t>
      </w:r>
    </w:p>
    <w:p w14:paraId="14CB503D" w14:textId="77777777" w:rsidR="00AF47DB" w:rsidRPr="00C479AD" w:rsidRDefault="00EC2375" w:rsidP="00994B09">
      <w:pPr>
        <w:pStyle w:val="Zkladntext21"/>
        <w:tabs>
          <w:tab w:val="center" w:pos="4536"/>
        </w:tabs>
        <w:jc w:val="both"/>
        <w:rPr>
          <w:rFonts w:asciiTheme="minorHAnsi" w:hAnsiTheme="minorHAnsi" w:cstheme="minorHAnsi"/>
          <w:b w:val="0"/>
          <w:i w:val="0"/>
          <w:sz w:val="24"/>
          <w:szCs w:val="24"/>
        </w:rPr>
      </w:pPr>
      <w:r w:rsidRPr="00C479AD">
        <w:rPr>
          <w:rFonts w:asciiTheme="minorHAnsi" w:hAnsiTheme="minorHAnsi" w:cstheme="minorHAnsi"/>
          <w:b w:val="0"/>
          <w:i w:val="0"/>
          <w:sz w:val="24"/>
          <w:szCs w:val="24"/>
        </w:rPr>
        <w:lastRenderedPageBreak/>
        <w:t xml:space="preserve">Příloha č. 1 Specifikace zboží </w:t>
      </w:r>
    </w:p>
    <w:p w14:paraId="56D1EC35" w14:textId="35E5BB48" w:rsidR="00DD2164" w:rsidRDefault="00516860" w:rsidP="00994B09">
      <w:pPr>
        <w:pStyle w:val="Zkladntext21"/>
        <w:tabs>
          <w:tab w:val="center" w:pos="4536"/>
        </w:tabs>
        <w:jc w:val="both"/>
        <w:rPr>
          <w:rFonts w:ascii="Calibri" w:hAnsi="Calibri" w:cs="Arial"/>
          <w:b w:val="0"/>
          <w:i w:val="0"/>
          <w:sz w:val="24"/>
          <w:szCs w:val="24"/>
        </w:rPr>
      </w:pPr>
      <w:r w:rsidRPr="00AF47DB">
        <w:rPr>
          <w:noProof/>
        </w:rPr>
        <w:drawing>
          <wp:inline distT="0" distB="0" distL="0" distR="0" wp14:anchorId="410AFE2F" wp14:editId="5C2C9890">
            <wp:extent cx="4895850" cy="86772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867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F81FF" w14:textId="77777777" w:rsidR="00DD2164" w:rsidRPr="00BB0E43" w:rsidRDefault="00DD2164" w:rsidP="00994B09">
      <w:pPr>
        <w:pStyle w:val="Zkladntext21"/>
        <w:tabs>
          <w:tab w:val="center" w:pos="4536"/>
        </w:tabs>
        <w:jc w:val="both"/>
        <w:rPr>
          <w:rFonts w:ascii="Calibri" w:hAnsi="Calibri" w:cs="Arial"/>
          <w:b w:val="0"/>
          <w:i w:val="0"/>
          <w:sz w:val="24"/>
          <w:szCs w:val="24"/>
        </w:rPr>
      </w:pPr>
    </w:p>
    <w:sectPr w:rsidR="00DD2164" w:rsidRPr="00BB0E43" w:rsidSect="0015242D">
      <w:footerReference w:type="default" r:id="rId10"/>
      <w:footnotePr>
        <w:pos w:val="beneathText"/>
      </w:footnotePr>
      <w:pgSz w:w="11905" w:h="16837"/>
      <w:pgMar w:top="1418" w:right="1418" w:bottom="1135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19F0B" w14:textId="77777777" w:rsidR="00742F5A" w:rsidRDefault="00742F5A">
      <w:r>
        <w:separator/>
      </w:r>
    </w:p>
  </w:endnote>
  <w:endnote w:type="continuationSeparator" w:id="0">
    <w:p w14:paraId="6A7724DB" w14:textId="77777777" w:rsidR="00742F5A" w:rsidRDefault="00742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08E0F" w14:textId="77777777" w:rsidR="00704FE4" w:rsidRPr="00DF00CC" w:rsidRDefault="00704FE4" w:rsidP="007412AF">
    <w:pPr>
      <w:pStyle w:val="Zpat"/>
      <w:jc w:val="center"/>
      <w:rPr>
        <w:rFonts w:ascii="Arial" w:hAnsi="Arial" w:cs="Arial"/>
        <w:sz w:val="16"/>
      </w:rPr>
    </w:pPr>
    <w:r w:rsidRPr="00DF00CC">
      <w:rPr>
        <w:rFonts w:ascii="Arial" w:hAnsi="Arial" w:cs="Arial"/>
        <w:sz w:val="16"/>
      </w:rPr>
      <w:t xml:space="preserve">Strana </w:t>
    </w:r>
    <w:r w:rsidRPr="00DF00CC">
      <w:rPr>
        <w:rStyle w:val="slostrnky"/>
        <w:rFonts w:ascii="Arial" w:hAnsi="Arial" w:cs="Arial"/>
        <w:sz w:val="16"/>
      </w:rPr>
      <w:fldChar w:fldCharType="begin"/>
    </w:r>
    <w:r w:rsidRPr="00DF00CC">
      <w:rPr>
        <w:rStyle w:val="slostrnky"/>
        <w:rFonts w:ascii="Arial" w:hAnsi="Arial" w:cs="Arial"/>
        <w:sz w:val="16"/>
      </w:rPr>
      <w:instrText xml:space="preserve"> PAGE </w:instrText>
    </w:r>
    <w:r w:rsidRPr="00DF00CC">
      <w:rPr>
        <w:rStyle w:val="slostrnky"/>
        <w:rFonts w:ascii="Arial" w:hAnsi="Arial" w:cs="Arial"/>
        <w:sz w:val="16"/>
      </w:rPr>
      <w:fldChar w:fldCharType="separate"/>
    </w:r>
    <w:r w:rsidR="007F5BAC" w:rsidRPr="00DF00CC">
      <w:rPr>
        <w:rStyle w:val="slostrnky"/>
        <w:rFonts w:ascii="Arial" w:hAnsi="Arial" w:cs="Arial"/>
        <w:noProof/>
        <w:sz w:val="16"/>
      </w:rPr>
      <w:t>1</w:t>
    </w:r>
    <w:r w:rsidRPr="00DF00CC">
      <w:rPr>
        <w:rStyle w:val="slostrnky"/>
        <w:rFonts w:ascii="Arial" w:hAnsi="Arial" w:cs="Arial"/>
        <w:sz w:val="16"/>
      </w:rPr>
      <w:fldChar w:fldCharType="end"/>
    </w:r>
    <w:r w:rsidRPr="00DF00CC">
      <w:rPr>
        <w:rStyle w:val="slostrnky"/>
        <w:rFonts w:ascii="Arial" w:hAnsi="Arial" w:cs="Arial"/>
        <w:sz w:val="16"/>
      </w:rPr>
      <w:t xml:space="preserve"> (celkem </w:t>
    </w:r>
    <w:r w:rsidRPr="00DF00CC">
      <w:rPr>
        <w:rStyle w:val="slostrnky"/>
        <w:rFonts w:ascii="Arial" w:hAnsi="Arial" w:cs="Arial"/>
        <w:sz w:val="16"/>
      </w:rPr>
      <w:fldChar w:fldCharType="begin"/>
    </w:r>
    <w:r w:rsidRPr="00DF00CC">
      <w:rPr>
        <w:rStyle w:val="slostrnky"/>
        <w:rFonts w:ascii="Arial" w:hAnsi="Arial" w:cs="Arial"/>
        <w:sz w:val="16"/>
      </w:rPr>
      <w:instrText xml:space="preserve"> NUMPAGES </w:instrText>
    </w:r>
    <w:r w:rsidRPr="00DF00CC">
      <w:rPr>
        <w:rStyle w:val="slostrnky"/>
        <w:rFonts w:ascii="Arial" w:hAnsi="Arial" w:cs="Arial"/>
        <w:sz w:val="16"/>
      </w:rPr>
      <w:fldChar w:fldCharType="separate"/>
    </w:r>
    <w:r w:rsidR="007F5BAC" w:rsidRPr="00DF00CC">
      <w:rPr>
        <w:rStyle w:val="slostrnky"/>
        <w:rFonts w:ascii="Arial" w:hAnsi="Arial" w:cs="Arial"/>
        <w:noProof/>
        <w:sz w:val="16"/>
      </w:rPr>
      <w:t>5</w:t>
    </w:r>
    <w:r w:rsidRPr="00DF00CC">
      <w:rPr>
        <w:rStyle w:val="slostrnky"/>
        <w:rFonts w:ascii="Arial" w:hAnsi="Arial" w:cs="Arial"/>
        <w:sz w:val="16"/>
      </w:rPr>
      <w:fldChar w:fldCharType="end"/>
    </w:r>
    <w:r w:rsidRPr="00DF00CC">
      <w:rPr>
        <w:rStyle w:val="slostrnky"/>
        <w:rFonts w:ascii="Arial" w:hAnsi="Arial" w:cs="Arial"/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371D0" w14:textId="77777777" w:rsidR="00742F5A" w:rsidRDefault="00742F5A">
      <w:r>
        <w:separator/>
      </w:r>
    </w:p>
  </w:footnote>
  <w:footnote w:type="continuationSeparator" w:id="0">
    <w:p w14:paraId="7706570B" w14:textId="77777777" w:rsidR="00742F5A" w:rsidRDefault="00742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2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4" w15:restartNumberingAfterBreak="0">
    <w:nsid w:val="00000005"/>
    <w:multiLevelType w:val="multilevel"/>
    <w:tmpl w:val="00000005"/>
    <w:name w:val="WW8Num27"/>
    <w:lvl w:ilvl="0">
      <w:start w:val="1"/>
      <w:numFmt w:val="none"/>
      <w:suff w:val="nothing"/>
      <w:lvlText w:val="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)%2"/>
      <w:lvlJc w:val="left"/>
      <w:pPr>
        <w:tabs>
          <w:tab w:val="num" w:pos="1588"/>
        </w:tabs>
        <w:ind w:left="1588" w:hanging="1248"/>
      </w:pPr>
      <w:rPr>
        <w:rFonts w:ascii="Times New Roman" w:hAnsi="Times New Roman"/>
        <w:b w:val="0"/>
        <w:i/>
        <w:sz w:val="22"/>
      </w:rPr>
    </w:lvl>
    <w:lvl w:ilvl="2">
      <w:start w:val="1"/>
      <w:numFmt w:val="lowerRoman"/>
      <w:lvlText w:val=")%3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)%4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)%5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)%6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6"/>
    <w:multiLevelType w:val="singleLevel"/>
    <w:tmpl w:val="00000006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D257ACC"/>
    <w:multiLevelType w:val="hybridMultilevel"/>
    <w:tmpl w:val="E75A2EB2"/>
    <w:lvl w:ilvl="0" w:tplc="C8587E4E">
      <w:numFmt w:val="bullet"/>
      <w:lvlText w:val="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475F3"/>
    <w:multiLevelType w:val="hybridMultilevel"/>
    <w:tmpl w:val="66AC5096"/>
    <w:lvl w:ilvl="0" w:tplc="00000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D0B1D"/>
    <w:multiLevelType w:val="hybridMultilevel"/>
    <w:tmpl w:val="158A8F16"/>
    <w:lvl w:ilvl="0" w:tplc="94E22E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D5032"/>
    <w:multiLevelType w:val="hybridMultilevel"/>
    <w:tmpl w:val="FCBC8126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2110A7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2D5F8F"/>
    <w:multiLevelType w:val="hybridMultilevel"/>
    <w:tmpl w:val="5E8461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D7695"/>
    <w:multiLevelType w:val="hybridMultilevel"/>
    <w:tmpl w:val="DA56D638"/>
    <w:lvl w:ilvl="0" w:tplc="94E22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E7177"/>
    <w:multiLevelType w:val="hybridMultilevel"/>
    <w:tmpl w:val="87CC3F54"/>
    <w:lvl w:ilvl="0" w:tplc="94E22E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E7A96"/>
    <w:multiLevelType w:val="hybridMultilevel"/>
    <w:tmpl w:val="C49886D0"/>
    <w:lvl w:ilvl="0" w:tplc="94E22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B4896"/>
    <w:multiLevelType w:val="hybridMultilevel"/>
    <w:tmpl w:val="9C68E11A"/>
    <w:lvl w:ilvl="0" w:tplc="94E22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7A2683"/>
    <w:multiLevelType w:val="hybridMultilevel"/>
    <w:tmpl w:val="72D6E47C"/>
    <w:lvl w:ilvl="0" w:tplc="00000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04038"/>
    <w:multiLevelType w:val="multilevel"/>
    <w:tmpl w:val="455E96D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9437A"/>
    <w:multiLevelType w:val="hybridMultilevel"/>
    <w:tmpl w:val="C962385E"/>
    <w:lvl w:ilvl="0" w:tplc="94E22E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533050"/>
    <w:multiLevelType w:val="hybridMultilevel"/>
    <w:tmpl w:val="44746F1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837360">
    <w:abstractNumId w:val="0"/>
  </w:num>
  <w:num w:numId="2" w16cid:durableId="983774179">
    <w:abstractNumId w:val="3"/>
  </w:num>
  <w:num w:numId="3" w16cid:durableId="1195460748">
    <w:abstractNumId w:val="4"/>
  </w:num>
  <w:num w:numId="4" w16cid:durableId="1770154107">
    <w:abstractNumId w:val="5"/>
  </w:num>
  <w:num w:numId="5" w16cid:durableId="25254691">
    <w:abstractNumId w:val="15"/>
  </w:num>
  <w:num w:numId="6" w16cid:durableId="2706255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7429337">
    <w:abstractNumId w:val="9"/>
  </w:num>
  <w:num w:numId="8" w16cid:durableId="1760560205">
    <w:abstractNumId w:val="10"/>
  </w:num>
  <w:num w:numId="9" w16cid:durableId="589386501">
    <w:abstractNumId w:val="6"/>
  </w:num>
  <w:num w:numId="10" w16cid:durableId="780342689">
    <w:abstractNumId w:val="18"/>
  </w:num>
  <w:num w:numId="11" w16cid:durableId="2043632260">
    <w:abstractNumId w:val="7"/>
  </w:num>
  <w:num w:numId="12" w16cid:durableId="1310355754">
    <w:abstractNumId w:val="8"/>
  </w:num>
  <w:num w:numId="13" w16cid:durableId="456025286">
    <w:abstractNumId w:val="17"/>
  </w:num>
  <w:num w:numId="14" w16cid:durableId="1507094676">
    <w:abstractNumId w:val="11"/>
  </w:num>
  <w:num w:numId="15" w16cid:durableId="1019619021">
    <w:abstractNumId w:val="12"/>
  </w:num>
  <w:num w:numId="16" w16cid:durableId="1016881751">
    <w:abstractNumId w:val="14"/>
  </w:num>
  <w:num w:numId="17" w16cid:durableId="1687445239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10C"/>
    <w:rsid w:val="00011179"/>
    <w:rsid w:val="00015B8C"/>
    <w:rsid w:val="00043836"/>
    <w:rsid w:val="00044116"/>
    <w:rsid w:val="00044D05"/>
    <w:rsid w:val="00053484"/>
    <w:rsid w:val="00056631"/>
    <w:rsid w:val="00071D36"/>
    <w:rsid w:val="00094B86"/>
    <w:rsid w:val="000A63BE"/>
    <w:rsid w:val="000B34F4"/>
    <w:rsid w:val="000C28A2"/>
    <w:rsid w:val="000C4CB0"/>
    <w:rsid w:val="000D1060"/>
    <w:rsid w:val="000D4F1B"/>
    <w:rsid w:val="000F68A9"/>
    <w:rsid w:val="001046C5"/>
    <w:rsid w:val="0015242D"/>
    <w:rsid w:val="00155E99"/>
    <w:rsid w:val="00160A86"/>
    <w:rsid w:val="001B03BE"/>
    <w:rsid w:val="001B05C9"/>
    <w:rsid w:val="001B462F"/>
    <w:rsid w:val="001B7209"/>
    <w:rsid w:val="001C0B8B"/>
    <w:rsid w:val="001E0BCC"/>
    <w:rsid w:val="001E7B54"/>
    <w:rsid w:val="001F544F"/>
    <w:rsid w:val="002423B8"/>
    <w:rsid w:val="00242648"/>
    <w:rsid w:val="002657F7"/>
    <w:rsid w:val="002874F8"/>
    <w:rsid w:val="00287FCE"/>
    <w:rsid w:val="002C24C9"/>
    <w:rsid w:val="002C28F4"/>
    <w:rsid w:val="002F2462"/>
    <w:rsid w:val="00303685"/>
    <w:rsid w:val="0030509E"/>
    <w:rsid w:val="003061F2"/>
    <w:rsid w:val="003135B5"/>
    <w:rsid w:val="00347D2C"/>
    <w:rsid w:val="00351DED"/>
    <w:rsid w:val="003631BE"/>
    <w:rsid w:val="003639A9"/>
    <w:rsid w:val="0039069E"/>
    <w:rsid w:val="00397E15"/>
    <w:rsid w:val="003A72DE"/>
    <w:rsid w:val="003C387F"/>
    <w:rsid w:val="003D0349"/>
    <w:rsid w:val="003D2329"/>
    <w:rsid w:val="004035B9"/>
    <w:rsid w:val="004310EC"/>
    <w:rsid w:val="0045175C"/>
    <w:rsid w:val="00451E76"/>
    <w:rsid w:val="00453D89"/>
    <w:rsid w:val="00462257"/>
    <w:rsid w:val="0047239D"/>
    <w:rsid w:val="00473AA5"/>
    <w:rsid w:val="00476B66"/>
    <w:rsid w:val="004D4165"/>
    <w:rsid w:val="004D4261"/>
    <w:rsid w:val="004D7E35"/>
    <w:rsid w:val="004E5F06"/>
    <w:rsid w:val="004E657C"/>
    <w:rsid w:val="004F06B8"/>
    <w:rsid w:val="00504D9D"/>
    <w:rsid w:val="00513352"/>
    <w:rsid w:val="00516860"/>
    <w:rsid w:val="00547EA2"/>
    <w:rsid w:val="00591671"/>
    <w:rsid w:val="005A759B"/>
    <w:rsid w:val="005B1FFB"/>
    <w:rsid w:val="005E0669"/>
    <w:rsid w:val="005E5451"/>
    <w:rsid w:val="005E6484"/>
    <w:rsid w:val="005E7C8C"/>
    <w:rsid w:val="00605E4F"/>
    <w:rsid w:val="00630D17"/>
    <w:rsid w:val="006321F7"/>
    <w:rsid w:val="006353ED"/>
    <w:rsid w:val="0063799A"/>
    <w:rsid w:val="00645574"/>
    <w:rsid w:val="006507B2"/>
    <w:rsid w:val="00686649"/>
    <w:rsid w:val="0069078B"/>
    <w:rsid w:val="00690C5E"/>
    <w:rsid w:val="006943D1"/>
    <w:rsid w:val="006C29FA"/>
    <w:rsid w:val="006D463D"/>
    <w:rsid w:val="006D54B6"/>
    <w:rsid w:val="006E799E"/>
    <w:rsid w:val="00704FE4"/>
    <w:rsid w:val="007057F4"/>
    <w:rsid w:val="00717F1F"/>
    <w:rsid w:val="0072629B"/>
    <w:rsid w:val="0073108D"/>
    <w:rsid w:val="00732F26"/>
    <w:rsid w:val="00733A1A"/>
    <w:rsid w:val="007412AF"/>
    <w:rsid w:val="00742F5A"/>
    <w:rsid w:val="007640BD"/>
    <w:rsid w:val="00773ABC"/>
    <w:rsid w:val="00777846"/>
    <w:rsid w:val="007B2D77"/>
    <w:rsid w:val="007F0B30"/>
    <w:rsid w:val="007F5BAC"/>
    <w:rsid w:val="00810275"/>
    <w:rsid w:val="00823CB2"/>
    <w:rsid w:val="00824980"/>
    <w:rsid w:val="00826BBB"/>
    <w:rsid w:val="008605F9"/>
    <w:rsid w:val="008741CC"/>
    <w:rsid w:val="00894444"/>
    <w:rsid w:val="008B267D"/>
    <w:rsid w:val="008C6EF5"/>
    <w:rsid w:val="008D0D2D"/>
    <w:rsid w:val="008D1300"/>
    <w:rsid w:val="008E0820"/>
    <w:rsid w:val="008E33EB"/>
    <w:rsid w:val="008E5B93"/>
    <w:rsid w:val="008E6289"/>
    <w:rsid w:val="009032F2"/>
    <w:rsid w:val="00903F9A"/>
    <w:rsid w:val="009321F5"/>
    <w:rsid w:val="00934F24"/>
    <w:rsid w:val="00954F5A"/>
    <w:rsid w:val="00956623"/>
    <w:rsid w:val="00965985"/>
    <w:rsid w:val="00990839"/>
    <w:rsid w:val="00994B09"/>
    <w:rsid w:val="009A35BF"/>
    <w:rsid w:val="009B077A"/>
    <w:rsid w:val="009B0A5A"/>
    <w:rsid w:val="009C071C"/>
    <w:rsid w:val="009C55C5"/>
    <w:rsid w:val="009D4C72"/>
    <w:rsid w:val="009E2908"/>
    <w:rsid w:val="009F31D7"/>
    <w:rsid w:val="00A03AEF"/>
    <w:rsid w:val="00A074CC"/>
    <w:rsid w:val="00A11543"/>
    <w:rsid w:val="00A14005"/>
    <w:rsid w:val="00A17A11"/>
    <w:rsid w:val="00A36908"/>
    <w:rsid w:val="00A435A8"/>
    <w:rsid w:val="00A52B3C"/>
    <w:rsid w:val="00A54808"/>
    <w:rsid w:val="00A54CE3"/>
    <w:rsid w:val="00A56D2D"/>
    <w:rsid w:val="00A67DA4"/>
    <w:rsid w:val="00A73928"/>
    <w:rsid w:val="00A813CC"/>
    <w:rsid w:val="00AA2FCE"/>
    <w:rsid w:val="00AC6E84"/>
    <w:rsid w:val="00AF47DB"/>
    <w:rsid w:val="00AF7E5C"/>
    <w:rsid w:val="00B01F86"/>
    <w:rsid w:val="00B21A45"/>
    <w:rsid w:val="00B4067C"/>
    <w:rsid w:val="00B62DE5"/>
    <w:rsid w:val="00B6358E"/>
    <w:rsid w:val="00B65F18"/>
    <w:rsid w:val="00B730CA"/>
    <w:rsid w:val="00B76E05"/>
    <w:rsid w:val="00BB0E43"/>
    <w:rsid w:val="00BC6F21"/>
    <w:rsid w:val="00BE46B3"/>
    <w:rsid w:val="00C046DC"/>
    <w:rsid w:val="00C0631D"/>
    <w:rsid w:val="00C07041"/>
    <w:rsid w:val="00C479AD"/>
    <w:rsid w:val="00C63329"/>
    <w:rsid w:val="00C8710C"/>
    <w:rsid w:val="00CA26A6"/>
    <w:rsid w:val="00CA49B9"/>
    <w:rsid w:val="00CB5F0F"/>
    <w:rsid w:val="00CC6632"/>
    <w:rsid w:val="00CD71D1"/>
    <w:rsid w:val="00D22468"/>
    <w:rsid w:val="00D246C6"/>
    <w:rsid w:val="00D30A19"/>
    <w:rsid w:val="00D4427D"/>
    <w:rsid w:val="00D54243"/>
    <w:rsid w:val="00D71C0E"/>
    <w:rsid w:val="00D94C8F"/>
    <w:rsid w:val="00D963B2"/>
    <w:rsid w:val="00DB7A38"/>
    <w:rsid w:val="00DC4918"/>
    <w:rsid w:val="00DD2164"/>
    <w:rsid w:val="00DF00CC"/>
    <w:rsid w:val="00E31B88"/>
    <w:rsid w:val="00E450F3"/>
    <w:rsid w:val="00E67842"/>
    <w:rsid w:val="00E749FA"/>
    <w:rsid w:val="00E83CA1"/>
    <w:rsid w:val="00E853C2"/>
    <w:rsid w:val="00E8715F"/>
    <w:rsid w:val="00EA2E36"/>
    <w:rsid w:val="00EB76F0"/>
    <w:rsid w:val="00EC2375"/>
    <w:rsid w:val="00EC2CB3"/>
    <w:rsid w:val="00EC67CC"/>
    <w:rsid w:val="00EE2639"/>
    <w:rsid w:val="00F01D2B"/>
    <w:rsid w:val="00F41EDE"/>
    <w:rsid w:val="00F571BF"/>
    <w:rsid w:val="00F618C1"/>
    <w:rsid w:val="00F70A3E"/>
    <w:rsid w:val="00F81D33"/>
    <w:rsid w:val="00F83880"/>
    <w:rsid w:val="00F97DB0"/>
    <w:rsid w:val="00FA3F5A"/>
    <w:rsid w:val="00FB2DB2"/>
    <w:rsid w:val="00FC1922"/>
    <w:rsid w:val="00FD5BA6"/>
    <w:rsid w:val="00FE3BB4"/>
    <w:rsid w:val="00FF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089EE"/>
  <w15:chartTrackingRefBased/>
  <w15:docId w15:val="{F4380D8B-D062-4B68-A0D5-BDABE07C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both"/>
      <w:outlineLvl w:val="0"/>
    </w:pPr>
    <w:rPr>
      <w:b/>
      <w:i/>
      <w:sz w:val="2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b/>
      <w:i/>
      <w:sz w:val="2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2z1">
    <w:name w:val="WW8Num2z1"/>
    <w:rPr>
      <w:rFonts w:ascii="Times New Roman" w:hAnsi="Times New Roman"/>
      <w:b w:val="0"/>
      <w:i/>
      <w:sz w:val="22"/>
    </w:rPr>
  </w:style>
  <w:style w:type="character" w:customStyle="1" w:styleId="WW8Num5z0">
    <w:name w:val="WW8Num5z0"/>
    <w:rPr>
      <w:b w:val="0"/>
      <w:i/>
    </w:rPr>
  </w:style>
  <w:style w:type="character" w:customStyle="1" w:styleId="WW8Num10z1">
    <w:name w:val="WW8Num10z1"/>
    <w:rPr>
      <w:rFonts w:ascii="Times New Roman" w:hAnsi="Times New Roman"/>
      <w:b w:val="0"/>
      <w:i/>
      <w:sz w:val="22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7z1">
    <w:name w:val="WW8Num27z1"/>
    <w:rPr>
      <w:rFonts w:ascii="Times New Roman" w:hAnsi="Times New Roman"/>
      <w:b w:val="0"/>
      <w:i/>
      <w:sz w:val="22"/>
    </w:rPr>
  </w:style>
  <w:style w:type="character" w:customStyle="1" w:styleId="WW8Num34z1">
    <w:name w:val="WW8Num34z1"/>
    <w:rPr>
      <w:rFonts w:ascii="Times New Roman" w:hAnsi="Times New Roman"/>
      <w:b w:val="0"/>
      <w:i/>
      <w:sz w:val="22"/>
    </w:rPr>
  </w:style>
  <w:style w:type="character" w:customStyle="1" w:styleId="WW8Num35z0">
    <w:name w:val="WW8Num35z0"/>
    <w:rPr>
      <w:b w:val="0"/>
      <w:i/>
    </w:rPr>
  </w:style>
  <w:style w:type="character" w:customStyle="1" w:styleId="WW8Num36z0">
    <w:name w:val="WW8Num36z0"/>
    <w:rPr>
      <w:b w:val="0"/>
      <w:i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jc w:val="both"/>
    </w:pPr>
    <w:rPr>
      <w:i/>
      <w:sz w:val="22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pPr>
      <w:jc w:val="center"/>
    </w:pPr>
    <w:rPr>
      <w:b/>
      <w:i/>
      <w:sz w:val="28"/>
    </w:rPr>
  </w:style>
  <w:style w:type="paragraph" w:customStyle="1" w:styleId="Podtitul">
    <w:name w:val="Podtitul"/>
    <w:basedOn w:val="Nadpis"/>
    <w:next w:val="Zkladntext"/>
    <w:qFormat/>
    <w:pPr>
      <w:jc w:val="center"/>
    </w:pPr>
    <w:rPr>
      <w:i/>
      <w:iCs/>
    </w:rPr>
  </w:style>
  <w:style w:type="paragraph" w:customStyle="1" w:styleId="Zkladntext21">
    <w:name w:val="Základní text 21"/>
    <w:basedOn w:val="Normln"/>
    <w:pPr>
      <w:jc w:val="center"/>
    </w:pPr>
    <w:rPr>
      <w:b/>
      <w:bCs/>
      <w:i/>
      <w:sz w:val="22"/>
    </w:rPr>
  </w:style>
  <w:style w:type="paragraph" w:customStyle="1" w:styleId="Zkladntext31">
    <w:name w:val="Základní text 31"/>
    <w:basedOn w:val="Normln"/>
    <w:rPr>
      <w:bCs/>
      <w:i/>
      <w:sz w:val="2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</w:style>
  <w:style w:type="paragraph" w:styleId="Odstavecseseznamem">
    <w:name w:val="List Paragraph"/>
    <w:basedOn w:val="Normln"/>
    <w:uiPriority w:val="34"/>
    <w:qFormat/>
    <w:rsid w:val="0047239D"/>
    <w:pPr>
      <w:ind w:left="708"/>
    </w:pPr>
  </w:style>
  <w:style w:type="paragraph" w:customStyle="1" w:styleId="Default">
    <w:name w:val="Default"/>
    <w:rsid w:val="00704FE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sid w:val="000441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44116"/>
    <w:rPr>
      <w:rFonts w:ascii="Segoe UI" w:hAnsi="Segoe UI" w:cs="Segoe UI"/>
      <w:sz w:val="18"/>
      <w:szCs w:val="18"/>
      <w:lang w:eastAsia="ar-SA"/>
    </w:rPr>
  </w:style>
  <w:style w:type="character" w:styleId="Hypertextovodkaz">
    <w:name w:val="Hyperlink"/>
    <w:rsid w:val="00015B8C"/>
    <w:rPr>
      <w:color w:val="0000FF"/>
      <w:u w:val="single"/>
    </w:rPr>
  </w:style>
  <w:style w:type="character" w:styleId="Odkaznakoment">
    <w:name w:val="annotation reference"/>
    <w:uiPriority w:val="99"/>
    <w:rsid w:val="009321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321F5"/>
  </w:style>
  <w:style w:type="character" w:customStyle="1" w:styleId="TextkomenteChar">
    <w:name w:val="Text komentáře Char"/>
    <w:link w:val="Textkomente"/>
    <w:uiPriority w:val="99"/>
    <w:rsid w:val="009321F5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321F5"/>
    <w:rPr>
      <w:b/>
      <w:bCs/>
    </w:rPr>
  </w:style>
  <w:style w:type="character" w:customStyle="1" w:styleId="PedmtkomenteChar">
    <w:name w:val="Předmět komentáře Char"/>
    <w:link w:val="Pedmtkomente"/>
    <w:rsid w:val="009321F5"/>
    <w:rPr>
      <w:b/>
      <w:bCs/>
      <w:lang w:eastAsia="ar-SA"/>
    </w:rPr>
  </w:style>
  <w:style w:type="character" w:styleId="Nevyeenzmnka">
    <w:name w:val="Unresolved Mention"/>
    <w:uiPriority w:val="99"/>
    <w:semiHidden/>
    <w:unhideWhenUsed/>
    <w:rsid w:val="00451E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6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umapro@alliance-helathcar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C1CF7-6A83-4640-AED6-A467BE723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1660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zřízení a provozu konsignačního skladu</vt:lpstr>
    </vt:vector>
  </TitlesOfParts>
  <Company/>
  <LinksUpToDate>false</LinksUpToDate>
  <CharactersWithSpaces>11435</CharactersWithSpaces>
  <SharedDoc>false</SharedDoc>
  <HLinks>
    <vt:vector size="6" baseType="variant">
      <vt:variant>
        <vt:i4>2883679</vt:i4>
      </vt:variant>
      <vt:variant>
        <vt:i4>0</vt:i4>
      </vt:variant>
      <vt:variant>
        <vt:i4>0</vt:i4>
      </vt:variant>
      <vt:variant>
        <vt:i4>5</vt:i4>
      </vt:variant>
      <vt:variant>
        <vt:lpwstr>mailto:traumapro@alliance-helathcare.cz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zřízení a provozu konsignačního skladu</dc:title>
  <dc:subject/>
  <dc:creator>Polanský</dc:creator>
  <cp:keywords/>
  <cp:lastModifiedBy>Landvojtovičová Martina</cp:lastModifiedBy>
  <cp:revision>2</cp:revision>
  <cp:lastPrinted>2019-02-02T17:31:00Z</cp:lastPrinted>
  <dcterms:created xsi:type="dcterms:W3CDTF">2024-11-12T07:12:00Z</dcterms:created>
  <dcterms:modified xsi:type="dcterms:W3CDTF">2024-11-12T07:12:00Z</dcterms:modified>
</cp:coreProperties>
</file>