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C362" w14:textId="759410C2"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Prováděcí smlouva č. </w:t>
      </w:r>
      <w:proofErr w:type="gramStart"/>
      <w:r w:rsidR="00A007C5">
        <w:rPr>
          <w:rFonts w:asciiTheme="minorHAnsi" w:hAnsiTheme="minorHAnsi"/>
          <w:b/>
          <w:sz w:val="24"/>
        </w:rPr>
        <w:t>2024 - 003</w:t>
      </w:r>
      <w:proofErr w:type="gramEnd"/>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2BCF44C3" w:rsidR="00952E7C" w:rsidRPr="0025394C" w:rsidRDefault="00952E7C" w:rsidP="00952E7C">
      <w:pPr>
        <w:rPr>
          <w:rFonts w:asciiTheme="minorHAnsi" w:hAnsiTheme="minorHAnsi" w:cstheme="minorHAnsi"/>
          <w:sz w:val="24"/>
        </w:rPr>
      </w:pPr>
      <w:r w:rsidRPr="0025394C">
        <w:rPr>
          <w:rFonts w:asciiTheme="minorHAnsi" w:hAnsiTheme="minorHAnsi" w:cstheme="minorHAnsi"/>
          <w:bCs/>
          <w:sz w:val="24"/>
        </w:rPr>
        <w:t>Název:</w:t>
      </w:r>
      <w:r w:rsidRPr="0025394C">
        <w:rPr>
          <w:rFonts w:asciiTheme="minorHAnsi" w:hAnsiTheme="minorHAnsi" w:cstheme="minorHAnsi"/>
          <w:bCs/>
          <w:sz w:val="24"/>
        </w:rPr>
        <w:tab/>
      </w:r>
      <w:r w:rsidRPr="0025394C">
        <w:rPr>
          <w:rFonts w:asciiTheme="minorHAnsi" w:hAnsiTheme="minorHAnsi" w:cstheme="minorHAnsi"/>
          <w:sz w:val="24"/>
        </w:rPr>
        <w:tab/>
      </w:r>
      <w:r w:rsidRPr="0025394C">
        <w:rPr>
          <w:rFonts w:asciiTheme="minorHAnsi" w:hAnsiTheme="minorHAnsi" w:cstheme="minorHAnsi"/>
          <w:sz w:val="24"/>
        </w:rPr>
        <w:tab/>
      </w:r>
      <w:r w:rsidR="004B5F72" w:rsidRPr="0025394C">
        <w:rPr>
          <w:rFonts w:asciiTheme="minorHAnsi" w:eastAsia="Times New Roman" w:hAnsiTheme="minorHAnsi" w:cstheme="minorHAnsi"/>
          <w:b/>
          <w:sz w:val="24"/>
        </w:rPr>
        <w:t>Česká agentura na podporu obchodu/</w:t>
      </w:r>
      <w:proofErr w:type="spellStart"/>
      <w:r w:rsidR="004B5F72" w:rsidRPr="0025394C">
        <w:rPr>
          <w:rFonts w:asciiTheme="minorHAnsi" w:eastAsia="Times New Roman" w:hAnsiTheme="minorHAnsi" w:cstheme="minorHAnsi"/>
          <w:b/>
          <w:sz w:val="24"/>
        </w:rPr>
        <w:t>CzechTrade</w:t>
      </w:r>
      <w:proofErr w:type="spellEnd"/>
    </w:p>
    <w:p w14:paraId="3C994A2D" w14:textId="36ECA2C5" w:rsidR="00952E7C" w:rsidRPr="0025394C" w:rsidRDefault="00952E7C" w:rsidP="00952E7C">
      <w:pPr>
        <w:rPr>
          <w:rFonts w:asciiTheme="minorHAnsi" w:hAnsiTheme="minorHAnsi" w:cstheme="minorHAnsi"/>
          <w:sz w:val="24"/>
        </w:rPr>
      </w:pPr>
      <w:r w:rsidRPr="0025394C">
        <w:rPr>
          <w:rFonts w:asciiTheme="minorHAnsi" w:hAnsiTheme="minorHAnsi" w:cstheme="minorHAnsi"/>
          <w:sz w:val="24"/>
        </w:rPr>
        <w:t>se sídlem:</w:t>
      </w:r>
      <w:r w:rsidRPr="0025394C">
        <w:rPr>
          <w:rFonts w:asciiTheme="minorHAnsi" w:hAnsiTheme="minorHAnsi" w:cstheme="minorHAnsi"/>
          <w:sz w:val="24"/>
        </w:rPr>
        <w:tab/>
      </w:r>
      <w:r w:rsidRPr="0025394C">
        <w:rPr>
          <w:rFonts w:asciiTheme="minorHAnsi" w:hAnsiTheme="minorHAnsi" w:cstheme="minorHAnsi"/>
          <w:sz w:val="24"/>
        </w:rPr>
        <w:tab/>
      </w:r>
      <w:r w:rsidR="004B5F72" w:rsidRPr="0025394C">
        <w:rPr>
          <w:rFonts w:asciiTheme="minorHAnsi" w:hAnsiTheme="minorHAnsi" w:cstheme="minorHAnsi"/>
          <w:sz w:val="24"/>
        </w:rPr>
        <w:t>Štěpánská 567/15, 120 00 Praha 2</w:t>
      </w:r>
    </w:p>
    <w:p w14:paraId="5FBF70BE" w14:textId="5DA194E6" w:rsidR="00952E7C" w:rsidRPr="0025394C" w:rsidRDefault="00952E7C" w:rsidP="00952E7C">
      <w:pPr>
        <w:rPr>
          <w:rFonts w:asciiTheme="minorHAnsi" w:hAnsiTheme="minorHAnsi" w:cstheme="minorHAnsi"/>
          <w:sz w:val="24"/>
        </w:rPr>
      </w:pPr>
      <w:r w:rsidRPr="0025394C">
        <w:rPr>
          <w:rFonts w:asciiTheme="minorHAnsi" w:hAnsiTheme="minorHAnsi" w:cstheme="minorHAnsi"/>
          <w:sz w:val="24"/>
        </w:rPr>
        <w:t>IČO:</w:t>
      </w:r>
      <w:r w:rsidRPr="0025394C">
        <w:rPr>
          <w:rFonts w:asciiTheme="minorHAnsi" w:hAnsiTheme="minorHAnsi" w:cstheme="minorHAnsi"/>
          <w:sz w:val="24"/>
        </w:rPr>
        <w:tab/>
      </w:r>
      <w:r w:rsidRPr="0025394C">
        <w:rPr>
          <w:rFonts w:asciiTheme="minorHAnsi" w:hAnsiTheme="minorHAnsi" w:cstheme="minorHAnsi"/>
          <w:sz w:val="24"/>
        </w:rPr>
        <w:tab/>
      </w:r>
      <w:r w:rsidRPr="0025394C">
        <w:rPr>
          <w:rFonts w:asciiTheme="minorHAnsi" w:hAnsiTheme="minorHAnsi" w:cstheme="minorHAnsi"/>
          <w:sz w:val="24"/>
        </w:rPr>
        <w:tab/>
      </w:r>
      <w:r w:rsidR="004B5F72" w:rsidRPr="0025394C">
        <w:rPr>
          <w:rFonts w:asciiTheme="minorHAnsi" w:eastAsia="Times New Roman" w:hAnsiTheme="minorHAnsi" w:cstheme="minorHAnsi"/>
          <w:sz w:val="24"/>
        </w:rPr>
        <w:t>00001171</w:t>
      </w:r>
    </w:p>
    <w:p w14:paraId="4E552567" w14:textId="596F4A84" w:rsidR="00952E7C" w:rsidRPr="0025394C" w:rsidRDefault="00952E7C" w:rsidP="00952E7C">
      <w:pPr>
        <w:rPr>
          <w:rFonts w:asciiTheme="minorHAnsi" w:hAnsiTheme="minorHAnsi" w:cstheme="minorHAnsi"/>
          <w:sz w:val="24"/>
        </w:rPr>
      </w:pPr>
      <w:r w:rsidRPr="0025394C">
        <w:rPr>
          <w:rFonts w:asciiTheme="minorHAnsi" w:hAnsiTheme="minorHAnsi" w:cstheme="minorHAnsi"/>
          <w:sz w:val="24"/>
        </w:rPr>
        <w:t>DIČ:</w:t>
      </w:r>
      <w:r w:rsidRPr="0025394C">
        <w:rPr>
          <w:rFonts w:asciiTheme="minorHAnsi" w:hAnsiTheme="minorHAnsi" w:cstheme="minorHAnsi"/>
          <w:sz w:val="24"/>
        </w:rPr>
        <w:tab/>
      </w:r>
      <w:r w:rsidRPr="0025394C">
        <w:rPr>
          <w:rFonts w:asciiTheme="minorHAnsi" w:hAnsiTheme="minorHAnsi" w:cstheme="minorHAnsi"/>
          <w:sz w:val="24"/>
        </w:rPr>
        <w:tab/>
      </w:r>
      <w:r w:rsidRPr="0025394C">
        <w:rPr>
          <w:rFonts w:asciiTheme="minorHAnsi" w:hAnsiTheme="minorHAnsi" w:cstheme="minorHAnsi"/>
          <w:sz w:val="24"/>
        </w:rPr>
        <w:tab/>
      </w:r>
      <w:r w:rsidR="004B5F72" w:rsidRPr="0025394C">
        <w:rPr>
          <w:rFonts w:asciiTheme="minorHAnsi" w:hAnsiTheme="minorHAnsi" w:cstheme="minorHAnsi"/>
          <w:sz w:val="24"/>
        </w:rPr>
        <w:t>CZ</w:t>
      </w:r>
      <w:r w:rsidR="004B5F72" w:rsidRPr="0025394C">
        <w:rPr>
          <w:rFonts w:asciiTheme="minorHAnsi" w:eastAsia="Times New Roman" w:hAnsiTheme="minorHAnsi" w:cstheme="minorHAnsi"/>
          <w:sz w:val="24"/>
        </w:rPr>
        <w:t>00001171</w:t>
      </w:r>
    </w:p>
    <w:p w14:paraId="3388CE57" w14:textId="489625B5" w:rsidR="00952E7C" w:rsidRPr="0025394C" w:rsidRDefault="00952E7C" w:rsidP="00952E7C">
      <w:pPr>
        <w:rPr>
          <w:rFonts w:asciiTheme="minorHAnsi" w:hAnsiTheme="minorHAnsi" w:cstheme="minorHAnsi"/>
          <w:sz w:val="24"/>
        </w:rPr>
      </w:pPr>
      <w:r w:rsidRPr="0025394C">
        <w:rPr>
          <w:rFonts w:asciiTheme="minorHAnsi" w:hAnsiTheme="minorHAnsi" w:cstheme="minorHAnsi"/>
          <w:sz w:val="24"/>
        </w:rPr>
        <w:t>ID DS:</w:t>
      </w:r>
      <w:r w:rsidRPr="0025394C">
        <w:rPr>
          <w:rFonts w:asciiTheme="minorHAnsi" w:hAnsiTheme="minorHAnsi" w:cstheme="minorHAnsi"/>
          <w:sz w:val="24"/>
        </w:rPr>
        <w:tab/>
      </w:r>
      <w:r w:rsidRPr="0025394C">
        <w:rPr>
          <w:rFonts w:asciiTheme="minorHAnsi" w:hAnsiTheme="minorHAnsi" w:cstheme="minorHAnsi"/>
          <w:sz w:val="24"/>
        </w:rPr>
        <w:tab/>
      </w:r>
      <w:r w:rsidRPr="0025394C">
        <w:rPr>
          <w:rFonts w:asciiTheme="minorHAnsi" w:hAnsiTheme="minorHAnsi" w:cstheme="minorHAnsi"/>
          <w:sz w:val="24"/>
        </w:rPr>
        <w:tab/>
      </w:r>
      <w:r w:rsidR="004B5F72" w:rsidRPr="0025394C">
        <w:rPr>
          <w:rFonts w:asciiTheme="minorHAnsi" w:hAnsiTheme="minorHAnsi" w:cstheme="minorHAnsi"/>
          <w:sz w:val="24"/>
        </w:rPr>
        <w:t>afrv7v6</w:t>
      </w:r>
    </w:p>
    <w:p w14:paraId="2260A4FE" w14:textId="3222A019" w:rsidR="00952E7C" w:rsidRPr="0025394C" w:rsidRDefault="00952E7C" w:rsidP="00952E7C">
      <w:pPr>
        <w:rPr>
          <w:rFonts w:asciiTheme="minorHAnsi" w:hAnsiTheme="minorHAnsi" w:cstheme="minorHAnsi"/>
          <w:sz w:val="24"/>
        </w:rPr>
      </w:pPr>
      <w:r w:rsidRPr="0025394C">
        <w:rPr>
          <w:rFonts w:asciiTheme="minorHAnsi" w:hAnsiTheme="minorHAnsi" w:cstheme="minorHAnsi"/>
          <w:sz w:val="24"/>
        </w:rPr>
        <w:t>za něhož jedná:</w:t>
      </w:r>
      <w:r w:rsidRPr="0025394C">
        <w:rPr>
          <w:rFonts w:asciiTheme="minorHAnsi" w:hAnsiTheme="minorHAnsi" w:cstheme="minorHAnsi"/>
          <w:sz w:val="24"/>
        </w:rPr>
        <w:tab/>
      </w:r>
      <w:r w:rsidR="004B5F72" w:rsidRPr="0025394C">
        <w:rPr>
          <w:rFonts w:asciiTheme="minorHAnsi" w:eastAsia="Times New Roman" w:hAnsiTheme="minorHAnsi" w:cstheme="minorHAnsi"/>
          <w:sz w:val="24"/>
        </w:rPr>
        <w:t>Ing. Radomil Doležal, MBA, generální ředitel</w:t>
      </w:r>
    </w:p>
    <w:p w14:paraId="70A65F64" w14:textId="17A1A8C1" w:rsidR="00952E7C" w:rsidRPr="0025394C" w:rsidRDefault="00952E7C" w:rsidP="00952E7C">
      <w:pPr>
        <w:rPr>
          <w:rFonts w:asciiTheme="minorHAnsi" w:hAnsiTheme="minorHAnsi" w:cstheme="minorHAnsi"/>
          <w:sz w:val="24"/>
        </w:rPr>
      </w:pPr>
      <w:r w:rsidRPr="0025394C">
        <w:rPr>
          <w:rFonts w:asciiTheme="minorHAnsi" w:hAnsiTheme="minorHAnsi" w:cstheme="minorHAnsi"/>
          <w:sz w:val="24"/>
        </w:rPr>
        <w:t>e-mail:</w:t>
      </w:r>
      <w:r w:rsidRPr="0025394C">
        <w:rPr>
          <w:rFonts w:asciiTheme="minorHAnsi" w:hAnsiTheme="minorHAnsi" w:cstheme="minorHAnsi"/>
          <w:sz w:val="24"/>
        </w:rPr>
        <w:tab/>
      </w:r>
      <w:r w:rsidRPr="0025394C">
        <w:rPr>
          <w:rFonts w:asciiTheme="minorHAnsi" w:hAnsiTheme="minorHAnsi" w:cstheme="minorHAnsi"/>
          <w:sz w:val="24"/>
        </w:rPr>
        <w:tab/>
      </w:r>
      <w:r w:rsidRPr="0025394C">
        <w:rPr>
          <w:rFonts w:asciiTheme="minorHAnsi" w:hAnsiTheme="minorHAnsi" w:cstheme="minorHAnsi"/>
          <w:sz w:val="24"/>
        </w:rPr>
        <w:tab/>
      </w:r>
    </w:p>
    <w:p w14:paraId="39A6653B" w14:textId="0575EA14" w:rsidR="00952E7C" w:rsidRPr="0025394C" w:rsidRDefault="00952E7C" w:rsidP="00952E7C">
      <w:pPr>
        <w:rPr>
          <w:rFonts w:asciiTheme="minorHAnsi" w:hAnsiTheme="minorHAnsi" w:cstheme="minorHAnsi"/>
          <w:sz w:val="24"/>
        </w:rPr>
      </w:pPr>
      <w:r w:rsidRPr="0025394C">
        <w:rPr>
          <w:rFonts w:asciiTheme="minorHAnsi" w:hAnsiTheme="minorHAnsi" w:cstheme="minorHAnsi"/>
          <w:sz w:val="24"/>
        </w:rPr>
        <w:t>bankovní spojení:</w:t>
      </w:r>
      <w:r w:rsidRPr="0025394C">
        <w:rPr>
          <w:rFonts w:asciiTheme="minorHAnsi" w:hAnsiTheme="minorHAnsi" w:cstheme="minorHAnsi"/>
          <w:sz w:val="24"/>
        </w:rPr>
        <w:tab/>
      </w:r>
    </w:p>
    <w:p w14:paraId="3F866379" w14:textId="7A9D73F1" w:rsidR="00952E7C" w:rsidRPr="0025394C" w:rsidRDefault="00952E7C" w:rsidP="00952E7C">
      <w:pPr>
        <w:rPr>
          <w:rFonts w:asciiTheme="minorHAnsi" w:hAnsiTheme="minorHAnsi" w:cstheme="minorHAnsi"/>
          <w:sz w:val="24"/>
        </w:rPr>
      </w:pPr>
      <w:r w:rsidRPr="0025394C">
        <w:rPr>
          <w:rFonts w:asciiTheme="minorHAnsi" w:hAnsiTheme="minorHAnsi" w:cstheme="minorHAnsi"/>
          <w:sz w:val="24"/>
        </w:rPr>
        <w:t>číslo účtu:</w:t>
      </w:r>
      <w:r w:rsidRPr="0025394C">
        <w:rPr>
          <w:rFonts w:asciiTheme="minorHAnsi" w:hAnsiTheme="minorHAnsi" w:cstheme="minorHAnsi"/>
          <w:sz w:val="24"/>
        </w:rPr>
        <w:tab/>
      </w:r>
      <w:r w:rsidRPr="0025394C">
        <w:rPr>
          <w:rFonts w:asciiTheme="minorHAnsi" w:hAnsiTheme="minorHAnsi" w:cstheme="minorHAnsi"/>
          <w:sz w:val="24"/>
        </w:rPr>
        <w:tab/>
      </w:r>
    </w:p>
    <w:p w14:paraId="21A2E709" w14:textId="2FD3C364" w:rsidR="00952E7C" w:rsidRPr="0025394C" w:rsidRDefault="00952E7C" w:rsidP="00952E7C">
      <w:pPr>
        <w:rPr>
          <w:rFonts w:asciiTheme="minorHAnsi" w:hAnsiTheme="minorHAnsi" w:cstheme="minorHAnsi"/>
          <w:sz w:val="24"/>
          <w:highlight w:val="green"/>
        </w:rPr>
      </w:pPr>
      <w:r w:rsidRPr="0025394C">
        <w:rPr>
          <w:rFonts w:asciiTheme="minorHAnsi" w:hAnsiTheme="minorHAnsi" w:cstheme="minorHAnsi"/>
          <w:sz w:val="24"/>
        </w:rPr>
        <w:t>kontaktní osoba:</w:t>
      </w:r>
      <w:r w:rsidRPr="0025394C">
        <w:rPr>
          <w:rFonts w:asciiTheme="minorHAnsi" w:hAnsiTheme="minorHAnsi" w:cstheme="minorHAnsi"/>
          <w:sz w:val="24"/>
        </w:rPr>
        <w:tab/>
      </w:r>
    </w:p>
    <w:p w14:paraId="01860217" w14:textId="69FB8D8C" w:rsidR="00952E7C" w:rsidRPr="0025394C" w:rsidRDefault="00952E7C" w:rsidP="00952E7C">
      <w:pPr>
        <w:rPr>
          <w:rFonts w:asciiTheme="minorHAnsi" w:hAnsiTheme="minorHAnsi" w:cstheme="minorHAnsi"/>
          <w:sz w:val="24"/>
          <w:highlight w:val="green"/>
        </w:rPr>
      </w:pPr>
      <w:r w:rsidRPr="0025394C">
        <w:rPr>
          <w:rFonts w:asciiTheme="minorHAnsi" w:hAnsiTheme="minorHAnsi" w:cstheme="minorHAnsi"/>
          <w:sz w:val="24"/>
        </w:rPr>
        <w:t>e-mail:</w:t>
      </w:r>
      <w:r w:rsidRPr="0025394C">
        <w:rPr>
          <w:rFonts w:asciiTheme="minorHAnsi" w:hAnsiTheme="minorHAnsi" w:cstheme="minorHAnsi"/>
          <w:sz w:val="24"/>
        </w:rPr>
        <w:tab/>
      </w:r>
      <w:r w:rsidRPr="0025394C">
        <w:rPr>
          <w:rFonts w:asciiTheme="minorHAnsi" w:hAnsiTheme="minorHAnsi" w:cstheme="minorHAnsi"/>
          <w:sz w:val="24"/>
        </w:rPr>
        <w:tab/>
      </w:r>
    </w:p>
    <w:p w14:paraId="0D0ADA37" w14:textId="727212DE" w:rsidR="00952E7C" w:rsidRPr="0025394C" w:rsidRDefault="00952E7C" w:rsidP="00952E7C">
      <w:pPr>
        <w:rPr>
          <w:rFonts w:asciiTheme="minorHAnsi" w:hAnsiTheme="minorHAnsi" w:cstheme="minorHAnsi"/>
          <w:sz w:val="24"/>
          <w:highlight w:val="green"/>
        </w:rPr>
      </w:pPr>
      <w:r w:rsidRPr="0025394C">
        <w:rPr>
          <w:rFonts w:asciiTheme="minorHAnsi" w:hAnsiTheme="minorHAnsi" w:cstheme="minorHAnsi"/>
          <w:sz w:val="24"/>
        </w:rPr>
        <w:t>tel:</w:t>
      </w:r>
      <w:r w:rsidRPr="0025394C">
        <w:rPr>
          <w:rFonts w:asciiTheme="minorHAnsi" w:hAnsiTheme="minorHAnsi" w:cstheme="minorHAnsi"/>
          <w:sz w:val="24"/>
        </w:rPr>
        <w:tab/>
      </w:r>
      <w:r w:rsidRPr="0025394C">
        <w:rPr>
          <w:rFonts w:asciiTheme="minorHAnsi" w:hAnsiTheme="minorHAnsi" w:cstheme="minorHAnsi"/>
          <w:sz w:val="24"/>
        </w:rPr>
        <w:tab/>
      </w:r>
      <w:r w:rsidRPr="0025394C">
        <w:rPr>
          <w:rFonts w:asciiTheme="minorHAnsi" w:hAnsiTheme="minorHAnsi" w:cstheme="minorHAnsi"/>
          <w:sz w:val="24"/>
        </w:rPr>
        <w:tab/>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2684AEFB" w14:textId="77777777" w:rsidR="0025394C" w:rsidRPr="003D31B4" w:rsidRDefault="0025394C" w:rsidP="0025394C">
      <w:pPr>
        <w:rPr>
          <w:rFonts w:asciiTheme="minorHAnsi" w:hAnsiTheme="minorHAnsi" w:cs="Calibri"/>
          <w:sz w:val="24"/>
        </w:rPr>
      </w:pPr>
      <w:r w:rsidRPr="003D31B4">
        <w:rPr>
          <w:rFonts w:asciiTheme="minorHAnsi" w:hAnsiTheme="minorHAnsi" w:cs="Calibri"/>
          <w:sz w:val="24"/>
        </w:rPr>
        <w:t xml:space="preserve">Název: </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b/>
          <w:bCs/>
          <w:sz w:val="24"/>
        </w:rPr>
        <w:t>DATRON, a.s.</w:t>
      </w:r>
    </w:p>
    <w:p w14:paraId="4B398D1A" w14:textId="77777777" w:rsidR="0025394C" w:rsidRPr="003D31B4" w:rsidRDefault="0025394C" w:rsidP="0025394C">
      <w:pPr>
        <w:rPr>
          <w:rFonts w:asciiTheme="minorHAnsi" w:hAnsiTheme="minorHAnsi" w:cs="Calibri"/>
          <w:sz w:val="24"/>
        </w:rPr>
      </w:pPr>
      <w:r w:rsidRPr="003D31B4">
        <w:rPr>
          <w:rFonts w:asciiTheme="minorHAnsi" w:hAnsiTheme="minorHAnsi" w:cs="Calibri"/>
          <w:sz w:val="24"/>
        </w:rPr>
        <w:t>se sídlem:</w:t>
      </w:r>
      <w:r w:rsidRPr="003D31B4">
        <w:rPr>
          <w:rFonts w:asciiTheme="minorHAnsi" w:hAnsiTheme="minorHAnsi" w:cs="Calibri"/>
          <w:sz w:val="24"/>
        </w:rPr>
        <w:tab/>
      </w:r>
      <w:r w:rsidRPr="003D31B4">
        <w:rPr>
          <w:rFonts w:asciiTheme="minorHAnsi" w:hAnsiTheme="minorHAnsi" w:cs="Calibri"/>
          <w:sz w:val="24"/>
        </w:rPr>
        <w:tab/>
        <w:t>Vachkova 3008, 470 01 Česká Lípa</w:t>
      </w:r>
    </w:p>
    <w:p w14:paraId="79E707F1" w14:textId="77777777" w:rsidR="0025394C" w:rsidRPr="003D31B4" w:rsidRDefault="0025394C" w:rsidP="0025394C">
      <w:pPr>
        <w:rPr>
          <w:rFonts w:asciiTheme="minorHAnsi" w:hAnsiTheme="minorHAnsi" w:cs="Calibri"/>
          <w:sz w:val="24"/>
        </w:rPr>
      </w:pPr>
      <w:r w:rsidRPr="003D31B4">
        <w:rPr>
          <w:rFonts w:asciiTheme="minorHAnsi" w:hAnsiTheme="minorHAnsi" w:cs="Calibri"/>
          <w:sz w:val="24"/>
        </w:rPr>
        <w:t>IČO:</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43227520</w:t>
      </w:r>
    </w:p>
    <w:p w14:paraId="2F289F2A" w14:textId="77777777" w:rsidR="0025394C" w:rsidRPr="003D31B4" w:rsidRDefault="0025394C" w:rsidP="0025394C">
      <w:pPr>
        <w:rPr>
          <w:rFonts w:asciiTheme="minorHAnsi" w:hAnsiTheme="minorHAnsi" w:cs="Calibri"/>
          <w:sz w:val="24"/>
        </w:rPr>
      </w:pPr>
      <w:r w:rsidRPr="003D31B4">
        <w:rPr>
          <w:rFonts w:asciiTheme="minorHAnsi" w:hAnsiTheme="minorHAnsi" w:cs="Calibri"/>
          <w:sz w:val="24"/>
        </w:rPr>
        <w:t>DIČ:</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t>CZ43227520</w:t>
      </w:r>
    </w:p>
    <w:p w14:paraId="446ED66A" w14:textId="77777777" w:rsidR="0025394C" w:rsidRPr="003D31B4" w:rsidRDefault="0025394C" w:rsidP="0025394C">
      <w:pPr>
        <w:rPr>
          <w:rFonts w:asciiTheme="minorHAnsi" w:hAnsiTheme="minorHAnsi" w:cs="Calibri"/>
          <w:sz w:val="24"/>
        </w:rPr>
      </w:pPr>
      <w:r w:rsidRPr="003D31B4">
        <w:rPr>
          <w:rFonts w:asciiTheme="minorHAnsi" w:hAnsiTheme="minorHAnsi" w:cs="Calibri"/>
          <w:sz w:val="24"/>
        </w:rPr>
        <w:t>ID DS:</w:t>
      </w:r>
      <w:r w:rsidRPr="003D31B4">
        <w:rPr>
          <w:rFonts w:asciiTheme="minorHAnsi" w:hAnsiTheme="minorHAnsi" w:cs="Calibri"/>
          <w:sz w:val="24"/>
        </w:rPr>
        <w:tab/>
      </w:r>
      <w:r w:rsidRPr="003D31B4">
        <w:rPr>
          <w:rFonts w:asciiTheme="minorHAnsi" w:hAnsiTheme="minorHAnsi" w:cs="Calibri"/>
          <w:sz w:val="24"/>
        </w:rPr>
        <w:tab/>
        <w:t xml:space="preserve"> </w:t>
      </w:r>
      <w:r w:rsidRPr="003D31B4">
        <w:rPr>
          <w:rFonts w:asciiTheme="minorHAnsi" w:hAnsiTheme="minorHAnsi" w:cs="Calibri"/>
          <w:sz w:val="24"/>
        </w:rPr>
        <w:tab/>
        <w:t>ay4dnkv</w:t>
      </w:r>
    </w:p>
    <w:p w14:paraId="6B247746" w14:textId="77777777" w:rsidR="0025394C" w:rsidRPr="003D31B4" w:rsidRDefault="0025394C" w:rsidP="0025394C">
      <w:pPr>
        <w:rPr>
          <w:rFonts w:asciiTheme="minorHAnsi" w:hAnsiTheme="minorHAnsi" w:cs="Calibri"/>
          <w:sz w:val="24"/>
        </w:rPr>
      </w:pPr>
      <w:r w:rsidRPr="003D31B4">
        <w:rPr>
          <w:rFonts w:asciiTheme="minorHAnsi" w:hAnsiTheme="minorHAnsi" w:cs="Calibri"/>
          <w:sz w:val="24"/>
        </w:rPr>
        <w:t>zapsaná v obchodním rejstříku vedeném u Krajského soudu v Ústí nad Labem, oddíl B, vložka 1680</w:t>
      </w:r>
    </w:p>
    <w:p w14:paraId="71009F4E" w14:textId="77777777" w:rsidR="0025394C" w:rsidRPr="003D31B4" w:rsidRDefault="0025394C" w:rsidP="0025394C">
      <w:pPr>
        <w:rPr>
          <w:rFonts w:asciiTheme="minorHAnsi" w:hAnsiTheme="minorHAnsi" w:cs="Calibri"/>
          <w:sz w:val="24"/>
        </w:rPr>
      </w:pPr>
      <w:r w:rsidRPr="003D31B4">
        <w:rPr>
          <w:rFonts w:asciiTheme="minorHAnsi" w:hAnsiTheme="minorHAnsi" w:cs="Calibri"/>
          <w:sz w:val="24"/>
        </w:rPr>
        <w:t>za něhož jedná</w:t>
      </w:r>
      <w:r w:rsidRPr="003D31B4">
        <w:rPr>
          <w:rFonts w:asciiTheme="minorHAnsi" w:hAnsiTheme="minorHAnsi" w:cs="Calibri"/>
          <w:sz w:val="24"/>
        </w:rPr>
        <w:tab/>
        <w:t xml:space="preserve">Ing. </w:t>
      </w:r>
      <w:r>
        <w:rPr>
          <w:rFonts w:asciiTheme="minorHAnsi" w:hAnsiTheme="minorHAnsi" w:cs="Calibri"/>
          <w:sz w:val="24"/>
        </w:rPr>
        <w:t xml:space="preserve">Tomáš </w:t>
      </w:r>
      <w:proofErr w:type="spellStart"/>
      <w:r>
        <w:rPr>
          <w:rFonts w:asciiTheme="minorHAnsi" w:hAnsiTheme="minorHAnsi" w:cs="Calibri"/>
          <w:sz w:val="24"/>
        </w:rPr>
        <w:t>Posker</w:t>
      </w:r>
      <w:proofErr w:type="spellEnd"/>
      <w:r w:rsidRPr="003D31B4">
        <w:rPr>
          <w:rFonts w:asciiTheme="minorHAnsi" w:hAnsiTheme="minorHAnsi" w:cs="Calibri"/>
          <w:sz w:val="24"/>
        </w:rPr>
        <w:t>, předseda představenstva</w:t>
      </w:r>
    </w:p>
    <w:p w14:paraId="3FEC5C50" w14:textId="77777777" w:rsidR="0025394C" w:rsidRPr="003D31B4" w:rsidRDefault="0025394C" w:rsidP="0025394C">
      <w:pPr>
        <w:ind w:left="1416" w:firstLine="708"/>
        <w:rPr>
          <w:rFonts w:asciiTheme="minorHAnsi" w:hAnsiTheme="minorHAnsi" w:cs="Calibri"/>
          <w:sz w:val="24"/>
        </w:rPr>
      </w:pPr>
      <w:r w:rsidRPr="003D31B4">
        <w:rPr>
          <w:rFonts w:asciiTheme="minorHAnsi" w:hAnsiTheme="minorHAnsi" w:cs="Calibri"/>
          <w:sz w:val="24"/>
        </w:rPr>
        <w:t>Ing. Jaromír Látal, místopředseda představenstva</w:t>
      </w:r>
    </w:p>
    <w:p w14:paraId="699E2EF8" w14:textId="77777777" w:rsidR="0025394C" w:rsidRPr="003D31B4" w:rsidRDefault="0025394C" w:rsidP="0025394C">
      <w:pPr>
        <w:rPr>
          <w:rFonts w:asciiTheme="minorHAnsi" w:hAnsiTheme="minorHAnsi" w:cs="Calibri"/>
          <w:sz w:val="24"/>
        </w:rPr>
      </w:pP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r>
      <w:r w:rsidRPr="00030D48">
        <w:rPr>
          <w:rFonts w:asciiTheme="minorHAnsi" w:hAnsiTheme="minorHAnsi" w:cs="Calibri"/>
          <w:sz w:val="24"/>
        </w:rPr>
        <w:t xml:space="preserve">RNDr. </w:t>
      </w:r>
      <w:r>
        <w:rPr>
          <w:rFonts w:asciiTheme="minorHAnsi" w:hAnsiTheme="minorHAnsi" w:cs="Calibri"/>
          <w:sz w:val="24"/>
        </w:rPr>
        <w:t xml:space="preserve">Rostislav </w:t>
      </w:r>
      <w:proofErr w:type="spellStart"/>
      <w:r>
        <w:rPr>
          <w:rFonts w:asciiTheme="minorHAnsi" w:hAnsiTheme="minorHAnsi" w:cs="Calibri"/>
          <w:sz w:val="24"/>
        </w:rPr>
        <w:t>Vocilka</w:t>
      </w:r>
      <w:proofErr w:type="spellEnd"/>
      <w:r w:rsidRPr="00030D48">
        <w:rPr>
          <w:rFonts w:asciiTheme="minorHAnsi" w:hAnsiTheme="minorHAnsi" w:cs="Calibri"/>
          <w:sz w:val="24"/>
        </w:rPr>
        <w:t>, CSc.</w:t>
      </w:r>
      <w:r w:rsidRPr="003D31B4">
        <w:rPr>
          <w:rFonts w:asciiTheme="minorHAnsi" w:hAnsiTheme="minorHAnsi" w:cs="Calibri"/>
          <w:sz w:val="24"/>
        </w:rPr>
        <w:t xml:space="preserve">, místopředseda představenstva </w:t>
      </w:r>
    </w:p>
    <w:p w14:paraId="747CCBFD" w14:textId="3F38D5F5" w:rsidR="0025394C" w:rsidRPr="003D31B4" w:rsidRDefault="0025394C" w:rsidP="0025394C">
      <w:pPr>
        <w:rPr>
          <w:rFonts w:asciiTheme="minorHAnsi" w:hAnsiTheme="minorHAnsi" w:cs="Calibri"/>
          <w:sz w:val="24"/>
        </w:rPr>
      </w:pPr>
      <w:r w:rsidRPr="003D31B4">
        <w:rPr>
          <w:rFonts w:asciiTheme="minorHAnsi" w:hAnsiTheme="minorHAnsi" w:cs="Calibri"/>
          <w:sz w:val="24"/>
        </w:rPr>
        <w:t>e-mail:</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r>
    </w:p>
    <w:p w14:paraId="72AA9853" w14:textId="5605FFF2" w:rsidR="0025394C" w:rsidRPr="003D31B4" w:rsidRDefault="0025394C" w:rsidP="0025394C">
      <w:pPr>
        <w:rPr>
          <w:rFonts w:asciiTheme="minorHAnsi" w:hAnsiTheme="minorHAnsi" w:cs="Calibri"/>
          <w:sz w:val="24"/>
        </w:rPr>
      </w:pPr>
      <w:r w:rsidRPr="003D31B4">
        <w:rPr>
          <w:rFonts w:asciiTheme="minorHAnsi" w:hAnsiTheme="minorHAnsi" w:cs="Calibri"/>
          <w:sz w:val="24"/>
        </w:rPr>
        <w:t>bankovní spojení:</w:t>
      </w:r>
      <w:r w:rsidRPr="003D31B4">
        <w:rPr>
          <w:rFonts w:asciiTheme="minorHAnsi" w:hAnsiTheme="minorHAnsi" w:cs="Calibri"/>
          <w:sz w:val="24"/>
        </w:rPr>
        <w:tab/>
      </w:r>
    </w:p>
    <w:p w14:paraId="15A2AC41" w14:textId="1D4AB4C7" w:rsidR="0025394C" w:rsidRPr="003D31B4" w:rsidRDefault="0025394C" w:rsidP="0025394C">
      <w:pPr>
        <w:rPr>
          <w:rFonts w:asciiTheme="minorHAnsi" w:hAnsiTheme="minorHAnsi" w:cs="Calibri"/>
          <w:sz w:val="24"/>
        </w:rPr>
      </w:pPr>
      <w:r w:rsidRPr="003D31B4">
        <w:rPr>
          <w:rFonts w:asciiTheme="minorHAnsi" w:hAnsiTheme="minorHAnsi" w:cs="Calibri"/>
          <w:sz w:val="24"/>
        </w:rPr>
        <w:t>č. účtu:</w:t>
      </w:r>
      <w:r w:rsidRPr="003D31B4">
        <w:rPr>
          <w:rFonts w:asciiTheme="minorHAnsi" w:hAnsiTheme="minorHAnsi" w:cs="Calibri"/>
          <w:sz w:val="24"/>
        </w:rPr>
        <w:tab/>
      </w:r>
      <w:r w:rsidRPr="003D31B4">
        <w:rPr>
          <w:rFonts w:asciiTheme="minorHAnsi" w:hAnsiTheme="minorHAnsi" w:cs="Calibri"/>
          <w:sz w:val="24"/>
        </w:rPr>
        <w:tab/>
        <w:t xml:space="preserve"> </w:t>
      </w:r>
    </w:p>
    <w:p w14:paraId="1CB6F615" w14:textId="0274F931" w:rsidR="0025394C" w:rsidRPr="003D31B4" w:rsidRDefault="0025394C" w:rsidP="0025394C">
      <w:pPr>
        <w:rPr>
          <w:rFonts w:asciiTheme="minorHAnsi" w:hAnsiTheme="minorHAnsi" w:cs="Calibri"/>
          <w:sz w:val="24"/>
        </w:rPr>
      </w:pPr>
      <w:r w:rsidRPr="003D31B4">
        <w:rPr>
          <w:rFonts w:asciiTheme="minorHAnsi" w:hAnsiTheme="minorHAnsi" w:cs="Calibri"/>
          <w:sz w:val="24"/>
        </w:rPr>
        <w:t>kontaktní osoba:</w:t>
      </w:r>
      <w:r w:rsidRPr="003D31B4">
        <w:rPr>
          <w:rFonts w:asciiTheme="minorHAnsi" w:hAnsiTheme="minorHAnsi" w:cs="Calibri"/>
          <w:sz w:val="24"/>
        </w:rPr>
        <w:tab/>
      </w:r>
    </w:p>
    <w:p w14:paraId="320B4D82" w14:textId="5C887077" w:rsidR="0025394C" w:rsidRPr="003D31B4" w:rsidRDefault="0025394C" w:rsidP="0025394C">
      <w:pPr>
        <w:rPr>
          <w:rFonts w:asciiTheme="minorHAnsi" w:hAnsiTheme="minorHAnsi" w:cs="Calibri"/>
          <w:sz w:val="24"/>
        </w:rPr>
      </w:pPr>
      <w:r w:rsidRPr="003D31B4">
        <w:rPr>
          <w:rFonts w:asciiTheme="minorHAnsi" w:hAnsiTheme="minorHAnsi" w:cs="Calibri"/>
          <w:sz w:val="24"/>
        </w:rPr>
        <w:t xml:space="preserve">e-mail: </w:t>
      </w:r>
      <w:r w:rsidRPr="003D31B4">
        <w:rPr>
          <w:rFonts w:asciiTheme="minorHAnsi" w:hAnsiTheme="minorHAnsi" w:cs="Calibri"/>
          <w:sz w:val="24"/>
        </w:rPr>
        <w:tab/>
      </w:r>
      <w:r w:rsidRPr="003D31B4">
        <w:rPr>
          <w:rFonts w:asciiTheme="minorHAnsi" w:hAnsiTheme="minorHAnsi" w:cs="Calibri"/>
          <w:sz w:val="24"/>
        </w:rPr>
        <w:tab/>
      </w:r>
    </w:p>
    <w:p w14:paraId="1547BD67" w14:textId="794F70C0" w:rsidR="00952E7C" w:rsidRPr="008B11DD" w:rsidRDefault="0025394C" w:rsidP="0025394C">
      <w:pPr>
        <w:rPr>
          <w:rFonts w:ascii="Times New Roman" w:hAnsi="Times New Roman"/>
          <w:sz w:val="24"/>
        </w:rPr>
      </w:pPr>
      <w:r w:rsidRPr="003D31B4">
        <w:rPr>
          <w:rFonts w:asciiTheme="minorHAnsi" w:hAnsiTheme="minorHAnsi" w:cs="Calibri"/>
          <w:sz w:val="24"/>
        </w:rPr>
        <w:t>tel:</w:t>
      </w:r>
      <w:r w:rsidRPr="003D31B4">
        <w:rPr>
          <w:rFonts w:asciiTheme="minorHAnsi" w:hAnsiTheme="minorHAnsi" w:cs="Calibri"/>
          <w:sz w:val="24"/>
        </w:rPr>
        <w:tab/>
      </w:r>
      <w:r w:rsidRPr="003D31B4">
        <w:rPr>
          <w:rFonts w:asciiTheme="minorHAnsi" w:hAnsiTheme="minorHAnsi" w:cs="Calibri"/>
          <w:sz w:val="24"/>
        </w:rPr>
        <w:tab/>
      </w:r>
      <w:r w:rsidRPr="003D31B4">
        <w:rPr>
          <w:rFonts w:asciiTheme="minorHAnsi" w:hAnsiTheme="minorHAnsi" w:cs="Calibri"/>
          <w:sz w:val="24"/>
        </w:rPr>
        <w:tab/>
      </w:r>
    </w:p>
    <w:p w14:paraId="7C39DFF9" w14:textId="77777777" w:rsidR="00952E7C" w:rsidRDefault="00952E7C" w:rsidP="00952E7C">
      <w:pPr>
        <w:rPr>
          <w:rFonts w:asciiTheme="minorHAnsi" w:hAnsiTheme="minorHAnsi" w:cs="Calibri"/>
          <w:sz w:val="24"/>
        </w:rPr>
      </w:pP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0CD34CC6" w:rsidR="00952E7C" w:rsidRDefault="00952E7C" w:rsidP="00952E7C">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proofErr w:type="gramStart"/>
      <w:r w:rsidRPr="004323FB">
        <w:rPr>
          <w:rFonts w:asciiTheme="minorHAnsi" w:hAnsiTheme="minorHAnsi" w:cstheme="minorHAnsi"/>
          <w:sz w:val="24"/>
        </w:rPr>
        <w:t>základě</w:t>
      </w:r>
      <w:proofErr w:type="gramEnd"/>
      <w:r w:rsidRPr="004323FB">
        <w:rPr>
          <w:rFonts w:asciiTheme="minorHAnsi" w:hAnsiTheme="minorHAnsi" w:cstheme="minorHAnsi"/>
          <w:sz w:val="24"/>
        </w:rPr>
        <w:t xml:space="preserve">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06C10884"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C44AC4" w:rsidRPr="00C44AC4">
        <w:rPr>
          <w:rFonts w:asciiTheme="minorHAnsi" w:hAnsiTheme="minorHAnsi"/>
          <w:b/>
          <w:sz w:val="24"/>
        </w:rPr>
        <w:t>8 460 124,14 Kč</w:t>
      </w:r>
      <w:r w:rsidRPr="00D103CA">
        <w:rPr>
          <w:rFonts w:asciiTheme="minorHAnsi" w:hAnsiTheme="minorHAnsi"/>
          <w:sz w:val="24"/>
        </w:rPr>
        <w:t xml:space="preserve"> (slovy: </w:t>
      </w:r>
      <w:r w:rsidR="00C44AC4" w:rsidRPr="00C44AC4">
        <w:rPr>
          <w:rFonts w:asciiTheme="minorHAnsi" w:hAnsiTheme="minorHAnsi"/>
          <w:b/>
          <w:sz w:val="24"/>
        </w:rPr>
        <w:t>osm milionů čtyři sta šedesát tisíc jedno sto dvacet čtyři korun českých čtrnáct haléřů</w:t>
      </w:r>
      <w:r w:rsidRPr="00D103CA">
        <w:rPr>
          <w:rFonts w:asciiTheme="minorHAnsi" w:hAnsiTheme="minorHAnsi"/>
          <w:sz w:val="24"/>
        </w:rPr>
        <w:t xml:space="preserve">) bez DPH, tj. </w:t>
      </w:r>
      <w:r w:rsidR="00C44AC4" w:rsidRPr="00C44AC4">
        <w:rPr>
          <w:rFonts w:asciiTheme="minorHAnsi" w:hAnsiTheme="minorHAnsi"/>
          <w:sz w:val="24"/>
        </w:rPr>
        <w:t>10 236 750,21 Kč</w:t>
      </w:r>
      <w:r w:rsidRPr="00D103CA">
        <w:rPr>
          <w:rFonts w:asciiTheme="minorHAnsi" w:hAnsiTheme="minorHAnsi"/>
          <w:sz w:val="24"/>
        </w:rPr>
        <w:t xml:space="preserve"> (slovy: </w:t>
      </w:r>
      <w:r w:rsidR="00C44AC4" w:rsidRPr="00C44AC4">
        <w:rPr>
          <w:rFonts w:asciiTheme="minorHAnsi" w:hAnsiTheme="minorHAnsi"/>
          <w:sz w:val="24"/>
        </w:rPr>
        <w:t>deset milionů dvě stě třicet šest tisíc sedm set padesát korun českých dvacet jeden haléřů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354BE159"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splatnosti, </w:t>
      </w:r>
      <w:r w:rsidRPr="002C3627">
        <w:rPr>
          <w:rFonts w:asciiTheme="minorHAnsi" w:hAnsiTheme="minorHAnsi"/>
          <w:sz w:val="24"/>
        </w:rPr>
        <w:t>jsou uvedeny v Rámcové dohodě</w:t>
      </w:r>
      <w:r w:rsidRPr="00D103CA">
        <w:rPr>
          <w:rFonts w:asciiTheme="minorHAnsi" w:hAnsiTheme="minorHAnsi"/>
          <w:sz w:val="24"/>
        </w:rPr>
        <w:t>.</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2AC98BD4" w14:textId="3111A1EC" w:rsidR="00952E7C" w:rsidRPr="00D103CA" w:rsidRDefault="00305FB9" w:rsidP="00952E7C">
      <w:pPr>
        <w:pStyle w:val="CZodstavec"/>
        <w:numPr>
          <w:ilvl w:val="0"/>
          <w:numId w:val="9"/>
        </w:numPr>
        <w:tabs>
          <w:tab w:val="left" w:pos="426"/>
        </w:tabs>
        <w:ind w:left="426" w:hanging="426"/>
        <w:rPr>
          <w:rFonts w:asciiTheme="minorHAnsi" w:hAnsiTheme="minorHAnsi"/>
          <w:sz w:val="24"/>
        </w:rPr>
      </w:pPr>
      <w:r w:rsidRPr="00305FB9">
        <w:rPr>
          <w:rFonts w:asciiTheme="minorHAnsi" w:hAnsiTheme="minorHAnsi"/>
          <w:sz w:val="24"/>
        </w:rPr>
        <w:t xml:space="preserve">Smluvní strany se dohodly, že Dodavatel je povinen poskytovat Objednateli plnění dle této Prováděcí smlouvy v období od </w:t>
      </w:r>
      <w:r>
        <w:rPr>
          <w:rFonts w:asciiTheme="minorHAnsi" w:hAnsiTheme="minorHAnsi"/>
          <w:sz w:val="24"/>
        </w:rPr>
        <w:t>1.12.2024</w:t>
      </w:r>
      <w:r w:rsidRPr="00305FB9">
        <w:rPr>
          <w:rFonts w:asciiTheme="minorHAnsi" w:hAnsiTheme="minorHAnsi"/>
          <w:sz w:val="24"/>
        </w:rPr>
        <w:t xml:space="preserve"> do </w:t>
      </w:r>
      <w:r>
        <w:rPr>
          <w:rFonts w:asciiTheme="minorHAnsi" w:hAnsiTheme="minorHAnsi"/>
          <w:sz w:val="24"/>
        </w:rPr>
        <w:t>30.11.2027</w:t>
      </w:r>
      <w:r w:rsidRPr="00305FB9">
        <w:rPr>
          <w:rFonts w:asciiTheme="minorHAnsi" w:hAnsiTheme="minorHAnsi"/>
          <w:sz w:val="24"/>
        </w:rPr>
        <w:t>.</w:t>
      </w:r>
    </w:p>
    <w:p w14:paraId="0AACB2BC" w14:textId="7BC478F6" w:rsidR="00952E7C" w:rsidRPr="004323FB" w:rsidRDefault="00952E7C" w:rsidP="00952E7C">
      <w:pPr>
        <w:pStyle w:val="CZodstavec"/>
        <w:numPr>
          <w:ilvl w:val="0"/>
          <w:numId w:val="9"/>
        </w:numPr>
        <w:ind w:left="426" w:hanging="426"/>
        <w:rPr>
          <w:rFonts w:asciiTheme="minorHAnsi" w:hAnsiTheme="minorHAnsi"/>
          <w:sz w:val="24"/>
        </w:rPr>
      </w:pPr>
      <w:r w:rsidRPr="00D103CA">
        <w:rPr>
          <w:rFonts w:asciiTheme="minorHAnsi" w:hAnsiTheme="minorHAnsi"/>
          <w:sz w:val="24"/>
        </w:rPr>
        <w:t xml:space="preserve">Místem dodání plnění Dodavatele dle této Prováděcí smlouvy je </w:t>
      </w:r>
      <w:r w:rsidRPr="0074287E">
        <w:rPr>
          <w:rFonts w:asciiTheme="minorHAnsi" w:hAnsiTheme="minorHAnsi"/>
          <w:sz w:val="24"/>
        </w:rPr>
        <w:t>sídlo Objednatele uvedené na titulní straně této Prováděcí smlouvy</w:t>
      </w:r>
      <w:r w:rsidRPr="0074287E">
        <w:rPr>
          <w:rFonts w:asciiTheme="minorHAnsi" w:hAnsiTheme="minorHAnsi"/>
          <w:b/>
          <w:sz w:val="24"/>
        </w:rPr>
        <w:t>.</w:t>
      </w:r>
      <w:r w:rsidRPr="00D103CA">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75757EE8" w14:textId="3B616CCE" w:rsidR="00952E7C" w:rsidRDefault="00952E7C"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se dohodly, že cena za plnění poskytnuté Dodavatelem na základě této Prováděcí smlouvy bude splatná na základě faktur – daňových dokladů vystavených Dodavatelem v</w:t>
      </w:r>
      <w:r w:rsidR="00605F7D">
        <w:rPr>
          <w:rFonts w:asciiTheme="minorHAnsi" w:hAnsiTheme="minorHAnsi" w:cstheme="minorHAnsi"/>
          <w:sz w:val="24"/>
        </w:rPr>
        <w:t> </w:t>
      </w:r>
      <w:r w:rsidRPr="004323FB">
        <w:rPr>
          <w:rFonts w:asciiTheme="minorHAnsi" w:hAnsiTheme="minorHAnsi" w:cstheme="minorHAnsi"/>
          <w:sz w:val="24"/>
        </w:rPr>
        <w:t>souladu</w:t>
      </w:r>
      <w:r w:rsidR="00605F7D">
        <w:rPr>
          <w:rFonts w:asciiTheme="minorHAnsi" w:hAnsiTheme="minorHAnsi" w:cstheme="minorHAnsi"/>
          <w:sz w:val="24"/>
        </w:rPr>
        <w:t xml:space="preserve"> </w:t>
      </w:r>
      <w:r w:rsidRPr="00952E7C">
        <w:rPr>
          <w:rFonts w:asciiTheme="minorHAnsi" w:hAnsiTheme="minorHAnsi" w:cstheme="minorHAnsi"/>
          <w:sz w:val="24"/>
        </w:rPr>
        <w:t>s </w:t>
      </w:r>
      <w:r w:rsidRPr="0074287E">
        <w:rPr>
          <w:rFonts w:asciiTheme="minorHAnsi" w:hAnsiTheme="minorHAnsi" w:cstheme="minorHAnsi"/>
          <w:sz w:val="24"/>
        </w:rPr>
        <w:t>Rámcovou dohodou</w:t>
      </w:r>
      <w:r w:rsidRPr="00952E7C">
        <w:rPr>
          <w:rFonts w:asciiTheme="minorHAnsi" w:hAnsiTheme="minorHAnsi" w:cstheme="minorHAnsi"/>
          <w:sz w:val="24"/>
        </w:rPr>
        <w:t>.</w:t>
      </w:r>
    </w:p>
    <w:p w14:paraId="1DCDA871" w14:textId="6A73BF0E" w:rsidR="00952E7C" w:rsidRPr="004323FB" w:rsidRDefault="00952E7C" w:rsidP="00952E7C">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lastRenderedPageBreak/>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08575F26" w14:textId="107A21AD" w:rsidR="005C1008" w:rsidRDefault="005C1008" w:rsidP="00952E7C">
      <w:pPr>
        <w:pStyle w:val="CZodstavec"/>
        <w:numPr>
          <w:ilvl w:val="0"/>
          <w:numId w:val="6"/>
        </w:numPr>
        <w:tabs>
          <w:tab w:val="clear" w:pos="360"/>
          <w:tab w:val="num" w:pos="9072"/>
        </w:tabs>
        <w:ind w:left="426" w:hanging="426"/>
        <w:rPr>
          <w:rFonts w:asciiTheme="minorHAnsi" w:hAnsiTheme="minorHAnsi" w:cstheme="minorHAnsi"/>
          <w:sz w:val="24"/>
        </w:rPr>
      </w:pPr>
      <w:r w:rsidRPr="0074287E">
        <w:rPr>
          <w:rFonts w:ascii="Calibri" w:hAnsi="Calibri" w:cs="Calibri"/>
          <w:sz w:val="24"/>
        </w:rPr>
        <w:t xml:space="preserve">Objednatel si vyhrazuje právo </w:t>
      </w:r>
      <w:r w:rsidRPr="0074287E">
        <w:rPr>
          <w:rFonts w:asciiTheme="minorHAnsi" w:hAnsiTheme="minorHAnsi" w:cstheme="minorHAnsi"/>
          <w:sz w:val="24"/>
        </w:rPr>
        <w:t>snížit počet</w:t>
      </w:r>
      <w:r w:rsidR="00541A62" w:rsidRPr="0074287E">
        <w:rPr>
          <w:rFonts w:asciiTheme="minorHAnsi" w:hAnsiTheme="minorHAnsi" w:cstheme="minorHAnsi"/>
          <w:sz w:val="24"/>
        </w:rPr>
        <w:t xml:space="preserve"> on-line</w:t>
      </w:r>
      <w:r w:rsidRPr="0074287E">
        <w:rPr>
          <w:rFonts w:asciiTheme="minorHAnsi" w:hAnsiTheme="minorHAnsi" w:cstheme="minorHAnsi"/>
          <w:sz w:val="24"/>
        </w:rPr>
        <w:t xml:space="preserve"> licencí k výročím prováděcích smluv v souladu s licenčními podmínkami společnosti Microsoft dle odst. 6 čl. XII Rámcové dohody</w:t>
      </w:r>
      <w:r w:rsidR="00FE0FDF">
        <w:rPr>
          <w:rStyle w:val="Znakapoznpodarou"/>
          <w:rFonts w:asciiTheme="minorHAnsi" w:hAnsiTheme="minorHAnsi" w:cstheme="minorHAnsi"/>
          <w:sz w:val="24"/>
        </w:rPr>
        <w:footnoteReference w:id="1"/>
      </w:r>
      <w:r w:rsidRPr="00EB19EC">
        <w:rPr>
          <w:rFonts w:asciiTheme="minorHAnsi" w:hAnsiTheme="minorHAnsi" w:cstheme="minorHAnsi"/>
          <w:sz w:val="24"/>
        </w:rPr>
        <w:t>.</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w:t>
      </w:r>
      <w:r w:rsidRPr="004678D1">
        <w:rPr>
          <w:rFonts w:asciiTheme="minorHAnsi" w:hAnsiTheme="minorHAnsi" w:cstheme="minorHAnsi"/>
          <w:sz w:val="24"/>
        </w:rPr>
        <w:lastRenderedPageBreak/>
        <w:t>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67A34B1D" w14:textId="41126AC0" w:rsidR="00A007C5" w:rsidRDefault="00952E7C" w:rsidP="00952E7C">
      <w:pPr>
        <w:rPr>
          <w:rFonts w:asciiTheme="minorHAnsi" w:hAnsiTheme="minorHAnsi" w:cstheme="minorHAnsi"/>
          <w:sz w:val="24"/>
        </w:rPr>
      </w:pPr>
      <w:r w:rsidRPr="005842D1">
        <w:rPr>
          <w:rFonts w:asciiTheme="minorHAnsi" w:hAnsiTheme="minorHAnsi" w:cstheme="minorHAnsi"/>
          <w:sz w:val="24"/>
        </w:rPr>
        <w:t xml:space="preserve">V </w:t>
      </w:r>
      <w:r w:rsidR="00C31E90" w:rsidRPr="00C31E90">
        <w:rPr>
          <w:rFonts w:asciiTheme="minorHAnsi" w:hAnsiTheme="minorHAnsi" w:cstheme="minorHAnsi"/>
          <w:sz w:val="24"/>
        </w:rPr>
        <w:t>Praze</w:t>
      </w:r>
      <w:r w:rsidRPr="005842D1">
        <w:rPr>
          <w:rFonts w:asciiTheme="minorHAnsi" w:hAnsiTheme="minorHAnsi" w:cstheme="minorHAnsi"/>
          <w:sz w:val="24"/>
        </w:rPr>
        <w:t xml:space="preserve"> dne</w:t>
      </w:r>
      <w:r w:rsidR="00A007C5">
        <w:rPr>
          <w:rFonts w:asciiTheme="minorHAnsi" w:hAnsiTheme="minorHAnsi" w:cstheme="minorHAnsi"/>
          <w:sz w:val="24"/>
        </w:rPr>
        <w:tab/>
      </w:r>
      <w:r w:rsidR="00A007C5">
        <w:rPr>
          <w:rFonts w:asciiTheme="minorHAnsi" w:hAnsiTheme="minorHAnsi" w:cstheme="minorHAnsi"/>
          <w:sz w:val="24"/>
        </w:rPr>
        <w:tab/>
      </w:r>
      <w:r w:rsidR="00A007C5">
        <w:rPr>
          <w:rFonts w:asciiTheme="minorHAnsi" w:hAnsiTheme="minorHAnsi" w:cstheme="minorHAnsi"/>
          <w:sz w:val="24"/>
        </w:rPr>
        <w:tab/>
      </w:r>
      <w:r w:rsidR="00A007C5">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25394C" w:rsidRPr="00C75CE9">
        <w:rPr>
          <w:rFonts w:asciiTheme="minorHAnsi" w:hAnsiTheme="minorHAnsi" w:cstheme="minorHAnsi"/>
          <w:sz w:val="24"/>
        </w:rPr>
        <w:t>V Praze dne dle el. podpisu</w:t>
      </w:r>
    </w:p>
    <w:p w14:paraId="5652B315" w14:textId="77777777" w:rsidR="0025394C" w:rsidRDefault="0025394C" w:rsidP="00952E7C">
      <w:pPr>
        <w:rPr>
          <w:rFonts w:asciiTheme="minorHAnsi" w:hAnsiTheme="minorHAnsi" w:cstheme="minorHAnsi"/>
          <w:sz w:val="24"/>
        </w:rPr>
      </w:pPr>
    </w:p>
    <w:p w14:paraId="61EACF92" w14:textId="77777777" w:rsidR="00A007C5" w:rsidRDefault="00A007C5" w:rsidP="00952E7C">
      <w:pPr>
        <w:rPr>
          <w:rFonts w:asciiTheme="minorHAnsi" w:hAnsiTheme="minorHAnsi" w:cstheme="minorHAnsi"/>
          <w:sz w:val="24"/>
        </w:rPr>
      </w:pPr>
    </w:p>
    <w:p w14:paraId="5D9464C7" w14:textId="7E857BC9"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ab/>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27AD5731" w14:textId="39743526" w:rsidR="00A007C5" w:rsidRPr="005842D1" w:rsidRDefault="00A007C5" w:rsidP="00A007C5">
      <w:pPr>
        <w:rPr>
          <w:rFonts w:asciiTheme="minorHAnsi" w:hAnsiTheme="minorHAnsi" w:cstheme="minorHAnsi"/>
          <w:sz w:val="24"/>
        </w:rPr>
      </w:pPr>
      <w:r w:rsidRPr="00156FC3">
        <w:rPr>
          <w:rFonts w:asciiTheme="minorHAnsi" w:hAnsiTheme="minorHAnsi" w:cstheme="minorHAnsi"/>
          <w:sz w:val="24"/>
        </w:rPr>
        <w:t>Ing. Lenka Kolman Sokoltová</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25394C">
        <w:rPr>
          <w:rFonts w:asciiTheme="minorHAnsi" w:hAnsiTheme="minorHAnsi" w:cstheme="minorHAnsi"/>
          <w:sz w:val="24"/>
        </w:rPr>
        <w:t xml:space="preserve">Ing. Tomáš </w:t>
      </w:r>
      <w:proofErr w:type="spellStart"/>
      <w:r w:rsidR="0025394C">
        <w:rPr>
          <w:rFonts w:asciiTheme="minorHAnsi" w:hAnsiTheme="minorHAnsi" w:cstheme="minorHAnsi"/>
          <w:sz w:val="24"/>
        </w:rPr>
        <w:t>Posker</w:t>
      </w:r>
      <w:proofErr w:type="spellEnd"/>
    </w:p>
    <w:p w14:paraId="3EAF974B" w14:textId="77777777" w:rsidR="0025394C" w:rsidRDefault="00A007C5" w:rsidP="0025394C">
      <w:pPr>
        <w:rPr>
          <w:rFonts w:asciiTheme="minorHAnsi" w:hAnsiTheme="minorHAnsi" w:cstheme="minorHAnsi"/>
          <w:sz w:val="24"/>
        </w:rPr>
      </w:pPr>
      <w:r w:rsidRPr="00156FC3">
        <w:rPr>
          <w:rFonts w:asciiTheme="minorHAnsi" w:hAnsiTheme="minorHAnsi" w:cstheme="minorHAnsi"/>
          <w:sz w:val="24"/>
        </w:rPr>
        <w:t>Ředitelka sekce interních služeb</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25394C" w:rsidRPr="004B42BA">
        <w:rPr>
          <w:rFonts w:asciiTheme="minorHAnsi" w:hAnsiTheme="minorHAnsi" w:cstheme="minorHAnsi"/>
          <w:sz w:val="24"/>
        </w:rPr>
        <w:t>předseda představens</w:t>
      </w:r>
      <w:r w:rsidR="0025394C">
        <w:rPr>
          <w:rFonts w:asciiTheme="minorHAnsi" w:hAnsiTheme="minorHAnsi" w:cstheme="minorHAnsi"/>
          <w:sz w:val="24"/>
        </w:rPr>
        <w:t>tva</w:t>
      </w:r>
    </w:p>
    <w:p w14:paraId="714BE1AC" w14:textId="77777777" w:rsidR="0025394C" w:rsidRDefault="0025394C" w:rsidP="0025394C">
      <w:pPr>
        <w:rPr>
          <w:rFonts w:asciiTheme="minorHAnsi" w:hAnsiTheme="minorHAnsi" w:cstheme="minorHAnsi"/>
          <w:sz w:val="24"/>
        </w:rPr>
      </w:pPr>
      <w:bookmarkStart w:id="0" w:name="_GoBack"/>
      <w:bookmarkEnd w:id="0"/>
    </w:p>
    <w:p w14:paraId="3FF6B63D" w14:textId="071D83FD" w:rsidR="00A007C5" w:rsidRDefault="00A007C5" w:rsidP="00A007C5">
      <w:pPr>
        <w:rPr>
          <w:rFonts w:asciiTheme="minorHAnsi" w:hAnsiTheme="minorHAnsi" w:cstheme="minorHAnsi"/>
          <w:sz w:val="24"/>
        </w:rPr>
      </w:pPr>
    </w:p>
    <w:p w14:paraId="3F97DBA2" w14:textId="77777777" w:rsidR="0025394C" w:rsidRDefault="0025394C" w:rsidP="0025394C">
      <w:pPr>
        <w:rPr>
          <w:rFonts w:asciiTheme="minorHAnsi" w:hAnsiTheme="minorHAnsi" w:cstheme="minorHAnsi"/>
          <w:sz w:val="24"/>
        </w:rPr>
      </w:pPr>
    </w:p>
    <w:p w14:paraId="3FD1A9D9" w14:textId="77777777" w:rsidR="0025394C" w:rsidRDefault="0025394C" w:rsidP="0025394C">
      <w:pPr>
        <w:rPr>
          <w:rFonts w:ascii="Times New Roman" w:hAnsi="Times New Roman"/>
          <w:sz w:val="24"/>
        </w:rPr>
      </w:pPr>
    </w:p>
    <w:p w14:paraId="696DB50F" w14:textId="77777777" w:rsidR="0025394C" w:rsidRDefault="0025394C" w:rsidP="0025394C">
      <w:pPr>
        <w:rPr>
          <w:rFonts w:asciiTheme="minorHAnsi" w:hAnsiTheme="minorHAnsi" w:cstheme="minorHAnsi"/>
          <w:sz w:val="24"/>
        </w:rPr>
      </w:pPr>
    </w:p>
    <w:p w14:paraId="30C7E860" w14:textId="77777777" w:rsidR="0025394C" w:rsidRDefault="0025394C" w:rsidP="0025394C">
      <w:pPr>
        <w:rPr>
          <w:rFonts w:asciiTheme="minorHAnsi" w:hAnsiTheme="minorHAnsi" w:cstheme="minorHAnsi"/>
          <w:sz w:val="24"/>
        </w:rPr>
      </w:pPr>
    </w:p>
    <w:p w14:paraId="002A823F" w14:textId="77777777" w:rsidR="0025394C" w:rsidRDefault="0025394C" w:rsidP="0025394C">
      <w:pPr>
        <w:ind w:left="4956"/>
        <w:rPr>
          <w:rFonts w:asciiTheme="minorHAnsi" w:hAnsiTheme="minorHAnsi" w:cs="Calibri"/>
          <w:sz w:val="24"/>
        </w:rPr>
      </w:pPr>
      <w:bookmarkStart w:id="1" w:name="_Hlk130889626"/>
      <w:r>
        <w:rPr>
          <w:rFonts w:asciiTheme="minorHAnsi" w:hAnsiTheme="minorHAnsi" w:cs="Calibri"/>
          <w:sz w:val="24"/>
        </w:rPr>
        <w:t>……………………………………</w:t>
      </w:r>
      <w:bookmarkEnd w:id="1"/>
      <w:r>
        <w:rPr>
          <w:rFonts w:asciiTheme="minorHAnsi" w:hAnsiTheme="minorHAnsi" w:cs="Calibri"/>
          <w:sz w:val="24"/>
        </w:rPr>
        <w:tab/>
      </w:r>
    </w:p>
    <w:p w14:paraId="79D3566B" w14:textId="77777777" w:rsidR="0025394C" w:rsidRDefault="0025394C" w:rsidP="0025394C">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030D48">
        <w:rPr>
          <w:rFonts w:ascii="Calibri" w:hAnsi="Calibri" w:cs="Calibri"/>
          <w:sz w:val="24"/>
        </w:rPr>
        <w:t xml:space="preserve">RNDr. Rostislav </w:t>
      </w:r>
      <w:proofErr w:type="spellStart"/>
      <w:r w:rsidRPr="00030D48">
        <w:rPr>
          <w:rFonts w:ascii="Calibri" w:hAnsi="Calibri" w:cs="Calibri"/>
          <w:sz w:val="24"/>
        </w:rPr>
        <w:t>Vocilka</w:t>
      </w:r>
      <w:proofErr w:type="spellEnd"/>
      <w:r w:rsidRPr="00030D48">
        <w:rPr>
          <w:rFonts w:ascii="Calibri" w:hAnsi="Calibri" w:cs="Calibri"/>
          <w:sz w:val="24"/>
        </w:rPr>
        <w:t>, CSc.</w:t>
      </w:r>
    </w:p>
    <w:p w14:paraId="3BA7352B" w14:textId="77777777" w:rsidR="0025394C" w:rsidRPr="005842D1" w:rsidRDefault="0025394C" w:rsidP="0025394C">
      <w:pPr>
        <w:rPr>
          <w:rFonts w:asciiTheme="minorHAnsi" w:hAnsiTheme="minorHAnsi" w:cstheme="minorHAnsi"/>
          <w:sz w:val="24"/>
        </w:rPr>
      </w:pPr>
      <w:r>
        <w:rPr>
          <w:rFonts w:asciiTheme="minorHAnsi" w:hAnsiTheme="minorHAnsi" w:cs="Calibri"/>
          <w:sz w:val="24"/>
        </w:rPr>
        <w:tab/>
      </w:r>
      <w:r>
        <w:rPr>
          <w:rFonts w:asciiTheme="minorHAnsi" w:hAnsiTheme="minorHAnsi" w:cs="Calibri"/>
          <w:sz w:val="24"/>
        </w:rPr>
        <w:tab/>
        <w:t xml:space="preserve">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bookmarkStart w:id="2" w:name="_Hlk130889656"/>
      <w:r>
        <w:rPr>
          <w:rFonts w:asciiTheme="minorHAnsi" w:hAnsiTheme="minorHAnsi" w:cs="Calibri"/>
          <w:sz w:val="24"/>
        </w:rPr>
        <w:t xml:space="preserve">       </w:t>
      </w:r>
      <w:r>
        <w:rPr>
          <w:rFonts w:asciiTheme="minorHAnsi" w:hAnsiTheme="minorHAnsi" w:cs="Calibri"/>
          <w:sz w:val="24"/>
        </w:rPr>
        <w:tab/>
      </w:r>
      <w:r>
        <w:rPr>
          <w:rFonts w:asciiTheme="minorHAnsi" w:hAnsiTheme="minorHAnsi" w:cs="Calibri"/>
          <w:sz w:val="24"/>
        </w:rPr>
        <w:tab/>
      </w:r>
      <w:r w:rsidRPr="00F9156C">
        <w:rPr>
          <w:rFonts w:ascii="Calibri" w:hAnsi="Calibri" w:cs="Calibri"/>
          <w:sz w:val="24"/>
        </w:rPr>
        <w:t>místopředseda představenstva</w:t>
      </w:r>
      <w:bookmarkEnd w:id="2"/>
    </w:p>
    <w:p w14:paraId="18AF82DF" w14:textId="77777777" w:rsidR="0025394C" w:rsidRPr="005842D1" w:rsidRDefault="0025394C" w:rsidP="0025394C">
      <w:pPr>
        <w:rPr>
          <w:rFonts w:asciiTheme="minorHAnsi" w:hAnsiTheme="minorHAnsi" w:cstheme="minorHAnsi"/>
          <w:sz w:val="24"/>
        </w:rPr>
      </w:pPr>
    </w:p>
    <w:p w14:paraId="203C6D18" w14:textId="77777777" w:rsidR="0025394C" w:rsidRPr="005842D1" w:rsidRDefault="0025394C" w:rsidP="0025394C">
      <w:pPr>
        <w:rPr>
          <w:rFonts w:asciiTheme="minorHAnsi" w:hAnsiTheme="minorHAnsi" w:cstheme="minorHAnsi"/>
          <w:sz w:val="24"/>
        </w:rPr>
      </w:pPr>
    </w:p>
    <w:p w14:paraId="0F826C13" w14:textId="77777777" w:rsidR="0025394C" w:rsidRPr="005842D1" w:rsidRDefault="0025394C" w:rsidP="00A007C5">
      <w:pPr>
        <w:rPr>
          <w:rFonts w:asciiTheme="minorHAnsi" w:hAnsiTheme="minorHAnsi" w:cstheme="minorHAnsi"/>
          <w:sz w:val="24"/>
        </w:rPr>
      </w:pPr>
    </w:p>
    <w:p w14:paraId="76BA07EA" w14:textId="77777777" w:rsidR="00A007C5" w:rsidRDefault="00A007C5" w:rsidP="00A007C5">
      <w:pPr>
        <w:spacing w:line="240" w:lineRule="auto"/>
        <w:jc w:val="left"/>
        <w:rPr>
          <w:rFonts w:asciiTheme="minorHAnsi" w:hAnsiTheme="minorHAnsi"/>
          <w:b/>
          <w:sz w:val="24"/>
        </w:rPr>
      </w:pPr>
      <w:r>
        <w:rPr>
          <w:rFonts w:asciiTheme="minorHAnsi" w:hAnsiTheme="minorHAnsi"/>
          <w:b/>
          <w:sz w:val="24"/>
        </w:rPr>
        <w:br w:type="page"/>
      </w: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lastRenderedPageBreak/>
        <w:t>Příloha č. 1</w:t>
      </w:r>
    </w:p>
    <w:p w14:paraId="4CCBA1BF" w14:textId="77777777" w:rsidR="00952E7C"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123E5224" w14:textId="77777777" w:rsidR="00C44AC4" w:rsidRDefault="00C44AC4" w:rsidP="00952E7C">
      <w:pPr>
        <w:jc w:val="center"/>
        <w:rPr>
          <w:rFonts w:asciiTheme="minorHAnsi" w:hAnsiTheme="minorHAnsi" w:cstheme="minorHAnsi"/>
          <w:b/>
          <w:sz w:val="24"/>
        </w:rPr>
      </w:pPr>
    </w:p>
    <w:p w14:paraId="2757E9BF" w14:textId="0581AB1F" w:rsidR="00C44AC4" w:rsidRDefault="00C44AC4" w:rsidP="00952E7C">
      <w:pPr>
        <w:jc w:val="center"/>
        <w:rPr>
          <w:rFonts w:asciiTheme="minorHAnsi" w:hAnsiTheme="minorHAnsi" w:cstheme="minorHAnsi"/>
          <w:b/>
          <w:sz w:val="24"/>
        </w:rPr>
      </w:pPr>
      <w:r w:rsidRPr="00C44AC4">
        <w:rPr>
          <w:noProof/>
        </w:rPr>
        <w:drawing>
          <wp:inline distT="0" distB="0" distL="0" distR="0" wp14:anchorId="535858C8" wp14:editId="166E94FC">
            <wp:extent cx="5760720" cy="2030730"/>
            <wp:effectExtent l="0" t="0" r="0" b="7620"/>
            <wp:docPr id="1147360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030730"/>
                    </a:xfrm>
                    <a:prstGeom prst="rect">
                      <a:avLst/>
                    </a:prstGeom>
                    <a:noFill/>
                    <a:ln>
                      <a:noFill/>
                    </a:ln>
                  </pic:spPr>
                </pic:pic>
              </a:graphicData>
            </a:graphic>
          </wp:inline>
        </w:drawing>
      </w:r>
    </w:p>
    <w:p w14:paraId="22A5F536" w14:textId="77777777" w:rsidR="0025394C" w:rsidRDefault="0025394C" w:rsidP="00952E7C">
      <w:pPr>
        <w:jc w:val="center"/>
        <w:rPr>
          <w:rFonts w:asciiTheme="minorHAnsi" w:hAnsiTheme="minorHAnsi" w:cstheme="minorHAnsi"/>
          <w:b/>
          <w:sz w:val="24"/>
        </w:rPr>
      </w:pPr>
    </w:p>
    <w:p w14:paraId="0F8F2822" w14:textId="77777777" w:rsidR="0025394C" w:rsidRPr="00D103CA" w:rsidRDefault="0025394C" w:rsidP="00952E7C">
      <w:pPr>
        <w:jc w:val="center"/>
        <w:rPr>
          <w:rFonts w:asciiTheme="minorHAnsi" w:hAnsiTheme="minorHAnsi" w:cstheme="minorHAnsi"/>
          <w:b/>
          <w:sz w:val="24"/>
        </w:rPr>
      </w:pPr>
    </w:p>
    <w:p w14:paraId="3B08FE9E" w14:textId="77777777" w:rsidR="00952E7C" w:rsidRPr="00D103CA" w:rsidRDefault="00952E7C" w:rsidP="00952E7C">
      <w:pPr>
        <w:rPr>
          <w:rFonts w:asciiTheme="minorHAnsi" w:hAnsiTheme="minorHAnsi" w:cstheme="minorHAnsi"/>
          <w:i/>
          <w:sz w:val="24"/>
        </w:rPr>
      </w:pPr>
    </w:p>
    <w:p w14:paraId="79882A2A" w14:textId="77777777" w:rsidR="00F918DB" w:rsidRDefault="00F918DB"/>
    <w:sectPr w:rsidR="00F918DB" w:rsidSect="00952E7C">
      <w:footerReference w:type="default" r:id="rId10"/>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2D24" w14:textId="77777777" w:rsidR="009E11DC" w:rsidRDefault="009E11DC" w:rsidP="00952E7C">
      <w:pPr>
        <w:spacing w:line="240" w:lineRule="auto"/>
      </w:pPr>
      <w:r>
        <w:separator/>
      </w:r>
    </w:p>
  </w:endnote>
  <w:endnote w:type="continuationSeparator" w:id="0">
    <w:p w14:paraId="39CA4FB3" w14:textId="77777777" w:rsidR="009E11DC" w:rsidRDefault="009E11DC"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958460"/>
      <w:docPartObj>
        <w:docPartGallery w:val="Page Numbers (Bottom of Page)"/>
        <w:docPartUnique/>
      </w:docPartObj>
    </w:sdtPr>
    <w:sdtEnd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67B6E" w14:textId="77777777" w:rsidR="009E11DC" w:rsidRDefault="009E11DC" w:rsidP="00952E7C">
      <w:pPr>
        <w:spacing w:line="240" w:lineRule="auto"/>
      </w:pPr>
      <w:r>
        <w:separator/>
      </w:r>
    </w:p>
  </w:footnote>
  <w:footnote w:type="continuationSeparator" w:id="0">
    <w:p w14:paraId="7BC4F1AB" w14:textId="77777777" w:rsidR="009E11DC" w:rsidRDefault="009E11DC" w:rsidP="00952E7C">
      <w:pPr>
        <w:spacing w:line="240" w:lineRule="auto"/>
      </w:pPr>
      <w:r>
        <w:continuationSeparator/>
      </w:r>
    </w:p>
  </w:footnote>
  <w:footnote w:id="1">
    <w:p w14:paraId="0283E1FE" w14:textId="68C1178F" w:rsidR="00FE0FDF" w:rsidRDefault="00FE0FDF">
      <w:pPr>
        <w:pStyle w:val="Textpoznpodarou"/>
      </w:pPr>
      <w:r>
        <w:rPr>
          <w:rStyle w:val="Znakapoznpodarou"/>
        </w:rPr>
        <w:footnoteRef/>
      </w:r>
      <w:r>
        <w:t xml:space="preserve"> Vztahuje se pouze na nové </w:t>
      </w:r>
      <w:r w:rsidR="00093B83">
        <w:t xml:space="preserve">EA </w:t>
      </w:r>
      <w:r>
        <w:t>smlouvy a obnovy</w:t>
      </w:r>
      <w:r w:rsidR="00EC2CE9">
        <w:t>, v případě nezájmu</w:t>
      </w:r>
      <w:r w:rsidR="00093B83">
        <w:t xml:space="preserve"> o tuto možnost</w:t>
      </w:r>
      <w:r w:rsidR="00EC2CE9">
        <w:t xml:space="preserve"> a pro dokupy</w:t>
      </w:r>
      <w:r w:rsidR="00093B83">
        <w:t xml:space="preserve"> do stávajících smluv EA</w:t>
      </w:r>
      <w:r w:rsidR="00EC2CE9">
        <w:t xml:space="preserve"> odstranit.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9"/>
  </w:num>
  <w:num w:numId="6">
    <w:abstractNumId w:val="4"/>
  </w:num>
  <w:num w:numId="7">
    <w:abstractNumId w:val="2"/>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93B83"/>
    <w:rsid w:val="001A6D42"/>
    <w:rsid w:val="0025394C"/>
    <w:rsid w:val="002C3627"/>
    <w:rsid w:val="002F3518"/>
    <w:rsid w:val="00305FB9"/>
    <w:rsid w:val="00443799"/>
    <w:rsid w:val="004B5F72"/>
    <w:rsid w:val="00541A62"/>
    <w:rsid w:val="00552210"/>
    <w:rsid w:val="005C1008"/>
    <w:rsid w:val="00605F7D"/>
    <w:rsid w:val="006409E7"/>
    <w:rsid w:val="00651FF5"/>
    <w:rsid w:val="0074287E"/>
    <w:rsid w:val="00761460"/>
    <w:rsid w:val="00856CD2"/>
    <w:rsid w:val="00952E7C"/>
    <w:rsid w:val="009E11DC"/>
    <w:rsid w:val="00A007C5"/>
    <w:rsid w:val="00A541F8"/>
    <w:rsid w:val="00C31E90"/>
    <w:rsid w:val="00C44AC4"/>
    <w:rsid w:val="00CE0019"/>
    <w:rsid w:val="00E62F8E"/>
    <w:rsid w:val="00EC2CE9"/>
    <w:rsid w:val="00F918DB"/>
    <w:rsid w:val="00FE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2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A3E7-635F-49EF-9100-F7061BC8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1589</Words>
  <Characters>9380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Kolman Sokoltová Lenka</cp:lastModifiedBy>
  <cp:revision>4</cp:revision>
  <dcterms:created xsi:type="dcterms:W3CDTF">2024-10-29T10:06:00Z</dcterms:created>
  <dcterms:modified xsi:type="dcterms:W3CDTF">2024-11-11T15:55:00Z</dcterms:modified>
</cp:coreProperties>
</file>