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E586D" w14:textId="77777777" w:rsidR="00446EC5" w:rsidRPr="008D7CA8" w:rsidRDefault="00446EC5" w:rsidP="00446EC5">
      <w:pPr>
        <w:pStyle w:val="JVS1"/>
        <w:jc w:val="center"/>
        <w:rPr>
          <w:rFonts w:ascii="Times New Roman" w:hAnsi="Times New Roman" w:cs="Times New Roman"/>
          <w:spacing w:val="20"/>
        </w:rPr>
      </w:pPr>
      <w:r w:rsidRPr="008D7CA8">
        <w:rPr>
          <w:rFonts w:ascii="Times New Roman" w:hAnsi="Times New Roman" w:cs="Times New Roman"/>
          <w:spacing w:val="20"/>
        </w:rPr>
        <w:t xml:space="preserve">Smlouva o </w:t>
      </w:r>
      <w:r w:rsidR="003A2D8F" w:rsidRPr="008D7CA8">
        <w:rPr>
          <w:rFonts w:ascii="Times New Roman" w:hAnsi="Times New Roman" w:cs="Times New Roman"/>
          <w:spacing w:val="20"/>
        </w:rPr>
        <w:t xml:space="preserve">budoucí smlouvě o </w:t>
      </w:r>
      <w:r w:rsidRPr="008D7CA8">
        <w:rPr>
          <w:rFonts w:ascii="Times New Roman" w:hAnsi="Times New Roman" w:cs="Times New Roman"/>
          <w:spacing w:val="20"/>
        </w:rPr>
        <w:t xml:space="preserve">zřízení </w:t>
      </w:r>
      <w:r w:rsidR="00BA56D5" w:rsidRPr="008D7CA8">
        <w:rPr>
          <w:rFonts w:ascii="Times New Roman" w:hAnsi="Times New Roman" w:cs="Times New Roman"/>
          <w:spacing w:val="20"/>
        </w:rPr>
        <w:t>služebnost</w:t>
      </w:r>
      <w:r w:rsidR="00281EB8">
        <w:rPr>
          <w:rFonts w:ascii="Times New Roman" w:hAnsi="Times New Roman" w:cs="Times New Roman"/>
          <w:spacing w:val="20"/>
        </w:rPr>
        <w:t>i</w:t>
      </w:r>
    </w:p>
    <w:p w14:paraId="09632B90" w14:textId="77777777" w:rsidR="00B81214" w:rsidRPr="00BA56D5" w:rsidRDefault="00BA56D5" w:rsidP="00B81214">
      <w:pPr>
        <w:ind w:right="-648"/>
        <w:jc w:val="center"/>
        <w:rPr>
          <w:rFonts w:ascii="Times New Roman" w:hAnsi="Times New Roman"/>
          <w:bCs/>
          <w:sz w:val="22"/>
          <w:szCs w:val="22"/>
        </w:rPr>
      </w:pPr>
      <w:r w:rsidRPr="00BA56D5">
        <w:rPr>
          <w:rFonts w:ascii="Times New Roman" w:hAnsi="Times New Roman"/>
          <w:bCs/>
          <w:sz w:val="22"/>
          <w:szCs w:val="22"/>
        </w:rPr>
        <w:t>uzavřená</w:t>
      </w:r>
      <w:r w:rsidR="00497BCE" w:rsidRPr="00BA56D5">
        <w:rPr>
          <w:rFonts w:ascii="Times New Roman" w:hAnsi="Times New Roman"/>
          <w:bCs/>
          <w:sz w:val="22"/>
          <w:szCs w:val="22"/>
        </w:rPr>
        <w:t xml:space="preserve"> dle </w:t>
      </w:r>
      <w:r w:rsidR="00B81214" w:rsidRPr="00BA56D5">
        <w:rPr>
          <w:rFonts w:ascii="Times New Roman" w:hAnsi="Times New Roman"/>
          <w:bCs/>
          <w:sz w:val="22"/>
          <w:szCs w:val="22"/>
        </w:rPr>
        <w:t xml:space="preserve">zákona č. </w:t>
      </w:r>
      <w:r w:rsidRPr="00BA56D5">
        <w:rPr>
          <w:rFonts w:ascii="Times New Roman" w:hAnsi="Times New Roman"/>
          <w:bCs/>
          <w:sz w:val="22"/>
          <w:szCs w:val="22"/>
        </w:rPr>
        <w:t>89</w:t>
      </w:r>
      <w:r w:rsidR="00B81214" w:rsidRPr="00BA56D5">
        <w:rPr>
          <w:rFonts w:ascii="Times New Roman" w:hAnsi="Times New Roman"/>
          <w:bCs/>
          <w:sz w:val="22"/>
          <w:szCs w:val="22"/>
        </w:rPr>
        <w:t>/</w:t>
      </w:r>
      <w:r w:rsidRPr="00BA56D5">
        <w:rPr>
          <w:rFonts w:ascii="Times New Roman" w:hAnsi="Times New Roman"/>
          <w:bCs/>
          <w:sz w:val="22"/>
          <w:szCs w:val="22"/>
        </w:rPr>
        <w:t>2012</w:t>
      </w:r>
      <w:r w:rsidR="00B81214" w:rsidRPr="00BA56D5">
        <w:rPr>
          <w:rFonts w:ascii="Times New Roman" w:hAnsi="Times New Roman"/>
          <w:bCs/>
          <w:sz w:val="22"/>
          <w:szCs w:val="22"/>
        </w:rPr>
        <w:t xml:space="preserve"> Sb., Občanský zákoník, ve znění </w:t>
      </w:r>
    </w:p>
    <w:p w14:paraId="3C8ADE3F" w14:textId="77777777" w:rsidR="00B81214" w:rsidRPr="00BA56D5" w:rsidRDefault="00B81214" w:rsidP="00B81214">
      <w:pPr>
        <w:ind w:right="-648"/>
        <w:jc w:val="center"/>
        <w:rPr>
          <w:rFonts w:ascii="Times New Roman" w:hAnsi="Times New Roman"/>
          <w:bCs/>
          <w:sz w:val="22"/>
          <w:szCs w:val="22"/>
        </w:rPr>
      </w:pPr>
      <w:r w:rsidRPr="00BA56D5">
        <w:rPr>
          <w:rFonts w:ascii="Times New Roman" w:hAnsi="Times New Roman"/>
          <w:bCs/>
          <w:sz w:val="22"/>
          <w:szCs w:val="22"/>
        </w:rPr>
        <w:t>pozdějších předpisů</w:t>
      </w:r>
    </w:p>
    <w:p w14:paraId="367CF3CC" w14:textId="77777777" w:rsidR="00B46035" w:rsidRDefault="00662504" w:rsidP="00662504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(dále jen </w:t>
      </w:r>
      <w:r w:rsidRPr="00662504">
        <w:rPr>
          <w:rFonts w:ascii="Times New Roman" w:hAnsi="Times New Roman"/>
          <w:b/>
          <w:bCs/>
          <w:sz w:val="22"/>
        </w:rPr>
        <w:t>„smlouva“</w:t>
      </w:r>
      <w:r w:rsidRPr="00662504">
        <w:rPr>
          <w:rFonts w:ascii="Times New Roman" w:hAnsi="Times New Roman"/>
          <w:sz w:val="22"/>
        </w:rPr>
        <w:t>)</w:t>
      </w:r>
    </w:p>
    <w:p w14:paraId="72A1BBF0" w14:textId="77777777" w:rsidR="00894AFF" w:rsidRPr="005E4788" w:rsidRDefault="00894AFF" w:rsidP="00662504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41B3D66E" w14:textId="77777777" w:rsidR="00894AFF" w:rsidRPr="00454A08" w:rsidRDefault="00894AFF" w:rsidP="00894AF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i/>
          <w:sz w:val="22"/>
          <w:szCs w:val="22"/>
        </w:rPr>
      </w:pPr>
    </w:p>
    <w:p w14:paraId="2B3617B3" w14:textId="77777777" w:rsidR="00894AFF" w:rsidRPr="00454A08" w:rsidRDefault="00894AFF" w:rsidP="00894AF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i/>
          <w:sz w:val="22"/>
          <w:szCs w:val="22"/>
        </w:rPr>
      </w:pPr>
      <w:r w:rsidRPr="00454A08">
        <w:rPr>
          <w:rFonts w:ascii="Times New Roman" w:hAnsi="Times New Roman"/>
          <w:i/>
          <w:sz w:val="22"/>
          <w:szCs w:val="22"/>
        </w:rPr>
        <w:t xml:space="preserve">Budoucí povinný z věcného břemene </w:t>
      </w:r>
    </w:p>
    <w:p w14:paraId="5537EA6B" w14:textId="77777777" w:rsidR="006E38EA" w:rsidRPr="00E000A1" w:rsidRDefault="006E38EA" w:rsidP="006E38EA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E000A1">
        <w:rPr>
          <w:rFonts w:ascii="Times New Roman" w:hAnsi="Times New Roman"/>
          <w:b/>
          <w:sz w:val="22"/>
          <w:szCs w:val="22"/>
        </w:rPr>
        <w:t>Statutární město Ostrava</w:t>
      </w:r>
    </w:p>
    <w:p w14:paraId="5D28F425" w14:textId="77777777" w:rsidR="006E38EA" w:rsidRPr="00E000A1" w:rsidRDefault="006E38EA" w:rsidP="006E38EA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E000A1">
        <w:rPr>
          <w:rFonts w:ascii="Times New Roman" w:hAnsi="Times New Roman"/>
          <w:sz w:val="22"/>
          <w:szCs w:val="22"/>
        </w:rPr>
        <w:t xml:space="preserve">Prokešovo náměstí 8, 729 30 Ostrava </w:t>
      </w:r>
    </w:p>
    <w:p w14:paraId="072B1127" w14:textId="77777777" w:rsidR="006E38EA" w:rsidRPr="00E000A1" w:rsidRDefault="006E38EA" w:rsidP="006E38EA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zastoupeno</w:t>
      </w:r>
      <w:r w:rsidRPr="00E000A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Jiřím Vávrou, náměstkem primátora</w:t>
      </w:r>
    </w:p>
    <w:p w14:paraId="1A3DB340" w14:textId="77777777" w:rsidR="006E38EA" w:rsidRPr="00E000A1" w:rsidRDefault="006E38EA" w:rsidP="006E38EA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E000A1">
        <w:rPr>
          <w:rFonts w:ascii="Times New Roman" w:hAnsi="Times New Roman"/>
          <w:sz w:val="22"/>
          <w:szCs w:val="22"/>
        </w:rPr>
        <w:t>IČ:</w:t>
      </w:r>
      <w:r w:rsidR="003417C0">
        <w:rPr>
          <w:rFonts w:ascii="Times New Roman" w:hAnsi="Times New Roman"/>
          <w:sz w:val="22"/>
          <w:szCs w:val="22"/>
        </w:rPr>
        <w:t xml:space="preserve"> </w:t>
      </w:r>
      <w:r w:rsidRPr="00E000A1">
        <w:rPr>
          <w:rFonts w:ascii="Times New Roman" w:hAnsi="Times New Roman"/>
          <w:sz w:val="22"/>
          <w:szCs w:val="22"/>
        </w:rPr>
        <w:t>00845451</w:t>
      </w:r>
    </w:p>
    <w:p w14:paraId="4C126CED" w14:textId="77777777" w:rsidR="006E38EA" w:rsidRPr="00E000A1" w:rsidRDefault="006E38EA" w:rsidP="006E38EA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E000A1">
        <w:rPr>
          <w:rFonts w:ascii="Times New Roman" w:hAnsi="Times New Roman"/>
          <w:sz w:val="22"/>
          <w:szCs w:val="22"/>
        </w:rPr>
        <w:t>DIČ:</w:t>
      </w:r>
      <w:r w:rsidR="003417C0">
        <w:rPr>
          <w:rFonts w:ascii="Times New Roman" w:hAnsi="Times New Roman"/>
          <w:sz w:val="22"/>
          <w:szCs w:val="22"/>
        </w:rPr>
        <w:t xml:space="preserve"> </w:t>
      </w:r>
      <w:r w:rsidRPr="00E000A1">
        <w:rPr>
          <w:rFonts w:ascii="Times New Roman" w:hAnsi="Times New Roman"/>
          <w:sz w:val="22"/>
          <w:szCs w:val="22"/>
        </w:rPr>
        <w:t xml:space="preserve">CZ00845451 (plátce DPH) </w:t>
      </w:r>
    </w:p>
    <w:p w14:paraId="79E98F4B" w14:textId="77777777" w:rsidR="00894AFF" w:rsidRPr="00454A08" w:rsidRDefault="00894AFF" w:rsidP="00894AFF">
      <w:pPr>
        <w:pStyle w:val="Podtitul"/>
        <w:rPr>
          <w:i/>
          <w:sz w:val="22"/>
          <w:szCs w:val="22"/>
        </w:rPr>
      </w:pPr>
      <w:r w:rsidRPr="00454A08">
        <w:rPr>
          <w:i/>
          <w:sz w:val="22"/>
          <w:szCs w:val="22"/>
        </w:rPr>
        <w:t xml:space="preserve">(dále jen </w:t>
      </w:r>
      <w:r w:rsidR="005F0B9A" w:rsidRPr="00662504">
        <w:rPr>
          <w:b/>
          <w:bCs/>
          <w:i/>
          <w:sz w:val="22"/>
          <w:szCs w:val="22"/>
        </w:rPr>
        <w:t>„</w:t>
      </w:r>
      <w:r w:rsidR="00A9424F" w:rsidRPr="00662504">
        <w:rPr>
          <w:b/>
          <w:bCs/>
          <w:i/>
          <w:sz w:val="22"/>
          <w:szCs w:val="22"/>
        </w:rPr>
        <w:t>budoucí povinný</w:t>
      </w:r>
      <w:r w:rsidR="005F0B9A" w:rsidRPr="00662504">
        <w:rPr>
          <w:b/>
          <w:bCs/>
          <w:i/>
          <w:sz w:val="22"/>
          <w:szCs w:val="22"/>
        </w:rPr>
        <w:t>“</w:t>
      </w:r>
      <w:r w:rsidRPr="00662504">
        <w:rPr>
          <w:i/>
          <w:sz w:val="22"/>
          <w:szCs w:val="22"/>
        </w:rPr>
        <w:t>)</w:t>
      </w:r>
    </w:p>
    <w:p w14:paraId="102B303A" w14:textId="77777777" w:rsidR="00894AFF" w:rsidRDefault="00894AFF" w:rsidP="00894AFF">
      <w:pPr>
        <w:pStyle w:val="Podtitul"/>
        <w:rPr>
          <w:sz w:val="22"/>
          <w:szCs w:val="22"/>
        </w:rPr>
      </w:pPr>
    </w:p>
    <w:p w14:paraId="63E5DDD6" w14:textId="77777777" w:rsidR="00894AFF" w:rsidRDefault="00894AFF" w:rsidP="00894AFF">
      <w:pPr>
        <w:pStyle w:val="Podtitul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47C4080" w14:textId="77777777" w:rsidR="00894AFF" w:rsidRDefault="00894AFF" w:rsidP="00894AFF">
      <w:pPr>
        <w:pStyle w:val="Podtitul"/>
        <w:rPr>
          <w:sz w:val="22"/>
          <w:szCs w:val="22"/>
        </w:rPr>
      </w:pPr>
    </w:p>
    <w:p w14:paraId="2DC3153D" w14:textId="77777777" w:rsidR="00894AFF" w:rsidRPr="006E38EA" w:rsidRDefault="00894AFF" w:rsidP="006E38EA">
      <w:pPr>
        <w:pStyle w:val="Podtitul"/>
        <w:contextualSpacing/>
        <w:rPr>
          <w:i/>
          <w:sz w:val="22"/>
          <w:szCs w:val="22"/>
        </w:rPr>
      </w:pPr>
      <w:r w:rsidRPr="006E38EA">
        <w:rPr>
          <w:i/>
          <w:sz w:val="22"/>
          <w:szCs w:val="22"/>
        </w:rPr>
        <w:t>budoucí oprávněn</w:t>
      </w:r>
      <w:r w:rsidR="0087030F" w:rsidRPr="006E38EA">
        <w:rPr>
          <w:i/>
          <w:sz w:val="22"/>
          <w:szCs w:val="22"/>
        </w:rPr>
        <w:t>ý</w:t>
      </w:r>
      <w:r w:rsidRPr="006E38EA">
        <w:rPr>
          <w:i/>
          <w:sz w:val="22"/>
          <w:szCs w:val="22"/>
        </w:rPr>
        <w:t xml:space="preserve"> z věcného břemene </w:t>
      </w:r>
    </w:p>
    <w:p w14:paraId="30129B7B" w14:textId="77777777" w:rsidR="006E38EA" w:rsidRPr="006E38EA" w:rsidRDefault="006E38EA" w:rsidP="006E38EA">
      <w:pPr>
        <w:pStyle w:val="Bezmezer"/>
        <w:contextualSpacing/>
        <w:rPr>
          <w:rFonts w:ascii="Times New Roman" w:eastAsia="Times New Roman" w:hAnsi="Times New Roman"/>
          <w:b/>
          <w:lang w:eastAsia="cs-CZ"/>
        </w:rPr>
      </w:pPr>
      <w:r w:rsidRPr="006E38EA">
        <w:rPr>
          <w:rFonts w:ascii="Times New Roman" w:eastAsia="Times New Roman" w:hAnsi="Times New Roman"/>
          <w:b/>
          <w:lang w:eastAsia="cs-CZ"/>
        </w:rPr>
        <w:t>LE CYGNE SPORTIF GROUPE a.s.</w:t>
      </w:r>
    </w:p>
    <w:p w14:paraId="54E37AC0" w14:textId="77777777" w:rsidR="006E38EA" w:rsidRPr="006E38EA" w:rsidRDefault="006E38EA" w:rsidP="006E38EA">
      <w:pPr>
        <w:pStyle w:val="Bezmezer"/>
        <w:contextualSpacing/>
        <w:rPr>
          <w:rFonts w:ascii="Times New Roman" w:hAnsi="Times New Roman"/>
        </w:rPr>
      </w:pPr>
      <w:r w:rsidRPr="006E38EA">
        <w:rPr>
          <w:rFonts w:ascii="Times New Roman" w:hAnsi="Times New Roman"/>
        </w:rPr>
        <w:t>se sídlem Závišova 66/13, 140 00 Praha 4 – Vinohrady</w:t>
      </w:r>
    </w:p>
    <w:p w14:paraId="35E8F303" w14:textId="77777777" w:rsidR="006E38EA" w:rsidRDefault="006E38EA" w:rsidP="006E38EA">
      <w:pPr>
        <w:pStyle w:val="Bezmezer"/>
        <w:contextualSpacing/>
        <w:rPr>
          <w:rFonts w:ascii="Times New Roman" w:hAnsi="Times New Roman"/>
        </w:rPr>
      </w:pPr>
      <w:r w:rsidRPr="006E38EA">
        <w:rPr>
          <w:rFonts w:ascii="Times New Roman" w:hAnsi="Times New Roman"/>
        </w:rPr>
        <w:t>IČ: 618 60</w:t>
      </w:r>
      <w:r w:rsidR="00E61886">
        <w:rPr>
          <w:rFonts w:ascii="Times New Roman" w:hAnsi="Times New Roman"/>
        </w:rPr>
        <w:t> </w:t>
      </w:r>
      <w:r w:rsidRPr="006E38EA">
        <w:rPr>
          <w:rFonts w:ascii="Times New Roman" w:hAnsi="Times New Roman"/>
        </w:rPr>
        <w:t>042</w:t>
      </w:r>
    </w:p>
    <w:p w14:paraId="44BF9D12" w14:textId="77777777" w:rsidR="00E61886" w:rsidRPr="006E38EA" w:rsidRDefault="00E61886" w:rsidP="006E38EA">
      <w:pPr>
        <w:pStyle w:val="Bezmezer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DIČ: </w:t>
      </w:r>
      <w:r w:rsidRPr="00E61886">
        <w:rPr>
          <w:rFonts w:ascii="Times New Roman" w:hAnsi="Times New Roman"/>
        </w:rPr>
        <w:t>CZ</w:t>
      </w:r>
      <w:r w:rsidRPr="00E6188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61860042</w:t>
      </w:r>
    </w:p>
    <w:p w14:paraId="05F9935C" w14:textId="77777777" w:rsidR="006E38EA" w:rsidRDefault="006E38EA" w:rsidP="006E38EA">
      <w:pPr>
        <w:pStyle w:val="Bezmezer"/>
        <w:spacing w:after="120"/>
        <w:contextualSpacing/>
        <w:rPr>
          <w:rFonts w:ascii="Times New Roman" w:hAnsi="Times New Roman"/>
        </w:rPr>
      </w:pPr>
      <w:r w:rsidRPr="006E38EA">
        <w:rPr>
          <w:rFonts w:ascii="Times New Roman" w:hAnsi="Times New Roman"/>
        </w:rPr>
        <w:t>Zastoupena: Ing. Libuší Vojáčkovou a Ing. Janem Hamáčkem, místopředsedy představenstva</w:t>
      </w:r>
    </w:p>
    <w:p w14:paraId="5296DF67" w14:textId="77777777" w:rsidR="006E38EA" w:rsidRPr="006E38EA" w:rsidRDefault="006E38EA" w:rsidP="006E38EA">
      <w:pPr>
        <w:pStyle w:val="Bezmezer"/>
        <w:spacing w:after="1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Zapsaná v obchodním rejstřík</w:t>
      </w:r>
      <w:r w:rsidR="00776241">
        <w:rPr>
          <w:rFonts w:ascii="Times New Roman" w:hAnsi="Times New Roman"/>
        </w:rPr>
        <w:t>u, vedeném městským soudem v Praze oddíl B, vložka 2889.</w:t>
      </w:r>
    </w:p>
    <w:p w14:paraId="010547FE" w14:textId="77777777" w:rsidR="00894AFF" w:rsidRPr="00662504" w:rsidRDefault="00894AFF" w:rsidP="00894AFF">
      <w:pPr>
        <w:pStyle w:val="Podtitul"/>
        <w:rPr>
          <w:i/>
          <w:sz w:val="22"/>
          <w:szCs w:val="22"/>
        </w:rPr>
      </w:pPr>
      <w:r w:rsidRPr="00454A08">
        <w:rPr>
          <w:i/>
          <w:sz w:val="22"/>
          <w:szCs w:val="22"/>
        </w:rPr>
        <w:t xml:space="preserve">(dále jen </w:t>
      </w:r>
      <w:r w:rsidR="005F0B9A" w:rsidRPr="00662504">
        <w:rPr>
          <w:b/>
          <w:bCs/>
          <w:i/>
          <w:sz w:val="22"/>
          <w:szCs w:val="22"/>
        </w:rPr>
        <w:t>„</w:t>
      </w:r>
      <w:r w:rsidRPr="00662504">
        <w:rPr>
          <w:b/>
          <w:bCs/>
          <w:i/>
          <w:sz w:val="22"/>
          <w:szCs w:val="22"/>
        </w:rPr>
        <w:t>budoucí oprávněn</w:t>
      </w:r>
      <w:r w:rsidR="0087030F" w:rsidRPr="00662504">
        <w:rPr>
          <w:b/>
          <w:bCs/>
          <w:i/>
          <w:sz w:val="22"/>
          <w:szCs w:val="22"/>
        </w:rPr>
        <w:t>ý</w:t>
      </w:r>
      <w:r w:rsidR="005F0B9A" w:rsidRPr="00662504">
        <w:rPr>
          <w:b/>
          <w:bCs/>
          <w:i/>
          <w:sz w:val="22"/>
          <w:szCs w:val="22"/>
        </w:rPr>
        <w:t>“</w:t>
      </w:r>
      <w:r w:rsidRPr="00662504">
        <w:rPr>
          <w:i/>
          <w:sz w:val="22"/>
          <w:szCs w:val="22"/>
        </w:rPr>
        <w:t>)</w:t>
      </w:r>
    </w:p>
    <w:p w14:paraId="42A77905" w14:textId="77777777" w:rsidR="00572E22" w:rsidRDefault="00572E22" w:rsidP="008D7CA8">
      <w:pPr>
        <w:pBdr>
          <w:bottom w:val="single" w:sz="6" w:space="0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</w:p>
    <w:p w14:paraId="2DDA92EE" w14:textId="77777777" w:rsidR="008D7CA8" w:rsidRDefault="008D7CA8" w:rsidP="00A663F2">
      <w:pPr>
        <w:pStyle w:val="Podtitul"/>
        <w:jc w:val="center"/>
        <w:rPr>
          <w:b/>
          <w:sz w:val="22"/>
          <w:szCs w:val="22"/>
        </w:rPr>
      </w:pPr>
    </w:p>
    <w:p w14:paraId="354378CC" w14:textId="77777777" w:rsidR="00894AFF" w:rsidRPr="007A557C" w:rsidRDefault="00A663F2" w:rsidP="00A663F2">
      <w:pPr>
        <w:pStyle w:val="Podtitu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I.</w:t>
      </w:r>
    </w:p>
    <w:p w14:paraId="787DF6C2" w14:textId="77777777" w:rsidR="00A663F2" w:rsidRDefault="00894AFF" w:rsidP="00A663F2">
      <w:pPr>
        <w:pStyle w:val="Podtitul"/>
        <w:numPr>
          <w:ilvl w:val="0"/>
          <w:numId w:val="25"/>
        </w:numPr>
        <w:ind w:left="284" w:hanging="284"/>
        <w:rPr>
          <w:sz w:val="22"/>
          <w:szCs w:val="22"/>
        </w:rPr>
      </w:pPr>
      <w:r w:rsidRPr="007A557C">
        <w:rPr>
          <w:sz w:val="22"/>
          <w:szCs w:val="22"/>
        </w:rPr>
        <w:t>Smluvní strany prohlašují, že údaje uvedené v záhlaví této smlouvy jsou v souladu se skutečností v době uzavření smlouvy. Smluvní strany se zavazují, že změny dotčených údajů oznámí bez prodlení druhé smluvní straně.</w:t>
      </w:r>
    </w:p>
    <w:p w14:paraId="137069B7" w14:textId="77777777" w:rsidR="00A663F2" w:rsidRDefault="00A663F2" w:rsidP="00A663F2">
      <w:pPr>
        <w:pStyle w:val="Podtitul"/>
        <w:ind w:left="284"/>
        <w:rPr>
          <w:sz w:val="22"/>
          <w:szCs w:val="22"/>
        </w:rPr>
      </w:pPr>
    </w:p>
    <w:p w14:paraId="5A94410F" w14:textId="77777777" w:rsidR="00C26FDF" w:rsidRDefault="00C26FDF" w:rsidP="0025517E">
      <w:pPr>
        <w:pStyle w:val="Podtitul"/>
        <w:numPr>
          <w:ilvl w:val="0"/>
          <w:numId w:val="25"/>
        </w:numPr>
        <w:ind w:left="284" w:hanging="284"/>
        <w:rPr>
          <w:sz w:val="22"/>
          <w:szCs w:val="22"/>
        </w:rPr>
      </w:pPr>
      <w:r w:rsidRPr="00E45467">
        <w:rPr>
          <w:sz w:val="22"/>
          <w:szCs w:val="22"/>
        </w:rPr>
        <w:t>Účelem uzavření této smlouvy je stanovení podmínek, za kterých smluvní strany uzavřou</w:t>
      </w:r>
      <w:r w:rsidR="00AD2994">
        <w:rPr>
          <w:sz w:val="22"/>
          <w:szCs w:val="22"/>
        </w:rPr>
        <w:t xml:space="preserve"> </w:t>
      </w:r>
      <w:r w:rsidR="00AD2994" w:rsidRPr="00E45467">
        <w:rPr>
          <w:sz w:val="22"/>
          <w:szCs w:val="22"/>
        </w:rPr>
        <w:t>smlouvu</w:t>
      </w:r>
      <w:r w:rsidR="007B7FE4">
        <w:rPr>
          <w:sz w:val="22"/>
          <w:szCs w:val="22"/>
        </w:rPr>
        <w:t xml:space="preserve">         </w:t>
      </w:r>
      <w:r w:rsidR="00AD2994" w:rsidRPr="00E45467">
        <w:rPr>
          <w:sz w:val="22"/>
          <w:szCs w:val="22"/>
        </w:rPr>
        <w:t xml:space="preserve"> o zřízení </w:t>
      </w:r>
      <w:r w:rsidR="00776241" w:rsidRPr="00E45467">
        <w:rPr>
          <w:sz w:val="22"/>
          <w:szCs w:val="22"/>
        </w:rPr>
        <w:t>služebnost</w:t>
      </w:r>
      <w:r w:rsidR="007B7FE4">
        <w:rPr>
          <w:sz w:val="22"/>
          <w:szCs w:val="22"/>
        </w:rPr>
        <w:t>i</w:t>
      </w:r>
      <w:r w:rsidR="00776241">
        <w:rPr>
          <w:sz w:val="22"/>
          <w:szCs w:val="22"/>
        </w:rPr>
        <w:t xml:space="preserve"> – průchodu</w:t>
      </w:r>
      <w:r w:rsidR="00866B33">
        <w:rPr>
          <w:sz w:val="22"/>
          <w:szCs w:val="22"/>
        </w:rPr>
        <w:t>, průjezdu a služebnosti umístění nádob na odpad</w:t>
      </w:r>
      <w:r w:rsidR="00AD2994">
        <w:rPr>
          <w:sz w:val="22"/>
          <w:szCs w:val="22"/>
        </w:rPr>
        <w:t xml:space="preserve"> v rámci stavby </w:t>
      </w:r>
      <w:r w:rsidR="00A663F2">
        <w:rPr>
          <w:sz w:val="22"/>
          <w:szCs w:val="22"/>
        </w:rPr>
        <w:t xml:space="preserve">„Parkovací dům za katedrálou“ </w:t>
      </w:r>
      <w:r w:rsidR="00CB4E98">
        <w:rPr>
          <w:sz w:val="22"/>
          <w:szCs w:val="22"/>
        </w:rPr>
        <w:t>(dále jen „</w:t>
      </w:r>
      <w:r w:rsidR="00CB4E98" w:rsidRPr="00662504">
        <w:rPr>
          <w:b/>
          <w:bCs/>
          <w:sz w:val="22"/>
          <w:szCs w:val="22"/>
        </w:rPr>
        <w:t>PDK“</w:t>
      </w:r>
      <w:r w:rsidR="00CB4E98" w:rsidRPr="00662504">
        <w:rPr>
          <w:sz w:val="22"/>
          <w:szCs w:val="22"/>
        </w:rPr>
        <w:t>)</w:t>
      </w:r>
      <w:r w:rsidR="00CB4E98">
        <w:rPr>
          <w:sz w:val="22"/>
          <w:szCs w:val="22"/>
        </w:rPr>
        <w:t xml:space="preserve"> </w:t>
      </w:r>
      <w:r w:rsidR="00FC1C80">
        <w:rPr>
          <w:sz w:val="22"/>
          <w:szCs w:val="22"/>
        </w:rPr>
        <w:t xml:space="preserve">na pozemcích </w:t>
      </w:r>
      <w:proofErr w:type="spellStart"/>
      <w:r w:rsidR="00FC1C80">
        <w:rPr>
          <w:sz w:val="22"/>
          <w:szCs w:val="22"/>
        </w:rPr>
        <w:t>parc</w:t>
      </w:r>
      <w:proofErr w:type="spellEnd"/>
      <w:r w:rsidR="00FC1C80">
        <w:rPr>
          <w:sz w:val="22"/>
          <w:szCs w:val="22"/>
        </w:rPr>
        <w:t xml:space="preserve">. č. 461/2, </w:t>
      </w:r>
      <w:proofErr w:type="spellStart"/>
      <w:r w:rsidR="00FC1C80">
        <w:rPr>
          <w:sz w:val="22"/>
          <w:szCs w:val="22"/>
        </w:rPr>
        <w:t>parc</w:t>
      </w:r>
      <w:proofErr w:type="spellEnd"/>
      <w:r w:rsidR="00FC1C80">
        <w:rPr>
          <w:sz w:val="22"/>
          <w:szCs w:val="22"/>
        </w:rPr>
        <w:t>. č. 461/1</w:t>
      </w:r>
      <w:r w:rsidR="00866B33">
        <w:rPr>
          <w:sz w:val="22"/>
          <w:szCs w:val="22"/>
        </w:rPr>
        <w:t xml:space="preserve"> a </w:t>
      </w:r>
      <w:proofErr w:type="spellStart"/>
      <w:r w:rsidR="00866B33">
        <w:rPr>
          <w:sz w:val="22"/>
          <w:szCs w:val="22"/>
        </w:rPr>
        <w:t>parc</w:t>
      </w:r>
      <w:proofErr w:type="spellEnd"/>
      <w:r w:rsidR="00866B33">
        <w:rPr>
          <w:sz w:val="22"/>
          <w:szCs w:val="22"/>
        </w:rPr>
        <w:t xml:space="preserve">. č. 462/1, vše v k. </w:t>
      </w:r>
      <w:proofErr w:type="spellStart"/>
      <w:r w:rsidR="00866B33">
        <w:rPr>
          <w:sz w:val="22"/>
          <w:szCs w:val="22"/>
        </w:rPr>
        <w:t>ú.</w:t>
      </w:r>
      <w:proofErr w:type="spellEnd"/>
      <w:r w:rsidR="00866B33">
        <w:rPr>
          <w:sz w:val="22"/>
          <w:szCs w:val="22"/>
        </w:rPr>
        <w:t xml:space="preserve"> Moravská Ostrava, obec Ostrava (dále jen</w:t>
      </w:r>
      <w:r w:rsidR="00CB4E98">
        <w:rPr>
          <w:sz w:val="22"/>
          <w:szCs w:val="22"/>
        </w:rPr>
        <w:t xml:space="preserve"> </w:t>
      </w:r>
      <w:r w:rsidR="00CB4E98" w:rsidRPr="00662504">
        <w:rPr>
          <w:b/>
          <w:bCs/>
          <w:sz w:val="22"/>
          <w:szCs w:val="22"/>
        </w:rPr>
        <w:t>„Pozemky</w:t>
      </w:r>
      <w:r w:rsidR="00866B33" w:rsidRPr="00662504">
        <w:rPr>
          <w:b/>
          <w:bCs/>
          <w:sz w:val="22"/>
          <w:szCs w:val="22"/>
        </w:rPr>
        <w:t>“</w:t>
      </w:r>
      <w:r w:rsidR="00866B33" w:rsidRPr="00662504">
        <w:rPr>
          <w:sz w:val="22"/>
          <w:szCs w:val="22"/>
        </w:rPr>
        <w:t>)</w:t>
      </w:r>
      <w:r w:rsidR="00662504" w:rsidRPr="00662504">
        <w:rPr>
          <w:sz w:val="22"/>
          <w:szCs w:val="22"/>
        </w:rPr>
        <w:t>:</w:t>
      </w:r>
    </w:p>
    <w:p w14:paraId="0490C368" w14:textId="77777777" w:rsidR="00866B33" w:rsidRDefault="00866B33" w:rsidP="00866B33">
      <w:pPr>
        <w:pStyle w:val="Podtitul"/>
        <w:rPr>
          <w:sz w:val="22"/>
          <w:szCs w:val="22"/>
        </w:rPr>
      </w:pPr>
    </w:p>
    <w:p w14:paraId="40A50FEC" w14:textId="77777777" w:rsidR="00866B33" w:rsidRDefault="00866B33" w:rsidP="00F16007">
      <w:pPr>
        <w:pStyle w:val="Podtitul"/>
        <w:numPr>
          <w:ilvl w:val="0"/>
          <w:numId w:val="26"/>
        </w:numPr>
        <w:ind w:left="567" w:hanging="207"/>
        <w:rPr>
          <w:sz w:val="22"/>
          <w:szCs w:val="22"/>
        </w:rPr>
      </w:pPr>
      <w:r>
        <w:rPr>
          <w:sz w:val="22"/>
          <w:szCs w:val="22"/>
        </w:rPr>
        <w:t>užívání část</w:t>
      </w:r>
      <w:r w:rsidR="00632EB9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CB4E98">
        <w:rPr>
          <w:sz w:val="22"/>
          <w:szCs w:val="22"/>
        </w:rPr>
        <w:t>P</w:t>
      </w:r>
      <w:r>
        <w:rPr>
          <w:sz w:val="22"/>
          <w:szCs w:val="22"/>
        </w:rPr>
        <w:t>ozemků</w:t>
      </w:r>
      <w:r w:rsidR="007A4660">
        <w:rPr>
          <w:sz w:val="22"/>
          <w:szCs w:val="22"/>
        </w:rPr>
        <w:t xml:space="preserve">, jako průchod a průjezd PDK k budově s číslem popisným 1936, občanská vybavenost (dále jen </w:t>
      </w:r>
      <w:r w:rsidR="007A4660" w:rsidRPr="00545AB9">
        <w:rPr>
          <w:b/>
          <w:bCs/>
          <w:sz w:val="22"/>
          <w:szCs w:val="22"/>
        </w:rPr>
        <w:t>„OD Horník“</w:t>
      </w:r>
      <w:r w:rsidR="007A4660" w:rsidRPr="00545AB9">
        <w:rPr>
          <w:sz w:val="22"/>
          <w:szCs w:val="22"/>
        </w:rPr>
        <w:t>),</w:t>
      </w:r>
      <w:r w:rsidR="007A4660">
        <w:rPr>
          <w:sz w:val="22"/>
          <w:szCs w:val="22"/>
        </w:rPr>
        <w:t xml:space="preserve"> v k. </w:t>
      </w:r>
      <w:proofErr w:type="spellStart"/>
      <w:r w:rsidR="007A4660">
        <w:rPr>
          <w:sz w:val="22"/>
          <w:szCs w:val="22"/>
        </w:rPr>
        <w:t>ú.</w:t>
      </w:r>
      <w:proofErr w:type="spellEnd"/>
      <w:r w:rsidR="007A4660">
        <w:rPr>
          <w:sz w:val="22"/>
          <w:szCs w:val="22"/>
        </w:rPr>
        <w:t xml:space="preserve"> Moravská Ostrava, obec Ostrava</w:t>
      </w:r>
      <w:r w:rsidR="00B3547D">
        <w:rPr>
          <w:sz w:val="22"/>
          <w:szCs w:val="22"/>
        </w:rPr>
        <w:t>,</w:t>
      </w:r>
    </w:p>
    <w:p w14:paraId="1760B1D8" w14:textId="77777777" w:rsidR="00632EB9" w:rsidRDefault="00632EB9" w:rsidP="00632EB9">
      <w:pPr>
        <w:pStyle w:val="Podtitul"/>
        <w:ind w:left="720"/>
        <w:rPr>
          <w:sz w:val="22"/>
          <w:szCs w:val="22"/>
        </w:rPr>
      </w:pPr>
    </w:p>
    <w:p w14:paraId="73936E87" w14:textId="77777777" w:rsidR="00545AB9" w:rsidRDefault="00632EB9" w:rsidP="00545AB9">
      <w:pPr>
        <w:pStyle w:val="Podtitul"/>
        <w:numPr>
          <w:ilvl w:val="0"/>
          <w:numId w:val="26"/>
        </w:numPr>
        <w:ind w:left="567" w:hanging="218"/>
        <w:rPr>
          <w:sz w:val="22"/>
          <w:szCs w:val="22"/>
        </w:rPr>
      </w:pPr>
      <w:r>
        <w:rPr>
          <w:sz w:val="22"/>
          <w:szCs w:val="22"/>
        </w:rPr>
        <w:t xml:space="preserve">užívání </w:t>
      </w:r>
      <w:r w:rsidR="00A9424F">
        <w:rPr>
          <w:sz w:val="22"/>
          <w:szCs w:val="22"/>
        </w:rPr>
        <w:t xml:space="preserve">vymezené </w:t>
      </w:r>
      <w:r>
        <w:rPr>
          <w:sz w:val="22"/>
          <w:szCs w:val="22"/>
        </w:rPr>
        <w:t xml:space="preserve">části </w:t>
      </w:r>
      <w:r w:rsidR="00F16007">
        <w:rPr>
          <w:sz w:val="22"/>
          <w:szCs w:val="22"/>
        </w:rPr>
        <w:t>P</w:t>
      </w:r>
      <w:r>
        <w:rPr>
          <w:sz w:val="22"/>
          <w:szCs w:val="22"/>
        </w:rPr>
        <w:t>ozemků, jako ukládací prostor pro umístění odpadového hospodářství OD Horník.</w:t>
      </w:r>
    </w:p>
    <w:p w14:paraId="7A0420AF" w14:textId="77777777" w:rsidR="00545AB9" w:rsidRDefault="00545AB9" w:rsidP="00545AB9">
      <w:pPr>
        <w:pStyle w:val="Podtitul"/>
        <w:rPr>
          <w:sz w:val="22"/>
          <w:szCs w:val="22"/>
        </w:rPr>
      </w:pPr>
    </w:p>
    <w:p w14:paraId="0B66CC4B" w14:textId="77777777" w:rsidR="00545AB9" w:rsidRPr="00545AB9" w:rsidRDefault="00545AB9" w:rsidP="00545AB9">
      <w:pPr>
        <w:pStyle w:val="Podtitul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545AB9">
        <w:rPr>
          <w:b/>
          <w:bCs/>
          <w:sz w:val="22"/>
          <w:szCs w:val="22"/>
        </w:rPr>
        <w:t>„smlouva o zřízení služebnosti“</w:t>
      </w:r>
      <w:r w:rsidRPr="00545AB9">
        <w:rPr>
          <w:sz w:val="22"/>
          <w:szCs w:val="22"/>
        </w:rPr>
        <w:t>)</w:t>
      </w:r>
    </w:p>
    <w:p w14:paraId="01B81053" w14:textId="77777777" w:rsidR="00894AFF" w:rsidRPr="003A1C7E" w:rsidRDefault="00894AFF" w:rsidP="003A1C7E">
      <w:pPr>
        <w:pStyle w:val="Podtitul"/>
        <w:rPr>
          <w:sz w:val="22"/>
          <w:szCs w:val="22"/>
        </w:rPr>
      </w:pPr>
      <w:r w:rsidRPr="007A557C">
        <w:t xml:space="preserve"> </w:t>
      </w:r>
    </w:p>
    <w:p w14:paraId="0D56E0AD" w14:textId="77777777" w:rsidR="00894AFF" w:rsidRPr="00F52A0D" w:rsidRDefault="00894AFF" w:rsidP="00C26FDF">
      <w:pPr>
        <w:pStyle w:val="JVS2"/>
        <w:spacing w:line="240" w:lineRule="auto"/>
        <w:jc w:val="center"/>
        <w:rPr>
          <w:rFonts w:ascii="Times New Roman" w:hAnsi="Times New Roman" w:cs="Times New Roman"/>
          <w:sz w:val="22"/>
          <w:szCs w:val="28"/>
        </w:rPr>
      </w:pPr>
      <w:r w:rsidRPr="00F52A0D">
        <w:rPr>
          <w:rFonts w:ascii="Times New Roman" w:hAnsi="Times New Roman" w:cs="Times New Roman"/>
          <w:sz w:val="22"/>
          <w:szCs w:val="28"/>
        </w:rPr>
        <w:t>čl. I</w:t>
      </w:r>
      <w:r w:rsidR="00C26FDF" w:rsidRPr="00F52A0D">
        <w:rPr>
          <w:rFonts w:ascii="Times New Roman" w:hAnsi="Times New Roman" w:cs="Times New Roman"/>
          <w:sz w:val="22"/>
          <w:szCs w:val="28"/>
        </w:rPr>
        <w:t>I</w:t>
      </w:r>
      <w:r w:rsidRPr="00F52A0D">
        <w:rPr>
          <w:rFonts w:ascii="Times New Roman" w:hAnsi="Times New Roman" w:cs="Times New Roman"/>
          <w:sz w:val="22"/>
          <w:szCs w:val="28"/>
        </w:rPr>
        <w:t>.</w:t>
      </w:r>
    </w:p>
    <w:p w14:paraId="58F5F9E1" w14:textId="77777777" w:rsidR="00A9424F" w:rsidRDefault="00894AFF" w:rsidP="00C8717C">
      <w:pPr>
        <w:pStyle w:val="Seznamsodrkami2"/>
        <w:numPr>
          <w:ilvl w:val="0"/>
          <w:numId w:val="24"/>
        </w:numPr>
        <w:ind w:left="284" w:hanging="284"/>
        <w:rPr>
          <w:sz w:val="22"/>
          <w:szCs w:val="22"/>
        </w:rPr>
      </w:pPr>
      <w:r w:rsidRPr="007A557C">
        <w:rPr>
          <w:sz w:val="22"/>
          <w:szCs w:val="22"/>
        </w:rPr>
        <w:t>Budou</w:t>
      </w:r>
      <w:r w:rsidR="003A2296">
        <w:rPr>
          <w:sz w:val="22"/>
          <w:szCs w:val="22"/>
        </w:rPr>
        <w:t xml:space="preserve">cí povinný je vlastníkem </w:t>
      </w:r>
      <w:r w:rsidR="00F52A0D">
        <w:rPr>
          <w:sz w:val="22"/>
          <w:szCs w:val="22"/>
        </w:rPr>
        <w:t>pozemků</w:t>
      </w:r>
      <w:r w:rsidR="00A9424F">
        <w:rPr>
          <w:sz w:val="22"/>
          <w:szCs w:val="22"/>
        </w:rPr>
        <w:t>:</w:t>
      </w:r>
    </w:p>
    <w:p w14:paraId="6F8023F0" w14:textId="77777777" w:rsidR="00A9424F" w:rsidRPr="00CB1877" w:rsidRDefault="00A9424F" w:rsidP="00CB1877">
      <w:pPr>
        <w:pStyle w:val="Seznamsodrkami2"/>
        <w:numPr>
          <w:ilvl w:val="0"/>
          <w:numId w:val="0"/>
        </w:numPr>
        <w:ind w:left="567" w:hanging="141"/>
        <w:rPr>
          <w:sz w:val="22"/>
          <w:szCs w:val="22"/>
        </w:rPr>
      </w:pPr>
      <w:r w:rsidRPr="00CB1877">
        <w:rPr>
          <w:sz w:val="22"/>
          <w:szCs w:val="22"/>
        </w:rPr>
        <w:t>-</w:t>
      </w:r>
      <w:r w:rsidRPr="00CB1877">
        <w:rPr>
          <w:sz w:val="22"/>
          <w:szCs w:val="22"/>
        </w:rPr>
        <w:tab/>
      </w:r>
      <w:proofErr w:type="spellStart"/>
      <w:r w:rsidR="005F0B9A" w:rsidRPr="00CB1877">
        <w:rPr>
          <w:sz w:val="22"/>
          <w:szCs w:val="22"/>
        </w:rPr>
        <w:t>parc</w:t>
      </w:r>
      <w:proofErr w:type="spellEnd"/>
      <w:r w:rsidR="005F0B9A" w:rsidRPr="00CB1877">
        <w:rPr>
          <w:sz w:val="22"/>
          <w:szCs w:val="22"/>
        </w:rPr>
        <w:t>. č.</w:t>
      </w:r>
      <w:r w:rsidRPr="00CB1877">
        <w:rPr>
          <w:sz w:val="22"/>
          <w:szCs w:val="22"/>
        </w:rPr>
        <w:t xml:space="preserve"> </w:t>
      </w:r>
      <w:r w:rsidR="005F0B9A" w:rsidRPr="00CB1877">
        <w:rPr>
          <w:sz w:val="22"/>
          <w:szCs w:val="22"/>
        </w:rPr>
        <w:t xml:space="preserve">461/2 - zastavěná plocha a nádvoří, součástí je stavba: Moravská Ostrava, č. p. 3338, občanská vybavenost, stavba stojí na pozemku </w:t>
      </w:r>
      <w:proofErr w:type="spellStart"/>
      <w:r w:rsidR="005F0B9A" w:rsidRPr="00CB1877">
        <w:rPr>
          <w:sz w:val="22"/>
          <w:szCs w:val="22"/>
        </w:rPr>
        <w:t>parc</w:t>
      </w:r>
      <w:proofErr w:type="spellEnd"/>
      <w:r w:rsidR="005F0B9A" w:rsidRPr="00CB1877">
        <w:rPr>
          <w:sz w:val="22"/>
          <w:szCs w:val="22"/>
        </w:rPr>
        <w:t>. č. 461/2,</w:t>
      </w:r>
      <w:r w:rsidR="00C8717C" w:rsidRPr="00CB1877">
        <w:rPr>
          <w:sz w:val="22"/>
          <w:szCs w:val="22"/>
        </w:rPr>
        <w:t xml:space="preserve"> v k. </w:t>
      </w:r>
      <w:proofErr w:type="spellStart"/>
      <w:r w:rsidR="00C8717C" w:rsidRPr="00CB1877">
        <w:rPr>
          <w:sz w:val="22"/>
          <w:szCs w:val="22"/>
        </w:rPr>
        <w:t>ú.</w:t>
      </w:r>
      <w:proofErr w:type="spellEnd"/>
      <w:r w:rsidR="00C8717C" w:rsidRPr="00CB1877">
        <w:rPr>
          <w:sz w:val="22"/>
          <w:szCs w:val="22"/>
        </w:rPr>
        <w:t xml:space="preserve"> Moravská Ostrava, obec Ostrava,</w:t>
      </w:r>
      <w:r w:rsidR="005F0B9A" w:rsidRPr="00CB1877">
        <w:rPr>
          <w:sz w:val="22"/>
          <w:szCs w:val="22"/>
        </w:rPr>
        <w:t xml:space="preserve"> zapsan</w:t>
      </w:r>
      <w:r w:rsidR="00CB1877">
        <w:rPr>
          <w:sz w:val="22"/>
          <w:szCs w:val="22"/>
        </w:rPr>
        <w:t>ý</w:t>
      </w:r>
      <w:r w:rsidR="005F0B9A" w:rsidRPr="00CB1877">
        <w:rPr>
          <w:sz w:val="22"/>
          <w:szCs w:val="22"/>
        </w:rPr>
        <w:t xml:space="preserve"> u Katastrálního úřadu pro Moravskoslezský kraj, Katastrální pracoviště Ostrava, na listu vlastnictví č. 2577,</w:t>
      </w:r>
      <w:r w:rsidR="00C8717C" w:rsidRPr="00CB1877">
        <w:rPr>
          <w:sz w:val="22"/>
          <w:szCs w:val="22"/>
        </w:rPr>
        <w:t xml:space="preserve"> </w:t>
      </w:r>
    </w:p>
    <w:p w14:paraId="21EF9EBB" w14:textId="77777777" w:rsidR="00A9424F" w:rsidRPr="00CB1877" w:rsidRDefault="00A9424F" w:rsidP="00CB1877">
      <w:pPr>
        <w:pStyle w:val="Seznamsodrkami2"/>
        <w:numPr>
          <w:ilvl w:val="0"/>
          <w:numId w:val="0"/>
        </w:numPr>
        <w:ind w:left="284" w:firstLine="142"/>
        <w:rPr>
          <w:sz w:val="22"/>
          <w:szCs w:val="22"/>
        </w:rPr>
      </w:pPr>
      <w:r w:rsidRPr="00CB1877">
        <w:rPr>
          <w:sz w:val="22"/>
          <w:szCs w:val="22"/>
        </w:rPr>
        <w:t xml:space="preserve">- </w:t>
      </w:r>
      <w:proofErr w:type="spellStart"/>
      <w:r w:rsidR="005F0B9A" w:rsidRPr="00CB1877">
        <w:rPr>
          <w:sz w:val="22"/>
          <w:szCs w:val="22"/>
        </w:rPr>
        <w:t>parc</w:t>
      </w:r>
      <w:proofErr w:type="spellEnd"/>
      <w:r w:rsidR="005F0B9A" w:rsidRPr="00CB1877">
        <w:rPr>
          <w:sz w:val="22"/>
          <w:szCs w:val="22"/>
        </w:rPr>
        <w:t>. č.</w:t>
      </w:r>
      <w:r w:rsidRPr="00CB1877">
        <w:rPr>
          <w:sz w:val="22"/>
          <w:szCs w:val="22"/>
        </w:rPr>
        <w:t xml:space="preserve"> </w:t>
      </w:r>
      <w:r w:rsidR="005F0B9A" w:rsidRPr="00CB1877">
        <w:rPr>
          <w:sz w:val="22"/>
          <w:szCs w:val="22"/>
        </w:rPr>
        <w:t>461/1 - ostatní plocha, ostatní komunikace</w:t>
      </w:r>
      <w:r w:rsidRPr="00CB1877">
        <w:rPr>
          <w:sz w:val="22"/>
          <w:szCs w:val="22"/>
        </w:rPr>
        <w:t>,</w:t>
      </w:r>
    </w:p>
    <w:p w14:paraId="00A93F2F" w14:textId="77777777" w:rsidR="00A9424F" w:rsidRPr="00CB1877" w:rsidRDefault="00A9424F" w:rsidP="00CB1877">
      <w:pPr>
        <w:pStyle w:val="Seznamsodrkami2"/>
        <w:numPr>
          <w:ilvl w:val="0"/>
          <w:numId w:val="0"/>
        </w:numPr>
        <w:ind w:left="284" w:firstLine="142"/>
        <w:rPr>
          <w:sz w:val="22"/>
          <w:szCs w:val="22"/>
        </w:rPr>
      </w:pPr>
      <w:r w:rsidRPr="00CB1877">
        <w:rPr>
          <w:sz w:val="22"/>
          <w:szCs w:val="22"/>
        </w:rPr>
        <w:t>-</w:t>
      </w:r>
      <w:r w:rsidR="005F0B9A" w:rsidRPr="00CB1877">
        <w:rPr>
          <w:sz w:val="22"/>
          <w:szCs w:val="22"/>
        </w:rPr>
        <w:t xml:space="preserve"> </w:t>
      </w:r>
      <w:proofErr w:type="spellStart"/>
      <w:r w:rsidR="005F0B9A" w:rsidRPr="00CB1877">
        <w:rPr>
          <w:sz w:val="22"/>
          <w:szCs w:val="22"/>
        </w:rPr>
        <w:t>parc</w:t>
      </w:r>
      <w:proofErr w:type="spellEnd"/>
      <w:r w:rsidR="005F0B9A" w:rsidRPr="00CB1877">
        <w:rPr>
          <w:sz w:val="22"/>
          <w:szCs w:val="22"/>
        </w:rPr>
        <w:t>. č. 462/1 - zastavěná plocha a nádvoří, společný dvůr,</w:t>
      </w:r>
    </w:p>
    <w:p w14:paraId="77E999FB" w14:textId="77777777" w:rsidR="005F0B9A" w:rsidRPr="00CB1877" w:rsidRDefault="00C8717C" w:rsidP="00CB1877">
      <w:pPr>
        <w:pStyle w:val="Seznamsodrkami2"/>
        <w:numPr>
          <w:ilvl w:val="0"/>
          <w:numId w:val="0"/>
        </w:numPr>
        <w:ind w:left="426"/>
        <w:rPr>
          <w:sz w:val="22"/>
          <w:szCs w:val="22"/>
        </w:rPr>
      </w:pPr>
      <w:r w:rsidRPr="00CB1877">
        <w:rPr>
          <w:sz w:val="22"/>
          <w:szCs w:val="22"/>
        </w:rPr>
        <w:t>oba</w:t>
      </w:r>
      <w:r w:rsidR="00A9424F" w:rsidRPr="00CB1877">
        <w:rPr>
          <w:sz w:val="22"/>
          <w:szCs w:val="22"/>
        </w:rPr>
        <w:t xml:space="preserve"> </w:t>
      </w:r>
      <w:r w:rsidRPr="00CB1877">
        <w:rPr>
          <w:sz w:val="22"/>
          <w:szCs w:val="22"/>
        </w:rPr>
        <w:t xml:space="preserve">v </w:t>
      </w:r>
      <w:r w:rsidRPr="00CB1877">
        <w:rPr>
          <w:bCs/>
          <w:sz w:val="22"/>
          <w:szCs w:val="22"/>
        </w:rPr>
        <w:t xml:space="preserve">k. </w:t>
      </w:r>
      <w:proofErr w:type="spellStart"/>
      <w:r w:rsidRPr="00CB1877">
        <w:rPr>
          <w:bCs/>
          <w:sz w:val="22"/>
          <w:szCs w:val="22"/>
        </w:rPr>
        <w:t>ú.</w:t>
      </w:r>
      <w:proofErr w:type="spellEnd"/>
      <w:r w:rsidRPr="00CB1877">
        <w:rPr>
          <w:bCs/>
          <w:sz w:val="22"/>
          <w:szCs w:val="22"/>
        </w:rPr>
        <w:t xml:space="preserve">  Moravská Ostrava,</w:t>
      </w:r>
      <w:r w:rsidRPr="00CB1877">
        <w:rPr>
          <w:b/>
          <w:bCs/>
          <w:sz w:val="22"/>
          <w:szCs w:val="22"/>
        </w:rPr>
        <w:t xml:space="preserve"> </w:t>
      </w:r>
      <w:r w:rsidRPr="00CB1877">
        <w:rPr>
          <w:sz w:val="22"/>
          <w:szCs w:val="22"/>
        </w:rPr>
        <w:t xml:space="preserve">obec Ostrava, </w:t>
      </w:r>
      <w:r w:rsidR="005F0B9A" w:rsidRPr="00CB1877">
        <w:rPr>
          <w:sz w:val="22"/>
          <w:szCs w:val="22"/>
        </w:rPr>
        <w:t>zapsan</w:t>
      </w:r>
      <w:r w:rsidR="007B7FE4">
        <w:rPr>
          <w:sz w:val="22"/>
          <w:szCs w:val="22"/>
        </w:rPr>
        <w:t>ých</w:t>
      </w:r>
      <w:r w:rsidR="00F52A0D" w:rsidRPr="00CB1877">
        <w:rPr>
          <w:sz w:val="22"/>
          <w:szCs w:val="22"/>
        </w:rPr>
        <w:t xml:space="preserve"> </w:t>
      </w:r>
      <w:r w:rsidR="005F0B9A" w:rsidRPr="00CB1877">
        <w:rPr>
          <w:sz w:val="22"/>
          <w:szCs w:val="22"/>
        </w:rPr>
        <w:t>u Katastrálního úřadu pro Moravskoslezský kraj, Katastrální pracoviště Ostrava, na listu vlastnictví č.</w:t>
      </w:r>
      <w:r w:rsidRPr="00CB1877">
        <w:rPr>
          <w:sz w:val="22"/>
          <w:szCs w:val="22"/>
        </w:rPr>
        <w:t xml:space="preserve"> 3000.</w:t>
      </w:r>
    </w:p>
    <w:p w14:paraId="57C51CF5" w14:textId="77777777" w:rsidR="007742E5" w:rsidRDefault="007742E5" w:rsidP="00894AFF">
      <w:pPr>
        <w:pStyle w:val="Seznam"/>
        <w:tabs>
          <w:tab w:val="num" w:pos="0"/>
        </w:tabs>
        <w:ind w:left="284" w:hanging="284"/>
        <w:rPr>
          <w:b/>
          <w:sz w:val="22"/>
          <w:szCs w:val="22"/>
        </w:rPr>
      </w:pPr>
    </w:p>
    <w:p w14:paraId="3FF4C23D" w14:textId="700850FB" w:rsidR="00E81DFD" w:rsidRDefault="00D72C3C" w:rsidP="00114FF5">
      <w:pPr>
        <w:pStyle w:val="Seznam"/>
        <w:numPr>
          <w:ilvl w:val="0"/>
          <w:numId w:val="24"/>
        </w:numPr>
        <w:ind w:left="284" w:hanging="284"/>
        <w:rPr>
          <w:sz w:val="22"/>
          <w:szCs w:val="22"/>
        </w:rPr>
      </w:pPr>
      <w:r w:rsidRPr="00D641BB">
        <w:rPr>
          <w:sz w:val="22"/>
          <w:szCs w:val="22"/>
        </w:rPr>
        <w:lastRenderedPageBreak/>
        <w:t xml:space="preserve">Budoucí oprávněný </w:t>
      </w:r>
      <w:r w:rsidR="005E7AC6" w:rsidRPr="00D641BB">
        <w:rPr>
          <w:sz w:val="22"/>
          <w:szCs w:val="22"/>
        </w:rPr>
        <w:t xml:space="preserve">prohlašuje, že </w:t>
      </w:r>
      <w:r w:rsidR="00C8717C" w:rsidRPr="00D641BB">
        <w:rPr>
          <w:sz w:val="22"/>
          <w:szCs w:val="22"/>
        </w:rPr>
        <w:t>je</w:t>
      </w:r>
      <w:r w:rsidR="009F2FAD" w:rsidRPr="00D641BB">
        <w:rPr>
          <w:sz w:val="22"/>
          <w:szCs w:val="22"/>
        </w:rPr>
        <w:t xml:space="preserve"> </w:t>
      </w:r>
      <w:r w:rsidRPr="00D641BB">
        <w:rPr>
          <w:sz w:val="22"/>
          <w:szCs w:val="22"/>
        </w:rPr>
        <w:t xml:space="preserve">vlastníkem </w:t>
      </w:r>
      <w:r w:rsidR="00F52A0D" w:rsidRPr="00D641BB">
        <w:rPr>
          <w:sz w:val="22"/>
          <w:szCs w:val="22"/>
        </w:rPr>
        <w:t xml:space="preserve">sousedního </w:t>
      </w:r>
      <w:r w:rsidRPr="00D641BB">
        <w:rPr>
          <w:sz w:val="22"/>
          <w:szCs w:val="22"/>
        </w:rPr>
        <w:t xml:space="preserve">pozemku </w:t>
      </w:r>
      <w:proofErr w:type="spellStart"/>
      <w:r w:rsidRPr="00D641BB">
        <w:rPr>
          <w:sz w:val="22"/>
          <w:szCs w:val="22"/>
        </w:rPr>
        <w:t>parc</w:t>
      </w:r>
      <w:proofErr w:type="spellEnd"/>
      <w:r w:rsidRPr="00D641BB">
        <w:rPr>
          <w:sz w:val="22"/>
          <w:szCs w:val="22"/>
        </w:rPr>
        <w:t xml:space="preserve">. č. </w:t>
      </w:r>
      <w:r w:rsidR="00C8717C" w:rsidRPr="00D641BB">
        <w:rPr>
          <w:sz w:val="22"/>
          <w:szCs w:val="22"/>
        </w:rPr>
        <w:t xml:space="preserve">462/3 – zastavěná plocha </w:t>
      </w:r>
      <w:r w:rsidR="00665904">
        <w:rPr>
          <w:sz w:val="22"/>
          <w:szCs w:val="22"/>
        </w:rPr>
        <w:t xml:space="preserve">   </w:t>
      </w:r>
      <w:r w:rsidR="00C8717C" w:rsidRPr="00D641BB">
        <w:rPr>
          <w:sz w:val="22"/>
          <w:szCs w:val="22"/>
        </w:rPr>
        <w:t>a nádvoří,</w:t>
      </w:r>
      <w:r w:rsidR="00F52A0D" w:rsidRPr="00D641BB">
        <w:rPr>
          <w:sz w:val="22"/>
          <w:szCs w:val="22"/>
        </w:rPr>
        <w:t xml:space="preserve"> </w:t>
      </w:r>
      <w:r w:rsidR="00C8717C" w:rsidRPr="00D641BB">
        <w:rPr>
          <w:sz w:val="22"/>
          <w:szCs w:val="22"/>
        </w:rPr>
        <w:t xml:space="preserve">na pozemku stojí stavba: Moravská Ostrava, č. p. 1936, OD Horník, v k. </w:t>
      </w:r>
      <w:proofErr w:type="spellStart"/>
      <w:r w:rsidR="00C8717C" w:rsidRPr="00D641BB">
        <w:rPr>
          <w:sz w:val="22"/>
          <w:szCs w:val="22"/>
        </w:rPr>
        <w:t>ú.</w:t>
      </w:r>
      <w:proofErr w:type="spellEnd"/>
      <w:r w:rsidR="00C8717C" w:rsidRPr="00D641BB">
        <w:rPr>
          <w:sz w:val="22"/>
          <w:szCs w:val="22"/>
        </w:rPr>
        <w:t xml:space="preserve"> Moravská Ostrava, obec Ostrava, zapsaného u Katastrálního úřadu pro Moravskoslezský kraj, Katastrální pracoviště Ostrava, na listu vlastnictví č.</w:t>
      </w:r>
      <w:r w:rsidR="00B321D4" w:rsidRPr="00D641BB">
        <w:rPr>
          <w:sz w:val="22"/>
          <w:szCs w:val="22"/>
        </w:rPr>
        <w:t xml:space="preserve"> </w:t>
      </w:r>
      <w:r w:rsidR="00C8717C" w:rsidRPr="00D641BB">
        <w:rPr>
          <w:sz w:val="22"/>
          <w:szCs w:val="22"/>
        </w:rPr>
        <w:t>2076.</w:t>
      </w:r>
    </w:p>
    <w:p w14:paraId="2BCC72D5" w14:textId="77777777" w:rsidR="00A64EE2" w:rsidRPr="00D641BB" w:rsidRDefault="00A64EE2" w:rsidP="00545AB9">
      <w:pPr>
        <w:pStyle w:val="Seznam"/>
        <w:ind w:left="284" w:firstLine="0"/>
        <w:rPr>
          <w:sz w:val="22"/>
          <w:szCs w:val="22"/>
        </w:rPr>
      </w:pPr>
    </w:p>
    <w:p w14:paraId="5D5E1298" w14:textId="77777777" w:rsidR="00E81DFD" w:rsidRPr="00E81DFD" w:rsidRDefault="00E81DFD" w:rsidP="00E81DFD">
      <w:pPr>
        <w:pStyle w:val="Seznam"/>
        <w:ind w:left="284" w:firstLine="0"/>
        <w:jc w:val="center"/>
        <w:rPr>
          <w:b/>
          <w:bCs/>
          <w:sz w:val="22"/>
          <w:szCs w:val="22"/>
        </w:rPr>
      </w:pPr>
      <w:r w:rsidRPr="00E81DFD">
        <w:rPr>
          <w:b/>
          <w:bCs/>
          <w:sz w:val="22"/>
          <w:szCs w:val="22"/>
        </w:rPr>
        <w:t>čl. III.</w:t>
      </w:r>
    </w:p>
    <w:p w14:paraId="7CFC3A6A" w14:textId="77777777" w:rsidR="00E81DFD" w:rsidRDefault="00E81DFD" w:rsidP="00CB4E98">
      <w:pPr>
        <w:pStyle w:val="Seznam"/>
        <w:numPr>
          <w:ilvl w:val="0"/>
          <w:numId w:val="27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uzavřít smlouvu o zřízení služebnosti nejpozději do </w:t>
      </w:r>
      <w:r w:rsidR="007B7FE4">
        <w:rPr>
          <w:sz w:val="22"/>
          <w:szCs w:val="22"/>
        </w:rPr>
        <w:t>1 roku</w:t>
      </w:r>
      <w:r>
        <w:rPr>
          <w:sz w:val="22"/>
          <w:szCs w:val="22"/>
        </w:rPr>
        <w:t xml:space="preserve"> ode dne zapsání stavby PDK do katastru nemovitostí.</w:t>
      </w:r>
    </w:p>
    <w:p w14:paraId="7359F59B" w14:textId="77777777" w:rsidR="00CB4E98" w:rsidRDefault="00CB4E98" w:rsidP="00CB4E98">
      <w:pPr>
        <w:pStyle w:val="Seznam"/>
        <w:ind w:left="284" w:firstLine="0"/>
        <w:rPr>
          <w:sz w:val="22"/>
          <w:szCs w:val="22"/>
        </w:rPr>
      </w:pPr>
    </w:p>
    <w:p w14:paraId="5D303A50" w14:textId="77777777" w:rsidR="00963010" w:rsidRPr="00963010" w:rsidRDefault="00CB4E98" w:rsidP="00963010">
      <w:pPr>
        <w:pStyle w:val="Seznam"/>
        <w:numPr>
          <w:ilvl w:val="0"/>
          <w:numId w:val="27"/>
        </w:numPr>
        <w:ind w:left="284" w:hanging="284"/>
        <w:rPr>
          <w:sz w:val="22"/>
          <w:szCs w:val="22"/>
        </w:rPr>
      </w:pPr>
      <w:r w:rsidRPr="00963010">
        <w:rPr>
          <w:sz w:val="22"/>
          <w:szCs w:val="22"/>
        </w:rPr>
        <w:t>Rozsah budoucí služebnosti pro obsah budoucí služebnosti uvedený v čl. IV odst. 1 písm. a)</w:t>
      </w:r>
      <w:r w:rsidR="000E284D">
        <w:rPr>
          <w:sz w:val="22"/>
          <w:szCs w:val="22"/>
        </w:rPr>
        <w:t>, b), c) a d)</w:t>
      </w:r>
      <w:r w:rsidRPr="00963010">
        <w:rPr>
          <w:sz w:val="22"/>
          <w:szCs w:val="22"/>
        </w:rPr>
        <w:t xml:space="preserve"> smlouvy pro účely této smlouvy je na částech </w:t>
      </w:r>
      <w:r w:rsidR="00F16007" w:rsidRPr="00963010">
        <w:rPr>
          <w:sz w:val="22"/>
          <w:szCs w:val="22"/>
        </w:rPr>
        <w:t>P</w:t>
      </w:r>
      <w:r w:rsidRPr="00963010">
        <w:rPr>
          <w:sz w:val="22"/>
          <w:szCs w:val="22"/>
        </w:rPr>
        <w:t>ozemků</w:t>
      </w:r>
      <w:r w:rsidR="00F16007" w:rsidRPr="00963010">
        <w:rPr>
          <w:sz w:val="22"/>
          <w:szCs w:val="22"/>
        </w:rPr>
        <w:t>, s ohledem na budoucí realizaci stavby PDK blíže specifikován zákresem, který je p</w:t>
      </w:r>
      <w:r w:rsidR="00F16007" w:rsidRPr="000E284D">
        <w:rPr>
          <w:sz w:val="22"/>
          <w:szCs w:val="22"/>
        </w:rPr>
        <w:t>řílohou č. 1</w:t>
      </w:r>
      <w:r w:rsidR="00F16007" w:rsidRPr="00963010">
        <w:rPr>
          <w:sz w:val="22"/>
          <w:szCs w:val="22"/>
        </w:rPr>
        <w:t xml:space="preserve"> této smlouvy. </w:t>
      </w:r>
    </w:p>
    <w:p w14:paraId="1E39E469" w14:textId="77777777" w:rsidR="00D641BB" w:rsidRDefault="00D641BB" w:rsidP="00D641BB">
      <w:pPr>
        <w:pStyle w:val="Seznam"/>
        <w:ind w:left="0" w:firstLine="0"/>
        <w:rPr>
          <w:sz w:val="22"/>
          <w:szCs w:val="22"/>
        </w:rPr>
      </w:pPr>
    </w:p>
    <w:p w14:paraId="2DFC3F5A" w14:textId="77777777" w:rsidR="00D641BB" w:rsidRDefault="00D641BB" w:rsidP="00D641BB">
      <w:pPr>
        <w:pStyle w:val="Seznam"/>
        <w:numPr>
          <w:ilvl w:val="0"/>
          <w:numId w:val="27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Ve smlouvě o zřízení služebnosti uzavřené na základě této smlouvy bude vyznačen rozsah služebnosti geometrickým plánem.</w:t>
      </w:r>
    </w:p>
    <w:p w14:paraId="411723CE" w14:textId="77777777" w:rsidR="00D641BB" w:rsidRDefault="00D641BB" w:rsidP="00D641BB">
      <w:pPr>
        <w:pStyle w:val="Seznam"/>
        <w:ind w:left="0" w:firstLine="0"/>
        <w:rPr>
          <w:sz w:val="22"/>
          <w:szCs w:val="22"/>
        </w:rPr>
      </w:pPr>
    </w:p>
    <w:p w14:paraId="2FC573F2" w14:textId="77777777" w:rsidR="00D641BB" w:rsidRDefault="00D641BB" w:rsidP="00D641BB">
      <w:pPr>
        <w:pStyle w:val="Seznam"/>
        <w:numPr>
          <w:ilvl w:val="0"/>
          <w:numId w:val="27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Geometrický plán s vyznačeným rozsahem služebnosti k PDK v Pozemku zajistí na své náklady budoucí povinný.</w:t>
      </w:r>
    </w:p>
    <w:p w14:paraId="44FDEA26" w14:textId="77777777" w:rsidR="00A64EE2" w:rsidRDefault="00A64EE2" w:rsidP="00545AB9">
      <w:pPr>
        <w:pStyle w:val="Seznam"/>
        <w:ind w:left="284" w:firstLine="0"/>
        <w:rPr>
          <w:sz w:val="22"/>
          <w:szCs w:val="22"/>
        </w:rPr>
      </w:pPr>
    </w:p>
    <w:p w14:paraId="5C0C8879" w14:textId="77777777" w:rsidR="00D641BB" w:rsidRPr="00D641BB" w:rsidRDefault="00D641BB" w:rsidP="00D641BB">
      <w:pPr>
        <w:pStyle w:val="Seznam"/>
        <w:ind w:left="0" w:firstLine="0"/>
        <w:jc w:val="center"/>
        <w:rPr>
          <w:b/>
          <w:bCs/>
          <w:sz w:val="22"/>
          <w:szCs w:val="22"/>
        </w:rPr>
      </w:pPr>
      <w:r w:rsidRPr="00D641BB">
        <w:rPr>
          <w:b/>
          <w:bCs/>
          <w:sz w:val="22"/>
          <w:szCs w:val="22"/>
        </w:rPr>
        <w:t>čl. IV.</w:t>
      </w:r>
    </w:p>
    <w:p w14:paraId="67DC6D89" w14:textId="77777777" w:rsidR="00894AFF" w:rsidRDefault="00D641BB" w:rsidP="00D641BB">
      <w:pPr>
        <w:pStyle w:val="Seznam"/>
        <w:numPr>
          <w:ilvl w:val="0"/>
          <w:numId w:val="28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Obsahem budoucí služebnosti bude povinnost budoucího povinného trpět:</w:t>
      </w:r>
    </w:p>
    <w:p w14:paraId="0E6309F9" w14:textId="77777777" w:rsidR="00D641BB" w:rsidRDefault="00A319D6" w:rsidP="00840CA7">
      <w:pPr>
        <w:pStyle w:val="Seznam"/>
        <w:numPr>
          <w:ilvl w:val="0"/>
          <w:numId w:val="30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po dokončení stavby PDK poskytnutí prostor</w:t>
      </w:r>
      <w:r w:rsidR="007E0AB3">
        <w:rPr>
          <w:sz w:val="22"/>
          <w:szCs w:val="22"/>
        </w:rPr>
        <w:t>u</w:t>
      </w:r>
      <w:r>
        <w:rPr>
          <w:sz w:val="22"/>
          <w:szCs w:val="22"/>
        </w:rPr>
        <w:t xml:space="preserve"> pro 3 požární úniky ze štítové požární stěny OD Horník na hranici se stavebním pozemkem PDK</w:t>
      </w:r>
      <w:r w:rsidR="007E0AB3">
        <w:rPr>
          <w:sz w:val="22"/>
          <w:szCs w:val="22"/>
        </w:rPr>
        <w:t xml:space="preserve"> označeném v příloze č. 1 jako SL 01, SL 02 a SL 03,</w:t>
      </w:r>
      <w:r w:rsidRPr="00B135D0">
        <w:rPr>
          <w:sz w:val="22"/>
          <w:szCs w:val="22"/>
        </w:rPr>
        <w:t xml:space="preserve"> které</w:t>
      </w:r>
      <w:r>
        <w:rPr>
          <w:sz w:val="22"/>
          <w:szCs w:val="22"/>
        </w:rPr>
        <w:t xml:space="preserve"> jsou umístěny v přízemí PDK, a to za účelem úniku osob z OD Horník v případě vyhlášení požárního poplachu</w:t>
      </w:r>
      <w:r w:rsidR="0025517E">
        <w:rPr>
          <w:sz w:val="22"/>
          <w:szCs w:val="22"/>
        </w:rPr>
        <w:t>,</w:t>
      </w:r>
    </w:p>
    <w:p w14:paraId="088249D6" w14:textId="351BA75E" w:rsidR="00840CA7" w:rsidRDefault="00840CA7" w:rsidP="0025517E">
      <w:pPr>
        <w:pStyle w:val="Seznam"/>
        <w:numPr>
          <w:ilvl w:val="0"/>
          <w:numId w:val="30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po dokončení stavby PDK zachování stávajícího bočního vchodu pro zaměstnance umístěného </w:t>
      </w:r>
      <w:r w:rsidR="00A64EE2">
        <w:rPr>
          <w:sz w:val="22"/>
          <w:szCs w:val="22"/>
        </w:rPr>
        <w:t xml:space="preserve">        </w:t>
      </w:r>
      <w:r w:rsidR="00665904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ve štítové požární stěně OD Horník na hranici se stavebním pozemkem PDK, ke kterému budou mít zaměstnanci OD </w:t>
      </w:r>
      <w:r w:rsidRPr="00B135D0">
        <w:rPr>
          <w:sz w:val="22"/>
          <w:szCs w:val="22"/>
        </w:rPr>
        <w:t xml:space="preserve">Horník </w:t>
      </w:r>
      <w:r w:rsidRPr="000E284D">
        <w:rPr>
          <w:sz w:val="22"/>
          <w:szCs w:val="22"/>
        </w:rPr>
        <w:t>přístup přes</w:t>
      </w:r>
      <w:r w:rsidR="0025517E" w:rsidRPr="000E284D">
        <w:rPr>
          <w:sz w:val="22"/>
          <w:szCs w:val="22"/>
        </w:rPr>
        <w:t xml:space="preserve"> vymezen</w:t>
      </w:r>
      <w:r w:rsidR="00B135D0" w:rsidRPr="000E284D">
        <w:rPr>
          <w:sz w:val="22"/>
          <w:szCs w:val="22"/>
        </w:rPr>
        <w:t>ý</w:t>
      </w:r>
      <w:r w:rsidRPr="000E284D">
        <w:rPr>
          <w:sz w:val="22"/>
          <w:szCs w:val="22"/>
        </w:rPr>
        <w:t xml:space="preserve"> </w:t>
      </w:r>
      <w:r w:rsidR="0025517E" w:rsidRPr="000E284D">
        <w:rPr>
          <w:sz w:val="22"/>
          <w:szCs w:val="22"/>
        </w:rPr>
        <w:t>prostor PDK</w:t>
      </w:r>
      <w:r w:rsidR="00B135D0" w:rsidRPr="000E284D">
        <w:rPr>
          <w:sz w:val="22"/>
          <w:szCs w:val="22"/>
        </w:rPr>
        <w:t xml:space="preserve"> označen</w:t>
      </w:r>
      <w:r w:rsidR="007E0AB3">
        <w:rPr>
          <w:sz w:val="22"/>
          <w:szCs w:val="22"/>
        </w:rPr>
        <w:t>ém</w:t>
      </w:r>
      <w:r w:rsidR="000E284D">
        <w:rPr>
          <w:sz w:val="22"/>
          <w:szCs w:val="22"/>
        </w:rPr>
        <w:t xml:space="preserve"> v příloze č. 1 jako SL 02</w:t>
      </w:r>
      <w:r w:rsidR="0025517E" w:rsidRPr="000E284D">
        <w:rPr>
          <w:sz w:val="22"/>
          <w:szCs w:val="22"/>
        </w:rPr>
        <w:t>, kter</w:t>
      </w:r>
      <w:r w:rsidR="00B135D0" w:rsidRPr="000E284D">
        <w:rPr>
          <w:sz w:val="22"/>
          <w:szCs w:val="22"/>
        </w:rPr>
        <w:t>ý</w:t>
      </w:r>
      <w:r w:rsidR="0025517E" w:rsidRPr="000E284D">
        <w:rPr>
          <w:sz w:val="22"/>
          <w:szCs w:val="22"/>
        </w:rPr>
        <w:t xml:space="preserve"> j</w:t>
      </w:r>
      <w:r w:rsidR="00B135D0" w:rsidRPr="000E284D">
        <w:rPr>
          <w:sz w:val="22"/>
          <w:szCs w:val="22"/>
        </w:rPr>
        <w:t>e</w:t>
      </w:r>
      <w:r w:rsidR="0025517E" w:rsidRPr="000E284D">
        <w:rPr>
          <w:sz w:val="22"/>
          <w:szCs w:val="22"/>
        </w:rPr>
        <w:t xml:space="preserve"> umístěn v přízemí</w:t>
      </w:r>
      <w:r w:rsidR="009C6AC4">
        <w:rPr>
          <w:sz w:val="22"/>
          <w:szCs w:val="22"/>
        </w:rPr>
        <w:t xml:space="preserve"> PDK</w:t>
      </w:r>
      <w:r w:rsidR="0025517E" w:rsidRPr="00B135D0">
        <w:rPr>
          <w:sz w:val="22"/>
          <w:szCs w:val="22"/>
        </w:rPr>
        <w:t>, a to za účelem průchodu zaměstnanců OD Horník,</w:t>
      </w:r>
    </w:p>
    <w:p w14:paraId="095748F3" w14:textId="77777777" w:rsidR="0025517E" w:rsidRDefault="00114FF5" w:rsidP="0025517E">
      <w:pPr>
        <w:pStyle w:val="Seznam"/>
        <w:numPr>
          <w:ilvl w:val="0"/>
          <w:numId w:val="30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r w:rsidRPr="001F2950">
        <w:rPr>
          <w:sz w:val="22"/>
          <w:szCs w:val="22"/>
        </w:rPr>
        <w:t xml:space="preserve">dokončení stavby PDK poskytnutí prostoru pro zásobování OD Horník vnitřním zásobovacím dvorem </w:t>
      </w:r>
      <w:r w:rsidRPr="000E284D">
        <w:rPr>
          <w:sz w:val="22"/>
          <w:szCs w:val="22"/>
        </w:rPr>
        <w:t xml:space="preserve">ve </w:t>
      </w:r>
      <w:r w:rsidR="009C6AC4" w:rsidRPr="000E284D">
        <w:rPr>
          <w:sz w:val="22"/>
          <w:szCs w:val="22"/>
        </w:rPr>
        <w:t>vymezeném prostoru</w:t>
      </w:r>
      <w:r w:rsidR="009C6AC4" w:rsidRPr="001F2950">
        <w:rPr>
          <w:sz w:val="22"/>
          <w:szCs w:val="22"/>
        </w:rPr>
        <w:t xml:space="preserve"> P</w:t>
      </w:r>
      <w:r w:rsidRPr="001F2950">
        <w:rPr>
          <w:sz w:val="22"/>
          <w:szCs w:val="22"/>
        </w:rPr>
        <w:t>DK</w:t>
      </w:r>
      <w:r w:rsidR="009C6AC4">
        <w:rPr>
          <w:sz w:val="22"/>
          <w:szCs w:val="22"/>
        </w:rPr>
        <w:t xml:space="preserve"> označeném</w:t>
      </w:r>
      <w:r w:rsidR="00262E58">
        <w:rPr>
          <w:sz w:val="22"/>
          <w:szCs w:val="22"/>
        </w:rPr>
        <w:t xml:space="preserve"> v příloze č. 1 jako SL 03</w:t>
      </w:r>
      <w:r w:rsidR="009C6AC4">
        <w:rPr>
          <w:sz w:val="22"/>
          <w:szCs w:val="22"/>
        </w:rPr>
        <w:t>, který je umístěn v přízemí PDK, a to za účelem zásobování OD Horník. Zásobování je možné</w:t>
      </w:r>
      <w:r w:rsidR="001F2950">
        <w:rPr>
          <w:sz w:val="22"/>
          <w:szCs w:val="22"/>
        </w:rPr>
        <w:t xml:space="preserve"> nákladními vozidly s</w:t>
      </w:r>
      <w:r w:rsidR="00D75FB2">
        <w:rPr>
          <w:sz w:val="22"/>
          <w:szCs w:val="22"/>
        </w:rPr>
        <w:t> parametry uve</w:t>
      </w:r>
      <w:r w:rsidR="00262E58">
        <w:rPr>
          <w:sz w:val="22"/>
          <w:szCs w:val="22"/>
        </w:rPr>
        <w:t>de</w:t>
      </w:r>
      <w:r w:rsidR="00D75FB2">
        <w:rPr>
          <w:sz w:val="22"/>
          <w:szCs w:val="22"/>
        </w:rPr>
        <w:t xml:space="preserve">nými v čl. V. odst. 1. </w:t>
      </w:r>
    </w:p>
    <w:p w14:paraId="74963A36" w14:textId="33542134" w:rsidR="00F27857" w:rsidRPr="007A557C" w:rsidRDefault="004355A1" w:rsidP="0025517E">
      <w:pPr>
        <w:pStyle w:val="Seznam"/>
        <w:numPr>
          <w:ilvl w:val="0"/>
          <w:numId w:val="30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po dokončení stavby PDK poskytnutí prostoru pro umístění odpadového hospodářství OD Horník </w:t>
      </w:r>
      <w:r w:rsidR="00A64EE2">
        <w:rPr>
          <w:sz w:val="22"/>
          <w:szCs w:val="22"/>
        </w:rPr>
        <w:t xml:space="preserve">   </w:t>
      </w:r>
      <w:r w:rsidR="00665904">
        <w:rPr>
          <w:sz w:val="22"/>
          <w:szCs w:val="22"/>
        </w:rPr>
        <w:t xml:space="preserve">     </w:t>
      </w:r>
      <w:r>
        <w:rPr>
          <w:sz w:val="22"/>
          <w:szCs w:val="22"/>
        </w:rPr>
        <w:t>v</w:t>
      </w:r>
      <w:r w:rsidR="00266609">
        <w:rPr>
          <w:sz w:val="22"/>
          <w:szCs w:val="22"/>
        </w:rPr>
        <w:t xml:space="preserve">e vymezeném prostoru PDK </w:t>
      </w:r>
      <w:r w:rsidR="00266609" w:rsidRPr="001F2950">
        <w:rPr>
          <w:sz w:val="22"/>
          <w:szCs w:val="22"/>
        </w:rPr>
        <w:t xml:space="preserve">označeném </w:t>
      </w:r>
      <w:r w:rsidR="00262E58">
        <w:rPr>
          <w:sz w:val="22"/>
          <w:szCs w:val="22"/>
        </w:rPr>
        <w:t>v příloze č. 1 jako SL 04</w:t>
      </w:r>
      <w:r w:rsidR="00266609" w:rsidRPr="001F2950">
        <w:rPr>
          <w:sz w:val="22"/>
          <w:szCs w:val="22"/>
        </w:rPr>
        <w:t xml:space="preserve">, </w:t>
      </w:r>
      <w:r w:rsidR="009C6AC4" w:rsidRPr="001F2950">
        <w:rPr>
          <w:sz w:val="22"/>
          <w:szCs w:val="22"/>
        </w:rPr>
        <w:t>který je umístěn v </w:t>
      </w:r>
      <w:r w:rsidRPr="001F2950">
        <w:rPr>
          <w:sz w:val="22"/>
          <w:szCs w:val="22"/>
        </w:rPr>
        <w:t>přízemní</w:t>
      </w:r>
      <w:r w:rsidR="009C6AC4" w:rsidRPr="001F2950">
        <w:rPr>
          <w:sz w:val="22"/>
          <w:szCs w:val="22"/>
        </w:rPr>
        <w:t xml:space="preserve"> PDK</w:t>
      </w:r>
      <w:r w:rsidRPr="001F2950">
        <w:rPr>
          <w:sz w:val="22"/>
          <w:szCs w:val="22"/>
        </w:rPr>
        <w:t xml:space="preserve">, </w:t>
      </w:r>
      <w:r w:rsidR="00A64EE2">
        <w:rPr>
          <w:sz w:val="22"/>
          <w:szCs w:val="22"/>
        </w:rPr>
        <w:t xml:space="preserve">    </w:t>
      </w:r>
      <w:r w:rsidRPr="001F2950">
        <w:rPr>
          <w:sz w:val="22"/>
          <w:szCs w:val="22"/>
        </w:rPr>
        <w:t xml:space="preserve">a to za účelem umístění </w:t>
      </w:r>
      <w:r w:rsidRPr="000E284D">
        <w:rPr>
          <w:sz w:val="22"/>
          <w:szCs w:val="22"/>
        </w:rPr>
        <w:t>nádob na odpad</w:t>
      </w:r>
      <w:r w:rsidRPr="001F2950">
        <w:rPr>
          <w:sz w:val="22"/>
          <w:szCs w:val="22"/>
        </w:rPr>
        <w:t>.</w:t>
      </w:r>
    </w:p>
    <w:p w14:paraId="424422B4" w14:textId="77777777" w:rsidR="00894AFF" w:rsidRPr="007A557C" w:rsidRDefault="00894AFF" w:rsidP="00894AFF">
      <w:pPr>
        <w:pStyle w:val="Seznam"/>
        <w:ind w:left="227" w:hanging="227"/>
        <w:rPr>
          <w:sz w:val="22"/>
          <w:szCs w:val="22"/>
        </w:rPr>
      </w:pPr>
    </w:p>
    <w:p w14:paraId="4AF41B3F" w14:textId="77777777" w:rsidR="00894AFF" w:rsidRDefault="00DE2B4B" w:rsidP="003C3CE7">
      <w:pPr>
        <w:pStyle w:val="Seznam"/>
        <w:numPr>
          <w:ilvl w:val="0"/>
          <w:numId w:val="28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Budoucí oprávněný právo odpovídající budoucí služebnosti přijme a </w:t>
      </w:r>
      <w:r w:rsidR="00776241">
        <w:rPr>
          <w:sz w:val="22"/>
          <w:szCs w:val="22"/>
        </w:rPr>
        <w:t>budoucí povinný</w:t>
      </w:r>
      <w:r>
        <w:rPr>
          <w:sz w:val="22"/>
          <w:szCs w:val="22"/>
        </w:rPr>
        <w:t xml:space="preserve"> bude výkon tohoto práva trpět.</w:t>
      </w:r>
    </w:p>
    <w:p w14:paraId="11C62126" w14:textId="77777777" w:rsidR="00894AFF" w:rsidRDefault="00894AFF" w:rsidP="00C25017">
      <w:pPr>
        <w:pStyle w:val="JVS2"/>
        <w:spacing w:line="240" w:lineRule="auto"/>
        <w:jc w:val="center"/>
        <w:rPr>
          <w:rFonts w:ascii="Times New Roman" w:hAnsi="Times New Roman" w:cs="Times New Roman"/>
          <w:sz w:val="22"/>
          <w:szCs w:val="28"/>
        </w:rPr>
      </w:pPr>
      <w:r w:rsidRPr="00C25017">
        <w:rPr>
          <w:rFonts w:ascii="Times New Roman" w:hAnsi="Times New Roman" w:cs="Times New Roman"/>
          <w:sz w:val="22"/>
          <w:szCs w:val="28"/>
        </w:rPr>
        <w:t>čl. V.</w:t>
      </w:r>
    </w:p>
    <w:p w14:paraId="78F25970" w14:textId="77777777" w:rsidR="00C25017" w:rsidRPr="00C25017" w:rsidRDefault="00C25017" w:rsidP="000E284D">
      <w:pPr>
        <w:pStyle w:val="JVS2"/>
        <w:numPr>
          <w:ilvl w:val="0"/>
          <w:numId w:val="31"/>
        </w:numPr>
        <w:tabs>
          <w:tab w:val="clear" w:pos="1440"/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b w:val="0"/>
          <w:bCs w:val="0"/>
          <w:sz w:val="22"/>
          <w:szCs w:val="28"/>
        </w:rPr>
      </w:pPr>
      <w:r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Budoucí oprávněný se zavazuje v případě průjezdu PDK v rámci zásobování OD Horník </w:t>
      </w:r>
      <w:r w:rsidR="002A1F95">
        <w:rPr>
          <w:rFonts w:ascii="Times New Roman" w:hAnsi="Times New Roman" w:cs="Times New Roman"/>
          <w:b w:val="0"/>
          <w:bCs w:val="0"/>
          <w:sz w:val="22"/>
          <w:szCs w:val="28"/>
        </w:rPr>
        <w:t>dodržovat maximální</w:t>
      </w:r>
      <w:r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 </w:t>
      </w:r>
      <w:r w:rsidR="001F2950" w:rsidRPr="001F2950"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rozměry </w:t>
      </w:r>
      <w:r w:rsidR="001F2950"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vozidla </w:t>
      </w:r>
      <w:r w:rsidR="001F2950" w:rsidRPr="001F2950"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– </w:t>
      </w:r>
      <w:bookmarkStart w:id="0" w:name="_Hlk158211173"/>
      <w:r w:rsidR="001F2950" w:rsidRPr="001F2950">
        <w:rPr>
          <w:rFonts w:ascii="Times New Roman" w:hAnsi="Times New Roman" w:cs="Times New Roman"/>
          <w:b w:val="0"/>
          <w:bCs w:val="0"/>
          <w:sz w:val="22"/>
          <w:szCs w:val="28"/>
        </w:rPr>
        <w:t>délka 9,50 m, šířka 2,55 m, výška 3,60 m</w:t>
      </w:r>
      <w:r w:rsidR="001F2950">
        <w:rPr>
          <w:rFonts w:ascii="Times New Roman" w:hAnsi="Times New Roman" w:cs="Times New Roman"/>
          <w:b w:val="0"/>
          <w:bCs w:val="0"/>
          <w:sz w:val="22"/>
          <w:szCs w:val="28"/>
        </w:rPr>
        <w:t>,</w:t>
      </w:r>
      <w:r w:rsidR="00C24CFC"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 s celkovou hmotností max 12 tun, průměr zatáčení vnější 19</w:t>
      </w:r>
      <w:r w:rsidR="002A1F95">
        <w:rPr>
          <w:rFonts w:ascii="Times New Roman" w:hAnsi="Times New Roman" w:cs="Times New Roman"/>
          <w:b w:val="0"/>
          <w:bCs w:val="0"/>
          <w:sz w:val="22"/>
          <w:szCs w:val="28"/>
        </w:rPr>
        <w:t>,</w:t>
      </w:r>
      <w:r w:rsidR="00C24CFC">
        <w:rPr>
          <w:rFonts w:ascii="Times New Roman" w:hAnsi="Times New Roman" w:cs="Times New Roman"/>
          <w:b w:val="0"/>
          <w:bCs w:val="0"/>
          <w:sz w:val="22"/>
          <w:szCs w:val="28"/>
        </w:rPr>
        <w:t>54</w:t>
      </w:r>
      <w:r w:rsidR="00262E58"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 </w:t>
      </w:r>
      <w:r w:rsidR="00C24CFC">
        <w:rPr>
          <w:rFonts w:ascii="Times New Roman" w:hAnsi="Times New Roman" w:cs="Times New Roman"/>
          <w:b w:val="0"/>
          <w:bCs w:val="0"/>
          <w:sz w:val="22"/>
          <w:szCs w:val="28"/>
        </w:rPr>
        <w:t>m, průjezdnost dle vlečných křivek č. 5 a 6 z TP 171,</w:t>
      </w:r>
      <w:r w:rsidR="001F2950"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8"/>
        </w:rPr>
        <w:t>přičemž se bude jednat o vozidla splňující legislativní a provozní podmínky pro vjezd do P</w:t>
      </w:r>
      <w:r w:rsidR="002D51DA">
        <w:rPr>
          <w:rFonts w:ascii="Times New Roman" w:hAnsi="Times New Roman" w:cs="Times New Roman"/>
          <w:b w:val="0"/>
          <w:bCs w:val="0"/>
          <w:sz w:val="22"/>
          <w:szCs w:val="28"/>
        </w:rPr>
        <w:t>DK</w:t>
      </w:r>
      <w:r>
        <w:rPr>
          <w:rFonts w:ascii="Times New Roman" w:hAnsi="Times New Roman" w:cs="Times New Roman"/>
          <w:b w:val="0"/>
          <w:bCs w:val="0"/>
          <w:sz w:val="22"/>
          <w:szCs w:val="28"/>
        </w:rPr>
        <w:t>.</w:t>
      </w:r>
      <w:bookmarkEnd w:id="0"/>
    </w:p>
    <w:p w14:paraId="045E0518" w14:textId="77777777" w:rsidR="00C25017" w:rsidRDefault="00C25017" w:rsidP="00C25017">
      <w:pPr>
        <w:pStyle w:val="JVS2"/>
        <w:spacing w:line="240" w:lineRule="auto"/>
        <w:jc w:val="center"/>
        <w:rPr>
          <w:rFonts w:ascii="Times New Roman" w:hAnsi="Times New Roman" w:cs="Times New Roman"/>
          <w:sz w:val="22"/>
          <w:szCs w:val="28"/>
        </w:rPr>
      </w:pPr>
    </w:p>
    <w:p w14:paraId="25F6104F" w14:textId="77777777" w:rsidR="00C25017" w:rsidRDefault="00776241" w:rsidP="00C25017">
      <w:pPr>
        <w:pStyle w:val="JVS2"/>
        <w:spacing w:line="240" w:lineRule="auto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čl. VI.</w:t>
      </w:r>
    </w:p>
    <w:p w14:paraId="6BDC6F14" w14:textId="77777777" w:rsidR="00894AFF" w:rsidRDefault="00A94F84" w:rsidP="00A94F84">
      <w:pPr>
        <w:tabs>
          <w:tab w:val="left" w:pos="284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Cs/>
          <w:sz w:val="22"/>
          <w:szCs w:val="22"/>
        </w:rPr>
      </w:pPr>
      <w:r w:rsidRPr="00A94F84">
        <w:rPr>
          <w:rFonts w:ascii="Times New Roman" w:hAnsi="Times New Roman"/>
          <w:b/>
          <w:sz w:val="22"/>
          <w:szCs w:val="22"/>
        </w:rPr>
        <w:t>1.</w:t>
      </w:r>
      <w:r w:rsidRPr="00A94F84">
        <w:rPr>
          <w:rFonts w:ascii="Times New Roman" w:hAnsi="Times New Roman"/>
          <w:b/>
          <w:sz w:val="22"/>
          <w:szCs w:val="22"/>
        </w:rPr>
        <w:tab/>
      </w:r>
      <w:r w:rsidR="00776241">
        <w:rPr>
          <w:rFonts w:ascii="Times New Roman" w:hAnsi="Times New Roman"/>
          <w:bCs/>
          <w:sz w:val="22"/>
          <w:szCs w:val="22"/>
        </w:rPr>
        <w:t>Budoucí služebnost bude zřízena na dobu časově neomezenou a bezúplatně.</w:t>
      </w:r>
    </w:p>
    <w:p w14:paraId="029E3DF1" w14:textId="77777777" w:rsidR="00A94F84" w:rsidRDefault="00A94F84" w:rsidP="00A94F84">
      <w:pPr>
        <w:tabs>
          <w:tab w:val="left" w:pos="284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Cs/>
          <w:sz w:val="22"/>
          <w:szCs w:val="22"/>
        </w:rPr>
      </w:pPr>
    </w:p>
    <w:p w14:paraId="0BBAFAC8" w14:textId="77777777" w:rsidR="00776241" w:rsidRPr="00776241" w:rsidRDefault="00776241" w:rsidP="00776241">
      <w:pPr>
        <w:tabs>
          <w:tab w:val="left" w:pos="284"/>
          <w:tab w:val="left" w:leader="underscore" w:pos="4706"/>
          <w:tab w:val="left" w:pos="4990"/>
          <w:tab w:val="left" w:leader="underscore" w:pos="9639"/>
        </w:tabs>
        <w:jc w:val="center"/>
        <w:rPr>
          <w:rFonts w:ascii="Times New Roman" w:hAnsi="Times New Roman"/>
          <w:b/>
          <w:sz w:val="22"/>
          <w:szCs w:val="22"/>
        </w:rPr>
      </w:pPr>
      <w:r w:rsidRPr="00776241">
        <w:rPr>
          <w:rFonts w:ascii="Times New Roman" w:hAnsi="Times New Roman"/>
          <w:b/>
          <w:sz w:val="22"/>
          <w:szCs w:val="22"/>
        </w:rPr>
        <w:t>čl. VII.</w:t>
      </w:r>
    </w:p>
    <w:p w14:paraId="1F336EED" w14:textId="77777777" w:rsidR="00364A4A" w:rsidRPr="0099140E" w:rsidRDefault="00776241" w:rsidP="0075585B">
      <w:pPr>
        <w:pStyle w:val="Seznam"/>
        <w:numPr>
          <w:ilvl w:val="0"/>
          <w:numId w:val="32"/>
        </w:numPr>
        <w:ind w:hanging="786"/>
        <w:rPr>
          <w:sz w:val="22"/>
          <w:szCs w:val="22"/>
        </w:rPr>
      </w:pPr>
      <w:r>
        <w:rPr>
          <w:sz w:val="22"/>
          <w:szCs w:val="22"/>
        </w:rPr>
        <w:t xml:space="preserve">Služebnost zřízená smlouvou o zřízení služebnosti vznikne vkladem </w:t>
      </w:r>
      <w:r w:rsidR="0075585B">
        <w:rPr>
          <w:sz w:val="22"/>
          <w:szCs w:val="22"/>
        </w:rPr>
        <w:t>d</w:t>
      </w:r>
      <w:r>
        <w:rPr>
          <w:sz w:val="22"/>
          <w:szCs w:val="22"/>
        </w:rPr>
        <w:t>o katastru nemovitostí.</w:t>
      </w:r>
    </w:p>
    <w:p w14:paraId="13334146" w14:textId="77777777" w:rsidR="00894AFF" w:rsidRPr="007A557C" w:rsidRDefault="00894AFF" w:rsidP="00894AFF">
      <w:pPr>
        <w:pStyle w:val="Seznam"/>
        <w:ind w:left="0" w:firstLine="0"/>
        <w:rPr>
          <w:sz w:val="22"/>
          <w:szCs w:val="22"/>
        </w:rPr>
      </w:pPr>
    </w:p>
    <w:p w14:paraId="305BD417" w14:textId="77777777" w:rsidR="00771EE5" w:rsidRPr="00060FCA" w:rsidRDefault="00771EE5" w:rsidP="00771EE5">
      <w:pPr>
        <w:pStyle w:val="Zkladntext2"/>
        <w:spacing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722EFE">
        <w:rPr>
          <w:rFonts w:ascii="Times New Roman" w:hAnsi="Times New Roman"/>
          <w:b/>
          <w:sz w:val="22"/>
          <w:szCs w:val="22"/>
        </w:rPr>
        <w:t>2.</w:t>
      </w:r>
      <w:r w:rsidRPr="00722EFE">
        <w:rPr>
          <w:rFonts w:ascii="Times New Roman" w:hAnsi="Times New Roman"/>
          <w:sz w:val="22"/>
          <w:szCs w:val="22"/>
        </w:rPr>
        <w:tab/>
      </w:r>
      <w:r w:rsidR="000E794A">
        <w:rPr>
          <w:rFonts w:ascii="Times New Roman" w:hAnsi="Times New Roman"/>
          <w:sz w:val="22"/>
          <w:szCs w:val="22"/>
        </w:rPr>
        <w:t>Návrh na vklad služebnosti podá budoucí povinný Katastrálnímu úřadu pro Moravskoslezský kraj, Katastrální pracoviště Ostrava, do 30 dnů ode dne uzavření smlouvy o zřízení služebnosti a uhradí náklady spojené s vkladovým řízením.</w:t>
      </w:r>
    </w:p>
    <w:p w14:paraId="4DE43448" w14:textId="77777777" w:rsidR="000E794A" w:rsidRDefault="000E794A" w:rsidP="00894AFF">
      <w:pPr>
        <w:pStyle w:val="JVS2"/>
        <w:spacing w:line="240" w:lineRule="auto"/>
        <w:rPr>
          <w:rFonts w:ascii="Times New Roman" w:hAnsi="Times New Roman" w:cs="Times New Roman"/>
          <w:sz w:val="22"/>
          <w:szCs w:val="28"/>
        </w:rPr>
      </w:pPr>
    </w:p>
    <w:p w14:paraId="46B6A002" w14:textId="77777777" w:rsidR="00894AFF" w:rsidRPr="000E794A" w:rsidRDefault="00894AFF" w:rsidP="000E794A">
      <w:pPr>
        <w:pStyle w:val="JVS2"/>
        <w:spacing w:line="240" w:lineRule="auto"/>
        <w:jc w:val="center"/>
        <w:rPr>
          <w:rFonts w:ascii="Times New Roman" w:hAnsi="Times New Roman" w:cs="Times New Roman"/>
          <w:sz w:val="22"/>
          <w:szCs w:val="28"/>
        </w:rPr>
      </w:pPr>
      <w:r w:rsidRPr="000E794A">
        <w:rPr>
          <w:rFonts w:ascii="Times New Roman" w:hAnsi="Times New Roman" w:cs="Times New Roman"/>
          <w:sz w:val="22"/>
          <w:szCs w:val="28"/>
        </w:rPr>
        <w:t>čl. V</w:t>
      </w:r>
      <w:r w:rsidR="000E794A" w:rsidRPr="000E794A">
        <w:rPr>
          <w:rFonts w:ascii="Times New Roman" w:hAnsi="Times New Roman" w:cs="Times New Roman"/>
          <w:sz w:val="22"/>
          <w:szCs w:val="28"/>
        </w:rPr>
        <w:t>III</w:t>
      </w:r>
      <w:r w:rsidRPr="000E794A">
        <w:rPr>
          <w:rFonts w:ascii="Times New Roman" w:hAnsi="Times New Roman" w:cs="Times New Roman"/>
          <w:sz w:val="22"/>
          <w:szCs w:val="28"/>
        </w:rPr>
        <w:t>.</w:t>
      </w:r>
    </w:p>
    <w:p w14:paraId="672559D2" w14:textId="44323925" w:rsidR="00894AFF" w:rsidRDefault="00894AFF" w:rsidP="00894AFF">
      <w:pPr>
        <w:pStyle w:val="Seznam"/>
        <w:ind w:left="284" w:hanging="284"/>
        <w:rPr>
          <w:sz w:val="22"/>
          <w:szCs w:val="22"/>
        </w:rPr>
      </w:pPr>
      <w:r w:rsidRPr="007A557C">
        <w:rPr>
          <w:b/>
          <w:sz w:val="22"/>
          <w:szCs w:val="22"/>
        </w:rPr>
        <w:lastRenderedPageBreak/>
        <w:t>1</w:t>
      </w:r>
      <w:r w:rsidRPr="007A557C">
        <w:rPr>
          <w:sz w:val="22"/>
          <w:szCs w:val="22"/>
        </w:rPr>
        <w:t>.</w:t>
      </w:r>
      <w:r w:rsidRPr="007A557C">
        <w:rPr>
          <w:sz w:val="22"/>
          <w:szCs w:val="22"/>
        </w:rPr>
        <w:tab/>
      </w:r>
      <w:r w:rsidR="0075341D">
        <w:rPr>
          <w:sz w:val="22"/>
          <w:szCs w:val="22"/>
        </w:rPr>
        <w:t>T</w:t>
      </w:r>
      <w:r w:rsidR="000E794A">
        <w:rPr>
          <w:sz w:val="22"/>
          <w:szCs w:val="22"/>
        </w:rPr>
        <w:t>ato smlouva nabývá účinnosti dnem zveřejnění této smlouvy v registr</w:t>
      </w:r>
      <w:r w:rsidR="0075585B">
        <w:rPr>
          <w:sz w:val="22"/>
          <w:szCs w:val="22"/>
        </w:rPr>
        <w:t>u</w:t>
      </w:r>
      <w:r w:rsidR="000E794A">
        <w:rPr>
          <w:sz w:val="22"/>
          <w:szCs w:val="22"/>
        </w:rPr>
        <w:t xml:space="preserve"> smluv v souladu se zákonem </w:t>
      </w:r>
      <w:r w:rsidR="0075585B">
        <w:rPr>
          <w:sz w:val="22"/>
          <w:szCs w:val="22"/>
        </w:rPr>
        <w:t xml:space="preserve">  </w:t>
      </w:r>
      <w:r w:rsidR="00665904">
        <w:rPr>
          <w:sz w:val="22"/>
          <w:szCs w:val="22"/>
        </w:rPr>
        <w:t xml:space="preserve">     </w:t>
      </w:r>
      <w:r w:rsidR="0075585B">
        <w:rPr>
          <w:sz w:val="22"/>
          <w:szCs w:val="22"/>
        </w:rPr>
        <w:t xml:space="preserve"> </w:t>
      </w:r>
      <w:r w:rsidR="000E794A">
        <w:rPr>
          <w:sz w:val="22"/>
          <w:szCs w:val="22"/>
        </w:rPr>
        <w:t xml:space="preserve">č. 340/2015 Sb., o zvláštních podmínkách účinnosti některých smluv, uveřejňování těchto smluv </w:t>
      </w:r>
      <w:r w:rsidR="0075585B">
        <w:rPr>
          <w:sz w:val="22"/>
          <w:szCs w:val="22"/>
        </w:rPr>
        <w:t xml:space="preserve">            </w:t>
      </w:r>
      <w:r w:rsidR="00665904">
        <w:rPr>
          <w:sz w:val="22"/>
          <w:szCs w:val="22"/>
        </w:rPr>
        <w:t xml:space="preserve">        </w:t>
      </w:r>
      <w:r w:rsidR="000E794A">
        <w:rPr>
          <w:sz w:val="22"/>
          <w:szCs w:val="22"/>
        </w:rPr>
        <w:t>a o registru smluv, ve znění pozdějších předpisů (dále</w:t>
      </w:r>
      <w:r w:rsidRPr="007A557C">
        <w:rPr>
          <w:sz w:val="22"/>
          <w:szCs w:val="22"/>
        </w:rPr>
        <w:t xml:space="preserve"> </w:t>
      </w:r>
      <w:r w:rsidR="000E794A">
        <w:rPr>
          <w:sz w:val="22"/>
          <w:szCs w:val="22"/>
        </w:rPr>
        <w:t>jen „</w:t>
      </w:r>
      <w:r w:rsidR="000E794A" w:rsidRPr="003C3CE7">
        <w:rPr>
          <w:b/>
          <w:bCs/>
          <w:sz w:val="22"/>
          <w:szCs w:val="22"/>
        </w:rPr>
        <w:t>zákon o registru smluv“</w:t>
      </w:r>
      <w:r w:rsidR="000E794A" w:rsidRPr="003C3CE7">
        <w:rPr>
          <w:sz w:val="22"/>
          <w:szCs w:val="22"/>
        </w:rPr>
        <w:t>).</w:t>
      </w:r>
      <w:r w:rsidR="000E794A" w:rsidRPr="003C3CE7">
        <w:rPr>
          <w:b/>
          <w:bCs/>
          <w:sz w:val="22"/>
          <w:szCs w:val="22"/>
        </w:rPr>
        <w:t xml:space="preserve"> </w:t>
      </w:r>
      <w:r w:rsidR="000E794A">
        <w:rPr>
          <w:sz w:val="22"/>
          <w:szCs w:val="22"/>
        </w:rPr>
        <w:t xml:space="preserve">Smluvní strany </w:t>
      </w:r>
      <w:r w:rsidR="0075585B">
        <w:rPr>
          <w:sz w:val="22"/>
          <w:szCs w:val="22"/>
        </w:rPr>
        <w:t xml:space="preserve">     </w:t>
      </w:r>
      <w:r w:rsidR="000E794A">
        <w:rPr>
          <w:sz w:val="22"/>
          <w:szCs w:val="22"/>
        </w:rPr>
        <w:t xml:space="preserve">se dohodly, že uveřejnění této smlouvy dle zákona o registru smluv </w:t>
      </w:r>
      <w:r w:rsidR="000E794A" w:rsidRPr="006A226A">
        <w:rPr>
          <w:sz w:val="22"/>
          <w:szCs w:val="22"/>
        </w:rPr>
        <w:t xml:space="preserve">zajistí budoucí </w:t>
      </w:r>
      <w:r w:rsidR="006A226A" w:rsidRPr="006A226A">
        <w:rPr>
          <w:sz w:val="22"/>
          <w:szCs w:val="22"/>
        </w:rPr>
        <w:t>povinný</w:t>
      </w:r>
      <w:r w:rsidR="006A226A">
        <w:rPr>
          <w:sz w:val="22"/>
          <w:szCs w:val="22"/>
        </w:rPr>
        <w:t>.</w:t>
      </w:r>
    </w:p>
    <w:p w14:paraId="1EF3B91D" w14:textId="77777777" w:rsidR="00305D04" w:rsidRDefault="00305D04" w:rsidP="00305D04">
      <w:pPr>
        <w:pStyle w:val="Seznam"/>
        <w:ind w:left="0" w:firstLine="0"/>
        <w:rPr>
          <w:sz w:val="22"/>
          <w:szCs w:val="22"/>
        </w:rPr>
      </w:pPr>
    </w:p>
    <w:p w14:paraId="07114FA0" w14:textId="77777777" w:rsidR="00446EC5" w:rsidRDefault="00B6333F" w:rsidP="00960370">
      <w:pPr>
        <w:pStyle w:val="Textvbloku"/>
        <w:numPr>
          <w:ilvl w:val="0"/>
          <w:numId w:val="32"/>
        </w:numPr>
        <w:ind w:left="284" w:right="42" w:hanging="284"/>
        <w:rPr>
          <w:sz w:val="22"/>
          <w:szCs w:val="22"/>
        </w:rPr>
      </w:pPr>
      <w:r>
        <w:rPr>
          <w:sz w:val="22"/>
          <w:szCs w:val="22"/>
        </w:rPr>
        <w:t xml:space="preserve">Pro případ, že </w:t>
      </w:r>
      <w:r w:rsidR="0039576C" w:rsidRPr="003476F9">
        <w:rPr>
          <w:sz w:val="22"/>
          <w:szCs w:val="22"/>
        </w:rPr>
        <w:t>ustanovení této smlouvy oddělitelné od ostatního obsahu se stane neúčinným nebo neplatným, smluvní strany se zavazují bez zbytečných odkladů nahradit takové ustanovení novým. Případná neplatnost některého z takovýchto ustanovení této smlouvy nemá za následek neplatnost ostatních ustanovení.</w:t>
      </w:r>
    </w:p>
    <w:p w14:paraId="3E28688B" w14:textId="77777777" w:rsidR="0039576C" w:rsidRDefault="0039576C" w:rsidP="0039576C">
      <w:pPr>
        <w:pStyle w:val="Textvbloku"/>
        <w:ind w:left="0" w:right="-157"/>
        <w:rPr>
          <w:sz w:val="22"/>
          <w:szCs w:val="22"/>
        </w:rPr>
      </w:pPr>
    </w:p>
    <w:p w14:paraId="2F3F77E9" w14:textId="77777777" w:rsidR="0039576C" w:rsidRDefault="0039576C" w:rsidP="0039576C">
      <w:pPr>
        <w:numPr>
          <w:ilvl w:val="0"/>
          <w:numId w:val="32"/>
        </w:numPr>
        <w:ind w:left="284" w:hanging="284"/>
        <w:rPr>
          <w:rFonts w:ascii="Times New Roman" w:hAnsi="Times New Roman"/>
          <w:sz w:val="22"/>
          <w:szCs w:val="22"/>
        </w:rPr>
      </w:pPr>
      <w:r w:rsidRPr="00B95E46">
        <w:rPr>
          <w:rFonts w:ascii="Times New Roman" w:hAnsi="Times New Roman"/>
          <w:sz w:val="22"/>
          <w:szCs w:val="22"/>
        </w:rPr>
        <w:t>Tato smlouva může být měněna pouze písemně. Za písemnou formu nebude pro tento účel považována výměna e-mailových či jiných elektronických zpráv.</w:t>
      </w:r>
    </w:p>
    <w:p w14:paraId="30E7F033" w14:textId="77777777" w:rsidR="0039576C" w:rsidRPr="00B95E46" w:rsidRDefault="0039576C" w:rsidP="0039576C">
      <w:pPr>
        <w:rPr>
          <w:rFonts w:ascii="Times New Roman" w:hAnsi="Times New Roman"/>
          <w:sz w:val="22"/>
          <w:szCs w:val="22"/>
        </w:rPr>
      </w:pPr>
    </w:p>
    <w:p w14:paraId="4CF6A41A" w14:textId="01408094" w:rsidR="0039576C" w:rsidRDefault="0039576C" w:rsidP="0039576C">
      <w:pPr>
        <w:numPr>
          <w:ilvl w:val="0"/>
          <w:numId w:val="32"/>
        </w:numPr>
        <w:ind w:left="284" w:hanging="284"/>
        <w:rPr>
          <w:rFonts w:ascii="Times New Roman" w:hAnsi="Times New Roman"/>
          <w:sz w:val="22"/>
          <w:szCs w:val="22"/>
        </w:rPr>
      </w:pPr>
      <w:r w:rsidRPr="00B95E46">
        <w:rPr>
          <w:rFonts w:ascii="Times New Roman" w:hAnsi="Times New Roman"/>
          <w:sz w:val="22"/>
          <w:szCs w:val="22"/>
        </w:rPr>
        <w:t xml:space="preserve">Smluvní strany se dohodly ve smyslu § 1740 odst. 2 a 3 zákona č. 89/2012 Sb., občanský zákoník, ve znění pozdějších předpisů, že vylučují přijetí nabídky, která vyjadřuje obsah návrhu smlouvy jinými slovy, </w:t>
      </w:r>
      <w:r w:rsidR="00665904">
        <w:rPr>
          <w:rFonts w:ascii="Times New Roman" w:hAnsi="Times New Roman"/>
          <w:sz w:val="22"/>
          <w:szCs w:val="22"/>
        </w:rPr>
        <w:t xml:space="preserve">            </w:t>
      </w:r>
      <w:r w:rsidRPr="00B95E46">
        <w:rPr>
          <w:rFonts w:ascii="Times New Roman" w:hAnsi="Times New Roman"/>
          <w:sz w:val="22"/>
          <w:szCs w:val="22"/>
        </w:rPr>
        <w:t>i přijetí nabídky s dodatkem nebo odchylkou, i když dodatek či odchylka podstatně nemění podmínky nabídky.</w:t>
      </w:r>
    </w:p>
    <w:p w14:paraId="2D024F8A" w14:textId="77777777" w:rsidR="0039576C" w:rsidRPr="00B95E46" w:rsidRDefault="0039576C" w:rsidP="0039576C">
      <w:pPr>
        <w:rPr>
          <w:rFonts w:ascii="Times New Roman" w:hAnsi="Times New Roman"/>
          <w:sz w:val="22"/>
          <w:szCs w:val="22"/>
        </w:rPr>
      </w:pPr>
    </w:p>
    <w:p w14:paraId="4CB22FA8" w14:textId="77777777" w:rsidR="0039576C" w:rsidRDefault="0039576C" w:rsidP="0039576C">
      <w:pPr>
        <w:pStyle w:val="Seznam"/>
        <w:numPr>
          <w:ilvl w:val="0"/>
          <w:numId w:val="32"/>
        </w:numPr>
        <w:ind w:left="284" w:hanging="284"/>
        <w:rPr>
          <w:sz w:val="22"/>
          <w:szCs w:val="22"/>
        </w:rPr>
      </w:pPr>
      <w:r w:rsidRPr="00B95E46">
        <w:rPr>
          <w:sz w:val="22"/>
          <w:szCs w:val="22"/>
        </w:rPr>
        <w:t xml:space="preserve">Smluvní strany shodně prohlašují, že si tuto smlouvu před jejím podpisem přečetly, že byla uzavřena po vzájemném projednání podle jejich pravé a svobodné vůle, určitě, vážně a srozumitelně. </w:t>
      </w:r>
    </w:p>
    <w:p w14:paraId="6ADB27A8" w14:textId="77777777" w:rsidR="0039576C" w:rsidRDefault="0039576C" w:rsidP="0039576C">
      <w:pPr>
        <w:pStyle w:val="Seznam"/>
        <w:rPr>
          <w:sz w:val="22"/>
          <w:szCs w:val="22"/>
        </w:rPr>
      </w:pPr>
    </w:p>
    <w:p w14:paraId="748D39E2" w14:textId="77777777" w:rsidR="0039576C" w:rsidRDefault="0039576C" w:rsidP="0039576C">
      <w:pPr>
        <w:pStyle w:val="Seznam"/>
        <w:numPr>
          <w:ilvl w:val="0"/>
          <w:numId w:val="32"/>
        </w:numPr>
        <w:ind w:left="284" w:hanging="284"/>
        <w:rPr>
          <w:sz w:val="22"/>
          <w:szCs w:val="22"/>
        </w:rPr>
      </w:pPr>
      <w:r w:rsidRPr="00B95E46">
        <w:rPr>
          <w:sz w:val="22"/>
          <w:szCs w:val="22"/>
        </w:rPr>
        <w:t xml:space="preserve">Tato smlouva je vyhotovena v </w:t>
      </w:r>
      <w:r w:rsidR="00685B90">
        <w:rPr>
          <w:sz w:val="22"/>
          <w:szCs w:val="22"/>
        </w:rPr>
        <w:t>4</w:t>
      </w:r>
      <w:r w:rsidRPr="00B95E46">
        <w:rPr>
          <w:sz w:val="22"/>
          <w:szCs w:val="22"/>
        </w:rPr>
        <w:t xml:space="preserve"> vyhotoveních s platností originálu, </w:t>
      </w:r>
      <w:r>
        <w:rPr>
          <w:sz w:val="22"/>
          <w:szCs w:val="22"/>
        </w:rPr>
        <w:t>budoucí povinný</w:t>
      </w:r>
      <w:r w:rsidRPr="00B95E46">
        <w:rPr>
          <w:sz w:val="22"/>
          <w:szCs w:val="22"/>
        </w:rPr>
        <w:t xml:space="preserve"> obdrží </w:t>
      </w:r>
      <w:r w:rsidR="00685B90">
        <w:rPr>
          <w:sz w:val="22"/>
          <w:szCs w:val="22"/>
        </w:rPr>
        <w:t>3</w:t>
      </w:r>
      <w:r w:rsidRPr="00B95E46">
        <w:rPr>
          <w:sz w:val="22"/>
          <w:szCs w:val="22"/>
        </w:rPr>
        <w:t xml:space="preserve"> vyhotovení a budoucí oprávněn</w:t>
      </w:r>
      <w:r>
        <w:rPr>
          <w:sz w:val="22"/>
          <w:szCs w:val="22"/>
        </w:rPr>
        <w:t>ý</w:t>
      </w:r>
      <w:r w:rsidRPr="00B95E46">
        <w:rPr>
          <w:sz w:val="22"/>
          <w:szCs w:val="22"/>
        </w:rPr>
        <w:t xml:space="preserve"> obdrží 1 vyhotovení.</w:t>
      </w:r>
    </w:p>
    <w:p w14:paraId="68F29BFE" w14:textId="77777777" w:rsidR="0039576C" w:rsidRDefault="0039576C" w:rsidP="0039576C">
      <w:pPr>
        <w:pStyle w:val="Seznam"/>
        <w:ind w:left="0" w:firstLine="0"/>
        <w:rPr>
          <w:sz w:val="22"/>
          <w:szCs w:val="22"/>
        </w:rPr>
      </w:pPr>
    </w:p>
    <w:p w14:paraId="3E575A15" w14:textId="77777777" w:rsidR="0039576C" w:rsidRPr="0039576C" w:rsidRDefault="0039576C" w:rsidP="0039576C">
      <w:pPr>
        <w:pStyle w:val="Seznam"/>
        <w:jc w:val="center"/>
        <w:rPr>
          <w:b/>
          <w:bCs/>
          <w:sz w:val="22"/>
          <w:szCs w:val="22"/>
        </w:rPr>
      </w:pPr>
      <w:r w:rsidRPr="0039576C">
        <w:rPr>
          <w:b/>
          <w:bCs/>
          <w:sz w:val="22"/>
          <w:szCs w:val="22"/>
        </w:rPr>
        <w:t>čl. IX.</w:t>
      </w:r>
    </w:p>
    <w:p w14:paraId="3827A64E" w14:textId="77777777" w:rsidR="0039576C" w:rsidRPr="00B95E46" w:rsidRDefault="0039576C" w:rsidP="0039576C">
      <w:pPr>
        <w:numPr>
          <w:ilvl w:val="0"/>
          <w:numId w:val="35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Pr="00B95E46">
        <w:rPr>
          <w:rFonts w:ascii="Times New Roman" w:hAnsi="Times New Roman"/>
          <w:sz w:val="22"/>
          <w:szCs w:val="22"/>
        </w:rPr>
        <w:t>oložka platnosti právního jednání dle § 41 zákona č. 128/2000 Sb., o obcích (obecní zřízení) ve znění pozdějších předpisů:</w:t>
      </w:r>
    </w:p>
    <w:p w14:paraId="6423CD89" w14:textId="77777777" w:rsidR="0039576C" w:rsidRPr="00B95E46" w:rsidRDefault="0039576C" w:rsidP="0039576C">
      <w:pPr>
        <w:tabs>
          <w:tab w:val="left" w:leader="underscore" w:pos="4706"/>
          <w:tab w:val="left" w:pos="4990"/>
          <w:tab w:val="left" w:leader="underscore" w:pos="9639"/>
        </w:tabs>
        <w:ind w:left="360"/>
        <w:rPr>
          <w:rFonts w:ascii="Times New Roman" w:hAnsi="Times New Roman"/>
          <w:sz w:val="22"/>
          <w:szCs w:val="22"/>
        </w:rPr>
      </w:pPr>
    </w:p>
    <w:p w14:paraId="4C90DA62" w14:textId="030DDD94" w:rsidR="0039576C" w:rsidRDefault="0039576C" w:rsidP="0039576C">
      <w:pPr>
        <w:rPr>
          <w:rFonts w:ascii="Times New Roman" w:hAnsi="Times New Roman"/>
          <w:sz w:val="22"/>
          <w:szCs w:val="22"/>
        </w:rPr>
      </w:pPr>
      <w:r w:rsidRPr="00B95E46">
        <w:rPr>
          <w:rFonts w:ascii="Times New Roman" w:hAnsi="Times New Roman"/>
          <w:sz w:val="22"/>
          <w:szCs w:val="22"/>
        </w:rPr>
        <w:t xml:space="preserve">O uzavření této smlouvy rozhodla na straně </w:t>
      </w:r>
      <w:r w:rsidR="006A226A">
        <w:rPr>
          <w:rFonts w:ascii="Times New Roman" w:hAnsi="Times New Roman"/>
          <w:sz w:val="22"/>
          <w:szCs w:val="22"/>
        </w:rPr>
        <w:t xml:space="preserve">budoucího povinného </w:t>
      </w:r>
      <w:r w:rsidRPr="00B95E46">
        <w:rPr>
          <w:rFonts w:ascii="Times New Roman" w:hAnsi="Times New Roman"/>
          <w:sz w:val="22"/>
          <w:szCs w:val="22"/>
        </w:rPr>
        <w:t xml:space="preserve">rada města usnesením </w:t>
      </w:r>
      <w:r w:rsidR="006A226A">
        <w:rPr>
          <w:rFonts w:ascii="Times New Roman" w:hAnsi="Times New Roman"/>
          <w:sz w:val="22"/>
          <w:szCs w:val="22"/>
        </w:rPr>
        <w:t xml:space="preserve">                              </w:t>
      </w:r>
      <w:r w:rsidR="00665904">
        <w:rPr>
          <w:rFonts w:ascii="Times New Roman" w:hAnsi="Times New Roman"/>
          <w:sz w:val="22"/>
          <w:szCs w:val="22"/>
        </w:rPr>
        <w:t xml:space="preserve">             </w:t>
      </w:r>
      <w:r w:rsidRPr="00B95E46">
        <w:rPr>
          <w:rFonts w:ascii="Times New Roman" w:hAnsi="Times New Roman"/>
          <w:sz w:val="22"/>
          <w:szCs w:val="22"/>
        </w:rPr>
        <w:t>č.</w:t>
      </w:r>
      <w:r>
        <w:rPr>
          <w:rFonts w:ascii="Times New Roman" w:hAnsi="Times New Roman"/>
          <w:sz w:val="22"/>
          <w:szCs w:val="22"/>
        </w:rPr>
        <w:t xml:space="preserve"> </w:t>
      </w:r>
      <w:r w:rsidR="00195FCF">
        <w:rPr>
          <w:rFonts w:ascii="Times New Roman" w:hAnsi="Times New Roman"/>
          <w:sz w:val="22"/>
          <w:szCs w:val="22"/>
        </w:rPr>
        <w:t>05221</w:t>
      </w:r>
      <w:r w:rsidRPr="00B95E46">
        <w:rPr>
          <w:rFonts w:ascii="Times New Roman" w:hAnsi="Times New Roman"/>
          <w:sz w:val="22"/>
          <w:szCs w:val="22"/>
        </w:rPr>
        <w:t>/RM22</w:t>
      </w:r>
      <w:r>
        <w:rPr>
          <w:rFonts w:ascii="Times New Roman" w:hAnsi="Times New Roman"/>
          <w:sz w:val="22"/>
          <w:szCs w:val="22"/>
        </w:rPr>
        <w:t>26/</w:t>
      </w:r>
      <w:r w:rsidR="00195FCF">
        <w:rPr>
          <w:rFonts w:ascii="Times New Roman" w:hAnsi="Times New Roman"/>
          <w:sz w:val="22"/>
          <w:szCs w:val="22"/>
        </w:rPr>
        <w:t>77</w:t>
      </w:r>
      <w:r w:rsidRPr="00B95E46">
        <w:rPr>
          <w:rFonts w:ascii="Times New Roman" w:hAnsi="Times New Roman"/>
          <w:sz w:val="22"/>
          <w:szCs w:val="22"/>
        </w:rPr>
        <w:t xml:space="preserve"> ze dne</w:t>
      </w:r>
      <w:r>
        <w:rPr>
          <w:rFonts w:ascii="Times New Roman" w:hAnsi="Times New Roman"/>
          <w:sz w:val="22"/>
          <w:szCs w:val="22"/>
        </w:rPr>
        <w:t xml:space="preserve"> </w:t>
      </w:r>
      <w:r w:rsidR="00195FCF">
        <w:rPr>
          <w:rFonts w:ascii="Times New Roman" w:hAnsi="Times New Roman"/>
          <w:sz w:val="22"/>
          <w:szCs w:val="22"/>
        </w:rPr>
        <w:t>10.09.</w:t>
      </w:r>
      <w:r>
        <w:rPr>
          <w:rFonts w:ascii="Times New Roman" w:hAnsi="Times New Roman"/>
          <w:sz w:val="22"/>
          <w:szCs w:val="22"/>
        </w:rPr>
        <w:t>202</w:t>
      </w:r>
      <w:r w:rsidR="00143FDC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</w:t>
      </w:r>
    </w:p>
    <w:p w14:paraId="6C16C4BB" w14:textId="77777777" w:rsidR="007003B9" w:rsidRDefault="007003B9" w:rsidP="005C2A3F">
      <w:pPr>
        <w:pStyle w:val="JVS2"/>
        <w:spacing w:line="240" w:lineRule="auto"/>
        <w:jc w:val="center"/>
      </w:pPr>
    </w:p>
    <w:p w14:paraId="40861FB0" w14:textId="77777777" w:rsidR="006A226A" w:rsidRDefault="00143FDC" w:rsidP="006A226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Přílohy:</w:t>
      </w:r>
    </w:p>
    <w:p w14:paraId="747A7030" w14:textId="77777777" w:rsidR="00143FDC" w:rsidRDefault="006A226A" w:rsidP="006A226A">
      <w:pPr>
        <w:tabs>
          <w:tab w:val="left" w:pos="426"/>
          <w:tab w:val="left" w:leader="underscore" w:pos="4706"/>
          <w:tab w:val="left" w:pos="4990"/>
          <w:tab w:val="left" w:leader="underscore" w:pos="9639"/>
        </w:tabs>
        <w:ind w:left="420" w:hanging="4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E284D" w:rsidRPr="000E284D">
        <w:rPr>
          <w:rFonts w:ascii="Times New Roman" w:hAnsi="Times New Roman"/>
          <w:sz w:val="22"/>
          <w:szCs w:val="22"/>
        </w:rPr>
        <w:t>Nákres cesty pro zásobování OD Horník a rozsah prostorů se služebností průchodu/průjezdu</w:t>
      </w:r>
      <w:r>
        <w:rPr>
          <w:rFonts w:ascii="Times New Roman" w:hAnsi="Times New Roman"/>
          <w:sz w:val="22"/>
          <w:szCs w:val="22"/>
        </w:rPr>
        <w:t xml:space="preserve">                             </w:t>
      </w:r>
      <w:r w:rsidR="000E284D" w:rsidRPr="000E284D">
        <w:rPr>
          <w:rFonts w:ascii="Times New Roman" w:hAnsi="Times New Roman"/>
          <w:sz w:val="22"/>
          <w:szCs w:val="22"/>
        </w:rPr>
        <w:t>po dokončení realizace PDK</w:t>
      </w:r>
      <w:r>
        <w:rPr>
          <w:rFonts w:ascii="Times New Roman" w:hAnsi="Times New Roman"/>
          <w:sz w:val="22"/>
          <w:szCs w:val="22"/>
        </w:rPr>
        <w:t>.</w:t>
      </w:r>
    </w:p>
    <w:p w14:paraId="182EC5B2" w14:textId="77777777" w:rsidR="00B615B8" w:rsidRDefault="00B615B8" w:rsidP="00E8057B">
      <w:pPr>
        <w:pStyle w:val="Textvbloku"/>
        <w:ind w:left="0" w:right="-108"/>
        <w:rPr>
          <w:sz w:val="22"/>
          <w:szCs w:val="22"/>
        </w:rPr>
      </w:pPr>
    </w:p>
    <w:p w14:paraId="5562F2A3" w14:textId="77777777" w:rsidR="00960370" w:rsidRDefault="00960370" w:rsidP="00E8057B">
      <w:pPr>
        <w:pStyle w:val="Textvbloku"/>
        <w:ind w:left="0" w:right="-108"/>
        <w:rPr>
          <w:sz w:val="22"/>
          <w:szCs w:val="22"/>
        </w:rPr>
      </w:pPr>
    </w:p>
    <w:p w14:paraId="5003412A" w14:textId="77777777" w:rsidR="00E8057B" w:rsidRPr="00A410AF" w:rsidRDefault="00E8057B" w:rsidP="00E8057B">
      <w:pPr>
        <w:pStyle w:val="Textvbloku"/>
        <w:ind w:left="0" w:right="-108"/>
        <w:rPr>
          <w:sz w:val="22"/>
          <w:szCs w:val="22"/>
        </w:rPr>
      </w:pPr>
      <w:r w:rsidRPr="00A410AF">
        <w:rPr>
          <w:sz w:val="22"/>
          <w:szCs w:val="22"/>
        </w:rPr>
        <w:t xml:space="preserve">V Ostravě dne </w:t>
      </w:r>
      <w:r w:rsidR="00FF6690">
        <w:rPr>
          <w:sz w:val="22"/>
          <w:szCs w:val="22"/>
        </w:rPr>
        <w:t>………………..</w:t>
      </w:r>
      <w:r w:rsidR="004E5F37">
        <w:rPr>
          <w:sz w:val="22"/>
          <w:szCs w:val="22"/>
        </w:rPr>
        <w:tab/>
      </w:r>
      <w:r w:rsidRPr="00A410A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10A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</w:t>
      </w:r>
      <w:r w:rsidR="001F418A">
        <w:rPr>
          <w:sz w:val="22"/>
          <w:szCs w:val="22"/>
        </w:rPr>
        <w:t>Praze</w:t>
      </w:r>
      <w:r>
        <w:rPr>
          <w:sz w:val="22"/>
          <w:szCs w:val="22"/>
        </w:rPr>
        <w:t xml:space="preserve"> dne</w:t>
      </w:r>
      <w:r w:rsidR="004E5F37">
        <w:rPr>
          <w:sz w:val="22"/>
          <w:szCs w:val="22"/>
        </w:rPr>
        <w:t xml:space="preserve"> </w:t>
      </w:r>
      <w:r w:rsidR="00FF6690">
        <w:rPr>
          <w:sz w:val="22"/>
          <w:szCs w:val="22"/>
        </w:rPr>
        <w:t>……………………..</w:t>
      </w:r>
    </w:p>
    <w:p w14:paraId="27E7BBF4" w14:textId="77777777" w:rsidR="00E8057B" w:rsidRDefault="00E8057B" w:rsidP="00E8057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022555D" w14:textId="77777777" w:rsidR="00B615B8" w:rsidRDefault="00B615B8" w:rsidP="00E8057B">
      <w:pPr>
        <w:pStyle w:val="Textvbloku"/>
        <w:ind w:left="0" w:right="-108"/>
        <w:rPr>
          <w:color w:val="000000"/>
          <w:sz w:val="22"/>
          <w:szCs w:val="22"/>
        </w:rPr>
      </w:pPr>
    </w:p>
    <w:p w14:paraId="40317C78" w14:textId="77777777" w:rsidR="00713F27" w:rsidRDefault="00713F27" w:rsidP="00E8057B">
      <w:pPr>
        <w:pStyle w:val="Textvbloku"/>
        <w:ind w:left="0" w:right="-108"/>
        <w:rPr>
          <w:color w:val="000000"/>
          <w:sz w:val="22"/>
          <w:szCs w:val="22"/>
        </w:rPr>
      </w:pPr>
    </w:p>
    <w:p w14:paraId="4580DD77" w14:textId="77777777" w:rsidR="00E8057B" w:rsidRPr="007A3E21" w:rsidRDefault="00E8057B" w:rsidP="00E8057B">
      <w:pPr>
        <w:pStyle w:val="Textvbloku"/>
        <w:ind w:left="0" w:right="-108"/>
        <w:rPr>
          <w:color w:val="000000"/>
          <w:sz w:val="22"/>
          <w:szCs w:val="22"/>
        </w:rPr>
      </w:pPr>
      <w:r w:rsidRPr="007A3E21">
        <w:rPr>
          <w:color w:val="000000"/>
          <w:sz w:val="22"/>
          <w:szCs w:val="22"/>
        </w:rPr>
        <w:t>………………………………..</w:t>
      </w:r>
      <w:r w:rsidRPr="007A3E21">
        <w:rPr>
          <w:color w:val="000000"/>
          <w:sz w:val="22"/>
          <w:szCs w:val="22"/>
        </w:rPr>
        <w:tab/>
      </w:r>
      <w:r w:rsidRPr="007A3E21">
        <w:rPr>
          <w:color w:val="000000"/>
          <w:sz w:val="22"/>
          <w:szCs w:val="22"/>
        </w:rPr>
        <w:tab/>
      </w:r>
      <w:r w:rsidRPr="007A3E2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A3E2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…………………………………...</w:t>
      </w:r>
    </w:p>
    <w:p w14:paraId="7BBCE63C" w14:textId="77777777" w:rsidR="00143FDC" w:rsidRPr="00D17366" w:rsidRDefault="00E8057B" w:rsidP="00143FDC">
      <w:pPr>
        <w:pStyle w:val="Bezmezer"/>
        <w:contextualSpacing/>
        <w:rPr>
          <w:rFonts w:ascii="Times New Roman" w:eastAsia="Times New Roman" w:hAnsi="Times New Roman"/>
          <w:bCs/>
          <w:lang w:eastAsia="cs-CZ"/>
        </w:rPr>
      </w:pPr>
      <w:r w:rsidRPr="00D17366">
        <w:rPr>
          <w:rFonts w:ascii="Times New Roman" w:hAnsi="Times New Roman"/>
        </w:rPr>
        <w:t>za statutární město Ostrava</w:t>
      </w:r>
      <w:r w:rsidRPr="00D17366">
        <w:rPr>
          <w:rFonts w:ascii="Times New Roman" w:hAnsi="Times New Roman"/>
        </w:rPr>
        <w:tab/>
      </w:r>
      <w:r w:rsidRPr="00D17366">
        <w:rPr>
          <w:rFonts w:ascii="Times New Roman" w:hAnsi="Times New Roman"/>
        </w:rPr>
        <w:tab/>
      </w:r>
      <w:r w:rsidRPr="00D17366">
        <w:rPr>
          <w:rFonts w:ascii="Times New Roman" w:hAnsi="Times New Roman"/>
        </w:rPr>
        <w:tab/>
        <w:t xml:space="preserve">            </w:t>
      </w:r>
      <w:r w:rsidRPr="00D17366">
        <w:rPr>
          <w:rFonts w:ascii="Times New Roman" w:hAnsi="Times New Roman"/>
        </w:rPr>
        <w:tab/>
      </w:r>
      <w:r w:rsidRPr="00D17366">
        <w:rPr>
          <w:rFonts w:ascii="Times New Roman" w:hAnsi="Times New Roman"/>
        </w:rPr>
        <w:tab/>
      </w:r>
      <w:r w:rsidRPr="00D17366">
        <w:rPr>
          <w:rFonts w:ascii="Times New Roman" w:hAnsi="Times New Roman"/>
        </w:rPr>
        <w:tab/>
      </w:r>
      <w:r w:rsidRPr="00D17366">
        <w:rPr>
          <w:rFonts w:ascii="Times New Roman" w:hAnsi="Times New Roman"/>
        </w:rPr>
        <w:tab/>
      </w:r>
      <w:r w:rsidRPr="00D17366">
        <w:rPr>
          <w:rFonts w:ascii="Times New Roman" w:hAnsi="Times New Roman"/>
        </w:rPr>
        <w:tab/>
      </w:r>
      <w:r w:rsidRPr="00D17366">
        <w:rPr>
          <w:rFonts w:ascii="Times New Roman" w:hAnsi="Times New Roman"/>
        </w:rPr>
        <w:tab/>
      </w:r>
      <w:r w:rsidRPr="00D17366">
        <w:rPr>
          <w:rFonts w:ascii="Times New Roman" w:hAnsi="Times New Roman"/>
        </w:rPr>
        <w:tab/>
      </w:r>
      <w:r w:rsidRPr="00D17366">
        <w:rPr>
          <w:rFonts w:ascii="Times New Roman" w:hAnsi="Times New Roman"/>
        </w:rPr>
        <w:tab/>
        <w:t xml:space="preserve"> </w:t>
      </w:r>
      <w:r w:rsidR="00143FDC" w:rsidRPr="00D17366">
        <w:rPr>
          <w:rFonts w:ascii="Times New Roman" w:hAnsi="Times New Roman"/>
        </w:rPr>
        <w:t xml:space="preserve">za </w:t>
      </w:r>
      <w:r w:rsidR="00143FDC" w:rsidRPr="00D17366">
        <w:rPr>
          <w:rFonts w:ascii="Times New Roman" w:eastAsia="Times New Roman" w:hAnsi="Times New Roman"/>
          <w:bCs/>
          <w:sz w:val="21"/>
          <w:szCs w:val="21"/>
          <w:lang w:eastAsia="cs-CZ"/>
        </w:rPr>
        <w:t>LE CYGNE SPORTIF GROUPE a.s.</w:t>
      </w:r>
    </w:p>
    <w:p w14:paraId="18D97AFE" w14:textId="77777777" w:rsidR="00E8057B" w:rsidRPr="00D17366" w:rsidRDefault="00143FDC" w:rsidP="00E8057B">
      <w:pPr>
        <w:ind w:right="-648"/>
        <w:rPr>
          <w:rFonts w:ascii="Times New Roman" w:hAnsi="Times New Roman"/>
          <w:b/>
          <w:sz w:val="22"/>
          <w:szCs w:val="22"/>
        </w:rPr>
      </w:pPr>
      <w:r w:rsidRPr="00D17366">
        <w:rPr>
          <w:rFonts w:ascii="Times New Roman" w:hAnsi="Times New Roman"/>
          <w:bCs/>
          <w:sz w:val="22"/>
          <w:szCs w:val="22"/>
        </w:rPr>
        <w:t xml:space="preserve">Jiří Vávra    </w:t>
      </w:r>
      <w:r w:rsidR="00E8057B" w:rsidRPr="00D17366">
        <w:rPr>
          <w:rFonts w:ascii="Times New Roman" w:hAnsi="Times New Roman"/>
          <w:b/>
          <w:sz w:val="22"/>
          <w:szCs w:val="22"/>
        </w:rPr>
        <w:tab/>
      </w:r>
      <w:r w:rsidR="00E8057B" w:rsidRPr="00D17366">
        <w:rPr>
          <w:rFonts w:ascii="Times New Roman" w:hAnsi="Times New Roman"/>
          <w:b/>
          <w:sz w:val="22"/>
          <w:szCs w:val="22"/>
        </w:rPr>
        <w:tab/>
        <w:t xml:space="preserve">            </w:t>
      </w:r>
      <w:r w:rsidR="00E70CE9" w:rsidRPr="00D17366">
        <w:rPr>
          <w:rFonts w:ascii="Times New Roman" w:hAnsi="Times New Roman"/>
          <w:b/>
          <w:sz w:val="22"/>
          <w:szCs w:val="22"/>
        </w:rPr>
        <w:tab/>
      </w:r>
      <w:r w:rsidR="00E70CE9" w:rsidRPr="00D17366">
        <w:rPr>
          <w:rFonts w:ascii="Times New Roman" w:hAnsi="Times New Roman"/>
          <w:b/>
          <w:sz w:val="22"/>
          <w:szCs w:val="22"/>
        </w:rPr>
        <w:tab/>
      </w:r>
      <w:r w:rsidR="00E70CE9" w:rsidRPr="00D17366">
        <w:rPr>
          <w:rFonts w:ascii="Times New Roman" w:hAnsi="Times New Roman"/>
          <w:b/>
          <w:sz w:val="22"/>
          <w:szCs w:val="22"/>
        </w:rPr>
        <w:tab/>
      </w:r>
      <w:r w:rsidR="00E70CE9" w:rsidRPr="00D17366">
        <w:rPr>
          <w:rFonts w:ascii="Times New Roman" w:hAnsi="Times New Roman"/>
          <w:b/>
          <w:sz w:val="22"/>
          <w:szCs w:val="22"/>
        </w:rPr>
        <w:tab/>
      </w:r>
      <w:r w:rsidR="00E70CE9" w:rsidRPr="00D17366">
        <w:rPr>
          <w:rFonts w:ascii="Times New Roman" w:hAnsi="Times New Roman"/>
          <w:b/>
          <w:sz w:val="22"/>
          <w:szCs w:val="22"/>
        </w:rPr>
        <w:tab/>
      </w:r>
      <w:r w:rsidR="00E70CE9" w:rsidRPr="00D17366">
        <w:rPr>
          <w:rFonts w:ascii="Times New Roman" w:hAnsi="Times New Roman"/>
          <w:b/>
          <w:sz w:val="22"/>
          <w:szCs w:val="22"/>
        </w:rPr>
        <w:tab/>
      </w:r>
      <w:r w:rsidR="00E70CE9" w:rsidRPr="00D17366">
        <w:rPr>
          <w:rFonts w:ascii="Times New Roman" w:hAnsi="Times New Roman"/>
          <w:b/>
          <w:sz w:val="22"/>
          <w:szCs w:val="22"/>
        </w:rPr>
        <w:tab/>
      </w:r>
      <w:r w:rsidR="00E70CE9" w:rsidRPr="00D17366">
        <w:rPr>
          <w:rFonts w:ascii="Times New Roman" w:hAnsi="Times New Roman"/>
          <w:b/>
          <w:sz w:val="22"/>
          <w:szCs w:val="22"/>
        </w:rPr>
        <w:tab/>
      </w:r>
      <w:r w:rsidR="00E8057B" w:rsidRPr="00D17366">
        <w:rPr>
          <w:rFonts w:ascii="Times New Roman" w:hAnsi="Times New Roman"/>
          <w:b/>
          <w:sz w:val="22"/>
          <w:szCs w:val="22"/>
        </w:rPr>
        <w:t xml:space="preserve"> </w:t>
      </w:r>
      <w:r w:rsidR="00D17366">
        <w:rPr>
          <w:rFonts w:ascii="Times New Roman" w:hAnsi="Times New Roman"/>
          <w:b/>
          <w:sz w:val="22"/>
          <w:szCs w:val="22"/>
        </w:rPr>
        <w:tab/>
      </w:r>
      <w:r w:rsidR="00D17366">
        <w:rPr>
          <w:rFonts w:ascii="Times New Roman" w:hAnsi="Times New Roman"/>
          <w:b/>
          <w:sz w:val="22"/>
          <w:szCs w:val="22"/>
        </w:rPr>
        <w:tab/>
      </w:r>
      <w:r w:rsidR="00D17366">
        <w:rPr>
          <w:rFonts w:ascii="Times New Roman" w:hAnsi="Times New Roman"/>
          <w:b/>
          <w:sz w:val="22"/>
          <w:szCs w:val="22"/>
        </w:rPr>
        <w:tab/>
      </w:r>
      <w:r w:rsidR="00D17366">
        <w:rPr>
          <w:rFonts w:ascii="Times New Roman" w:hAnsi="Times New Roman"/>
          <w:b/>
          <w:sz w:val="22"/>
          <w:szCs w:val="22"/>
        </w:rPr>
        <w:tab/>
      </w:r>
      <w:r w:rsidR="00D17366">
        <w:rPr>
          <w:rFonts w:ascii="Times New Roman" w:hAnsi="Times New Roman"/>
          <w:b/>
          <w:sz w:val="22"/>
          <w:szCs w:val="22"/>
        </w:rPr>
        <w:tab/>
      </w:r>
      <w:r w:rsidR="00D17366">
        <w:rPr>
          <w:rFonts w:ascii="Times New Roman" w:hAnsi="Times New Roman"/>
          <w:b/>
          <w:sz w:val="22"/>
          <w:szCs w:val="22"/>
        </w:rPr>
        <w:tab/>
        <w:t xml:space="preserve"> </w:t>
      </w:r>
      <w:r w:rsidR="00D17366" w:rsidRPr="00D17366">
        <w:rPr>
          <w:rFonts w:ascii="Times New Roman" w:hAnsi="Times New Roman"/>
          <w:sz w:val="22"/>
          <w:szCs w:val="22"/>
        </w:rPr>
        <w:t>Ing. Libuš</w:t>
      </w:r>
      <w:r w:rsidR="00D17366">
        <w:rPr>
          <w:rFonts w:ascii="Times New Roman" w:hAnsi="Times New Roman"/>
          <w:sz w:val="22"/>
          <w:szCs w:val="22"/>
        </w:rPr>
        <w:t>e</w:t>
      </w:r>
      <w:r w:rsidR="00D17366" w:rsidRPr="00D17366">
        <w:rPr>
          <w:rFonts w:ascii="Times New Roman" w:hAnsi="Times New Roman"/>
          <w:sz w:val="22"/>
          <w:szCs w:val="22"/>
        </w:rPr>
        <w:t xml:space="preserve"> Vojáčkov</w:t>
      </w:r>
      <w:r w:rsidR="00D17366">
        <w:rPr>
          <w:rFonts w:ascii="Times New Roman" w:hAnsi="Times New Roman"/>
          <w:sz w:val="22"/>
          <w:szCs w:val="22"/>
        </w:rPr>
        <w:t>á</w:t>
      </w:r>
    </w:p>
    <w:p w14:paraId="6A502B07" w14:textId="77777777" w:rsidR="00E8057B" w:rsidRDefault="00E8057B" w:rsidP="00E8057B">
      <w:pPr>
        <w:rPr>
          <w:rFonts w:ascii="Times New Roman" w:hAnsi="Times New Roman"/>
          <w:b/>
          <w:sz w:val="22"/>
          <w:szCs w:val="22"/>
        </w:rPr>
      </w:pPr>
      <w:r w:rsidRPr="00D17366">
        <w:rPr>
          <w:rFonts w:ascii="Times New Roman" w:hAnsi="Times New Roman"/>
          <w:bCs/>
          <w:sz w:val="22"/>
          <w:szCs w:val="22"/>
        </w:rPr>
        <w:t>náměstek primátora</w:t>
      </w:r>
      <w:r w:rsidRPr="00D17366">
        <w:rPr>
          <w:rFonts w:ascii="Times New Roman" w:hAnsi="Times New Roman"/>
          <w:bCs/>
          <w:sz w:val="22"/>
          <w:szCs w:val="22"/>
        </w:rPr>
        <w:tab/>
      </w:r>
      <w:r w:rsidRPr="007A3E21">
        <w:rPr>
          <w:rFonts w:ascii="Times New Roman" w:hAnsi="Times New Roman"/>
          <w:bCs/>
          <w:sz w:val="22"/>
          <w:szCs w:val="22"/>
        </w:rPr>
        <w:tab/>
      </w:r>
      <w:r w:rsidRPr="007A3E21">
        <w:rPr>
          <w:rFonts w:ascii="Times New Roman" w:hAnsi="Times New Roman"/>
          <w:bCs/>
          <w:sz w:val="22"/>
          <w:szCs w:val="22"/>
        </w:rPr>
        <w:tab/>
      </w:r>
      <w:r w:rsidRPr="007A3E21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D17366">
        <w:rPr>
          <w:rFonts w:ascii="Times New Roman" w:hAnsi="Times New Roman"/>
          <w:bCs/>
          <w:sz w:val="22"/>
          <w:szCs w:val="22"/>
        </w:rPr>
        <w:tab/>
      </w:r>
      <w:r w:rsidR="00D17366">
        <w:rPr>
          <w:rFonts w:ascii="Times New Roman" w:hAnsi="Times New Roman"/>
          <w:bCs/>
          <w:sz w:val="22"/>
          <w:szCs w:val="22"/>
        </w:rPr>
        <w:tab/>
      </w:r>
      <w:r w:rsidR="00D17366">
        <w:rPr>
          <w:rFonts w:ascii="Times New Roman" w:hAnsi="Times New Roman"/>
          <w:bCs/>
          <w:sz w:val="22"/>
          <w:szCs w:val="22"/>
        </w:rPr>
        <w:tab/>
      </w:r>
      <w:r w:rsidR="00D17366">
        <w:rPr>
          <w:rFonts w:ascii="Times New Roman" w:hAnsi="Times New Roman"/>
          <w:bCs/>
          <w:sz w:val="22"/>
          <w:szCs w:val="22"/>
        </w:rPr>
        <w:tab/>
      </w:r>
      <w:r w:rsidR="00D17366">
        <w:rPr>
          <w:rFonts w:ascii="Times New Roman" w:hAnsi="Times New Roman"/>
          <w:bCs/>
          <w:sz w:val="22"/>
          <w:szCs w:val="22"/>
        </w:rPr>
        <w:tab/>
      </w:r>
      <w:r w:rsidR="00D17366">
        <w:rPr>
          <w:rFonts w:ascii="Times New Roman" w:hAnsi="Times New Roman"/>
          <w:bCs/>
          <w:sz w:val="22"/>
          <w:szCs w:val="22"/>
        </w:rPr>
        <w:tab/>
      </w:r>
      <w:r w:rsidR="00D17366">
        <w:rPr>
          <w:rFonts w:ascii="Times New Roman" w:hAnsi="Times New Roman"/>
          <w:bCs/>
          <w:sz w:val="22"/>
          <w:szCs w:val="22"/>
        </w:rPr>
        <w:tab/>
      </w:r>
      <w:r w:rsidR="00D17366">
        <w:rPr>
          <w:rFonts w:ascii="Times New Roman" w:hAnsi="Times New Roman"/>
          <w:bCs/>
          <w:sz w:val="22"/>
          <w:szCs w:val="22"/>
        </w:rPr>
        <w:tab/>
      </w:r>
      <w:r w:rsidR="00D17366">
        <w:rPr>
          <w:rFonts w:ascii="Times New Roman" w:hAnsi="Times New Roman"/>
          <w:bCs/>
          <w:sz w:val="22"/>
          <w:szCs w:val="22"/>
        </w:rPr>
        <w:tab/>
      </w:r>
      <w:r w:rsidR="00D17366">
        <w:rPr>
          <w:rFonts w:ascii="Times New Roman" w:hAnsi="Times New Roman"/>
          <w:bCs/>
          <w:sz w:val="22"/>
          <w:szCs w:val="22"/>
        </w:rPr>
        <w:tab/>
        <w:t xml:space="preserve"> místopředseda představenstva</w:t>
      </w:r>
    </w:p>
    <w:p w14:paraId="208F93B2" w14:textId="77777777" w:rsidR="0001182F" w:rsidRDefault="006E2906" w:rsidP="00233E84">
      <w:pPr>
        <w:pStyle w:val="Textvbloku"/>
        <w:ind w:left="0" w:right="-1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233E84" w:rsidRPr="007A3E21">
        <w:rPr>
          <w:color w:val="000000"/>
          <w:sz w:val="22"/>
          <w:szCs w:val="22"/>
        </w:rPr>
        <w:tab/>
      </w:r>
      <w:r w:rsidR="00233E84" w:rsidRPr="007A3E21">
        <w:rPr>
          <w:color w:val="000000"/>
          <w:sz w:val="22"/>
          <w:szCs w:val="22"/>
        </w:rPr>
        <w:tab/>
      </w:r>
      <w:r w:rsidR="00233E84" w:rsidRPr="007A3E21">
        <w:rPr>
          <w:color w:val="000000"/>
          <w:sz w:val="22"/>
          <w:szCs w:val="22"/>
        </w:rPr>
        <w:tab/>
      </w:r>
      <w:r w:rsidR="00233E84">
        <w:rPr>
          <w:color w:val="000000"/>
          <w:sz w:val="22"/>
          <w:szCs w:val="22"/>
        </w:rPr>
        <w:tab/>
      </w:r>
      <w:r w:rsidR="00233E84">
        <w:rPr>
          <w:color w:val="000000"/>
          <w:sz w:val="22"/>
          <w:szCs w:val="22"/>
        </w:rPr>
        <w:tab/>
      </w:r>
      <w:r w:rsidR="00233E84">
        <w:rPr>
          <w:color w:val="000000"/>
          <w:sz w:val="22"/>
          <w:szCs w:val="22"/>
        </w:rPr>
        <w:tab/>
      </w:r>
      <w:r w:rsidR="00233E84">
        <w:rPr>
          <w:color w:val="000000"/>
          <w:sz w:val="22"/>
          <w:szCs w:val="22"/>
        </w:rPr>
        <w:tab/>
      </w:r>
      <w:r w:rsidR="00233E84">
        <w:rPr>
          <w:color w:val="000000"/>
          <w:sz w:val="22"/>
          <w:szCs w:val="22"/>
        </w:rPr>
        <w:tab/>
      </w:r>
      <w:r w:rsidR="00233E84">
        <w:rPr>
          <w:color w:val="000000"/>
          <w:sz w:val="22"/>
          <w:szCs w:val="22"/>
        </w:rPr>
        <w:tab/>
      </w:r>
      <w:r w:rsidR="00233E84">
        <w:rPr>
          <w:color w:val="000000"/>
          <w:sz w:val="22"/>
          <w:szCs w:val="22"/>
        </w:rPr>
        <w:tab/>
      </w:r>
      <w:r w:rsidR="00233E84" w:rsidRPr="007A3E21">
        <w:rPr>
          <w:color w:val="000000"/>
          <w:sz w:val="22"/>
          <w:szCs w:val="22"/>
        </w:rPr>
        <w:tab/>
      </w:r>
      <w:r w:rsidR="00233E84">
        <w:rPr>
          <w:color w:val="000000"/>
          <w:sz w:val="22"/>
          <w:szCs w:val="22"/>
        </w:rPr>
        <w:tab/>
      </w:r>
    </w:p>
    <w:p w14:paraId="3F21D993" w14:textId="77777777" w:rsidR="00106433" w:rsidRDefault="0001182F" w:rsidP="00781B94">
      <w:pPr>
        <w:pStyle w:val="Textvbloku"/>
        <w:ind w:left="0" w:right="-1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0A4A1F0" w14:textId="77777777" w:rsidR="00D17366" w:rsidRDefault="00D17366" w:rsidP="00781B94">
      <w:pPr>
        <w:pStyle w:val="Textvbloku"/>
        <w:ind w:left="0" w:right="-108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V </w:t>
      </w:r>
      <w:r w:rsidR="001F418A">
        <w:rPr>
          <w:sz w:val="22"/>
          <w:szCs w:val="22"/>
        </w:rPr>
        <w:t>Praze</w:t>
      </w:r>
      <w:r>
        <w:rPr>
          <w:sz w:val="22"/>
          <w:szCs w:val="22"/>
        </w:rPr>
        <w:t xml:space="preserve"> dne ………………</w:t>
      </w:r>
    </w:p>
    <w:p w14:paraId="16E53D3F" w14:textId="77777777" w:rsidR="00D17366" w:rsidRDefault="00D17366" w:rsidP="00781B94">
      <w:pPr>
        <w:pStyle w:val="Textvbloku"/>
        <w:ind w:left="0" w:right="-108"/>
        <w:rPr>
          <w:sz w:val="22"/>
          <w:szCs w:val="22"/>
        </w:rPr>
      </w:pPr>
    </w:p>
    <w:p w14:paraId="736B512E" w14:textId="77777777" w:rsidR="00D17366" w:rsidRDefault="00D17366" w:rsidP="00781B94">
      <w:pPr>
        <w:pStyle w:val="Textvbloku"/>
        <w:ind w:left="0" w:right="-108"/>
        <w:rPr>
          <w:sz w:val="22"/>
          <w:szCs w:val="22"/>
        </w:rPr>
      </w:pPr>
    </w:p>
    <w:p w14:paraId="771653DC" w14:textId="77777777" w:rsidR="00D17366" w:rsidRDefault="00D17366" w:rsidP="00781B94">
      <w:pPr>
        <w:pStyle w:val="Textvbloku"/>
        <w:ind w:left="0" w:right="-108"/>
        <w:rPr>
          <w:sz w:val="22"/>
          <w:szCs w:val="22"/>
        </w:rPr>
      </w:pPr>
    </w:p>
    <w:p w14:paraId="2E9C0C65" w14:textId="77777777" w:rsidR="00D17366" w:rsidRDefault="00D17366" w:rsidP="00781B94">
      <w:pPr>
        <w:pStyle w:val="Textvbloku"/>
        <w:ind w:left="0" w:right="-108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…………………………………...</w:t>
      </w:r>
    </w:p>
    <w:p w14:paraId="339440B4" w14:textId="77777777" w:rsidR="00D17366" w:rsidRDefault="00D17366" w:rsidP="00781B94">
      <w:pPr>
        <w:pStyle w:val="Textvbloku"/>
        <w:ind w:left="0" w:right="-108"/>
        <w:rPr>
          <w:bCs w:val="0"/>
          <w:sz w:val="21"/>
          <w:szCs w:val="21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17366">
        <w:rPr>
          <w:sz w:val="22"/>
          <w:szCs w:val="22"/>
        </w:rPr>
        <w:t xml:space="preserve">za </w:t>
      </w:r>
      <w:r w:rsidRPr="00D17366">
        <w:rPr>
          <w:bCs w:val="0"/>
          <w:sz w:val="21"/>
          <w:szCs w:val="21"/>
        </w:rPr>
        <w:t>LE CYGNE SPORTIF GROUPE a.s.</w:t>
      </w:r>
    </w:p>
    <w:p w14:paraId="59831434" w14:textId="77777777" w:rsidR="00D17366" w:rsidRDefault="00D17366" w:rsidP="00781B94">
      <w:pPr>
        <w:pStyle w:val="Textvbloku"/>
        <w:ind w:left="0" w:right="-108"/>
        <w:rPr>
          <w:sz w:val="22"/>
          <w:szCs w:val="22"/>
        </w:rPr>
      </w:pP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>
        <w:rPr>
          <w:bCs w:val="0"/>
          <w:sz w:val="21"/>
          <w:szCs w:val="21"/>
        </w:rPr>
        <w:tab/>
      </w:r>
      <w:r w:rsidRPr="00D17366">
        <w:rPr>
          <w:sz w:val="22"/>
          <w:szCs w:val="22"/>
        </w:rPr>
        <w:t>Ing. Jan Hamáček</w:t>
      </w:r>
    </w:p>
    <w:p w14:paraId="14AAEE6D" w14:textId="77777777" w:rsidR="00D17366" w:rsidRPr="00781B94" w:rsidRDefault="00D17366" w:rsidP="00781B94">
      <w:pPr>
        <w:pStyle w:val="Textvbloku"/>
        <w:ind w:left="0" w:right="-108"/>
        <w:rPr>
          <w:rStyle w:val="Text10"/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 w:val="0"/>
          <w:sz w:val="22"/>
          <w:szCs w:val="22"/>
        </w:rPr>
        <w:t>místopředseda představenstva</w:t>
      </w:r>
    </w:p>
    <w:sectPr w:rsidR="00D17366" w:rsidRPr="00781B94" w:rsidSect="00093E6C">
      <w:headerReference w:type="default" r:id="rId8"/>
      <w:footerReference w:type="default" r:id="rId9"/>
      <w:pgSz w:w="11906" w:h="16838"/>
      <w:pgMar w:top="719" w:right="1106" w:bottom="1258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80E74" w14:textId="77777777" w:rsidR="00926B73" w:rsidRDefault="00926B73">
      <w:r>
        <w:separator/>
      </w:r>
    </w:p>
  </w:endnote>
  <w:endnote w:type="continuationSeparator" w:id="0">
    <w:p w14:paraId="33E26592" w14:textId="77777777" w:rsidR="00926B73" w:rsidRDefault="0092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835B5" w14:textId="77777777" w:rsidR="00635C06" w:rsidRDefault="0095773F" w:rsidP="00FE0635">
    <w:pPr>
      <w:pStyle w:val="Zpat"/>
      <w:tabs>
        <w:tab w:val="clear" w:pos="4536"/>
        <w:tab w:val="clear" w:pos="9072"/>
        <w:tab w:val="center" w:pos="180"/>
        <w:tab w:val="left" w:pos="3433"/>
      </w:tabs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F65562">
      <w:rPr>
        <w:rStyle w:val="slostrnky"/>
        <w:rFonts w:cs="Arial"/>
        <w:noProof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F65562">
      <w:rPr>
        <w:rStyle w:val="slostrnky"/>
        <w:rFonts w:cs="Arial"/>
        <w:noProof/>
        <w:color w:val="003C69"/>
        <w:sz w:val="16"/>
      </w:rPr>
      <w:t>3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900A26">
      <w:rPr>
        <w:rStyle w:val="slostrnky"/>
        <w:rFonts w:cs="Arial"/>
        <w:color w:val="003C69"/>
        <w:sz w:val="16"/>
      </w:rPr>
      <w:tab/>
    </w:r>
    <w:r w:rsidR="001432D8">
      <w:rPr>
        <w:rStyle w:val="slostrnky"/>
        <w:rFonts w:cs="Arial"/>
        <w:color w:val="003C69"/>
        <w:sz w:val="16"/>
      </w:rPr>
      <w:t xml:space="preserve"> „</w:t>
    </w:r>
    <w:r w:rsidR="009F2FAD">
      <w:rPr>
        <w:rStyle w:val="slostrnky"/>
        <w:rFonts w:cs="Arial"/>
        <w:color w:val="003C69"/>
        <w:sz w:val="16"/>
      </w:rPr>
      <w:t xml:space="preserve">Smlouva o </w:t>
    </w:r>
    <w:r w:rsidR="00635C06">
      <w:rPr>
        <w:rStyle w:val="slostrnky"/>
        <w:rFonts w:cs="Arial"/>
        <w:color w:val="003C69"/>
        <w:sz w:val="16"/>
      </w:rPr>
      <w:t>budoucí smlouvě</w:t>
    </w:r>
  </w:p>
  <w:p w14:paraId="7CA121B7" w14:textId="77777777" w:rsidR="00CA7728" w:rsidRDefault="00635C06" w:rsidP="00FE0635">
    <w:pPr>
      <w:pStyle w:val="Zpat"/>
      <w:tabs>
        <w:tab w:val="clear" w:pos="4536"/>
        <w:tab w:val="clear" w:pos="9072"/>
        <w:tab w:val="center" w:pos="180"/>
        <w:tab w:val="left" w:pos="3433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 xml:space="preserve">               o </w:t>
    </w:r>
    <w:r w:rsidR="009F2FAD">
      <w:rPr>
        <w:rStyle w:val="slostrnky"/>
        <w:rFonts w:cs="Arial"/>
        <w:color w:val="003C69"/>
        <w:sz w:val="16"/>
      </w:rPr>
      <w:t xml:space="preserve">zřízení </w:t>
    </w:r>
    <w:r w:rsidR="00232A5B">
      <w:rPr>
        <w:rStyle w:val="slostrnky"/>
        <w:rFonts w:cs="Arial"/>
        <w:color w:val="003C69"/>
        <w:sz w:val="16"/>
      </w:rPr>
      <w:t>služebnosti</w:t>
    </w:r>
    <w:r w:rsidR="003D2613">
      <w:rPr>
        <w:rStyle w:val="slostrnky"/>
        <w:rFonts w:cs="Arial"/>
        <w:color w:val="003C69"/>
        <w:sz w:val="16"/>
      </w:rPr>
      <w:t>“</w:t>
    </w:r>
    <w:r w:rsidR="00FE0635">
      <w:rPr>
        <w:rStyle w:val="slostrnky"/>
        <w:rFonts w:cs="Arial"/>
        <w:color w:val="003C69"/>
        <w:sz w:val="16"/>
      </w:rPr>
      <w:tab/>
    </w:r>
  </w:p>
  <w:p w14:paraId="4C9755D4" w14:textId="77777777" w:rsidR="00486D51" w:rsidRPr="0095773F" w:rsidRDefault="00486D51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3C663" w14:textId="77777777" w:rsidR="00926B73" w:rsidRDefault="00926B73">
      <w:r>
        <w:separator/>
      </w:r>
    </w:p>
  </w:footnote>
  <w:footnote w:type="continuationSeparator" w:id="0">
    <w:p w14:paraId="38225C48" w14:textId="77777777" w:rsidR="00926B73" w:rsidRDefault="0092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59ED" w14:textId="77777777" w:rsidR="003360FF" w:rsidRPr="003360FF" w:rsidRDefault="003360FF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CF6B02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684CA3"/>
    <w:multiLevelType w:val="hybridMultilevel"/>
    <w:tmpl w:val="D652B3FC"/>
    <w:lvl w:ilvl="0" w:tplc="1B4A3B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1A2FD3"/>
    <w:multiLevelType w:val="hybridMultilevel"/>
    <w:tmpl w:val="68D8C7F4"/>
    <w:lvl w:ilvl="0" w:tplc="567AE3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32F3F"/>
    <w:multiLevelType w:val="hybridMultilevel"/>
    <w:tmpl w:val="8AD47390"/>
    <w:lvl w:ilvl="0" w:tplc="A2CE4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4E4780"/>
    <w:multiLevelType w:val="hybridMultilevel"/>
    <w:tmpl w:val="80D29AFC"/>
    <w:lvl w:ilvl="0" w:tplc="5E3CA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C15C6C"/>
    <w:multiLevelType w:val="hybridMultilevel"/>
    <w:tmpl w:val="7EA05066"/>
    <w:lvl w:ilvl="0" w:tplc="819A89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32F9E"/>
    <w:multiLevelType w:val="hybridMultilevel"/>
    <w:tmpl w:val="C428D8D6"/>
    <w:lvl w:ilvl="0" w:tplc="C8945F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4EC0"/>
    <w:multiLevelType w:val="hybridMultilevel"/>
    <w:tmpl w:val="C80C30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93F34"/>
    <w:multiLevelType w:val="hybridMultilevel"/>
    <w:tmpl w:val="A62C796A"/>
    <w:lvl w:ilvl="0" w:tplc="D0106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251026"/>
    <w:multiLevelType w:val="hybridMultilevel"/>
    <w:tmpl w:val="1D303916"/>
    <w:lvl w:ilvl="0" w:tplc="9A2297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720C7"/>
    <w:multiLevelType w:val="hybridMultilevel"/>
    <w:tmpl w:val="6058727C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283D83"/>
    <w:multiLevelType w:val="hybridMultilevel"/>
    <w:tmpl w:val="A01E4972"/>
    <w:lvl w:ilvl="0" w:tplc="05B417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E3393A"/>
    <w:multiLevelType w:val="hybridMultilevel"/>
    <w:tmpl w:val="296EC3F4"/>
    <w:lvl w:ilvl="0" w:tplc="2D5C9B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DF3011"/>
    <w:multiLevelType w:val="hybridMultilevel"/>
    <w:tmpl w:val="0E5C4526"/>
    <w:lvl w:ilvl="0" w:tplc="1B4A5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45F5B"/>
    <w:multiLevelType w:val="hybridMultilevel"/>
    <w:tmpl w:val="D83E7930"/>
    <w:lvl w:ilvl="0" w:tplc="D0106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81692B"/>
    <w:multiLevelType w:val="hybridMultilevel"/>
    <w:tmpl w:val="D0CC9D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D6AF4"/>
    <w:multiLevelType w:val="hybridMultilevel"/>
    <w:tmpl w:val="32323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713B0"/>
    <w:multiLevelType w:val="hybridMultilevel"/>
    <w:tmpl w:val="647694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1D6261"/>
    <w:multiLevelType w:val="hybridMultilevel"/>
    <w:tmpl w:val="066E0004"/>
    <w:lvl w:ilvl="0" w:tplc="0F6CEC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B41DB"/>
    <w:multiLevelType w:val="hybridMultilevel"/>
    <w:tmpl w:val="2754140C"/>
    <w:lvl w:ilvl="0" w:tplc="75D0448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5F5E51"/>
    <w:multiLevelType w:val="hybridMultilevel"/>
    <w:tmpl w:val="D5BE66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8054C"/>
    <w:multiLevelType w:val="hybridMultilevel"/>
    <w:tmpl w:val="7F3CC0FA"/>
    <w:lvl w:ilvl="0" w:tplc="C8F016FE">
      <w:start w:val="1"/>
      <w:numFmt w:val="bullet"/>
      <w:lvlText w:val="-"/>
      <w:lvlJc w:val="left"/>
      <w:pPr>
        <w:tabs>
          <w:tab w:val="num" w:pos="871"/>
        </w:tabs>
        <w:ind w:left="871" w:hanging="227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8626D67"/>
    <w:multiLevelType w:val="hybridMultilevel"/>
    <w:tmpl w:val="A66E339C"/>
    <w:lvl w:ilvl="0" w:tplc="5A109E1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8B1ADC"/>
    <w:multiLevelType w:val="hybridMultilevel"/>
    <w:tmpl w:val="892A715A"/>
    <w:lvl w:ilvl="0" w:tplc="219231C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4C6378"/>
    <w:multiLevelType w:val="hybridMultilevel"/>
    <w:tmpl w:val="83A6D4DC"/>
    <w:lvl w:ilvl="0" w:tplc="5A109E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64A75"/>
    <w:multiLevelType w:val="hybridMultilevel"/>
    <w:tmpl w:val="E9726334"/>
    <w:lvl w:ilvl="0" w:tplc="487078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15A27"/>
    <w:multiLevelType w:val="hybridMultilevel"/>
    <w:tmpl w:val="91B685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E1CEA"/>
    <w:multiLevelType w:val="hybridMultilevel"/>
    <w:tmpl w:val="64E8860E"/>
    <w:lvl w:ilvl="0" w:tplc="A46C5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D670B"/>
    <w:multiLevelType w:val="hybridMultilevel"/>
    <w:tmpl w:val="1D3CF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C7DCB"/>
    <w:multiLevelType w:val="hybridMultilevel"/>
    <w:tmpl w:val="4322039A"/>
    <w:lvl w:ilvl="0" w:tplc="918C29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D7307"/>
    <w:multiLevelType w:val="hybridMultilevel"/>
    <w:tmpl w:val="94865F70"/>
    <w:lvl w:ilvl="0" w:tplc="3E827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33768"/>
    <w:multiLevelType w:val="hybridMultilevel"/>
    <w:tmpl w:val="4C1638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827A4"/>
    <w:multiLevelType w:val="hybridMultilevel"/>
    <w:tmpl w:val="120CACAC"/>
    <w:lvl w:ilvl="0" w:tplc="C8F016FE">
      <w:start w:val="1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D60CE"/>
    <w:multiLevelType w:val="hybridMultilevel"/>
    <w:tmpl w:val="4698C782"/>
    <w:lvl w:ilvl="0" w:tplc="02EC653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7CA2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CenturySchlbk" w:hAnsi="NewCenturySchlbk" w:hint="default"/>
        <w:b w:val="0"/>
        <w:i w:val="0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948316555">
    <w:abstractNumId w:val="6"/>
  </w:num>
  <w:num w:numId="2" w16cid:durableId="1872188898">
    <w:abstractNumId w:val="15"/>
  </w:num>
  <w:num w:numId="3" w16cid:durableId="2142454895">
    <w:abstractNumId w:val="27"/>
  </w:num>
  <w:num w:numId="4" w16cid:durableId="581794116">
    <w:abstractNumId w:val="18"/>
  </w:num>
  <w:num w:numId="5" w16cid:durableId="80951324">
    <w:abstractNumId w:val="32"/>
  </w:num>
  <w:num w:numId="6" w16cid:durableId="1075317472">
    <w:abstractNumId w:val="5"/>
  </w:num>
  <w:num w:numId="7" w16cid:durableId="1525896580">
    <w:abstractNumId w:val="19"/>
  </w:num>
  <w:num w:numId="8" w16cid:durableId="2002348097">
    <w:abstractNumId w:val="21"/>
  </w:num>
  <w:num w:numId="9" w16cid:durableId="1713848514">
    <w:abstractNumId w:val="31"/>
  </w:num>
  <w:num w:numId="10" w16cid:durableId="348720802">
    <w:abstractNumId w:val="38"/>
  </w:num>
  <w:num w:numId="11" w16cid:durableId="98910858">
    <w:abstractNumId w:val="25"/>
  </w:num>
  <w:num w:numId="12" w16cid:durableId="2001880061">
    <w:abstractNumId w:val="9"/>
  </w:num>
  <w:num w:numId="13" w16cid:durableId="281500197">
    <w:abstractNumId w:val="12"/>
  </w:num>
  <w:num w:numId="14" w16cid:durableId="67193148">
    <w:abstractNumId w:val="0"/>
  </w:num>
  <w:num w:numId="15" w16cid:durableId="892815731">
    <w:abstractNumId w:val="39"/>
  </w:num>
  <w:num w:numId="16" w16cid:durableId="85201568">
    <w:abstractNumId w:val="2"/>
  </w:num>
  <w:num w:numId="17" w16cid:durableId="898708739">
    <w:abstractNumId w:val="10"/>
  </w:num>
  <w:num w:numId="18" w16cid:durableId="1871601991">
    <w:abstractNumId w:val="17"/>
  </w:num>
  <w:num w:numId="19" w16cid:durableId="631836877">
    <w:abstractNumId w:val="30"/>
  </w:num>
  <w:num w:numId="20" w16cid:durableId="1311861278">
    <w:abstractNumId w:val="16"/>
  </w:num>
  <w:num w:numId="21" w16cid:durableId="1317949693">
    <w:abstractNumId w:val="11"/>
  </w:num>
  <w:num w:numId="22" w16cid:durableId="1154686174">
    <w:abstractNumId w:val="14"/>
  </w:num>
  <w:num w:numId="23" w16cid:durableId="595410281">
    <w:abstractNumId w:val="8"/>
  </w:num>
  <w:num w:numId="24" w16cid:durableId="417755714">
    <w:abstractNumId w:val="28"/>
  </w:num>
  <w:num w:numId="25" w16cid:durableId="827283446">
    <w:abstractNumId w:val="13"/>
  </w:num>
  <w:num w:numId="26" w16cid:durableId="1395002783">
    <w:abstractNumId w:val="35"/>
  </w:num>
  <w:num w:numId="27" w16cid:durableId="1288900732">
    <w:abstractNumId w:val="26"/>
  </w:num>
  <w:num w:numId="28" w16cid:durableId="669335377">
    <w:abstractNumId w:val="29"/>
  </w:num>
  <w:num w:numId="29" w16cid:durableId="1201699202">
    <w:abstractNumId w:val="36"/>
  </w:num>
  <w:num w:numId="30" w16cid:durableId="1333292714">
    <w:abstractNumId w:val="1"/>
  </w:num>
  <w:num w:numId="31" w16cid:durableId="1064643685">
    <w:abstractNumId w:val="23"/>
  </w:num>
  <w:num w:numId="32" w16cid:durableId="1336229403">
    <w:abstractNumId w:val="22"/>
  </w:num>
  <w:num w:numId="33" w16cid:durableId="1169255713">
    <w:abstractNumId w:val="7"/>
  </w:num>
  <w:num w:numId="34" w16cid:durableId="1726416382">
    <w:abstractNumId w:val="20"/>
  </w:num>
  <w:num w:numId="35" w16cid:durableId="99687346">
    <w:abstractNumId w:val="4"/>
  </w:num>
  <w:num w:numId="36" w16cid:durableId="717826090">
    <w:abstractNumId w:val="24"/>
  </w:num>
  <w:num w:numId="37" w16cid:durableId="2069523648">
    <w:abstractNumId w:val="37"/>
  </w:num>
  <w:num w:numId="38" w16cid:durableId="1403210147">
    <w:abstractNumId w:val="33"/>
  </w:num>
  <w:num w:numId="39" w16cid:durableId="965431723">
    <w:abstractNumId w:val="34"/>
  </w:num>
  <w:num w:numId="40" w16cid:durableId="118936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3FD4"/>
    <w:rsid w:val="00005104"/>
    <w:rsid w:val="00005613"/>
    <w:rsid w:val="00005DCF"/>
    <w:rsid w:val="00007C11"/>
    <w:rsid w:val="0001182F"/>
    <w:rsid w:val="00012BF2"/>
    <w:rsid w:val="00016332"/>
    <w:rsid w:val="000302CA"/>
    <w:rsid w:val="00032B1D"/>
    <w:rsid w:val="00037FCF"/>
    <w:rsid w:val="0004067E"/>
    <w:rsid w:val="00045C7A"/>
    <w:rsid w:val="00051186"/>
    <w:rsid w:val="000524EF"/>
    <w:rsid w:val="00053E9B"/>
    <w:rsid w:val="00061879"/>
    <w:rsid w:val="000644EE"/>
    <w:rsid w:val="0006601C"/>
    <w:rsid w:val="00066EF3"/>
    <w:rsid w:val="00071940"/>
    <w:rsid w:val="000729EE"/>
    <w:rsid w:val="00072D6B"/>
    <w:rsid w:val="0007478E"/>
    <w:rsid w:val="00074DEE"/>
    <w:rsid w:val="00076D97"/>
    <w:rsid w:val="000772CB"/>
    <w:rsid w:val="00077AA9"/>
    <w:rsid w:val="00080800"/>
    <w:rsid w:val="000903A3"/>
    <w:rsid w:val="00093442"/>
    <w:rsid w:val="00093E6C"/>
    <w:rsid w:val="0009578D"/>
    <w:rsid w:val="0009746E"/>
    <w:rsid w:val="00097B6A"/>
    <w:rsid w:val="000A0209"/>
    <w:rsid w:val="000A18D7"/>
    <w:rsid w:val="000A1DC4"/>
    <w:rsid w:val="000A2F91"/>
    <w:rsid w:val="000A6B1E"/>
    <w:rsid w:val="000B2AA7"/>
    <w:rsid w:val="000B7101"/>
    <w:rsid w:val="000C1511"/>
    <w:rsid w:val="000C5BDB"/>
    <w:rsid w:val="000C6EC8"/>
    <w:rsid w:val="000D3E3E"/>
    <w:rsid w:val="000E284D"/>
    <w:rsid w:val="000E529F"/>
    <w:rsid w:val="000E794A"/>
    <w:rsid w:val="000F107B"/>
    <w:rsid w:val="000F74E3"/>
    <w:rsid w:val="00100D94"/>
    <w:rsid w:val="00102002"/>
    <w:rsid w:val="00106297"/>
    <w:rsid w:val="00106433"/>
    <w:rsid w:val="0011031F"/>
    <w:rsid w:val="00114FF5"/>
    <w:rsid w:val="00116ABF"/>
    <w:rsid w:val="00121E02"/>
    <w:rsid w:val="00122B25"/>
    <w:rsid w:val="00123B76"/>
    <w:rsid w:val="00123E1A"/>
    <w:rsid w:val="0012594A"/>
    <w:rsid w:val="001276BD"/>
    <w:rsid w:val="001306AC"/>
    <w:rsid w:val="00132080"/>
    <w:rsid w:val="00135A49"/>
    <w:rsid w:val="00141E41"/>
    <w:rsid w:val="001432D8"/>
    <w:rsid w:val="00143E60"/>
    <w:rsid w:val="00143FDC"/>
    <w:rsid w:val="00152650"/>
    <w:rsid w:val="00161EF5"/>
    <w:rsid w:val="0016275C"/>
    <w:rsid w:val="00165360"/>
    <w:rsid w:val="00167919"/>
    <w:rsid w:val="00175368"/>
    <w:rsid w:val="00177995"/>
    <w:rsid w:val="00182ECA"/>
    <w:rsid w:val="00191F90"/>
    <w:rsid w:val="00195FCF"/>
    <w:rsid w:val="00196566"/>
    <w:rsid w:val="001965D4"/>
    <w:rsid w:val="001A0F35"/>
    <w:rsid w:val="001A212E"/>
    <w:rsid w:val="001A460F"/>
    <w:rsid w:val="001A5C94"/>
    <w:rsid w:val="001B05E0"/>
    <w:rsid w:val="001B09A6"/>
    <w:rsid w:val="001B1184"/>
    <w:rsid w:val="001C0B07"/>
    <w:rsid w:val="001C2A57"/>
    <w:rsid w:val="001C4935"/>
    <w:rsid w:val="001D55E9"/>
    <w:rsid w:val="001E03F1"/>
    <w:rsid w:val="001E6D1C"/>
    <w:rsid w:val="001F2950"/>
    <w:rsid w:val="001F336F"/>
    <w:rsid w:val="001F418A"/>
    <w:rsid w:val="001F41B9"/>
    <w:rsid w:val="001F5197"/>
    <w:rsid w:val="002004DD"/>
    <w:rsid w:val="00200530"/>
    <w:rsid w:val="00201640"/>
    <w:rsid w:val="002066C0"/>
    <w:rsid w:val="002113E1"/>
    <w:rsid w:val="00211EC0"/>
    <w:rsid w:val="00213243"/>
    <w:rsid w:val="00217783"/>
    <w:rsid w:val="002200CE"/>
    <w:rsid w:val="00225670"/>
    <w:rsid w:val="00232255"/>
    <w:rsid w:val="00232A5B"/>
    <w:rsid w:val="00233E84"/>
    <w:rsid w:val="002352AC"/>
    <w:rsid w:val="00235B86"/>
    <w:rsid w:val="00236013"/>
    <w:rsid w:val="002543FC"/>
    <w:rsid w:val="0025517E"/>
    <w:rsid w:val="00260D45"/>
    <w:rsid w:val="002617DC"/>
    <w:rsid w:val="00261A07"/>
    <w:rsid w:val="00262E58"/>
    <w:rsid w:val="00264C4D"/>
    <w:rsid w:val="00266609"/>
    <w:rsid w:val="00266CE9"/>
    <w:rsid w:val="00271A5F"/>
    <w:rsid w:val="00273685"/>
    <w:rsid w:val="0028038A"/>
    <w:rsid w:val="00281EB8"/>
    <w:rsid w:val="002831DC"/>
    <w:rsid w:val="00283B55"/>
    <w:rsid w:val="00287C7E"/>
    <w:rsid w:val="00292BC8"/>
    <w:rsid w:val="00292FDA"/>
    <w:rsid w:val="00293FEF"/>
    <w:rsid w:val="0029484F"/>
    <w:rsid w:val="00296459"/>
    <w:rsid w:val="002A1F95"/>
    <w:rsid w:val="002B581C"/>
    <w:rsid w:val="002B7290"/>
    <w:rsid w:val="002B773B"/>
    <w:rsid w:val="002C127B"/>
    <w:rsid w:val="002C2ADF"/>
    <w:rsid w:val="002C4033"/>
    <w:rsid w:val="002C44F5"/>
    <w:rsid w:val="002C7C0C"/>
    <w:rsid w:val="002D51DA"/>
    <w:rsid w:val="002D57C5"/>
    <w:rsid w:val="002E0CE8"/>
    <w:rsid w:val="002E0E40"/>
    <w:rsid w:val="002E3449"/>
    <w:rsid w:val="002E3D73"/>
    <w:rsid w:val="002E3E4F"/>
    <w:rsid w:val="002E6101"/>
    <w:rsid w:val="002F2D3C"/>
    <w:rsid w:val="002F3BE7"/>
    <w:rsid w:val="0030232E"/>
    <w:rsid w:val="00302A05"/>
    <w:rsid w:val="00303146"/>
    <w:rsid w:val="003032A1"/>
    <w:rsid w:val="00303651"/>
    <w:rsid w:val="00304B70"/>
    <w:rsid w:val="00305D04"/>
    <w:rsid w:val="00314153"/>
    <w:rsid w:val="003147A0"/>
    <w:rsid w:val="00314975"/>
    <w:rsid w:val="00323EAF"/>
    <w:rsid w:val="00332BFE"/>
    <w:rsid w:val="003348C7"/>
    <w:rsid w:val="00335D90"/>
    <w:rsid w:val="003360FF"/>
    <w:rsid w:val="003377FE"/>
    <w:rsid w:val="00340A32"/>
    <w:rsid w:val="003417C0"/>
    <w:rsid w:val="0035151C"/>
    <w:rsid w:val="003617A0"/>
    <w:rsid w:val="00364A4A"/>
    <w:rsid w:val="003658E2"/>
    <w:rsid w:val="0036786C"/>
    <w:rsid w:val="00371B5F"/>
    <w:rsid w:val="00372142"/>
    <w:rsid w:val="0037312C"/>
    <w:rsid w:val="0038113D"/>
    <w:rsid w:val="00393C48"/>
    <w:rsid w:val="0039576C"/>
    <w:rsid w:val="00396D6A"/>
    <w:rsid w:val="003A1C7E"/>
    <w:rsid w:val="003A2296"/>
    <w:rsid w:val="003A2D8F"/>
    <w:rsid w:val="003A3060"/>
    <w:rsid w:val="003A3A7D"/>
    <w:rsid w:val="003A692C"/>
    <w:rsid w:val="003A6B94"/>
    <w:rsid w:val="003A7B31"/>
    <w:rsid w:val="003B1332"/>
    <w:rsid w:val="003B1E69"/>
    <w:rsid w:val="003B3217"/>
    <w:rsid w:val="003C00E4"/>
    <w:rsid w:val="003C0C47"/>
    <w:rsid w:val="003C10FE"/>
    <w:rsid w:val="003C3CE7"/>
    <w:rsid w:val="003C753B"/>
    <w:rsid w:val="003D2613"/>
    <w:rsid w:val="003D589B"/>
    <w:rsid w:val="003D7128"/>
    <w:rsid w:val="003D7E1F"/>
    <w:rsid w:val="003F135C"/>
    <w:rsid w:val="00400473"/>
    <w:rsid w:val="00400678"/>
    <w:rsid w:val="00401013"/>
    <w:rsid w:val="004032EE"/>
    <w:rsid w:val="004033E6"/>
    <w:rsid w:val="00403ED3"/>
    <w:rsid w:val="00407209"/>
    <w:rsid w:val="00412336"/>
    <w:rsid w:val="0042323D"/>
    <w:rsid w:val="00427553"/>
    <w:rsid w:val="00430217"/>
    <w:rsid w:val="0043135C"/>
    <w:rsid w:val="00432C33"/>
    <w:rsid w:val="00433D3E"/>
    <w:rsid w:val="00434E28"/>
    <w:rsid w:val="00435591"/>
    <w:rsid w:val="004355A1"/>
    <w:rsid w:val="00441D19"/>
    <w:rsid w:val="00442B21"/>
    <w:rsid w:val="00446EC5"/>
    <w:rsid w:val="0044740F"/>
    <w:rsid w:val="00450DB7"/>
    <w:rsid w:val="004511F5"/>
    <w:rsid w:val="004526C9"/>
    <w:rsid w:val="00452D73"/>
    <w:rsid w:val="00454A08"/>
    <w:rsid w:val="00462AEB"/>
    <w:rsid w:val="004748E6"/>
    <w:rsid w:val="00480711"/>
    <w:rsid w:val="00482B92"/>
    <w:rsid w:val="0048507E"/>
    <w:rsid w:val="00486D51"/>
    <w:rsid w:val="00491F3A"/>
    <w:rsid w:val="00494CE0"/>
    <w:rsid w:val="00497BCE"/>
    <w:rsid w:val="004A0124"/>
    <w:rsid w:val="004A29E4"/>
    <w:rsid w:val="004A362E"/>
    <w:rsid w:val="004A41E3"/>
    <w:rsid w:val="004B1960"/>
    <w:rsid w:val="004B60DE"/>
    <w:rsid w:val="004B7D0A"/>
    <w:rsid w:val="004C16B3"/>
    <w:rsid w:val="004C41EE"/>
    <w:rsid w:val="004C49B6"/>
    <w:rsid w:val="004C53B1"/>
    <w:rsid w:val="004D1482"/>
    <w:rsid w:val="004D3F13"/>
    <w:rsid w:val="004D45E4"/>
    <w:rsid w:val="004D54EA"/>
    <w:rsid w:val="004D7B84"/>
    <w:rsid w:val="004E272B"/>
    <w:rsid w:val="004E332C"/>
    <w:rsid w:val="004E37E3"/>
    <w:rsid w:val="004E3816"/>
    <w:rsid w:val="004E48B1"/>
    <w:rsid w:val="004E5F37"/>
    <w:rsid w:val="004F3C1E"/>
    <w:rsid w:val="004F6B44"/>
    <w:rsid w:val="005100EB"/>
    <w:rsid w:val="0051118C"/>
    <w:rsid w:val="00511647"/>
    <w:rsid w:val="00512B15"/>
    <w:rsid w:val="00512D3D"/>
    <w:rsid w:val="00514663"/>
    <w:rsid w:val="0051760E"/>
    <w:rsid w:val="005249C8"/>
    <w:rsid w:val="00526148"/>
    <w:rsid w:val="00533579"/>
    <w:rsid w:val="00534509"/>
    <w:rsid w:val="005459B6"/>
    <w:rsid w:val="00545AB9"/>
    <w:rsid w:val="00552A22"/>
    <w:rsid w:val="005533FF"/>
    <w:rsid w:val="005536FE"/>
    <w:rsid w:val="00553F5A"/>
    <w:rsid w:val="005618F1"/>
    <w:rsid w:val="00562A30"/>
    <w:rsid w:val="0056318E"/>
    <w:rsid w:val="00563CF8"/>
    <w:rsid w:val="00570693"/>
    <w:rsid w:val="00572A7B"/>
    <w:rsid w:val="00572E22"/>
    <w:rsid w:val="005753A5"/>
    <w:rsid w:val="00576E94"/>
    <w:rsid w:val="00581D46"/>
    <w:rsid w:val="005879F1"/>
    <w:rsid w:val="00590992"/>
    <w:rsid w:val="00593F4F"/>
    <w:rsid w:val="00596F8F"/>
    <w:rsid w:val="005979FE"/>
    <w:rsid w:val="005A0FB8"/>
    <w:rsid w:val="005A2916"/>
    <w:rsid w:val="005B2237"/>
    <w:rsid w:val="005B3FAB"/>
    <w:rsid w:val="005B6B32"/>
    <w:rsid w:val="005B7B78"/>
    <w:rsid w:val="005B7F8C"/>
    <w:rsid w:val="005C2A3F"/>
    <w:rsid w:val="005C3982"/>
    <w:rsid w:val="005C5DA2"/>
    <w:rsid w:val="005D7B99"/>
    <w:rsid w:val="005D7E81"/>
    <w:rsid w:val="005E4788"/>
    <w:rsid w:val="005E68A0"/>
    <w:rsid w:val="005E7AC6"/>
    <w:rsid w:val="005F0510"/>
    <w:rsid w:val="005F0B9A"/>
    <w:rsid w:val="005F0BF1"/>
    <w:rsid w:val="005F35C0"/>
    <w:rsid w:val="005F6D48"/>
    <w:rsid w:val="00604882"/>
    <w:rsid w:val="00610B39"/>
    <w:rsid w:val="00610EE9"/>
    <w:rsid w:val="00610F38"/>
    <w:rsid w:val="00613094"/>
    <w:rsid w:val="00613587"/>
    <w:rsid w:val="006165ED"/>
    <w:rsid w:val="006221C0"/>
    <w:rsid w:val="00627033"/>
    <w:rsid w:val="00631D01"/>
    <w:rsid w:val="00632EB9"/>
    <w:rsid w:val="00635C06"/>
    <w:rsid w:val="00641A1F"/>
    <w:rsid w:val="00650D8B"/>
    <w:rsid w:val="00652A96"/>
    <w:rsid w:val="0065754D"/>
    <w:rsid w:val="006577ED"/>
    <w:rsid w:val="00660D30"/>
    <w:rsid w:val="00662504"/>
    <w:rsid w:val="0066533C"/>
    <w:rsid w:val="00665904"/>
    <w:rsid w:val="00666E6E"/>
    <w:rsid w:val="0067226A"/>
    <w:rsid w:val="006732D2"/>
    <w:rsid w:val="006747F5"/>
    <w:rsid w:val="00675E86"/>
    <w:rsid w:val="00676338"/>
    <w:rsid w:val="006777B1"/>
    <w:rsid w:val="00677EDE"/>
    <w:rsid w:val="00682310"/>
    <w:rsid w:val="006831E1"/>
    <w:rsid w:val="00685B90"/>
    <w:rsid w:val="00687F93"/>
    <w:rsid w:val="006905CE"/>
    <w:rsid w:val="00691601"/>
    <w:rsid w:val="00692C4D"/>
    <w:rsid w:val="006930BB"/>
    <w:rsid w:val="00693D53"/>
    <w:rsid w:val="00694A85"/>
    <w:rsid w:val="006A0E3F"/>
    <w:rsid w:val="006A226A"/>
    <w:rsid w:val="006A381E"/>
    <w:rsid w:val="006A5985"/>
    <w:rsid w:val="006A69D7"/>
    <w:rsid w:val="006A6B91"/>
    <w:rsid w:val="006B2D93"/>
    <w:rsid w:val="006B2FC2"/>
    <w:rsid w:val="006B3DE2"/>
    <w:rsid w:val="006C0DFE"/>
    <w:rsid w:val="006D0F59"/>
    <w:rsid w:val="006D3A16"/>
    <w:rsid w:val="006D52F2"/>
    <w:rsid w:val="006D7CF7"/>
    <w:rsid w:val="006E2906"/>
    <w:rsid w:val="006E2922"/>
    <w:rsid w:val="006E381D"/>
    <w:rsid w:val="006E38EA"/>
    <w:rsid w:val="006E43AE"/>
    <w:rsid w:val="006E5AE1"/>
    <w:rsid w:val="006F1EC3"/>
    <w:rsid w:val="006F34FC"/>
    <w:rsid w:val="006F52DD"/>
    <w:rsid w:val="007003B9"/>
    <w:rsid w:val="00706604"/>
    <w:rsid w:val="00713F27"/>
    <w:rsid w:val="0071497C"/>
    <w:rsid w:val="00714F99"/>
    <w:rsid w:val="00716E4B"/>
    <w:rsid w:val="00717978"/>
    <w:rsid w:val="007241C8"/>
    <w:rsid w:val="00727363"/>
    <w:rsid w:val="0073719A"/>
    <w:rsid w:val="00740437"/>
    <w:rsid w:val="00743CF0"/>
    <w:rsid w:val="00747813"/>
    <w:rsid w:val="00750032"/>
    <w:rsid w:val="007507F2"/>
    <w:rsid w:val="0075341D"/>
    <w:rsid w:val="0075585B"/>
    <w:rsid w:val="0076065F"/>
    <w:rsid w:val="00761786"/>
    <w:rsid w:val="00763233"/>
    <w:rsid w:val="00763D27"/>
    <w:rsid w:val="00766072"/>
    <w:rsid w:val="00767AF6"/>
    <w:rsid w:val="00771EE5"/>
    <w:rsid w:val="007742E5"/>
    <w:rsid w:val="00776241"/>
    <w:rsid w:val="0077631A"/>
    <w:rsid w:val="00781B94"/>
    <w:rsid w:val="0078552E"/>
    <w:rsid w:val="00786B34"/>
    <w:rsid w:val="00787F37"/>
    <w:rsid w:val="00791AC6"/>
    <w:rsid w:val="00793E6D"/>
    <w:rsid w:val="00794815"/>
    <w:rsid w:val="007950E0"/>
    <w:rsid w:val="00796445"/>
    <w:rsid w:val="007965F2"/>
    <w:rsid w:val="007A0AF4"/>
    <w:rsid w:val="007A25C5"/>
    <w:rsid w:val="007A2F7C"/>
    <w:rsid w:val="007A3569"/>
    <w:rsid w:val="007A3B77"/>
    <w:rsid w:val="007A4660"/>
    <w:rsid w:val="007A7202"/>
    <w:rsid w:val="007B7FE4"/>
    <w:rsid w:val="007C4D0B"/>
    <w:rsid w:val="007C66FF"/>
    <w:rsid w:val="007C7AAB"/>
    <w:rsid w:val="007C7E7E"/>
    <w:rsid w:val="007D2AF6"/>
    <w:rsid w:val="007D5B0D"/>
    <w:rsid w:val="007E0AB3"/>
    <w:rsid w:val="007E1866"/>
    <w:rsid w:val="007E2653"/>
    <w:rsid w:val="007E3C6E"/>
    <w:rsid w:val="007E4657"/>
    <w:rsid w:val="007E5015"/>
    <w:rsid w:val="007F5F06"/>
    <w:rsid w:val="00800394"/>
    <w:rsid w:val="00803D0D"/>
    <w:rsid w:val="00805DF7"/>
    <w:rsid w:val="008071CA"/>
    <w:rsid w:val="008079B3"/>
    <w:rsid w:val="00807F7F"/>
    <w:rsid w:val="00811A59"/>
    <w:rsid w:val="00812F50"/>
    <w:rsid w:val="0081574D"/>
    <w:rsid w:val="0082536C"/>
    <w:rsid w:val="00826770"/>
    <w:rsid w:val="00827CA9"/>
    <w:rsid w:val="008302C9"/>
    <w:rsid w:val="00834735"/>
    <w:rsid w:val="00836A10"/>
    <w:rsid w:val="00840CA7"/>
    <w:rsid w:val="00841F05"/>
    <w:rsid w:val="008449F0"/>
    <w:rsid w:val="00847F39"/>
    <w:rsid w:val="00850867"/>
    <w:rsid w:val="00850E7D"/>
    <w:rsid w:val="0086257C"/>
    <w:rsid w:val="0086331C"/>
    <w:rsid w:val="00866B33"/>
    <w:rsid w:val="0086724A"/>
    <w:rsid w:val="0087030F"/>
    <w:rsid w:val="00875FDB"/>
    <w:rsid w:val="008822D6"/>
    <w:rsid w:val="008822F7"/>
    <w:rsid w:val="00883CAC"/>
    <w:rsid w:val="008865D9"/>
    <w:rsid w:val="00893824"/>
    <w:rsid w:val="00893BA4"/>
    <w:rsid w:val="00894AFF"/>
    <w:rsid w:val="00894C42"/>
    <w:rsid w:val="008A2B77"/>
    <w:rsid w:val="008A69B2"/>
    <w:rsid w:val="008B085D"/>
    <w:rsid w:val="008B2FD6"/>
    <w:rsid w:val="008B7F76"/>
    <w:rsid w:val="008C0C22"/>
    <w:rsid w:val="008C4AF5"/>
    <w:rsid w:val="008C605D"/>
    <w:rsid w:val="008C6245"/>
    <w:rsid w:val="008C74CA"/>
    <w:rsid w:val="008C7EAE"/>
    <w:rsid w:val="008D48BF"/>
    <w:rsid w:val="008D53B2"/>
    <w:rsid w:val="008D7CA8"/>
    <w:rsid w:val="008E0742"/>
    <w:rsid w:val="008E10C6"/>
    <w:rsid w:val="008E2527"/>
    <w:rsid w:val="008E2535"/>
    <w:rsid w:val="008E37FD"/>
    <w:rsid w:val="008F3194"/>
    <w:rsid w:val="008F5430"/>
    <w:rsid w:val="008F61C5"/>
    <w:rsid w:val="00900A26"/>
    <w:rsid w:val="009079BF"/>
    <w:rsid w:val="00907CD3"/>
    <w:rsid w:val="00910FB6"/>
    <w:rsid w:val="009128E8"/>
    <w:rsid w:val="009137EF"/>
    <w:rsid w:val="009149E5"/>
    <w:rsid w:val="00915983"/>
    <w:rsid w:val="00920DAC"/>
    <w:rsid w:val="009242B5"/>
    <w:rsid w:val="00924479"/>
    <w:rsid w:val="009264D9"/>
    <w:rsid w:val="00926B73"/>
    <w:rsid w:val="00927A97"/>
    <w:rsid w:val="00930AED"/>
    <w:rsid w:val="00931431"/>
    <w:rsid w:val="00933514"/>
    <w:rsid w:val="00933F49"/>
    <w:rsid w:val="00941919"/>
    <w:rsid w:val="009456E0"/>
    <w:rsid w:val="00946379"/>
    <w:rsid w:val="0095773F"/>
    <w:rsid w:val="00960370"/>
    <w:rsid w:val="00961993"/>
    <w:rsid w:val="00963010"/>
    <w:rsid w:val="009633EB"/>
    <w:rsid w:val="00967F36"/>
    <w:rsid w:val="00970100"/>
    <w:rsid w:val="00971202"/>
    <w:rsid w:val="00971B05"/>
    <w:rsid w:val="00972EB8"/>
    <w:rsid w:val="00974C64"/>
    <w:rsid w:val="009779E9"/>
    <w:rsid w:val="00977CF4"/>
    <w:rsid w:val="00986C4A"/>
    <w:rsid w:val="009910A2"/>
    <w:rsid w:val="0099140E"/>
    <w:rsid w:val="00991479"/>
    <w:rsid w:val="00996902"/>
    <w:rsid w:val="009A305A"/>
    <w:rsid w:val="009B238D"/>
    <w:rsid w:val="009B46FD"/>
    <w:rsid w:val="009B64F6"/>
    <w:rsid w:val="009C2247"/>
    <w:rsid w:val="009C3C0F"/>
    <w:rsid w:val="009C41F2"/>
    <w:rsid w:val="009C47CE"/>
    <w:rsid w:val="009C4E17"/>
    <w:rsid w:val="009C6AC4"/>
    <w:rsid w:val="009D10E0"/>
    <w:rsid w:val="009E0056"/>
    <w:rsid w:val="009E7DFD"/>
    <w:rsid w:val="009F2789"/>
    <w:rsid w:val="009F2FAD"/>
    <w:rsid w:val="009F4E6F"/>
    <w:rsid w:val="00A01B86"/>
    <w:rsid w:val="00A0375C"/>
    <w:rsid w:val="00A038C7"/>
    <w:rsid w:val="00A05C5F"/>
    <w:rsid w:val="00A06733"/>
    <w:rsid w:val="00A14469"/>
    <w:rsid w:val="00A151B9"/>
    <w:rsid w:val="00A16244"/>
    <w:rsid w:val="00A1684D"/>
    <w:rsid w:val="00A20F1D"/>
    <w:rsid w:val="00A3093E"/>
    <w:rsid w:val="00A319D6"/>
    <w:rsid w:val="00A32414"/>
    <w:rsid w:val="00A360E0"/>
    <w:rsid w:val="00A36DE7"/>
    <w:rsid w:val="00A42D3A"/>
    <w:rsid w:val="00A43EF0"/>
    <w:rsid w:val="00A46154"/>
    <w:rsid w:val="00A46769"/>
    <w:rsid w:val="00A50A52"/>
    <w:rsid w:val="00A6011A"/>
    <w:rsid w:val="00A61B52"/>
    <w:rsid w:val="00A64EE2"/>
    <w:rsid w:val="00A663F2"/>
    <w:rsid w:val="00A67B36"/>
    <w:rsid w:val="00A719BA"/>
    <w:rsid w:val="00A72FD7"/>
    <w:rsid w:val="00A74268"/>
    <w:rsid w:val="00A769D5"/>
    <w:rsid w:val="00A80C5D"/>
    <w:rsid w:val="00A80E92"/>
    <w:rsid w:val="00A86A8C"/>
    <w:rsid w:val="00A86FED"/>
    <w:rsid w:val="00A9424F"/>
    <w:rsid w:val="00A94F84"/>
    <w:rsid w:val="00A969A3"/>
    <w:rsid w:val="00A97390"/>
    <w:rsid w:val="00AA46DD"/>
    <w:rsid w:val="00AA7F9F"/>
    <w:rsid w:val="00AC1CD5"/>
    <w:rsid w:val="00AC4F7A"/>
    <w:rsid w:val="00AD2994"/>
    <w:rsid w:val="00AD52DF"/>
    <w:rsid w:val="00AD55CA"/>
    <w:rsid w:val="00AD6AD7"/>
    <w:rsid w:val="00AE0D85"/>
    <w:rsid w:val="00AE37E5"/>
    <w:rsid w:val="00AE41E5"/>
    <w:rsid w:val="00AE5D48"/>
    <w:rsid w:val="00AF1366"/>
    <w:rsid w:val="00AF31CE"/>
    <w:rsid w:val="00AF56C7"/>
    <w:rsid w:val="00B02A6E"/>
    <w:rsid w:val="00B042D3"/>
    <w:rsid w:val="00B05CD2"/>
    <w:rsid w:val="00B12AE4"/>
    <w:rsid w:val="00B135D0"/>
    <w:rsid w:val="00B21396"/>
    <w:rsid w:val="00B276B4"/>
    <w:rsid w:val="00B3130C"/>
    <w:rsid w:val="00B3198F"/>
    <w:rsid w:val="00B320EE"/>
    <w:rsid w:val="00B321D4"/>
    <w:rsid w:val="00B34CA8"/>
    <w:rsid w:val="00B35220"/>
    <w:rsid w:val="00B3547D"/>
    <w:rsid w:val="00B409F6"/>
    <w:rsid w:val="00B45AC1"/>
    <w:rsid w:val="00B46035"/>
    <w:rsid w:val="00B5095F"/>
    <w:rsid w:val="00B525C1"/>
    <w:rsid w:val="00B615B8"/>
    <w:rsid w:val="00B6333F"/>
    <w:rsid w:val="00B63746"/>
    <w:rsid w:val="00B65013"/>
    <w:rsid w:val="00B713CA"/>
    <w:rsid w:val="00B718B4"/>
    <w:rsid w:val="00B76A6F"/>
    <w:rsid w:val="00B80441"/>
    <w:rsid w:val="00B81214"/>
    <w:rsid w:val="00B82BB6"/>
    <w:rsid w:val="00B93167"/>
    <w:rsid w:val="00BA2B4A"/>
    <w:rsid w:val="00BA56D5"/>
    <w:rsid w:val="00BB2B2B"/>
    <w:rsid w:val="00BB398B"/>
    <w:rsid w:val="00BB6133"/>
    <w:rsid w:val="00BC504E"/>
    <w:rsid w:val="00BC7C74"/>
    <w:rsid w:val="00BD02A5"/>
    <w:rsid w:val="00BE1A4F"/>
    <w:rsid w:val="00BE6628"/>
    <w:rsid w:val="00C00F54"/>
    <w:rsid w:val="00C014C1"/>
    <w:rsid w:val="00C03118"/>
    <w:rsid w:val="00C03D75"/>
    <w:rsid w:val="00C05F52"/>
    <w:rsid w:val="00C07177"/>
    <w:rsid w:val="00C07BFC"/>
    <w:rsid w:val="00C12DCE"/>
    <w:rsid w:val="00C14B56"/>
    <w:rsid w:val="00C2040B"/>
    <w:rsid w:val="00C20DB5"/>
    <w:rsid w:val="00C24CFC"/>
    <w:rsid w:val="00C25017"/>
    <w:rsid w:val="00C26524"/>
    <w:rsid w:val="00C26FDF"/>
    <w:rsid w:val="00C31484"/>
    <w:rsid w:val="00C3252B"/>
    <w:rsid w:val="00C33C92"/>
    <w:rsid w:val="00C4150B"/>
    <w:rsid w:val="00C41A4A"/>
    <w:rsid w:val="00C41A90"/>
    <w:rsid w:val="00C43472"/>
    <w:rsid w:val="00C4662C"/>
    <w:rsid w:val="00C512FD"/>
    <w:rsid w:val="00C51577"/>
    <w:rsid w:val="00C52A4A"/>
    <w:rsid w:val="00C53695"/>
    <w:rsid w:val="00C57E2E"/>
    <w:rsid w:val="00C704EB"/>
    <w:rsid w:val="00C72EBB"/>
    <w:rsid w:val="00C74DA3"/>
    <w:rsid w:val="00C75FD7"/>
    <w:rsid w:val="00C766D8"/>
    <w:rsid w:val="00C82E39"/>
    <w:rsid w:val="00C82EAC"/>
    <w:rsid w:val="00C83A85"/>
    <w:rsid w:val="00C8717C"/>
    <w:rsid w:val="00C9234A"/>
    <w:rsid w:val="00C955D2"/>
    <w:rsid w:val="00CA6114"/>
    <w:rsid w:val="00CA7151"/>
    <w:rsid w:val="00CA7728"/>
    <w:rsid w:val="00CA7BB6"/>
    <w:rsid w:val="00CB1877"/>
    <w:rsid w:val="00CB1EFA"/>
    <w:rsid w:val="00CB2B38"/>
    <w:rsid w:val="00CB4E98"/>
    <w:rsid w:val="00CC1F10"/>
    <w:rsid w:val="00CC7D54"/>
    <w:rsid w:val="00CD59DB"/>
    <w:rsid w:val="00CE064A"/>
    <w:rsid w:val="00CE198D"/>
    <w:rsid w:val="00CE411B"/>
    <w:rsid w:val="00D023A1"/>
    <w:rsid w:val="00D02E81"/>
    <w:rsid w:val="00D06CE8"/>
    <w:rsid w:val="00D12B12"/>
    <w:rsid w:val="00D15148"/>
    <w:rsid w:val="00D161C6"/>
    <w:rsid w:val="00D17366"/>
    <w:rsid w:val="00D21C50"/>
    <w:rsid w:val="00D22335"/>
    <w:rsid w:val="00D25CEF"/>
    <w:rsid w:val="00D271FB"/>
    <w:rsid w:val="00D31DDF"/>
    <w:rsid w:val="00D34F0C"/>
    <w:rsid w:val="00D442E2"/>
    <w:rsid w:val="00D45AE4"/>
    <w:rsid w:val="00D45FAF"/>
    <w:rsid w:val="00D472E4"/>
    <w:rsid w:val="00D641BB"/>
    <w:rsid w:val="00D72C3C"/>
    <w:rsid w:val="00D75FB2"/>
    <w:rsid w:val="00D76376"/>
    <w:rsid w:val="00D7659B"/>
    <w:rsid w:val="00D767AE"/>
    <w:rsid w:val="00D81254"/>
    <w:rsid w:val="00D8378C"/>
    <w:rsid w:val="00D85FF9"/>
    <w:rsid w:val="00D91E45"/>
    <w:rsid w:val="00D91F82"/>
    <w:rsid w:val="00D9268E"/>
    <w:rsid w:val="00D96616"/>
    <w:rsid w:val="00D96E2C"/>
    <w:rsid w:val="00DA0A20"/>
    <w:rsid w:val="00DA0DAD"/>
    <w:rsid w:val="00DA3ABA"/>
    <w:rsid w:val="00DA5266"/>
    <w:rsid w:val="00DA764E"/>
    <w:rsid w:val="00DA7BC1"/>
    <w:rsid w:val="00DB0D3C"/>
    <w:rsid w:val="00DB58FE"/>
    <w:rsid w:val="00DC061E"/>
    <w:rsid w:val="00DC3559"/>
    <w:rsid w:val="00DC615D"/>
    <w:rsid w:val="00DC67A7"/>
    <w:rsid w:val="00DC72AD"/>
    <w:rsid w:val="00DD2DA7"/>
    <w:rsid w:val="00DD79FE"/>
    <w:rsid w:val="00DE2B4B"/>
    <w:rsid w:val="00DE2CA9"/>
    <w:rsid w:val="00DE76EF"/>
    <w:rsid w:val="00E04CC1"/>
    <w:rsid w:val="00E144D6"/>
    <w:rsid w:val="00E22569"/>
    <w:rsid w:val="00E233CD"/>
    <w:rsid w:val="00E25320"/>
    <w:rsid w:val="00E25EBB"/>
    <w:rsid w:val="00E32B8E"/>
    <w:rsid w:val="00E32BB7"/>
    <w:rsid w:val="00E34591"/>
    <w:rsid w:val="00E35E61"/>
    <w:rsid w:val="00E36C7E"/>
    <w:rsid w:val="00E42ADD"/>
    <w:rsid w:val="00E518FF"/>
    <w:rsid w:val="00E5356A"/>
    <w:rsid w:val="00E55B5F"/>
    <w:rsid w:val="00E61886"/>
    <w:rsid w:val="00E6363C"/>
    <w:rsid w:val="00E660AB"/>
    <w:rsid w:val="00E7008D"/>
    <w:rsid w:val="00E70CE9"/>
    <w:rsid w:val="00E72A71"/>
    <w:rsid w:val="00E72E06"/>
    <w:rsid w:val="00E73BB9"/>
    <w:rsid w:val="00E7516E"/>
    <w:rsid w:val="00E75A22"/>
    <w:rsid w:val="00E76459"/>
    <w:rsid w:val="00E8057B"/>
    <w:rsid w:val="00E81DFD"/>
    <w:rsid w:val="00E878D5"/>
    <w:rsid w:val="00E96B70"/>
    <w:rsid w:val="00EB2583"/>
    <w:rsid w:val="00EB261D"/>
    <w:rsid w:val="00EB7E4E"/>
    <w:rsid w:val="00EC2AA4"/>
    <w:rsid w:val="00EC5AE1"/>
    <w:rsid w:val="00ED204E"/>
    <w:rsid w:val="00ED6891"/>
    <w:rsid w:val="00ED79A8"/>
    <w:rsid w:val="00EE0628"/>
    <w:rsid w:val="00EE33D4"/>
    <w:rsid w:val="00EF46BA"/>
    <w:rsid w:val="00EF6895"/>
    <w:rsid w:val="00F056F8"/>
    <w:rsid w:val="00F05A5B"/>
    <w:rsid w:val="00F070BB"/>
    <w:rsid w:val="00F126EB"/>
    <w:rsid w:val="00F16007"/>
    <w:rsid w:val="00F17CE3"/>
    <w:rsid w:val="00F22DDC"/>
    <w:rsid w:val="00F25D03"/>
    <w:rsid w:val="00F26908"/>
    <w:rsid w:val="00F27857"/>
    <w:rsid w:val="00F321C3"/>
    <w:rsid w:val="00F3647A"/>
    <w:rsid w:val="00F4112E"/>
    <w:rsid w:val="00F41E6A"/>
    <w:rsid w:val="00F44770"/>
    <w:rsid w:val="00F50777"/>
    <w:rsid w:val="00F52A0D"/>
    <w:rsid w:val="00F56D94"/>
    <w:rsid w:val="00F57CEB"/>
    <w:rsid w:val="00F61D1D"/>
    <w:rsid w:val="00F629E6"/>
    <w:rsid w:val="00F65562"/>
    <w:rsid w:val="00F669FF"/>
    <w:rsid w:val="00F73416"/>
    <w:rsid w:val="00F739DD"/>
    <w:rsid w:val="00F82E00"/>
    <w:rsid w:val="00F84981"/>
    <w:rsid w:val="00F87A78"/>
    <w:rsid w:val="00FA6E79"/>
    <w:rsid w:val="00FA76F3"/>
    <w:rsid w:val="00FA7A13"/>
    <w:rsid w:val="00FB1526"/>
    <w:rsid w:val="00FB3B02"/>
    <w:rsid w:val="00FB3CF9"/>
    <w:rsid w:val="00FB4DAA"/>
    <w:rsid w:val="00FC1C80"/>
    <w:rsid w:val="00FC25C9"/>
    <w:rsid w:val="00FC575E"/>
    <w:rsid w:val="00FC6AA9"/>
    <w:rsid w:val="00FD07A9"/>
    <w:rsid w:val="00FD0D4F"/>
    <w:rsid w:val="00FD2131"/>
    <w:rsid w:val="00FE0635"/>
    <w:rsid w:val="00FE0F1A"/>
    <w:rsid w:val="00FE1909"/>
    <w:rsid w:val="00FE1ADD"/>
    <w:rsid w:val="00FE3873"/>
    <w:rsid w:val="00FE720A"/>
    <w:rsid w:val="00FE72D8"/>
    <w:rsid w:val="00FF1094"/>
    <w:rsid w:val="00FF3BD5"/>
    <w:rsid w:val="00FF6690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0AF31"/>
  <w15:chartTrackingRefBased/>
  <w15:docId w15:val="{C2CD6DB9-3C1B-4DF9-9CDD-FCB8CF22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5249C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  <w:jc w:val="both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  <w:jc w:val="both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2">
    <w:name w:val="Body Text 2"/>
    <w:basedOn w:val="Normln"/>
    <w:rsid w:val="007C66FF"/>
    <w:pPr>
      <w:spacing w:after="120" w:line="480" w:lineRule="auto"/>
    </w:pPr>
  </w:style>
  <w:style w:type="paragraph" w:styleId="Zkladntextodsazen">
    <w:name w:val="Body Text Indent"/>
    <w:basedOn w:val="Normln"/>
    <w:rsid w:val="00446EC5"/>
    <w:pPr>
      <w:spacing w:after="120"/>
      <w:ind w:left="283"/>
    </w:pPr>
  </w:style>
  <w:style w:type="paragraph" w:styleId="Textvbloku">
    <w:name w:val="Block Text"/>
    <w:basedOn w:val="Normln"/>
    <w:rsid w:val="00446EC5"/>
    <w:pPr>
      <w:ind w:left="-284" w:right="-284"/>
    </w:pPr>
    <w:rPr>
      <w:rFonts w:ascii="Times New Roman" w:hAnsi="Times New Roman"/>
      <w:bCs/>
      <w:sz w:val="24"/>
      <w:szCs w:val="24"/>
    </w:rPr>
  </w:style>
  <w:style w:type="paragraph" w:styleId="Seznam">
    <w:name w:val="List"/>
    <w:basedOn w:val="Normln"/>
    <w:link w:val="SeznamChar"/>
    <w:rsid w:val="00446EC5"/>
    <w:pPr>
      <w:ind w:left="283" w:hanging="283"/>
    </w:pPr>
    <w:rPr>
      <w:rFonts w:ascii="Times New Roman" w:hAnsi="Times New Roman"/>
    </w:rPr>
  </w:style>
  <w:style w:type="character" w:customStyle="1" w:styleId="SeznamChar">
    <w:name w:val="Seznam Char"/>
    <w:link w:val="Seznam"/>
    <w:rsid w:val="007E4657"/>
    <w:rPr>
      <w:lang w:val="cs-CZ" w:eastAsia="cs-CZ" w:bidi="ar-SA"/>
    </w:rPr>
  </w:style>
  <w:style w:type="character" w:customStyle="1" w:styleId="Text10">
    <w:name w:val="Text10"/>
    <w:rsid w:val="00714F99"/>
    <w:rPr>
      <w:rFonts w:ascii="Arial" w:hAnsi="Arial" w:cs="Arial"/>
      <w:sz w:val="20"/>
    </w:rPr>
  </w:style>
  <w:style w:type="paragraph" w:styleId="Textbubliny">
    <w:name w:val="Balloon Text"/>
    <w:basedOn w:val="Normln"/>
    <w:semiHidden/>
    <w:rsid w:val="006A381E"/>
    <w:rPr>
      <w:rFonts w:ascii="Tahoma" w:hAnsi="Tahoma" w:cs="Tahoma"/>
      <w:sz w:val="16"/>
      <w:szCs w:val="16"/>
    </w:rPr>
  </w:style>
  <w:style w:type="character" w:customStyle="1" w:styleId="RWE-SMP">
    <w:name w:val="RWE-SMP"/>
    <w:semiHidden/>
    <w:rsid w:val="00A20F1D"/>
    <w:rPr>
      <w:rFonts w:ascii="Arial" w:hAnsi="Arial" w:cs="Arial"/>
      <w:color w:val="000080"/>
      <w:sz w:val="20"/>
      <w:szCs w:val="20"/>
    </w:rPr>
  </w:style>
  <w:style w:type="paragraph" w:styleId="Seznamsodrkami2">
    <w:name w:val="List Bullet 2"/>
    <w:basedOn w:val="Normln"/>
    <w:rsid w:val="00235B86"/>
    <w:pPr>
      <w:numPr>
        <w:numId w:val="14"/>
      </w:numPr>
    </w:pPr>
    <w:rPr>
      <w:rFonts w:ascii="Times New Roman" w:hAnsi="Times New Roman"/>
    </w:rPr>
  </w:style>
  <w:style w:type="paragraph" w:styleId="Bezmezer">
    <w:name w:val="No Spacing"/>
    <w:uiPriority w:val="1"/>
    <w:qFormat/>
    <w:rsid w:val="006E38EA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F0B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0B9A"/>
    <w:rPr>
      <w:rFonts w:ascii="Arial" w:hAnsi="Arial"/>
    </w:rPr>
  </w:style>
  <w:style w:type="character" w:styleId="Odkaznakoment">
    <w:name w:val="annotation reference"/>
    <w:rsid w:val="002551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517E"/>
  </w:style>
  <w:style w:type="character" w:customStyle="1" w:styleId="TextkomenteChar">
    <w:name w:val="Text komentáře Char"/>
    <w:link w:val="Textkomente"/>
    <w:rsid w:val="0025517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5517E"/>
    <w:rPr>
      <w:b/>
      <w:bCs/>
    </w:rPr>
  </w:style>
  <w:style w:type="character" w:customStyle="1" w:styleId="PedmtkomenteChar">
    <w:name w:val="Předmět komentáře Char"/>
    <w:link w:val="Pedmtkomente"/>
    <w:rsid w:val="0025517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C3148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101F-665E-4A6D-911C-D4A209FF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1184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MMO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dc:description/>
  <cp:lastModifiedBy>Wowrová Monika</cp:lastModifiedBy>
  <cp:revision>3</cp:revision>
  <cp:lastPrinted>2024-04-03T15:18:00Z</cp:lastPrinted>
  <dcterms:created xsi:type="dcterms:W3CDTF">2024-11-11T13:16:00Z</dcterms:created>
  <dcterms:modified xsi:type="dcterms:W3CDTF">2024-11-11T13:17:00Z</dcterms:modified>
</cp:coreProperties>
</file>