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26" w:rsidRPr="00D726BE" w:rsidRDefault="00554526" w:rsidP="00D726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 o dílo</w:t>
      </w:r>
    </w:p>
    <w:p w:rsidR="00554526" w:rsidRPr="0091464A" w:rsidRDefault="00554526" w:rsidP="0091464A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D726BE">
        <w:rPr>
          <w:rFonts w:ascii="Arial" w:hAnsi="Arial" w:cs="Arial"/>
          <w:sz w:val="20"/>
          <w:szCs w:val="20"/>
        </w:rPr>
        <w:t xml:space="preserve">dle § </w:t>
      </w:r>
      <w:r>
        <w:rPr>
          <w:rFonts w:ascii="Arial" w:hAnsi="Arial" w:cs="Arial"/>
          <w:sz w:val="20"/>
          <w:szCs w:val="20"/>
        </w:rPr>
        <w:t>2586 z</w:t>
      </w:r>
      <w:r w:rsidRPr="00D726BE">
        <w:rPr>
          <w:rFonts w:ascii="Arial" w:hAnsi="Arial" w:cs="Arial"/>
          <w:sz w:val="20"/>
          <w:szCs w:val="20"/>
        </w:rPr>
        <w:t xml:space="preserve">ákona č. </w:t>
      </w:r>
      <w:r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</w:t>
      </w:r>
      <w:r>
        <w:rPr>
          <w:rFonts w:ascii="Arial" w:hAnsi="Arial" w:cs="Arial"/>
          <w:sz w:val="20"/>
          <w:szCs w:val="20"/>
        </w:rPr>
        <w:t>občanský</w:t>
      </w:r>
      <w:r w:rsidRPr="00D726BE">
        <w:rPr>
          <w:rFonts w:ascii="Arial" w:hAnsi="Arial" w:cs="Arial"/>
          <w:sz w:val="20"/>
          <w:szCs w:val="20"/>
        </w:rPr>
        <w:t xml:space="preserve"> zákoník</w:t>
      </w:r>
    </w:p>
    <w:p w:rsidR="00554526" w:rsidRPr="00D726BE" w:rsidRDefault="00554526" w:rsidP="0091464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554526" w:rsidRPr="00D726BE" w:rsidRDefault="00554526" w:rsidP="00D726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</w:p>
    <w:p w:rsidR="00554526" w:rsidRPr="00D726BE" w:rsidRDefault="00554526" w:rsidP="00DB11B6">
      <w:pPr>
        <w:rPr>
          <w:rFonts w:ascii="Arial" w:hAnsi="Arial" w:cs="Arial"/>
          <w:sz w:val="20"/>
          <w:szCs w:val="20"/>
        </w:rPr>
      </w:pPr>
    </w:p>
    <w:p w:rsidR="00554526" w:rsidRPr="00751B0F" w:rsidRDefault="00554526" w:rsidP="005B575F">
      <w:pPr>
        <w:spacing w:after="0" w:line="312" w:lineRule="auto"/>
        <w:rPr>
          <w:rFonts w:ascii="Arial" w:hAnsi="Arial" w:cs="Arial"/>
          <w:b/>
        </w:rPr>
      </w:pPr>
      <w:r w:rsidRPr="00751B0F">
        <w:rPr>
          <w:rFonts w:ascii="Arial" w:hAnsi="Arial" w:cs="Arial"/>
          <w:b/>
        </w:rPr>
        <w:t>Střední škola uměleckoprůmyslová Ústí nad Orlicí</w:t>
      </w:r>
      <w:r w:rsidRPr="00751B0F">
        <w:rPr>
          <w:rFonts w:ascii="Arial" w:hAnsi="Arial" w:cs="Arial"/>
          <w:b/>
        </w:rPr>
        <w:tab/>
      </w:r>
      <w:r w:rsidRPr="00751B0F">
        <w:rPr>
          <w:rFonts w:ascii="Arial" w:hAnsi="Arial" w:cs="Arial"/>
          <w:b/>
        </w:rPr>
        <w:tab/>
      </w:r>
      <w:r w:rsidRPr="00751B0F">
        <w:rPr>
          <w:rFonts w:ascii="Arial" w:hAnsi="Arial" w:cs="Arial"/>
          <w:b/>
        </w:rPr>
        <w:tab/>
        <w:t xml:space="preserve"> </w:t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Název: Střední škola uměleckoprůmyslová Ústí nad Orlicí</w:t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  <w:t xml:space="preserve"> </w:t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Sídlo: Zahradní 541, 562 01 Ústí nad Orlicí</w:t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IČ: 00087408 </w:t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DIČ: CZ00087408</w:t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</w:r>
      <w:r w:rsidRPr="00751B0F">
        <w:rPr>
          <w:rFonts w:ascii="Arial" w:hAnsi="Arial" w:cs="Arial"/>
        </w:rPr>
        <w:tab/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Zapsaná v rejstříku škol a školských zařízení vedeném Ministerstvem školství ČR pod číslem 600013138     </w:t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Zastoupená: Ing. Zdeňkem Rösslerem, ředitelem školy </w:t>
      </w:r>
    </w:p>
    <w:p w:rsidR="00554526" w:rsidRPr="00751B0F" w:rsidRDefault="00554526" w:rsidP="00196EA5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Bankovní spojení: Komerční banka Ústí nad Orlicí</w:t>
      </w:r>
    </w:p>
    <w:p w:rsidR="00554526" w:rsidRPr="00751B0F" w:rsidRDefault="00554526" w:rsidP="005B575F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Číslo účtu15737611/0100 </w:t>
      </w:r>
    </w:p>
    <w:p w:rsidR="00554526" w:rsidRPr="00751B0F" w:rsidRDefault="00554526" w:rsidP="000D0B86">
      <w:pPr>
        <w:spacing w:after="0" w:line="312" w:lineRule="auto"/>
        <w:rPr>
          <w:rFonts w:ascii="Arial" w:hAnsi="Arial" w:cs="Arial"/>
          <w:b/>
        </w:rPr>
      </w:pPr>
      <w:r w:rsidRPr="00751B0F">
        <w:rPr>
          <w:rFonts w:ascii="Arial" w:hAnsi="Arial" w:cs="Arial"/>
        </w:rPr>
        <w:t xml:space="preserve">(dále jen „ </w:t>
      </w:r>
      <w:r w:rsidRPr="00751B0F">
        <w:rPr>
          <w:rFonts w:ascii="Arial" w:hAnsi="Arial" w:cs="Arial"/>
          <w:b/>
        </w:rPr>
        <w:t>objednatel“</w:t>
      </w:r>
      <w:r w:rsidRPr="00751B0F">
        <w:rPr>
          <w:rFonts w:ascii="Arial" w:hAnsi="Arial" w:cs="Arial"/>
        </w:rPr>
        <w:t>)</w:t>
      </w:r>
    </w:p>
    <w:p w:rsidR="00554526" w:rsidRPr="00751B0F" w:rsidRDefault="00554526" w:rsidP="000D0B86">
      <w:pPr>
        <w:spacing w:after="0" w:line="312" w:lineRule="auto"/>
        <w:rPr>
          <w:rFonts w:ascii="Arial" w:hAnsi="Arial" w:cs="Arial"/>
          <w:b/>
        </w:rPr>
      </w:pPr>
    </w:p>
    <w:p w:rsidR="00554526" w:rsidRPr="00751B0F" w:rsidRDefault="00554526" w:rsidP="000D0B86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a</w:t>
      </w:r>
    </w:p>
    <w:p w:rsidR="00554526" w:rsidRPr="00751B0F" w:rsidRDefault="00554526" w:rsidP="00DB11B6">
      <w:pPr>
        <w:rPr>
          <w:rFonts w:ascii="Arial" w:hAnsi="Arial" w:cs="Arial"/>
        </w:rPr>
      </w:pP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Název: </w:t>
      </w:r>
      <w:r w:rsidR="00DC5E7E" w:rsidRPr="00751B0F">
        <w:rPr>
          <w:rFonts w:ascii="Arial" w:hAnsi="Arial" w:cs="Arial"/>
        </w:rPr>
        <w:t>Ivan Mareš</w:t>
      </w:r>
      <w:r w:rsidRPr="00751B0F">
        <w:rPr>
          <w:rFonts w:ascii="Arial" w:hAnsi="Arial" w:cs="Arial"/>
        </w:rPr>
        <w:t>…………………………………………………………………………………………………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Se sídlem: </w:t>
      </w:r>
      <w:r w:rsidR="00DC5E7E" w:rsidRPr="00751B0F">
        <w:rPr>
          <w:rFonts w:ascii="Arial" w:hAnsi="Arial" w:cs="Arial"/>
        </w:rPr>
        <w:t>T.G. Masaryka 173, 562 01 Ústí nad Orlicí</w:t>
      </w:r>
    </w:p>
    <w:p w:rsidR="00DC5E7E" w:rsidRPr="00751B0F" w:rsidRDefault="00554526" w:rsidP="00DC5E7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Kontaktní adresa</w:t>
      </w:r>
      <w:r w:rsidR="00DC5E7E" w:rsidRPr="00751B0F">
        <w:rPr>
          <w:rFonts w:ascii="Arial" w:hAnsi="Arial" w:cs="Arial"/>
        </w:rPr>
        <w:t>. T.G. Masaryka 173, 562 01 Ústí nad Orlicí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IČ: </w:t>
      </w:r>
      <w:r w:rsidR="00DC5E7E" w:rsidRPr="00751B0F">
        <w:rPr>
          <w:rFonts w:ascii="Arial" w:hAnsi="Arial" w:cs="Arial"/>
        </w:rPr>
        <w:t>10523383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DIČ: </w:t>
      </w:r>
      <w:r w:rsidR="00DC5E7E" w:rsidRPr="00751B0F">
        <w:rPr>
          <w:rFonts w:ascii="Arial" w:hAnsi="Arial" w:cs="Arial"/>
        </w:rPr>
        <w:t>CZ5805060778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Zapsaná v</w:t>
      </w:r>
      <w:r w:rsidR="00DC5E7E" w:rsidRPr="00751B0F">
        <w:rPr>
          <w:rFonts w:ascii="Arial" w:hAnsi="Arial" w:cs="Arial"/>
        </w:rPr>
        <w:t xml:space="preserve"> ŽÚ Ústí nad Orlicí – Č.j.: ŽÚ/1801/2001/262.2-0, </w:t>
      </w:r>
      <w:r w:rsidR="00751B0F" w:rsidRPr="00751B0F">
        <w:rPr>
          <w:rFonts w:ascii="Arial" w:hAnsi="Arial" w:cs="Arial"/>
        </w:rPr>
        <w:t>č.ev.: 361100-2099-03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Jednající/zastoupená: </w:t>
      </w:r>
      <w:r w:rsidR="00751B0F" w:rsidRPr="00751B0F">
        <w:rPr>
          <w:rFonts w:ascii="Arial" w:hAnsi="Arial" w:cs="Arial"/>
        </w:rPr>
        <w:t>Ivan Mareš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Bankovní spojení: </w:t>
      </w:r>
      <w:r w:rsidR="00751B0F" w:rsidRPr="00751B0F">
        <w:rPr>
          <w:rFonts w:ascii="Arial" w:hAnsi="Arial" w:cs="Arial"/>
        </w:rPr>
        <w:t>Moneta</w:t>
      </w:r>
      <w:r w:rsidRPr="00751B0F">
        <w:rPr>
          <w:rFonts w:ascii="Arial" w:hAnsi="Arial" w:cs="Arial"/>
        </w:rPr>
        <w:t xml:space="preserve"> 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 xml:space="preserve">Číslo účtu: </w:t>
      </w:r>
      <w:r w:rsidR="00751B0F" w:rsidRPr="00751B0F">
        <w:rPr>
          <w:rFonts w:ascii="Arial" w:hAnsi="Arial" w:cs="Arial"/>
        </w:rPr>
        <w:t>195939420/0600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(dále jen „</w:t>
      </w:r>
      <w:r w:rsidRPr="00751B0F">
        <w:rPr>
          <w:rFonts w:ascii="Arial" w:hAnsi="Arial" w:cs="Arial"/>
          <w:b/>
        </w:rPr>
        <w:t>zhotovitel</w:t>
      </w:r>
      <w:r w:rsidRPr="00751B0F">
        <w:rPr>
          <w:rFonts w:ascii="Arial" w:hAnsi="Arial" w:cs="Arial"/>
        </w:rPr>
        <w:t>“)</w:t>
      </w:r>
    </w:p>
    <w:p w:rsidR="00554526" w:rsidRPr="00751B0F" w:rsidRDefault="00554526" w:rsidP="00D726BE">
      <w:pPr>
        <w:spacing w:after="0" w:line="312" w:lineRule="auto"/>
        <w:rPr>
          <w:rFonts w:ascii="Arial" w:hAnsi="Arial" w:cs="Arial"/>
        </w:rPr>
      </w:pPr>
      <w:r w:rsidRPr="00751B0F">
        <w:rPr>
          <w:rFonts w:ascii="Arial" w:hAnsi="Arial" w:cs="Arial"/>
        </w:rPr>
        <w:t>(objednatel a zhotovitel) dále společně také jen jako „</w:t>
      </w:r>
      <w:r w:rsidRPr="00751B0F">
        <w:rPr>
          <w:rFonts w:ascii="Arial" w:hAnsi="Arial" w:cs="Arial"/>
          <w:b/>
        </w:rPr>
        <w:t>smluvní strany</w:t>
      </w:r>
      <w:r w:rsidRPr="00751B0F">
        <w:rPr>
          <w:rFonts w:ascii="Arial" w:hAnsi="Arial" w:cs="Arial"/>
        </w:rPr>
        <w:t>“)</w:t>
      </w:r>
    </w:p>
    <w:p w:rsidR="00554526" w:rsidRDefault="00554526" w:rsidP="00DB11B6">
      <w:pPr>
        <w:rPr>
          <w:rFonts w:ascii="Arial" w:hAnsi="Arial" w:cs="Arial"/>
          <w:sz w:val="20"/>
          <w:szCs w:val="20"/>
        </w:rPr>
      </w:pPr>
    </w:p>
    <w:p w:rsidR="00554526" w:rsidRPr="00D726BE" w:rsidRDefault="00554526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Shora uvedené smluvní strany se ve smyslu ustanovení zákona č. </w:t>
      </w:r>
      <w:r>
        <w:rPr>
          <w:rFonts w:ascii="Arial" w:hAnsi="Arial" w:cs="Arial"/>
          <w:sz w:val="20"/>
          <w:szCs w:val="20"/>
        </w:rPr>
        <w:t>89</w:t>
      </w:r>
      <w:r w:rsidRPr="00D72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2012</w:t>
      </w:r>
      <w:r w:rsidRPr="00D726BE">
        <w:rPr>
          <w:rFonts w:ascii="Arial" w:hAnsi="Arial" w:cs="Arial"/>
          <w:sz w:val="20"/>
          <w:szCs w:val="20"/>
        </w:rPr>
        <w:t xml:space="preserve"> Sb., </w:t>
      </w:r>
      <w:r>
        <w:rPr>
          <w:rFonts w:ascii="Arial" w:hAnsi="Arial" w:cs="Arial"/>
          <w:sz w:val="20"/>
          <w:szCs w:val="20"/>
        </w:rPr>
        <w:t xml:space="preserve">občanský </w:t>
      </w:r>
      <w:r w:rsidRPr="00D726BE">
        <w:rPr>
          <w:rFonts w:ascii="Arial" w:hAnsi="Arial" w:cs="Arial"/>
          <w:sz w:val="20"/>
          <w:szCs w:val="20"/>
        </w:rPr>
        <w:t>zákoník</w:t>
      </w:r>
      <w:r>
        <w:rPr>
          <w:rFonts w:ascii="Arial" w:hAnsi="Arial" w:cs="Arial"/>
          <w:sz w:val="20"/>
          <w:szCs w:val="20"/>
        </w:rPr>
        <w:t>,</w:t>
      </w:r>
      <w:r w:rsidRPr="00D726BE">
        <w:rPr>
          <w:rFonts w:ascii="Arial" w:hAnsi="Arial" w:cs="Arial"/>
          <w:sz w:val="20"/>
          <w:szCs w:val="20"/>
        </w:rPr>
        <w:t xml:space="preserve"> dohodly na uzavření následující</w:t>
      </w:r>
    </w:p>
    <w:p w:rsidR="00554526" w:rsidRDefault="0055452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4526" w:rsidRPr="00D726BE" w:rsidRDefault="0055452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Smlouvy o dílo</w:t>
      </w:r>
    </w:p>
    <w:p w:rsidR="00554526" w:rsidRDefault="00554526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D726BE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</w:p>
    <w:p w:rsidR="00554526" w:rsidRDefault="00554526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554526" w:rsidRDefault="00554526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751B0F" w:rsidRDefault="00751B0F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554526" w:rsidRPr="00D726BE" w:rsidRDefault="00554526" w:rsidP="00D726B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554526" w:rsidRPr="00C70D0E" w:rsidRDefault="0055452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:rsidR="00554526" w:rsidRPr="00C70D0E" w:rsidRDefault="00554526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t>Předmět smlouvy</w:t>
      </w:r>
    </w:p>
    <w:p w:rsidR="00554526" w:rsidRPr="000D0B86" w:rsidRDefault="00554526" w:rsidP="008326DC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D0B86">
        <w:rPr>
          <w:rFonts w:ascii="Arial" w:hAnsi="Arial" w:cs="Arial"/>
          <w:sz w:val="20"/>
          <w:szCs w:val="20"/>
        </w:rPr>
        <w:t xml:space="preserve">Zhotovitel se zavazuje provést </w:t>
      </w:r>
      <w:r w:rsidR="00A619E3">
        <w:rPr>
          <w:rFonts w:ascii="Arial" w:hAnsi="Arial" w:cs="Arial"/>
          <w:sz w:val="20"/>
          <w:szCs w:val="20"/>
        </w:rPr>
        <w:t>n</w:t>
      </w:r>
      <w:r w:rsidRPr="000D0B86">
        <w:rPr>
          <w:rFonts w:ascii="Arial" w:hAnsi="Arial" w:cs="Arial"/>
          <w:sz w:val="20"/>
          <w:szCs w:val="20"/>
        </w:rPr>
        <w:t>a svůj náklad a nebezpečí pro objednatele za podmínek dále v této smlouvě uvedených dílo a objednatel se zavazuje dílo převzít a zaplatit níže sjednanou cenu</w:t>
      </w:r>
    </w:p>
    <w:p w:rsidR="00554526" w:rsidRDefault="00554526" w:rsidP="00A619E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619E3">
        <w:rPr>
          <w:rFonts w:ascii="Arial" w:hAnsi="Arial" w:cs="Arial"/>
          <w:sz w:val="20"/>
          <w:szCs w:val="20"/>
        </w:rPr>
        <w:t xml:space="preserve">Zhotovitel je při provádění stavebních prací vázán svou nabídkou ve veřejné zakázce s názvem </w:t>
      </w:r>
      <w:r w:rsidR="00A26889" w:rsidRPr="00A26889">
        <w:rPr>
          <w:rFonts w:ascii="Arial" w:hAnsi="Arial" w:cs="Arial"/>
          <w:b/>
          <w:sz w:val="20"/>
          <w:szCs w:val="20"/>
        </w:rPr>
        <w:t>Oprava střechy – Internát střední školy uměleckoprůmyslové Ústí nad Orlicí</w:t>
      </w:r>
      <w:r w:rsidRPr="00A619E3">
        <w:rPr>
          <w:rFonts w:ascii="Arial" w:hAnsi="Arial" w:cs="Arial"/>
          <w:sz w:val="20"/>
          <w:szCs w:val="20"/>
        </w:rPr>
        <w:t xml:space="preserve"> (dále jen „veřejná zakázka) </w:t>
      </w:r>
    </w:p>
    <w:p w:rsidR="00A619E3" w:rsidRPr="00A619E3" w:rsidRDefault="00A619E3" w:rsidP="00A619E3">
      <w:pPr>
        <w:pStyle w:val="Odstavecseseznamem"/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Pr="00D06573" w:rsidRDefault="00A26889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t>Předmětem veřejné zakázky je zateplení střechy, domova mládeže a strojovny výtahu, zateplení obvodových stěn strojovny výtahu a provedení nové fasády strojovny, úprava přístupů na střechu, osazení nových vtoků, provedení nové povlakové střešní krytiny včetně úpravy a zhotovení nových detailů střech, demontáž stávajících ventilačních nástavců a osazení novými aktivními ventilačními hlavicemi, vše dle zadávací dokumentace a v souladu s projektovou dokumentací (PD) předanou zadavatelem.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Použité materiály budou v souladu s PD a budou nové.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 </w:t>
      </w: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Nedílnou součástí této smlouvy je oboustranně potvrzená Příloha č.2a smlouvy „Výkaz výměr – položkový rozpočet“ odpovídající technické specifikaci předmětu plnění odběratele v jeho nabídce ve veřejné zakázce. 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Rozsah díla podle této smlouvy vymezují a předmětem plnění podle této smlouvy jsou práce specifikované v odbytovém rozpočtu stavebního objektu. Obsah položek v plném rozsahu odpovídá zadávací dokumentaci (výzva k podání nabídky, projektov</w:t>
      </w:r>
      <w:r w:rsidR="00836046">
        <w:rPr>
          <w:rFonts w:ascii="Arial" w:hAnsi="Arial" w:cs="Arial"/>
          <w:sz w:val="20"/>
          <w:szCs w:val="20"/>
        </w:rPr>
        <w:t>á</w:t>
      </w:r>
      <w:r w:rsidRPr="00D06573">
        <w:rPr>
          <w:rFonts w:ascii="Arial" w:hAnsi="Arial" w:cs="Arial"/>
          <w:sz w:val="20"/>
          <w:szCs w:val="20"/>
        </w:rPr>
        <w:t xml:space="preserve"> dokumentaci, výkaz výměr), které zhotovitel řádně převzal jako podklad pro zpracování nabídkové ceny a </w:t>
      </w:r>
      <w:r w:rsidR="00836046">
        <w:rPr>
          <w:rFonts w:ascii="Arial" w:hAnsi="Arial" w:cs="Arial"/>
          <w:sz w:val="20"/>
          <w:szCs w:val="20"/>
        </w:rPr>
        <w:t xml:space="preserve">zhotovitel </w:t>
      </w:r>
      <w:r w:rsidRPr="00D06573">
        <w:rPr>
          <w:rFonts w:ascii="Arial" w:hAnsi="Arial" w:cs="Arial"/>
          <w:sz w:val="20"/>
          <w:szCs w:val="20"/>
        </w:rPr>
        <w:t>odpovídá, že převzaté podkladové dokumenty nazývané jako podklad plně odpovídají pro vypracování kvalifikované nabídky zhotovitele, za což zhotovitel přijímá plnou odpovědnost.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 </w:t>
      </w: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V případě, že se v průběhu provádění díla ukáže potřeba provedení prací, které nejsou obsaženy v uvedeném odbytovém rozpočtu stavebního objektu a zhotovitel na ně nemohl včas upozornit písemně </w:t>
      </w:r>
      <w:r w:rsidR="009D5407">
        <w:rPr>
          <w:rFonts w:ascii="Arial" w:hAnsi="Arial" w:cs="Arial"/>
          <w:sz w:val="20"/>
          <w:szCs w:val="20"/>
        </w:rPr>
        <w:t>objednavatele</w:t>
      </w:r>
      <w:r w:rsidRPr="00D06573">
        <w:rPr>
          <w:rFonts w:ascii="Arial" w:hAnsi="Arial" w:cs="Arial"/>
          <w:sz w:val="20"/>
          <w:szCs w:val="20"/>
        </w:rPr>
        <w:t xml:space="preserve"> jako odborný subjekt, je zhotovitel v takovém případě povinen tyto práce provést a to na základě uzavřeného písemného dodatku k této smlouvě, jímž bude o tyto práce doplněn sjednaný předmět plnění a rozsah prováděného díla. Odmítne-li zhotovitel tyto práce provést je odběratel oprávněn od této smlouvy odstoupit</w:t>
      </w:r>
      <w:r w:rsidR="00836046">
        <w:rPr>
          <w:rFonts w:ascii="Arial" w:hAnsi="Arial" w:cs="Arial"/>
          <w:sz w:val="20"/>
          <w:szCs w:val="20"/>
        </w:rPr>
        <w:t>,</w:t>
      </w:r>
      <w:r w:rsidRPr="00D06573">
        <w:rPr>
          <w:rFonts w:ascii="Arial" w:hAnsi="Arial" w:cs="Arial"/>
          <w:sz w:val="20"/>
          <w:szCs w:val="20"/>
        </w:rPr>
        <w:t xml:space="preserve"> pokud by takové práce byly podstatnou vadou díla.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V případě, že v průběhu provádění díla nebude </w:t>
      </w:r>
      <w:r w:rsidR="009D5407">
        <w:rPr>
          <w:rFonts w:ascii="Arial" w:hAnsi="Arial" w:cs="Arial"/>
          <w:sz w:val="20"/>
          <w:szCs w:val="20"/>
        </w:rPr>
        <w:t>objednatel</w:t>
      </w:r>
      <w:r w:rsidRPr="00D06573">
        <w:rPr>
          <w:rFonts w:ascii="Arial" w:hAnsi="Arial" w:cs="Arial"/>
          <w:sz w:val="20"/>
          <w:szCs w:val="20"/>
        </w:rPr>
        <w:t xml:space="preserve"> výslovně</w:t>
      </w:r>
      <w:r w:rsidR="009D5407">
        <w:rPr>
          <w:rFonts w:ascii="Arial" w:hAnsi="Arial" w:cs="Arial"/>
          <w:sz w:val="20"/>
          <w:szCs w:val="20"/>
        </w:rPr>
        <w:t xml:space="preserve"> </w:t>
      </w:r>
      <w:r w:rsidRPr="00D06573">
        <w:rPr>
          <w:rFonts w:ascii="Arial" w:hAnsi="Arial" w:cs="Arial"/>
          <w:sz w:val="20"/>
          <w:szCs w:val="20"/>
        </w:rPr>
        <w:t>písemně některé práce požadovat a takovýto požadavek nebude v rozporu s předepsanými technologickými postupy nebo s předpisy o bezpečnosti práce, zhotovitel takové práce provádět nebude. Zúžení rozsahu prováděného díla bude specifikováno v písemném dodatku k této smlouvě</w:t>
      </w:r>
      <w:r w:rsidR="00A26889">
        <w:rPr>
          <w:rFonts w:ascii="Arial" w:hAnsi="Arial" w:cs="Arial"/>
          <w:sz w:val="20"/>
          <w:szCs w:val="20"/>
        </w:rPr>
        <w:t>.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.</w:t>
      </w: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Dílo bude provedeno v  řádné kvalitě tak, aby odpovídalo předané projektové dokumentaci, platným normám a technologickým předpisům a postupům platným pro použité materiály a prováděné práce. Veškeré použité materiály při provádění díla budou v jakosti A. 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54526" w:rsidRPr="00D06573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Zhotovitel se zavazuje provést dílo v následujících termínech: 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284" w:firstLine="282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Zahájení prací :  </w:t>
      </w:r>
      <w:r w:rsidR="00A26889">
        <w:rPr>
          <w:rFonts w:ascii="Arial" w:hAnsi="Arial" w:cs="Arial"/>
          <w:sz w:val="20"/>
          <w:szCs w:val="20"/>
        </w:rPr>
        <w:t>10,8.2017</w:t>
      </w:r>
    </w:p>
    <w:p w:rsidR="00554526" w:rsidRDefault="00554526" w:rsidP="00D06573">
      <w:pPr>
        <w:pStyle w:val="Odstavecseseznamem"/>
        <w:spacing w:before="120" w:after="120" w:line="240" w:lineRule="auto"/>
        <w:ind w:left="284" w:firstLine="282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Dokončení prací: </w:t>
      </w:r>
      <w:r w:rsidR="00A26889">
        <w:rPr>
          <w:rFonts w:ascii="Arial" w:hAnsi="Arial" w:cs="Arial"/>
          <w:sz w:val="20"/>
          <w:szCs w:val="20"/>
        </w:rPr>
        <w:t>15</w:t>
      </w:r>
      <w:r w:rsidRPr="00D06573">
        <w:rPr>
          <w:rFonts w:ascii="Arial" w:hAnsi="Arial" w:cs="Arial"/>
          <w:sz w:val="20"/>
          <w:szCs w:val="20"/>
        </w:rPr>
        <w:t>.</w:t>
      </w:r>
      <w:r w:rsidR="00A26889">
        <w:rPr>
          <w:rFonts w:ascii="Arial" w:hAnsi="Arial" w:cs="Arial"/>
          <w:sz w:val="20"/>
          <w:szCs w:val="20"/>
        </w:rPr>
        <w:t>10</w:t>
      </w:r>
      <w:r w:rsidRPr="00D06573">
        <w:rPr>
          <w:rFonts w:ascii="Arial" w:hAnsi="Arial" w:cs="Arial"/>
          <w:sz w:val="20"/>
          <w:szCs w:val="20"/>
        </w:rPr>
        <w:t>.201</w:t>
      </w:r>
      <w:r w:rsidR="00A26889">
        <w:rPr>
          <w:rFonts w:ascii="Arial" w:hAnsi="Arial" w:cs="Arial"/>
          <w:sz w:val="20"/>
          <w:szCs w:val="20"/>
        </w:rPr>
        <w:t>7</w:t>
      </w:r>
    </w:p>
    <w:p w:rsidR="00554526" w:rsidRPr="00F07B98" w:rsidRDefault="00554526" w:rsidP="00D0657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Tyto lhůty platí za předpokladu, že objednatel poskytne zhotoviteli řádnou součinnost ve smyslu této smlouvy, zejména části IV této smlouvy, občanského zákoníku a dalších příslušných předpisů. Nedojde-li k jiné dohodě, prodlužují se termíny provedení díla o dobu prodlení objednatele s plněním těchto povinností.</w:t>
      </w:r>
    </w:p>
    <w:p w:rsidR="00554526" w:rsidRPr="00D06573" w:rsidRDefault="00554526" w:rsidP="00D06573">
      <w:pPr>
        <w:pStyle w:val="Odstavecseseznamem"/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 </w:t>
      </w:r>
    </w:p>
    <w:p w:rsidR="00554526" w:rsidRDefault="00554526" w:rsidP="00D06573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V</w:t>
      </w:r>
      <w:r w:rsidR="00E2655D">
        <w:rPr>
          <w:rFonts w:ascii="Arial" w:hAnsi="Arial" w:cs="Arial"/>
          <w:sz w:val="20"/>
          <w:szCs w:val="20"/>
        </w:rPr>
        <w:t> </w:t>
      </w:r>
      <w:r w:rsidRPr="00D06573">
        <w:rPr>
          <w:rFonts w:ascii="Arial" w:hAnsi="Arial" w:cs="Arial"/>
          <w:sz w:val="20"/>
          <w:szCs w:val="20"/>
        </w:rPr>
        <w:t>případ</w:t>
      </w:r>
      <w:r w:rsidR="00E2655D">
        <w:rPr>
          <w:rFonts w:ascii="Arial" w:hAnsi="Arial" w:cs="Arial"/>
          <w:sz w:val="20"/>
          <w:szCs w:val="20"/>
        </w:rPr>
        <w:t>ě, že objednatel neposkytne zhotoviteli řádnou součinnost ve smyslu této smlouvy</w:t>
      </w:r>
      <w:r w:rsidRPr="00D06573">
        <w:rPr>
          <w:rFonts w:ascii="Arial" w:hAnsi="Arial" w:cs="Arial"/>
          <w:sz w:val="20"/>
          <w:szCs w:val="20"/>
        </w:rPr>
        <w:t xml:space="preserve"> je zhotovitel oprávněn v plném rozsahu přerušit provádění díla a prací, jež jsou předmětem plnění </w:t>
      </w:r>
      <w:r w:rsidRPr="00D06573">
        <w:rPr>
          <w:rFonts w:ascii="Arial" w:hAnsi="Arial" w:cs="Arial"/>
          <w:sz w:val="20"/>
          <w:szCs w:val="20"/>
        </w:rPr>
        <w:lastRenderedPageBreak/>
        <w:t>podle této smlouvy, až do doby poskytnutí řádné součinnosti objednatelem. Prokáže-li se přerušení provádění díla jako neoprávněné, nemá zhotovitel nárok na prodloužení termínu.</w:t>
      </w:r>
    </w:p>
    <w:p w:rsidR="00554526" w:rsidRDefault="00554526" w:rsidP="00D06573">
      <w:pPr>
        <w:pStyle w:val="Odstavecseseznamem"/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Postup prací je stanoven na základě harmonogramu, zpracovaného zhotovitelem a odsouhlaseného </w:t>
      </w:r>
      <w:r w:rsidR="009D5407">
        <w:rPr>
          <w:rFonts w:ascii="Arial" w:hAnsi="Arial" w:cs="Arial"/>
          <w:sz w:val="20"/>
          <w:szCs w:val="20"/>
        </w:rPr>
        <w:t>objednavatelem</w:t>
      </w:r>
      <w:r w:rsidRPr="00D06573">
        <w:rPr>
          <w:rFonts w:ascii="Arial" w:hAnsi="Arial" w:cs="Arial"/>
          <w:sz w:val="20"/>
          <w:szCs w:val="20"/>
        </w:rPr>
        <w:t xml:space="preserve">. </w:t>
      </w:r>
    </w:p>
    <w:p w:rsidR="00554526" w:rsidRPr="00D06573" w:rsidRDefault="00554526" w:rsidP="009561A9">
      <w:pPr>
        <w:pStyle w:val="Odstavecseseznamem"/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Pr="00D06573" w:rsidRDefault="00554526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 xml:space="preserve">Zhotovitel se touto smlouvou zavazuje současně s předáním předmětu smlouvy předat </w:t>
      </w:r>
      <w:r w:rsidR="009D5407">
        <w:rPr>
          <w:rFonts w:ascii="Arial" w:hAnsi="Arial" w:cs="Arial"/>
          <w:sz w:val="20"/>
          <w:szCs w:val="20"/>
        </w:rPr>
        <w:t>objednateli</w:t>
      </w:r>
      <w:r w:rsidRPr="00D06573">
        <w:rPr>
          <w:rFonts w:ascii="Arial" w:hAnsi="Arial" w:cs="Arial"/>
          <w:sz w:val="20"/>
          <w:szCs w:val="20"/>
        </w:rPr>
        <w:t xml:space="preserve"> též veškerou obvyklou dokumentaci, která se k předmětu plnění vztahuje, zejména</w:t>
      </w:r>
    </w:p>
    <w:p w:rsidR="00554526" w:rsidRPr="00D06573" w:rsidRDefault="00554526" w:rsidP="009561A9">
      <w:pPr>
        <w:pStyle w:val="Odstavecseseznamem"/>
        <w:numPr>
          <w:ilvl w:val="3"/>
          <w:numId w:val="19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návod k obsluze a údržbě instalovaných prvků v českém jazyce,</w:t>
      </w:r>
    </w:p>
    <w:p w:rsidR="00554526" w:rsidRPr="00D06573" w:rsidRDefault="00554526" w:rsidP="009561A9">
      <w:pPr>
        <w:pStyle w:val="Odstavecseseznamem"/>
        <w:numPr>
          <w:ilvl w:val="3"/>
          <w:numId w:val="19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záruční listiny,</w:t>
      </w:r>
    </w:p>
    <w:p w:rsidR="00554526" w:rsidRPr="00D06573" w:rsidRDefault="00554526" w:rsidP="009561A9">
      <w:pPr>
        <w:pStyle w:val="Odstavecseseznamem"/>
        <w:numPr>
          <w:ilvl w:val="3"/>
          <w:numId w:val="19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záruční podmínky,</w:t>
      </w:r>
    </w:p>
    <w:p w:rsidR="00554526" w:rsidRPr="00D06573" w:rsidRDefault="00554526" w:rsidP="009561A9">
      <w:pPr>
        <w:pStyle w:val="Odstavecseseznamem"/>
        <w:numPr>
          <w:ilvl w:val="3"/>
          <w:numId w:val="19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revizní zprávy,</w:t>
      </w:r>
    </w:p>
    <w:p w:rsidR="00554526" w:rsidRPr="00D06573" w:rsidRDefault="00554526" w:rsidP="009561A9">
      <w:pPr>
        <w:pStyle w:val="Odstavecseseznamem"/>
        <w:numPr>
          <w:ilvl w:val="3"/>
          <w:numId w:val="19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dokumentaci skutečného provedení, pokud došlo z technických nebo technologických důvodů k odchylce od projektového řešení (takováto odchylka musí být s </w:t>
      </w:r>
      <w:r w:rsidR="009D5407">
        <w:rPr>
          <w:rFonts w:ascii="Arial" w:hAnsi="Arial" w:cs="Arial"/>
          <w:sz w:val="20"/>
          <w:szCs w:val="20"/>
        </w:rPr>
        <w:t>objednavatelem</w:t>
      </w:r>
      <w:r w:rsidRPr="00D06573">
        <w:rPr>
          <w:rFonts w:ascii="Arial" w:hAnsi="Arial" w:cs="Arial"/>
          <w:sz w:val="20"/>
          <w:szCs w:val="20"/>
        </w:rPr>
        <w:t xml:space="preserve"> </w:t>
      </w:r>
      <w:r w:rsidR="009D5407">
        <w:rPr>
          <w:rFonts w:ascii="Arial" w:hAnsi="Arial" w:cs="Arial"/>
          <w:sz w:val="20"/>
          <w:szCs w:val="20"/>
        </w:rPr>
        <w:t>/investorem/</w:t>
      </w:r>
      <w:r w:rsidRPr="00D06573">
        <w:rPr>
          <w:rFonts w:ascii="Arial" w:hAnsi="Arial" w:cs="Arial"/>
          <w:sz w:val="20"/>
          <w:szCs w:val="20"/>
        </w:rPr>
        <w:t xml:space="preserve"> předem projednána a její schválení musí být potvrzeno ve stavebním deníku a v dodatku smlouvy</w:t>
      </w:r>
      <w:r w:rsidR="009D5407">
        <w:rPr>
          <w:rFonts w:ascii="Arial" w:hAnsi="Arial" w:cs="Arial"/>
          <w:sz w:val="20"/>
          <w:szCs w:val="20"/>
        </w:rPr>
        <w:t>)</w:t>
      </w:r>
      <w:r w:rsidRPr="00D06573">
        <w:rPr>
          <w:rFonts w:ascii="Arial" w:hAnsi="Arial" w:cs="Arial"/>
          <w:sz w:val="20"/>
          <w:szCs w:val="20"/>
        </w:rPr>
        <w:t>.</w:t>
      </w:r>
    </w:p>
    <w:p w:rsidR="00554526" w:rsidRDefault="00554526" w:rsidP="009561A9">
      <w:pPr>
        <w:pStyle w:val="Odstavecseseznamem"/>
        <w:numPr>
          <w:ilvl w:val="3"/>
          <w:numId w:val="19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06573">
        <w:rPr>
          <w:rFonts w:ascii="Arial" w:hAnsi="Arial" w:cs="Arial"/>
          <w:sz w:val="20"/>
          <w:szCs w:val="20"/>
        </w:rPr>
        <w:t>písemné prohlášení o shodě dle zákona č. 22/1997 Sb. o technických požadavcích na výrobky apod.</w:t>
      </w:r>
    </w:p>
    <w:p w:rsidR="00554526" w:rsidRPr="00D06573" w:rsidRDefault="00554526" w:rsidP="008326DC">
      <w:pPr>
        <w:pStyle w:val="Odstavecseseznamem"/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554526" w:rsidRDefault="009D5407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D06573">
        <w:rPr>
          <w:rFonts w:ascii="Arial" w:hAnsi="Arial" w:cs="Arial"/>
          <w:sz w:val="20"/>
          <w:szCs w:val="20"/>
        </w:rPr>
        <w:t xml:space="preserve"> se zavazuje za předmět smlouvy realizovaný v souladu s touto smlouvou, zaplatit cenu ve výši dle čl. </w:t>
      </w:r>
      <w:smartTag w:uri="urn:schemas-microsoft-com:office:smarttags" w:element="metricconverter">
        <w:smartTagPr>
          <w:attr w:name="ProductID" w:val="2 a"/>
        </w:smartTagPr>
        <w:r w:rsidR="00554526" w:rsidRPr="00D06573">
          <w:rPr>
            <w:rFonts w:ascii="Arial" w:hAnsi="Arial" w:cs="Arial"/>
            <w:sz w:val="20"/>
            <w:szCs w:val="20"/>
          </w:rPr>
          <w:t>2 a</w:t>
        </w:r>
      </w:smartTag>
      <w:r w:rsidR="00554526" w:rsidRPr="00D06573">
        <w:rPr>
          <w:rFonts w:ascii="Arial" w:hAnsi="Arial" w:cs="Arial"/>
          <w:sz w:val="20"/>
          <w:szCs w:val="20"/>
        </w:rPr>
        <w:t xml:space="preserve"> způsobem dle čl. 3 této smlouvy. </w:t>
      </w:r>
    </w:p>
    <w:p w:rsidR="00554526" w:rsidRPr="00D06573" w:rsidRDefault="00554526" w:rsidP="009561A9">
      <w:pPr>
        <w:pStyle w:val="Odstavecseseznamem"/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Pr="0081126F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Článek II.</w:t>
      </w:r>
    </w:p>
    <w:p w:rsidR="00554526" w:rsidRPr="0081126F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>díla a platební podmínky</w:t>
      </w:r>
    </w:p>
    <w:p w:rsidR="00554526" w:rsidRPr="009561A9" w:rsidRDefault="00554526" w:rsidP="009561A9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díla bez DPH: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751B0F">
        <w:rPr>
          <w:rFonts w:ascii="Arial" w:hAnsi="Arial" w:cs="Arial"/>
          <w:sz w:val="20"/>
          <w:szCs w:val="20"/>
        </w:rPr>
        <w:t>823 668</w:t>
      </w:r>
      <w:r w:rsidRPr="00D726BE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751B0F">
        <w:rPr>
          <w:rFonts w:ascii="Arial" w:hAnsi="Arial" w:cs="Arial"/>
          <w:sz w:val="20"/>
          <w:szCs w:val="20"/>
        </w:rPr>
        <w:t>osmsetdvacettřitisícšetsetšedesátosm</w:t>
      </w:r>
      <w:r>
        <w:rPr>
          <w:rFonts w:ascii="Arial" w:hAnsi="Arial" w:cs="Arial"/>
          <w:sz w:val="20"/>
          <w:szCs w:val="20"/>
        </w:rPr>
        <w:t>)</w:t>
      </w:r>
    </w:p>
    <w:p w:rsidR="00554526" w:rsidRPr="00D726BE" w:rsidRDefault="00554526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726BE">
        <w:rPr>
          <w:rFonts w:ascii="Arial" w:hAnsi="Arial" w:cs="Arial"/>
          <w:sz w:val="20"/>
          <w:szCs w:val="20"/>
        </w:rPr>
        <w:t>ýše DPH v</w:t>
      </w:r>
      <w:r>
        <w:rPr>
          <w:rFonts w:ascii="Arial" w:hAnsi="Arial" w:cs="Arial"/>
          <w:sz w:val="20"/>
          <w:szCs w:val="20"/>
        </w:rPr>
        <w:t> </w:t>
      </w:r>
      <w:r w:rsidRPr="00D726BE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E2655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751B0F">
        <w:rPr>
          <w:rFonts w:ascii="Arial" w:hAnsi="Arial" w:cs="Arial"/>
          <w:sz w:val="20"/>
          <w:szCs w:val="20"/>
        </w:rPr>
        <w:t>172 970</w:t>
      </w:r>
      <w:r w:rsidRPr="00D726BE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751B0F">
        <w:rPr>
          <w:rFonts w:ascii="Arial" w:hAnsi="Arial" w:cs="Arial"/>
          <w:sz w:val="20"/>
          <w:szCs w:val="20"/>
        </w:rPr>
        <w:t>jednostosedmdesátdvatisícdevětsetsedmdesát</w:t>
      </w:r>
      <w:r>
        <w:rPr>
          <w:rFonts w:ascii="Arial" w:hAnsi="Arial" w:cs="Arial"/>
          <w:sz w:val="20"/>
          <w:szCs w:val="20"/>
        </w:rPr>
        <w:t>)</w:t>
      </w:r>
    </w:p>
    <w:p w:rsidR="00554526" w:rsidRDefault="00554526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díla vč. DPH: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751B0F">
        <w:rPr>
          <w:rFonts w:ascii="Arial" w:hAnsi="Arial" w:cs="Arial"/>
          <w:sz w:val="20"/>
          <w:szCs w:val="20"/>
        </w:rPr>
        <w:t xml:space="preserve">   996 638</w:t>
      </w:r>
      <w:r w:rsidR="00751B0F" w:rsidRPr="00D726BE">
        <w:rPr>
          <w:rFonts w:ascii="Arial" w:hAnsi="Arial" w:cs="Arial"/>
          <w:sz w:val="20"/>
          <w:szCs w:val="20"/>
        </w:rPr>
        <w:t xml:space="preserve"> </w:t>
      </w:r>
      <w:r w:rsidRPr="00D726BE">
        <w:rPr>
          <w:rFonts w:ascii="Arial" w:hAnsi="Arial" w:cs="Arial"/>
          <w:sz w:val="20"/>
          <w:szCs w:val="20"/>
        </w:rPr>
        <w:t xml:space="preserve">Kč </w:t>
      </w:r>
      <w:r>
        <w:rPr>
          <w:rFonts w:ascii="Arial" w:hAnsi="Arial" w:cs="Arial"/>
          <w:sz w:val="20"/>
          <w:szCs w:val="20"/>
        </w:rPr>
        <w:t>(slovy:</w:t>
      </w:r>
      <w:r w:rsidR="00751B0F">
        <w:rPr>
          <w:rFonts w:ascii="Arial" w:hAnsi="Arial" w:cs="Arial"/>
          <w:sz w:val="20"/>
          <w:szCs w:val="20"/>
        </w:rPr>
        <w:t xml:space="preserve"> devětsetdevadesátšesttisícšestsettřicetosm</w:t>
      </w:r>
      <w:r>
        <w:rPr>
          <w:rFonts w:ascii="Arial" w:hAnsi="Arial" w:cs="Arial"/>
          <w:sz w:val="20"/>
          <w:szCs w:val="20"/>
        </w:rPr>
        <w:t xml:space="preserve">) </w:t>
      </w:r>
    </w:p>
    <w:p w:rsidR="00554526" w:rsidRDefault="00554526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cena vč. DPH </w:t>
      </w:r>
      <w:r w:rsidRPr="00D726BE">
        <w:rPr>
          <w:rFonts w:ascii="Arial" w:hAnsi="Arial" w:cs="Arial"/>
          <w:sz w:val="20"/>
          <w:szCs w:val="20"/>
        </w:rPr>
        <w:t>dále jen jako „</w:t>
      </w:r>
      <w:r>
        <w:rPr>
          <w:rFonts w:ascii="Arial" w:hAnsi="Arial" w:cs="Arial"/>
          <w:b/>
          <w:sz w:val="20"/>
          <w:szCs w:val="20"/>
        </w:rPr>
        <w:t>Celková cena díla</w:t>
      </w:r>
      <w:r w:rsidRPr="00D726BE">
        <w:rPr>
          <w:rFonts w:ascii="Arial" w:hAnsi="Arial" w:cs="Arial"/>
          <w:sz w:val="20"/>
          <w:szCs w:val="20"/>
        </w:rPr>
        <w:t>“)</w:t>
      </w:r>
    </w:p>
    <w:p w:rsidR="00554526" w:rsidRPr="00D726BE" w:rsidRDefault="00554526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celková cena díla j</w:t>
      </w:r>
      <w:r w:rsidRPr="00D726BE">
        <w:rPr>
          <w:rFonts w:ascii="Arial" w:hAnsi="Arial" w:cs="Arial"/>
          <w:sz w:val="20"/>
          <w:szCs w:val="20"/>
        </w:rPr>
        <w:t xml:space="preserve">e konečná a </w:t>
      </w:r>
      <w:r>
        <w:rPr>
          <w:rFonts w:ascii="Arial" w:hAnsi="Arial" w:cs="Arial"/>
          <w:sz w:val="20"/>
          <w:szCs w:val="20"/>
        </w:rPr>
        <w:t>nejvýše přípustná. Z</w:t>
      </w:r>
      <w:r w:rsidRPr="00D726BE">
        <w:rPr>
          <w:rFonts w:ascii="Arial" w:hAnsi="Arial" w:cs="Arial"/>
          <w:sz w:val="20"/>
          <w:szCs w:val="20"/>
        </w:rPr>
        <w:t>ahrnuje veške</w:t>
      </w:r>
      <w:r>
        <w:rPr>
          <w:rFonts w:ascii="Arial" w:hAnsi="Arial" w:cs="Arial"/>
          <w:sz w:val="20"/>
          <w:szCs w:val="20"/>
        </w:rPr>
        <w:t xml:space="preserve">ré náklady </w:t>
      </w:r>
      <w:r w:rsidR="009D5407"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sz w:val="20"/>
          <w:szCs w:val="20"/>
        </w:rPr>
        <w:t xml:space="preserve"> spojené s plněním jeho povinností </w:t>
      </w:r>
      <w:r w:rsidRPr="00D726BE">
        <w:rPr>
          <w:rFonts w:ascii="Arial" w:hAnsi="Arial" w:cs="Arial"/>
          <w:sz w:val="20"/>
          <w:szCs w:val="20"/>
        </w:rPr>
        <w:t xml:space="preserve">na základě této smlouvy, zadávací dokumentace a </w:t>
      </w:r>
      <w:r>
        <w:rPr>
          <w:rFonts w:ascii="Arial" w:hAnsi="Arial" w:cs="Arial"/>
          <w:sz w:val="20"/>
          <w:szCs w:val="20"/>
        </w:rPr>
        <w:t xml:space="preserve">platných právních předpisů. </w:t>
      </w:r>
    </w:p>
    <w:p w:rsidR="00554526" w:rsidRPr="009561A9" w:rsidRDefault="00554526" w:rsidP="009561A9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63666F" w:rsidRDefault="00554526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63666F">
        <w:rPr>
          <w:rFonts w:ascii="Arial" w:hAnsi="Arial" w:cs="Arial"/>
          <w:sz w:val="20"/>
          <w:szCs w:val="20"/>
        </w:rPr>
        <w:t xml:space="preserve">Zhotovitel prohlašuje, že se řádně seznámil s podmínkami staveniště, projektovou dokumentací a v rozpočtu uvedl všechny položky, které jsou nezbytně nutné pro řádné dokončení kompletního díla bez vad a nedodělků. Požadavek na úhradu víceprací, pokud nutnost jejich provedení vyplývá z předané dokumentace nebo technologických postupů, nebude </w:t>
      </w:r>
      <w:r w:rsidR="009D5407">
        <w:rPr>
          <w:rFonts w:ascii="Arial" w:hAnsi="Arial" w:cs="Arial"/>
          <w:sz w:val="20"/>
          <w:szCs w:val="20"/>
        </w:rPr>
        <w:t>objednatelem</w:t>
      </w:r>
      <w:r w:rsidRPr="0063666F">
        <w:rPr>
          <w:rFonts w:ascii="Arial" w:hAnsi="Arial" w:cs="Arial"/>
          <w:sz w:val="20"/>
          <w:szCs w:val="20"/>
        </w:rPr>
        <w:t xml:space="preserve"> akceptován.</w:t>
      </w:r>
    </w:p>
    <w:p w:rsidR="00554526" w:rsidRPr="009561A9" w:rsidRDefault="00554526" w:rsidP="009561A9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9561A9" w:rsidRDefault="009377BD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>
        <w:rPr>
          <w:rFonts w:ascii="Arial" w:hAnsi="Arial" w:cs="Arial"/>
          <w:sz w:val="20"/>
          <w:szCs w:val="20"/>
        </w:rPr>
        <w:t xml:space="preserve"> </w:t>
      </w:r>
      <w:r w:rsidR="00554526" w:rsidRPr="009561A9">
        <w:rPr>
          <w:rFonts w:ascii="Arial" w:hAnsi="Arial" w:cs="Arial"/>
          <w:sz w:val="20"/>
          <w:szCs w:val="20"/>
        </w:rPr>
        <w:t>výslovně a závazně prohlašuje, že má zajištěny finanční prostředky na zaplacení ujednané ceny</w:t>
      </w:r>
      <w:r w:rsidR="00571162">
        <w:rPr>
          <w:rFonts w:ascii="Arial" w:hAnsi="Arial" w:cs="Arial"/>
          <w:sz w:val="20"/>
          <w:szCs w:val="20"/>
        </w:rPr>
        <w:t>.</w:t>
      </w:r>
    </w:p>
    <w:p w:rsidR="00554526" w:rsidRPr="009561A9" w:rsidRDefault="00554526" w:rsidP="009561A9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9561A9" w:rsidRDefault="00554526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9561A9">
        <w:rPr>
          <w:rFonts w:ascii="Arial" w:hAnsi="Arial" w:cs="Arial"/>
          <w:sz w:val="20"/>
          <w:szCs w:val="20"/>
        </w:rPr>
        <w:t>Ujednaná cena byla stanovena dle odbytového rozpočtu uvedeného v části II této smlouvy, s tím, že takto stanovená cena díla odpovídá rozsahu díla vymezenému pracemi specifikovanými v tomto odbytovém rozpočtu, který musí řádně pokrýt celé dílo a za to plně odpovídá zhotovitel.</w:t>
      </w:r>
    </w:p>
    <w:p w:rsidR="00554526" w:rsidRPr="009561A9" w:rsidRDefault="00554526" w:rsidP="009561A9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9561A9" w:rsidRDefault="00554526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9561A9">
        <w:rPr>
          <w:rFonts w:ascii="Arial" w:hAnsi="Arial" w:cs="Arial"/>
          <w:sz w:val="20"/>
          <w:szCs w:val="20"/>
        </w:rPr>
        <w:t>Práce na případných změnách, zúžení nebo rozšíření předmětu plnění dle části II (vícepráce nebo méněpráce nad nebo pod rámec sjednaného rozsahu díla a předmětu plnění podle této smlouvy), které nejsou specifikovány v uvedeném odbytovém rozpočtu stavebního objektu, budou zhotovitelem účtovány v cenách uvedených v cenové nabídce. Pokud nejsou v nabídce obsaženy</w:t>
      </w:r>
      <w:r w:rsidR="00A26889">
        <w:rPr>
          <w:rFonts w:ascii="Arial" w:hAnsi="Arial" w:cs="Arial"/>
          <w:sz w:val="20"/>
          <w:szCs w:val="20"/>
        </w:rPr>
        <w:t>,</w:t>
      </w:r>
      <w:r w:rsidRPr="009561A9">
        <w:rPr>
          <w:rFonts w:ascii="Arial" w:hAnsi="Arial" w:cs="Arial"/>
          <w:sz w:val="20"/>
          <w:szCs w:val="20"/>
        </w:rPr>
        <w:t xml:space="preserve"> budou</w:t>
      </w:r>
      <w:r>
        <w:rPr>
          <w:rFonts w:ascii="Arial" w:hAnsi="Arial" w:cs="Arial"/>
          <w:sz w:val="20"/>
          <w:szCs w:val="20"/>
        </w:rPr>
        <w:t xml:space="preserve"> </w:t>
      </w:r>
      <w:r w:rsidRPr="008326DC">
        <w:rPr>
          <w:rFonts w:ascii="Arial" w:hAnsi="Arial" w:cs="Arial"/>
          <w:sz w:val="20"/>
          <w:szCs w:val="20"/>
        </w:rPr>
        <w:t>oceněny dle URS 201</w:t>
      </w:r>
      <w:r>
        <w:rPr>
          <w:rFonts w:ascii="Arial" w:hAnsi="Arial" w:cs="Arial"/>
          <w:sz w:val="20"/>
          <w:szCs w:val="20"/>
        </w:rPr>
        <w:t>3/II</w:t>
      </w:r>
      <w:r w:rsidRPr="008326DC">
        <w:rPr>
          <w:rFonts w:ascii="Arial" w:hAnsi="Arial" w:cs="Arial"/>
          <w:sz w:val="20"/>
          <w:szCs w:val="20"/>
        </w:rPr>
        <w:t xml:space="preserve"> nebo</w:t>
      </w:r>
      <w:r w:rsidRPr="009561A9">
        <w:rPr>
          <w:rFonts w:ascii="Arial" w:hAnsi="Arial" w:cs="Arial"/>
          <w:sz w:val="20"/>
          <w:szCs w:val="20"/>
        </w:rPr>
        <w:t xml:space="preserve"> bude použita na základě dohody</w:t>
      </w:r>
      <w:r w:rsidR="009377BD">
        <w:rPr>
          <w:rFonts w:ascii="Arial" w:hAnsi="Arial" w:cs="Arial"/>
          <w:sz w:val="20"/>
          <w:szCs w:val="20"/>
        </w:rPr>
        <w:t xml:space="preserve"> HZS 190 Kč/hod., ale pokud měly</w:t>
      </w:r>
      <w:r w:rsidRPr="009561A9">
        <w:rPr>
          <w:rFonts w:ascii="Arial" w:hAnsi="Arial" w:cs="Arial"/>
          <w:sz w:val="20"/>
          <w:szCs w:val="20"/>
        </w:rPr>
        <w:t xml:space="preserve"> již být známy při uzavírání této smlouvy zhotoviteli (na základě jeho odbornosti), poté jdou tyto náklady k tíži zhotovitele. Tyto změny musí být předem odsouhlaseny </w:t>
      </w:r>
      <w:r w:rsidR="009377BD">
        <w:rPr>
          <w:rFonts w:ascii="Arial" w:hAnsi="Arial" w:cs="Arial"/>
          <w:sz w:val="20"/>
          <w:szCs w:val="20"/>
        </w:rPr>
        <w:t>objednatelem</w:t>
      </w:r>
      <w:r w:rsidRPr="009561A9">
        <w:rPr>
          <w:rFonts w:ascii="Arial" w:hAnsi="Arial" w:cs="Arial"/>
          <w:sz w:val="20"/>
          <w:szCs w:val="20"/>
        </w:rPr>
        <w:t xml:space="preserve"> a písemně zakotveny v příslušném dodatku k této smlouvě.  Do doby uzavření takového dodatku není zhotovitel oprávněn vícepráce provádět, s výjimkou zabránění případného vzniku škody.</w:t>
      </w:r>
    </w:p>
    <w:p w:rsidR="00554526" w:rsidRPr="00E53CEB" w:rsidRDefault="00554526" w:rsidP="009561A9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i/>
          <w:sz w:val="20"/>
          <w:szCs w:val="20"/>
        </w:rPr>
      </w:pPr>
    </w:p>
    <w:p w:rsidR="00554526" w:rsidRPr="009561A9" w:rsidRDefault="009377BD" w:rsidP="009561A9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9561A9">
        <w:rPr>
          <w:rFonts w:ascii="Arial" w:hAnsi="Arial" w:cs="Arial"/>
          <w:sz w:val="20"/>
          <w:szCs w:val="20"/>
        </w:rPr>
        <w:t xml:space="preserve"> se zavazuje uhradit zhotoviteli cenu díla následujícím způsobem:</w:t>
      </w:r>
    </w:p>
    <w:p w:rsidR="00554526" w:rsidRPr="009561A9" w:rsidRDefault="00554526" w:rsidP="009561A9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9377BD" w:rsidP="009561A9">
      <w:pPr>
        <w:pStyle w:val="Odstavecseseznamem"/>
        <w:numPr>
          <w:ilvl w:val="0"/>
          <w:numId w:val="20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9561A9">
        <w:rPr>
          <w:rFonts w:ascii="Arial" w:hAnsi="Arial" w:cs="Arial"/>
          <w:sz w:val="20"/>
          <w:szCs w:val="20"/>
        </w:rPr>
        <w:t xml:space="preserve"> nebude zhotoviteli poskytovat zálohy</w:t>
      </w:r>
      <w:r w:rsidR="00554526">
        <w:rPr>
          <w:rFonts w:ascii="Arial" w:hAnsi="Arial" w:cs="Arial"/>
          <w:sz w:val="20"/>
          <w:szCs w:val="20"/>
        </w:rPr>
        <w:t>.</w:t>
      </w:r>
    </w:p>
    <w:p w:rsidR="00554526" w:rsidRPr="008326DC" w:rsidRDefault="00554526" w:rsidP="009561A9">
      <w:pPr>
        <w:pStyle w:val="Odstavecseseznamem"/>
        <w:numPr>
          <w:ilvl w:val="0"/>
          <w:numId w:val="20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326DC">
        <w:rPr>
          <w:rFonts w:ascii="Arial" w:hAnsi="Arial" w:cs="Arial"/>
          <w:sz w:val="20"/>
          <w:szCs w:val="20"/>
        </w:rPr>
        <w:t xml:space="preserve">Zhotovitel bude vystavovat dílčí daňové doklady za ucelené části díla specifikované v harmonogramu, </w:t>
      </w:r>
      <w:r w:rsidRPr="008326DC">
        <w:rPr>
          <w:rFonts w:ascii="Arial" w:hAnsi="Arial" w:cs="Arial"/>
          <w:i/>
          <w:sz w:val="20"/>
          <w:szCs w:val="20"/>
        </w:rPr>
        <w:t xml:space="preserve">dle skutečně provedených prací </w:t>
      </w:r>
    </w:p>
    <w:p w:rsidR="00554526" w:rsidRDefault="00554526" w:rsidP="009561A9">
      <w:pPr>
        <w:pStyle w:val="Odstavecseseznamem"/>
        <w:numPr>
          <w:ilvl w:val="0"/>
          <w:numId w:val="20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561A9">
        <w:rPr>
          <w:rFonts w:ascii="Arial" w:hAnsi="Arial" w:cs="Arial"/>
          <w:sz w:val="20"/>
          <w:szCs w:val="20"/>
        </w:rPr>
        <w:t>Splatnost účetních dokladů</w:t>
      </w:r>
      <w:r>
        <w:rPr>
          <w:rFonts w:ascii="Arial" w:hAnsi="Arial" w:cs="Arial"/>
          <w:sz w:val="20"/>
          <w:szCs w:val="20"/>
        </w:rPr>
        <w:t xml:space="preserve"> vystavených zhotovitelem</w:t>
      </w:r>
      <w:r w:rsidRPr="009561A9">
        <w:rPr>
          <w:rFonts w:ascii="Arial" w:hAnsi="Arial" w:cs="Arial"/>
          <w:sz w:val="20"/>
          <w:szCs w:val="20"/>
        </w:rPr>
        <w:t xml:space="preserve"> musí být 15 dnů</w:t>
      </w:r>
      <w:r>
        <w:rPr>
          <w:rFonts w:ascii="Arial" w:hAnsi="Arial" w:cs="Arial"/>
          <w:sz w:val="20"/>
          <w:szCs w:val="20"/>
        </w:rPr>
        <w:t xml:space="preserve"> od doručení faktury </w:t>
      </w:r>
      <w:r w:rsidR="009377BD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>. Daňový doklad musí být po formální a věcné stránce bez chyb, pokud je doklad vystaven chybně, lhůta začíná běžet až od dnem doručení bezchybného daňového dokladu.</w:t>
      </w:r>
    </w:p>
    <w:p w:rsidR="00554526" w:rsidRDefault="00554526" w:rsidP="009561A9">
      <w:pPr>
        <w:pStyle w:val="Odstavecseseznamem"/>
        <w:numPr>
          <w:ilvl w:val="0"/>
          <w:numId w:val="20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561A9">
        <w:rPr>
          <w:rFonts w:ascii="Arial" w:hAnsi="Arial" w:cs="Arial"/>
          <w:sz w:val="20"/>
          <w:szCs w:val="20"/>
        </w:rPr>
        <w:t xml:space="preserve">Nedílnou přílohou každého daňového dokladu musí být soupis provedených </w:t>
      </w:r>
      <w:r>
        <w:rPr>
          <w:rFonts w:ascii="Arial" w:hAnsi="Arial" w:cs="Arial"/>
          <w:sz w:val="20"/>
          <w:szCs w:val="20"/>
        </w:rPr>
        <w:t>prací</w:t>
      </w:r>
      <w:r w:rsidRPr="009561A9">
        <w:rPr>
          <w:rFonts w:ascii="Arial" w:hAnsi="Arial" w:cs="Arial"/>
          <w:sz w:val="20"/>
          <w:szCs w:val="20"/>
        </w:rPr>
        <w:t xml:space="preserve"> schválený odpovědným pracovníkem </w:t>
      </w:r>
      <w:r w:rsidR="009377BD">
        <w:rPr>
          <w:rFonts w:ascii="Arial" w:hAnsi="Arial" w:cs="Arial"/>
          <w:sz w:val="20"/>
          <w:szCs w:val="20"/>
        </w:rPr>
        <w:t>objednatele</w:t>
      </w:r>
      <w:r w:rsidRPr="009561A9">
        <w:rPr>
          <w:rFonts w:ascii="Arial" w:hAnsi="Arial" w:cs="Arial"/>
          <w:sz w:val="20"/>
          <w:szCs w:val="20"/>
        </w:rPr>
        <w:t>.</w:t>
      </w:r>
    </w:p>
    <w:p w:rsidR="00554526" w:rsidRPr="009561A9" w:rsidRDefault="00554526" w:rsidP="009561A9">
      <w:pPr>
        <w:pStyle w:val="Odstavecseseznamem"/>
        <w:numPr>
          <w:ilvl w:val="0"/>
          <w:numId w:val="20"/>
        </w:numPr>
        <w:spacing w:before="120"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561A9">
        <w:rPr>
          <w:rFonts w:ascii="Arial" w:hAnsi="Arial" w:cs="Arial"/>
          <w:sz w:val="20"/>
          <w:szCs w:val="20"/>
        </w:rPr>
        <w:t>Platby budou probíhat výhradně v Kč a rovněž veškeré cenové údaje budou v této měně.</w:t>
      </w:r>
    </w:p>
    <w:p w:rsidR="00554526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4526" w:rsidRPr="005749F5" w:rsidRDefault="00554526" w:rsidP="00D50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III.</w:t>
      </w:r>
    </w:p>
    <w:p w:rsidR="00554526" w:rsidRPr="005749F5" w:rsidRDefault="00554526" w:rsidP="00D5096D">
      <w:pPr>
        <w:jc w:val="center"/>
        <w:rPr>
          <w:b/>
          <w:sz w:val="24"/>
          <w:szCs w:val="24"/>
        </w:rPr>
      </w:pPr>
      <w:r w:rsidRPr="005749F5">
        <w:rPr>
          <w:b/>
          <w:sz w:val="24"/>
          <w:szCs w:val="24"/>
        </w:rPr>
        <w:t xml:space="preserve">Součinnost </w:t>
      </w:r>
      <w:r>
        <w:rPr>
          <w:b/>
          <w:sz w:val="24"/>
          <w:szCs w:val="24"/>
        </w:rPr>
        <w:t>odběratele</w:t>
      </w:r>
    </w:p>
    <w:p w:rsidR="00554526" w:rsidRPr="00D5096D" w:rsidRDefault="00554526" w:rsidP="00D5096D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Default="009377BD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D5096D">
        <w:rPr>
          <w:rFonts w:ascii="Arial" w:hAnsi="Arial" w:cs="Arial"/>
          <w:sz w:val="20"/>
          <w:szCs w:val="20"/>
        </w:rPr>
        <w:t xml:space="preserve"> a zhotovitel jsou si povinni poskytovat po celou dobu provádění díla potřebnou a řádnou součinnost k včasnému a řádnému provedení díla podle této smlouvy a příslušných právních předpisů.</w:t>
      </w:r>
    </w:p>
    <w:p w:rsidR="00554526" w:rsidRPr="00D5096D" w:rsidRDefault="00554526" w:rsidP="00D5096D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D5096D" w:rsidRDefault="009377BD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D5096D">
        <w:rPr>
          <w:rFonts w:ascii="Arial" w:hAnsi="Arial" w:cs="Arial"/>
          <w:sz w:val="20"/>
          <w:szCs w:val="20"/>
        </w:rPr>
        <w:t xml:space="preserve"> je povinen předat zhotoviteli staveniště ve stavu způsobilém k řádnému provádění díla a plnit podmínky stanovené v zápise o předání staveniště po celou dobu provádění díla a zhotovitel je povinen staveniště udržovat v řádném stavu (čistota, pořádek a pod.).</w:t>
      </w:r>
    </w:p>
    <w:p w:rsidR="00554526" w:rsidRPr="00D5096D" w:rsidRDefault="00554526" w:rsidP="00D5096D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D5096D" w:rsidRDefault="00554526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D5096D">
        <w:rPr>
          <w:rFonts w:ascii="Arial" w:hAnsi="Arial" w:cs="Arial"/>
          <w:sz w:val="20"/>
          <w:szCs w:val="20"/>
        </w:rPr>
        <w:t>O předání staveniště bude sepsán zápis, ve kterém bude stanoven rozsah staveniště a vzájemně určeny podmínky používání staveniště včetně určení pracovní doby.</w:t>
      </w:r>
    </w:p>
    <w:p w:rsidR="00554526" w:rsidRPr="00D5096D" w:rsidRDefault="00554526" w:rsidP="00D5096D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D5096D" w:rsidRDefault="009377BD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D5096D">
        <w:rPr>
          <w:rFonts w:ascii="Arial" w:hAnsi="Arial" w:cs="Arial"/>
          <w:sz w:val="20"/>
          <w:szCs w:val="20"/>
        </w:rPr>
        <w:t xml:space="preserve"> určil jako svého zástupce pro jednání ve věcech technických Ing. Zdeňka Salingera, zástupce ředitele s tím, že k jednání může přizvat dalšího odborníka/ky.</w:t>
      </w:r>
      <w:r w:rsidR="00D16695">
        <w:rPr>
          <w:rFonts w:ascii="Arial" w:hAnsi="Arial" w:cs="Arial"/>
          <w:sz w:val="20"/>
          <w:szCs w:val="20"/>
        </w:rPr>
        <w:t xml:space="preserve"> </w:t>
      </w:r>
    </w:p>
    <w:p w:rsidR="00554526" w:rsidRPr="00D5096D" w:rsidRDefault="00554526" w:rsidP="00D5096D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D16695">
        <w:rPr>
          <w:rFonts w:ascii="Arial" w:hAnsi="Arial" w:cs="Arial"/>
          <w:sz w:val="20"/>
          <w:szCs w:val="20"/>
        </w:rPr>
        <w:t xml:space="preserve">Technický dozor </w:t>
      </w:r>
      <w:r w:rsidR="009377BD" w:rsidRPr="00D16695">
        <w:rPr>
          <w:rFonts w:ascii="Arial" w:hAnsi="Arial" w:cs="Arial"/>
          <w:sz w:val="20"/>
          <w:szCs w:val="20"/>
        </w:rPr>
        <w:t>objednatele</w:t>
      </w:r>
      <w:r w:rsidRPr="00D16695">
        <w:rPr>
          <w:rFonts w:ascii="Arial" w:hAnsi="Arial" w:cs="Arial"/>
          <w:sz w:val="20"/>
          <w:szCs w:val="20"/>
        </w:rPr>
        <w:t xml:space="preserve"> bude provádět firma Jafis s.r.o. Litomyšl</w:t>
      </w:r>
    </w:p>
    <w:p w:rsidR="00D16695" w:rsidRDefault="00D16695" w:rsidP="00D16695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D16695" w:rsidRPr="00D16695" w:rsidRDefault="00D16695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Autorský dozor bude provádět zástupce zpracovatele PD</w:t>
      </w:r>
    </w:p>
    <w:p w:rsidR="00554526" w:rsidRPr="00D5096D" w:rsidRDefault="00554526" w:rsidP="00D5096D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D5096D" w:rsidRDefault="00554526" w:rsidP="00D5096D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D5096D">
        <w:rPr>
          <w:rFonts w:ascii="Arial" w:hAnsi="Arial" w:cs="Arial"/>
          <w:sz w:val="20"/>
          <w:szCs w:val="20"/>
        </w:rPr>
        <w:t xml:space="preserve">Technický dozor </w:t>
      </w:r>
      <w:r w:rsidR="009377BD">
        <w:rPr>
          <w:rFonts w:ascii="Arial" w:hAnsi="Arial" w:cs="Arial"/>
          <w:sz w:val="20"/>
          <w:szCs w:val="20"/>
        </w:rPr>
        <w:t>objednatele</w:t>
      </w:r>
      <w:r w:rsidRPr="00D5096D">
        <w:rPr>
          <w:rFonts w:ascii="Arial" w:hAnsi="Arial" w:cs="Arial"/>
          <w:sz w:val="20"/>
          <w:szCs w:val="20"/>
        </w:rPr>
        <w:t xml:space="preserve"> ani zástupci </w:t>
      </w:r>
      <w:r w:rsidR="009377BD">
        <w:rPr>
          <w:rFonts w:ascii="Arial" w:hAnsi="Arial" w:cs="Arial"/>
          <w:sz w:val="20"/>
          <w:szCs w:val="20"/>
        </w:rPr>
        <w:t>objednatele</w:t>
      </w:r>
      <w:r w:rsidRPr="00D5096D">
        <w:rPr>
          <w:rFonts w:ascii="Arial" w:hAnsi="Arial" w:cs="Arial"/>
          <w:sz w:val="20"/>
          <w:szCs w:val="20"/>
        </w:rPr>
        <w:t xml:space="preserve"> nejsou oprávněni zasahovat do organizace prací a činnosti zhotovitele. Příkaz k přerušení prací může vydat v případě oprávněného podnětu technického dozoru </w:t>
      </w:r>
      <w:r w:rsidR="009377BD">
        <w:rPr>
          <w:rFonts w:ascii="Arial" w:hAnsi="Arial" w:cs="Arial"/>
          <w:sz w:val="20"/>
          <w:szCs w:val="20"/>
        </w:rPr>
        <w:t>objednatele</w:t>
      </w:r>
      <w:r w:rsidRPr="00D5096D">
        <w:rPr>
          <w:rFonts w:ascii="Arial" w:hAnsi="Arial" w:cs="Arial"/>
          <w:sz w:val="20"/>
          <w:szCs w:val="20"/>
        </w:rPr>
        <w:t xml:space="preserve"> pouze odpovědný stavbyvedoucí. V případě, že technický dozor </w:t>
      </w:r>
      <w:r w:rsidR="009377BD">
        <w:rPr>
          <w:rFonts w:ascii="Arial" w:hAnsi="Arial" w:cs="Arial"/>
          <w:sz w:val="20"/>
          <w:szCs w:val="20"/>
        </w:rPr>
        <w:t>objednatele</w:t>
      </w:r>
      <w:r w:rsidRPr="00D5096D">
        <w:rPr>
          <w:rFonts w:ascii="Arial" w:hAnsi="Arial" w:cs="Arial"/>
          <w:sz w:val="20"/>
          <w:szCs w:val="20"/>
        </w:rPr>
        <w:t xml:space="preserve"> bude oprávněně požadovat přerušení prací a odpovědný stavbyvedoucí tak neučiní, veškeré náklady s tím spojené, případné vícepráce a škody nese zhotovitel. V případě, že technický dozor </w:t>
      </w:r>
      <w:r w:rsidR="009377BD">
        <w:rPr>
          <w:rFonts w:ascii="Arial" w:hAnsi="Arial" w:cs="Arial"/>
          <w:sz w:val="20"/>
          <w:szCs w:val="20"/>
        </w:rPr>
        <w:t>objednatele</w:t>
      </w:r>
      <w:r w:rsidRPr="00D5096D">
        <w:rPr>
          <w:rFonts w:ascii="Arial" w:hAnsi="Arial" w:cs="Arial"/>
          <w:sz w:val="20"/>
          <w:szCs w:val="20"/>
        </w:rPr>
        <w:t xml:space="preserve"> bude oprávněně požadovat přerušení prací a odpovědný stavbyvedoucí nebude na stavbě přítomen nebo nebude možno o této skutečnosti učinit zápis ve stavebním deníku má technický dozor stavebníka právo práci přerušit až doby, kdy se dostaví odpovědný stavbyvedoucí a bude možno provést zápis do stavebního deníku. V takovém případě není </w:t>
      </w:r>
      <w:r w:rsidR="009377BD">
        <w:rPr>
          <w:rFonts w:ascii="Arial" w:hAnsi="Arial" w:cs="Arial"/>
          <w:sz w:val="20"/>
          <w:szCs w:val="20"/>
        </w:rPr>
        <w:t>objednatel</w:t>
      </w:r>
      <w:r w:rsidRPr="00D5096D">
        <w:rPr>
          <w:rFonts w:ascii="Arial" w:hAnsi="Arial" w:cs="Arial"/>
          <w:sz w:val="20"/>
          <w:szCs w:val="20"/>
        </w:rPr>
        <w:t xml:space="preserve"> povinen hradit zhotoviteli žádné náklady s tím spojené.   </w:t>
      </w:r>
    </w:p>
    <w:p w:rsidR="00554526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4526" w:rsidRPr="00C55BD5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</w:t>
      </w:r>
      <w:r w:rsidRPr="00C55BD5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.</w:t>
      </w:r>
    </w:p>
    <w:p w:rsidR="00554526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zhotovitele</w:t>
      </w:r>
    </w:p>
    <w:p w:rsidR="00554526" w:rsidRPr="00784883" w:rsidRDefault="00554526" w:rsidP="00784883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Default="00554526" w:rsidP="00784883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Zhotovitel určil jako </w:t>
      </w:r>
      <w:r>
        <w:rPr>
          <w:rFonts w:ascii="Arial" w:hAnsi="Arial" w:cs="Arial"/>
          <w:sz w:val="20"/>
          <w:szCs w:val="20"/>
        </w:rPr>
        <w:t>vedoucího</w:t>
      </w:r>
      <w:r w:rsidRPr="00784883">
        <w:rPr>
          <w:rFonts w:ascii="Arial" w:hAnsi="Arial" w:cs="Arial"/>
          <w:sz w:val="20"/>
          <w:szCs w:val="20"/>
        </w:rPr>
        <w:t xml:space="preserve"> stavby </w:t>
      </w:r>
      <w:r w:rsidR="00751B0F">
        <w:rPr>
          <w:rFonts w:ascii="Arial" w:hAnsi="Arial" w:cs="Arial"/>
          <w:sz w:val="20"/>
          <w:szCs w:val="20"/>
        </w:rPr>
        <w:t>Ivan Mareš</w:t>
      </w:r>
      <w:r w:rsidRPr="00784883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>/á</w:t>
      </w:r>
      <w:r w:rsidRPr="00784883">
        <w:rPr>
          <w:rFonts w:ascii="Arial" w:hAnsi="Arial" w:cs="Arial"/>
          <w:sz w:val="20"/>
          <w:szCs w:val="20"/>
        </w:rPr>
        <w:t xml:space="preserve"> bude stavbu provádět. Za veškerou činnost při provádění sjednaných prací bude odpovědný </w:t>
      </w:r>
      <w:r w:rsidR="00751B0F">
        <w:rPr>
          <w:rFonts w:ascii="Arial" w:hAnsi="Arial" w:cs="Arial"/>
          <w:sz w:val="20"/>
          <w:szCs w:val="20"/>
        </w:rPr>
        <w:t xml:space="preserve">Ivan Mareš, </w:t>
      </w:r>
      <w:r w:rsidRPr="00784883">
        <w:rPr>
          <w:rFonts w:ascii="Arial" w:hAnsi="Arial" w:cs="Arial"/>
          <w:sz w:val="20"/>
          <w:szCs w:val="20"/>
        </w:rPr>
        <w:t>autorizovaný</w:t>
      </w:r>
      <w:r>
        <w:rPr>
          <w:rFonts w:ascii="Arial" w:hAnsi="Arial" w:cs="Arial"/>
          <w:sz w:val="20"/>
          <w:szCs w:val="20"/>
        </w:rPr>
        <w:t>/á</w:t>
      </w:r>
      <w:r w:rsidRPr="00784883">
        <w:rPr>
          <w:rFonts w:ascii="Arial" w:hAnsi="Arial" w:cs="Arial"/>
          <w:sz w:val="20"/>
          <w:szCs w:val="20"/>
        </w:rPr>
        <w:t xml:space="preserve">  dne </w:t>
      </w:r>
      <w:r w:rsidR="00751B0F">
        <w:rPr>
          <w:rFonts w:ascii="Arial" w:hAnsi="Arial" w:cs="Arial"/>
          <w:sz w:val="20"/>
          <w:szCs w:val="20"/>
        </w:rPr>
        <w:t>18.1.2001</w:t>
      </w:r>
      <w:r w:rsidRPr="00784883">
        <w:rPr>
          <w:rFonts w:ascii="Arial" w:hAnsi="Arial" w:cs="Arial"/>
          <w:sz w:val="20"/>
          <w:szCs w:val="20"/>
        </w:rPr>
        <w:t xml:space="preserve">  v  oboru </w:t>
      </w:r>
      <w:r w:rsidR="00751B0F">
        <w:rPr>
          <w:rFonts w:ascii="Arial" w:hAnsi="Arial" w:cs="Arial"/>
          <w:sz w:val="20"/>
          <w:szCs w:val="20"/>
        </w:rPr>
        <w:t>provádění izolačních a klempířských prací … .</w:t>
      </w:r>
      <w:r w:rsidRPr="00784883">
        <w:rPr>
          <w:rFonts w:ascii="Arial" w:hAnsi="Arial" w:cs="Arial"/>
          <w:sz w:val="20"/>
          <w:szCs w:val="20"/>
        </w:rPr>
        <w:t xml:space="preserve">Zhotovitel nese odpovědnost za to, že veškeré práce, které jsou předmětem této smlouvy, budou provedeny v souladu s dokumenty, které jsou přílohou k protokolu o předání staveniště a s maximální odbornou péčí. </w:t>
      </w:r>
    </w:p>
    <w:p w:rsidR="00554526" w:rsidRPr="00784883" w:rsidRDefault="00554526" w:rsidP="00B00217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784883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lastRenderedPageBreak/>
        <w:t>Zhotovitel ručí za to, že provádění veškerých prací, které souvisejí s předmětem díla a které budou prováděny na staveništi, budou prováděny za podmínek uvedených v SOD případně, stanovených v protokolu o předání staveniště v návaznosti na platné předpisy.</w:t>
      </w:r>
    </w:p>
    <w:p w:rsidR="00554526" w:rsidRPr="00B00217" w:rsidRDefault="00554526" w:rsidP="00B00217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00217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>Zhotovitel ručí za bezpečnost práce a je odpovědný za škody na zdraví a majetku způsobené jeho zaviněním v souvislosti s realizací stavby. Zhotovitel doloží doklad o pojištění stavby.</w:t>
      </w:r>
    </w:p>
    <w:p w:rsidR="00554526" w:rsidRDefault="009C105F" w:rsidP="006930D6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493C52">
        <w:rPr>
          <w:rFonts w:ascii="Arial" w:hAnsi="Arial" w:cs="Arial"/>
          <w:sz w:val="20"/>
          <w:szCs w:val="20"/>
        </w:rPr>
        <w:t xml:space="preserve"> Zhotovitel zajistí na svůj náklad výkon činnosti koordinátora bezpečnosti práce v souladu s platnou legislativou</w:t>
      </w:r>
      <w:r w:rsidR="00493C52">
        <w:rPr>
          <w:rFonts w:ascii="Arial" w:hAnsi="Arial" w:cs="Arial"/>
          <w:sz w:val="20"/>
          <w:szCs w:val="20"/>
        </w:rPr>
        <w:t>.</w:t>
      </w:r>
    </w:p>
    <w:p w:rsidR="00493C52" w:rsidRPr="00493C52" w:rsidRDefault="00493C52" w:rsidP="00493C52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00217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>Součástí závazku zhotovitele k provedení díla je vyklizení staveniště nejpozději do 14 dnů po podpisu zápisu o předání díla.</w:t>
      </w:r>
    </w:p>
    <w:p w:rsidR="00554526" w:rsidRPr="00784883" w:rsidRDefault="00554526" w:rsidP="00B00217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784883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>Zhotovitel je povinen účastnit se kontrolních dnů, vyjadřovat se k zápisům a tyto zápisy podepisovat.</w:t>
      </w:r>
    </w:p>
    <w:p w:rsidR="00554526" w:rsidRPr="00784883" w:rsidRDefault="00554526" w:rsidP="00B00217">
      <w:pPr>
        <w:pStyle w:val="Odstavecseseznamem"/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 </w:t>
      </w:r>
    </w:p>
    <w:p w:rsidR="00554526" w:rsidRPr="00784883" w:rsidRDefault="00554526" w:rsidP="00784883">
      <w:pPr>
        <w:pStyle w:val="Odstavecseseznamem"/>
        <w:numPr>
          <w:ilvl w:val="1"/>
          <w:numId w:val="18"/>
        </w:numPr>
        <w:spacing w:before="120"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Podle ujednání stran bude na stavbě veden dle platných předpisů vhodným a průkazným způsobem stavební deník, který bude obsahovat přesné a podrobné záznamy o provedených pracích a průběhu provádění díla takto: </w:t>
      </w:r>
    </w:p>
    <w:p w:rsidR="00554526" w:rsidRPr="00B00217" w:rsidRDefault="00554526" w:rsidP="00B00217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stavební deník musí být na stavbě po celou dobu trvání stavby, je-li tam přítomen jakýkoliv zaměstnanec zhotovitele, kdykoliv přístupný pověřené osobě, která bude vykonáv</w:t>
      </w:r>
      <w:r w:rsidR="007E6BAE">
        <w:rPr>
          <w:rFonts w:ascii="Arial" w:hAnsi="Arial" w:cs="Arial"/>
          <w:sz w:val="20"/>
          <w:szCs w:val="20"/>
        </w:rPr>
        <w:t>at technický dozor objednatele;</w:t>
      </w:r>
    </w:p>
    <w:p w:rsidR="00554526" w:rsidRPr="00B00217" w:rsidRDefault="00554526" w:rsidP="00B00217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 xml:space="preserve">zhotovitelem pověřený stavbyvedoucí uvedený v  bodu </w:t>
      </w:r>
      <w:r>
        <w:rPr>
          <w:rFonts w:ascii="Arial" w:hAnsi="Arial" w:cs="Arial"/>
          <w:sz w:val="20"/>
          <w:szCs w:val="20"/>
        </w:rPr>
        <w:t>4</w:t>
      </w:r>
      <w:r w:rsidRPr="00B00217">
        <w:rPr>
          <w:rFonts w:ascii="Arial" w:hAnsi="Arial" w:cs="Arial"/>
          <w:sz w:val="20"/>
          <w:szCs w:val="20"/>
        </w:rPr>
        <w:t>.1 uvede v každé části stavebního deníku na úvodní stránce své jméno a připojí k němu podpis a otisk autorizačního razítka</w:t>
      </w:r>
      <w:r w:rsidR="007E6BAE">
        <w:rPr>
          <w:rFonts w:ascii="Arial" w:hAnsi="Arial" w:cs="Arial"/>
          <w:sz w:val="20"/>
          <w:szCs w:val="20"/>
        </w:rPr>
        <w:t>;</w:t>
      </w:r>
    </w:p>
    <w:p w:rsidR="00554526" w:rsidRPr="00B00217" w:rsidRDefault="00554526" w:rsidP="00B00217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ve stavebním deníku budou zapsány veškeré práce, a to včetně případných méněprací které jsou předmětem plnění této smlouvy o dílo, ve stavebním deníku budou také zapsány veškeré vícepráce, které nejsou předmětem plnění podle této smlouvy o dílo</w:t>
      </w:r>
      <w:r w:rsidR="007E6BAE">
        <w:rPr>
          <w:rFonts w:ascii="Arial" w:hAnsi="Arial" w:cs="Arial"/>
          <w:sz w:val="20"/>
          <w:szCs w:val="20"/>
        </w:rPr>
        <w:t>;</w:t>
      </w:r>
      <w:r w:rsidRPr="00B00217">
        <w:rPr>
          <w:rFonts w:ascii="Arial" w:hAnsi="Arial" w:cs="Arial"/>
          <w:sz w:val="20"/>
          <w:szCs w:val="20"/>
        </w:rPr>
        <w:t xml:space="preserve"> </w:t>
      </w:r>
    </w:p>
    <w:p w:rsidR="00554526" w:rsidRPr="00B00217" w:rsidRDefault="00554526" w:rsidP="008326DC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 xml:space="preserve">zhotovitel je povinen stavební deník předložit pověřenému pracovníkovi </w:t>
      </w:r>
      <w:r w:rsidR="009377BD">
        <w:rPr>
          <w:rFonts w:ascii="Arial" w:hAnsi="Arial" w:cs="Arial"/>
          <w:sz w:val="20"/>
          <w:szCs w:val="20"/>
        </w:rPr>
        <w:t xml:space="preserve">technického dozoru </w:t>
      </w:r>
      <w:r w:rsidR="007E6BAE">
        <w:rPr>
          <w:rFonts w:ascii="Arial" w:hAnsi="Arial" w:cs="Arial"/>
          <w:sz w:val="20"/>
          <w:szCs w:val="20"/>
        </w:rPr>
        <w:t>objednatele (TDS)</w:t>
      </w:r>
      <w:r w:rsidRPr="00B00217">
        <w:rPr>
          <w:rFonts w:ascii="Arial" w:hAnsi="Arial" w:cs="Arial"/>
          <w:sz w:val="20"/>
          <w:szCs w:val="20"/>
        </w:rPr>
        <w:t xml:space="preserve">, </w:t>
      </w:r>
      <w:r w:rsidR="009377BD">
        <w:rPr>
          <w:rFonts w:ascii="Arial" w:hAnsi="Arial" w:cs="Arial"/>
          <w:sz w:val="20"/>
          <w:szCs w:val="20"/>
        </w:rPr>
        <w:t xml:space="preserve">objednateli </w:t>
      </w:r>
      <w:r w:rsidRPr="00B00217">
        <w:rPr>
          <w:rFonts w:ascii="Arial" w:hAnsi="Arial" w:cs="Arial"/>
          <w:sz w:val="20"/>
          <w:szCs w:val="20"/>
        </w:rPr>
        <w:t>nebo jím písemně ustanovenému oprávněnému zástupci, kdykoli na požádání, nejméně vždy při kontrolních dnech, které budo</w:t>
      </w:r>
      <w:r w:rsidR="007E6BAE">
        <w:rPr>
          <w:rFonts w:ascii="Arial" w:hAnsi="Arial" w:cs="Arial"/>
          <w:sz w:val="20"/>
          <w:szCs w:val="20"/>
        </w:rPr>
        <w:t>u určeny při předání staveniště;</w:t>
      </w:r>
      <w:r w:rsidRPr="00B00217">
        <w:rPr>
          <w:rFonts w:ascii="Arial" w:hAnsi="Arial" w:cs="Arial"/>
          <w:sz w:val="20"/>
          <w:szCs w:val="20"/>
        </w:rPr>
        <w:t xml:space="preserve"> </w:t>
      </w:r>
    </w:p>
    <w:p w:rsidR="00554526" w:rsidRPr="00B00217" w:rsidRDefault="00554526" w:rsidP="00B00217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 xml:space="preserve">předložení stavebního deníku je pověřený pracovník TDS nebo </w:t>
      </w:r>
      <w:r w:rsidR="007E6BAE">
        <w:rPr>
          <w:rFonts w:ascii="Arial" w:hAnsi="Arial" w:cs="Arial"/>
          <w:sz w:val="20"/>
          <w:szCs w:val="20"/>
        </w:rPr>
        <w:t>objednatel</w:t>
      </w:r>
      <w:r w:rsidRPr="00B00217">
        <w:rPr>
          <w:rFonts w:ascii="Arial" w:hAnsi="Arial" w:cs="Arial"/>
          <w:sz w:val="20"/>
          <w:szCs w:val="20"/>
        </w:rPr>
        <w:t xml:space="preserve"> povinen stvrdit svým podpisem. V případě že pověřený pracovník TDS nebo </w:t>
      </w:r>
      <w:r w:rsidR="007E6BAE">
        <w:rPr>
          <w:rFonts w:ascii="Arial" w:hAnsi="Arial" w:cs="Arial"/>
          <w:sz w:val="20"/>
          <w:szCs w:val="20"/>
        </w:rPr>
        <w:t>objednatel</w:t>
      </w:r>
      <w:r w:rsidRPr="00B00217">
        <w:rPr>
          <w:rFonts w:ascii="Arial" w:hAnsi="Arial" w:cs="Arial"/>
          <w:sz w:val="20"/>
          <w:szCs w:val="20"/>
        </w:rPr>
        <w:t xml:space="preserve"> bude mít výhrady ke správnosti zápisů ve stavebním deníku, je povinen tyto výhrady do stavebního deníku zapsat nejpozději do 7 dnů ode dne učinění zápisu, ke kterému má výhrady, a je povinen podrobně uvést, v čem tyto výhrady spočívají. Po zapsání uvedených výhrad je </w:t>
      </w:r>
      <w:r>
        <w:rPr>
          <w:rFonts w:ascii="Arial" w:hAnsi="Arial" w:cs="Arial"/>
          <w:sz w:val="20"/>
          <w:szCs w:val="20"/>
        </w:rPr>
        <w:t>odběratel</w:t>
      </w:r>
      <w:r w:rsidRPr="00B00217">
        <w:rPr>
          <w:rFonts w:ascii="Arial" w:hAnsi="Arial" w:cs="Arial"/>
          <w:sz w:val="20"/>
          <w:szCs w:val="20"/>
        </w:rPr>
        <w:t xml:space="preserve"> povinen stvrdit svým podpisem úpl</w:t>
      </w:r>
      <w:r w:rsidR="007E6BAE">
        <w:rPr>
          <w:rFonts w:ascii="Arial" w:hAnsi="Arial" w:cs="Arial"/>
          <w:sz w:val="20"/>
          <w:szCs w:val="20"/>
        </w:rPr>
        <w:t>nost zápisů ve stavebním deníku;</w:t>
      </w:r>
    </w:p>
    <w:p w:rsidR="00554526" w:rsidRDefault="00554526" w:rsidP="00B00217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jakékoliv schválení zápisu ve stavebním deníku nezbavuje zhotovitele jeho odpovědnosti za provedené dílo.</w:t>
      </w:r>
    </w:p>
    <w:p w:rsidR="00554526" w:rsidRPr="00B00217" w:rsidRDefault="00554526" w:rsidP="00B00217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:rsidR="00554526" w:rsidRPr="00784883" w:rsidRDefault="00554526" w:rsidP="00B00217">
      <w:pPr>
        <w:pStyle w:val="Odstavecseseznamem"/>
        <w:numPr>
          <w:ilvl w:val="1"/>
          <w:numId w:val="18"/>
        </w:numPr>
        <w:spacing w:after="0" w:line="240" w:lineRule="auto"/>
        <w:ind w:left="431" w:hanging="431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Zhotovitel určil jako svého zástupce pro jednání ve věcech technických </w:t>
      </w:r>
      <w:r w:rsidR="00751B0F">
        <w:rPr>
          <w:rFonts w:ascii="Arial" w:hAnsi="Arial" w:cs="Arial"/>
          <w:sz w:val="20"/>
          <w:szCs w:val="20"/>
        </w:rPr>
        <w:t>Tomáš Komenda</w:t>
      </w:r>
    </w:p>
    <w:p w:rsidR="00554526" w:rsidRPr="005749F5" w:rsidRDefault="00554526" w:rsidP="00784883">
      <w:pPr>
        <w:pStyle w:val="Zkladntextodsazen"/>
        <w:ind w:left="720" w:firstLine="0"/>
        <w:rPr>
          <w:rFonts w:ascii="Calibri" w:hAnsi="Calibri"/>
          <w:szCs w:val="24"/>
        </w:rPr>
      </w:pPr>
    </w:p>
    <w:p w:rsidR="00554526" w:rsidRPr="00784883" w:rsidRDefault="00554526" w:rsidP="00B00217">
      <w:pPr>
        <w:pStyle w:val="Odstavecseseznamem"/>
        <w:numPr>
          <w:ilvl w:val="1"/>
          <w:numId w:val="18"/>
        </w:numPr>
        <w:spacing w:after="0" w:line="240" w:lineRule="auto"/>
        <w:ind w:left="431" w:hanging="431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Zhotovitel je povinen postupovat při realizaci díla tak, aby nemohlo dojít ke škodám </w:t>
      </w:r>
      <w:r w:rsidR="007E6BAE">
        <w:rPr>
          <w:rFonts w:ascii="Arial" w:hAnsi="Arial" w:cs="Arial"/>
          <w:sz w:val="20"/>
          <w:szCs w:val="20"/>
        </w:rPr>
        <w:t>objednatele</w:t>
      </w:r>
      <w:r w:rsidRPr="00784883">
        <w:rPr>
          <w:rFonts w:ascii="Arial" w:hAnsi="Arial" w:cs="Arial"/>
          <w:sz w:val="20"/>
          <w:szCs w:val="20"/>
        </w:rPr>
        <w:t xml:space="preserve"> způsobeným mimo jiné i nepříznivými klimatickými a povětrnostními podmínkami, případně živelnou pohromou.</w:t>
      </w:r>
    </w:p>
    <w:p w:rsidR="00554526" w:rsidRPr="005749F5" w:rsidRDefault="00554526" w:rsidP="00784883">
      <w:pPr>
        <w:pStyle w:val="Zkladntextodsazen"/>
        <w:ind w:left="0" w:firstLine="0"/>
        <w:rPr>
          <w:rFonts w:ascii="Calibri" w:hAnsi="Calibri"/>
          <w:szCs w:val="24"/>
        </w:rPr>
      </w:pPr>
    </w:p>
    <w:p w:rsidR="00554526" w:rsidRPr="00784883" w:rsidRDefault="00554526" w:rsidP="00571162">
      <w:pPr>
        <w:pStyle w:val="Odstavecseseznamem"/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Zhotovitel prohlašuje, že jeho pracovníci mají předepsanou odbornou kvalifikaci a zdravotní způsobilost pro prováděné práce. </w:t>
      </w:r>
      <w:r w:rsidR="007E6BAE">
        <w:rPr>
          <w:rFonts w:ascii="Arial" w:hAnsi="Arial" w:cs="Arial"/>
          <w:sz w:val="20"/>
          <w:szCs w:val="20"/>
        </w:rPr>
        <w:t>Objednatel</w:t>
      </w:r>
      <w:r w:rsidRPr="00784883">
        <w:rPr>
          <w:rFonts w:ascii="Arial" w:hAnsi="Arial" w:cs="Arial"/>
          <w:sz w:val="20"/>
          <w:szCs w:val="20"/>
        </w:rPr>
        <w:t xml:space="preserve"> upozorňuje zhotovitele, že pracovník nesplňující odbornou kvalifikaci nebude vpuštěn na staveniště. Na vyžádání </w:t>
      </w:r>
      <w:r w:rsidR="007E6BAE">
        <w:rPr>
          <w:rFonts w:ascii="Arial" w:hAnsi="Arial" w:cs="Arial"/>
          <w:sz w:val="20"/>
          <w:szCs w:val="20"/>
        </w:rPr>
        <w:t>objednatele</w:t>
      </w:r>
      <w:r w:rsidRPr="00784883">
        <w:rPr>
          <w:rFonts w:ascii="Arial" w:hAnsi="Arial" w:cs="Arial"/>
          <w:sz w:val="20"/>
          <w:szCs w:val="20"/>
        </w:rPr>
        <w:t xml:space="preserve"> je pracovník povinen tuto kvalifikaci prokázat. </w:t>
      </w:r>
    </w:p>
    <w:p w:rsidR="00554526" w:rsidRPr="005749F5" w:rsidRDefault="00554526" w:rsidP="00784883">
      <w:pPr>
        <w:pStyle w:val="Zkladntextodsazen"/>
        <w:ind w:left="0" w:firstLine="0"/>
        <w:rPr>
          <w:rFonts w:ascii="Calibri" w:hAnsi="Calibri"/>
          <w:szCs w:val="24"/>
        </w:rPr>
      </w:pPr>
    </w:p>
    <w:p w:rsidR="00554526" w:rsidRPr="00784883" w:rsidRDefault="00554526" w:rsidP="00B00217">
      <w:pPr>
        <w:pStyle w:val="Odstavecseseznamem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 xml:space="preserve">Zhotovitel předloží </w:t>
      </w:r>
      <w:r w:rsidR="007E6BAE">
        <w:rPr>
          <w:rFonts w:ascii="Arial" w:hAnsi="Arial" w:cs="Arial"/>
          <w:sz w:val="20"/>
          <w:szCs w:val="20"/>
        </w:rPr>
        <w:t>objednateli</w:t>
      </w:r>
      <w:r w:rsidRPr="00784883">
        <w:rPr>
          <w:rFonts w:ascii="Arial" w:hAnsi="Arial" w:cs="Arial"/>
          <w:sz w:val="20"/>
          <w:szCs w:val="20"/>
        </w:rPr>
        <w:t xml:space="preserve"> zpracovaná rizika a seznámí s nimi písemně další subjekty na staveništi.</w:t>
      </w:r>
    </w:p>
    <w:p w:rsidR="00554526" w:rsidRPr="00784883" w:rsidRDefault="00554526" w:rsidP="00B00217">
      <w:pPr>
        <w:pStyle w:val="Odstavecseseznamem"/>
        <w:spacing w:after="0" w:line="240" w:lineRule="auto"/>
        <w:ind w:left="431"/>
        <w:jc w:val="both"/>
        <w:rPr>
          <w:rFonts w:ascii="Arial" w:hAnsi="Arial" w:cs="Arial"/>
          <w:sz w:val="20"/>
          <w:szCs w:val="20"/>
        </w:rPr>
      </w:pPr>
    </w:p>
    <w:p w:rsidR="00554526" w:rsidRPr="00784883" w:rsidRDefault="00554526" w:rsidP="00B00217">
      <w:pPr>
        <w:pStyle w:val="Odstavecseseznamem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84883">
        <w:rPr>
          <w:rFonts w:ascii="Arial" w:hAnsi="Arial" w:cs="Arial"/>
          <w:sz w:val="20"/>
          <w:szCs w:val="20"/>
        </w:rPr>
        <w:t>Zhotovitel je povinen doložit ukládání veškerých odpadů a nebezpečných látek, které se na stavbě budou v průběhu provádění vyskytovat.</w:t>
      </w:r>
    </w:p>
    <w:p w:rsidR="00554526" w:rsidRPr="00B00217" w:rsidRDefault="00554526" w:rsidP="00B0021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Pr="00493C52" w:rsidRDefault="00554526" w:rsidP="00B00217">
      <w:pPr>
        <w:pStyle w:val="Odstavecseseznamem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93C52">
        <w:rPr>
          <w:rFonts w:ascii="Arial" w:hAnsi="Arial" w:cs="Arial"/>
          <w:sz w:val="20"/>
          <w:szCs w:val="20"/>
        </w:rPr>
        <w:lastRenderedPageBreak/>
        <w:t xml:space="preserve">Zhotovitel určil jako svého zástupce pro jednání v otázkách bezpečnosti a ochrany zdraví při práci, požární ochrany a ochrany životního prostředí </w:t>
      </w:r>
      <w:r w:rsidR="00751B0F">
        <w:rPr>
          <w:rFonts w:ascii="Arial" w:hAnsi="Arial" w:cs="Arial"/>
          <w:sz w:val="20"/>
          <w:szCs w:val="20"/>
        </w:rPr>
        <w:t>Martin Mareš</w:t>
      </w:r>
      <w:r w:rsidR="00811AF2" w:rsidRPr="00493C52">
        <w:rPr>
          <w:rFonts w:ascii="Arial" w:hAnsi="Arial" w:cs="Arial"/>
          <w:sz w:val="20"/>
          <w:szCs w:val="20"/>
        </w:rPr>
        <w:t xml:space="preserve"> a </w:t>
      </w:r>
      <w:r w:rsidR="00854E10">
        <w:rPr>
          <w:rFonts w:ascii="Arial" w:hAnsi="Arial" w:cs="Arial"/>
          <w:sz w:val="20"/>
          <w:szCs w:val="20"/>
        </w:rPr>
        <w:t>zajistí vypracování Plánu BOZP a ten předá objednateli nejpozději v den zahájení stavby.</w:t>
      </w:r>
    </w:p>
    <w:p w:rsidR="00493C52" w:rsidRDefault="00493C52" w:rsidP="00B0021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0021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</w:p>
    <w:p w:rsidR="00554526" w:rsidRDefault="00554526" w:rsidP="00B00217">
      <w:pPr>
        <w:pStyle w:val="Odstavecseseznamem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54526" w:rsidRDefault="00554526" w:rsidP="00B00217">
      <w:pPr>
        <w:pStyle w:val="Odstavecseseznamem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554526" w:rsidRPr="00B00217" w:rsidRDefault="00554526" w:rsidP="00B00217">
      <w:pPr>
        <w:pStyle w:val="Odstavecseseznamem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B00217">
        <w:rPr>
          <w:rFonts w:ascii="Arial" w:hAnsi="Arial" w:cs="Arial"/>
          <w:b/>
          <w:bCs/>
          <w:sz w:val="20"/>
          <w:szCs w:val="20"/>
        </w:rPr>
        <w:t>Odpovědnost za vady, záruka za jakost</w:t>
      </w:r>
    </w:p>
    <w:p w:rsidR="00554526" w:rsidRDefault="00554526" w:rsidP="00B00217">
      <w:pPr>
        <w:pStyle w:val="Odstavecseseznamem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54526" w:rsidRPr="00B00217" w:rsidRDefault="00554526" w:rsidP="00B00217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554526" w:rsidRPr="00347E93" w:rsidRDefault="00554526" w:rsidP="00347E93">
      <w:pPr>
        <w:pStyle w:val="Odstavecseseznamem"/>
        <w:numPr>
          <w:ilvl w:val="0"/>
          <w:numId w:val="26"/>
        </w:numPr>
        <w:rPr>
          <w:rFonts w:ascii="Arial" w:hAnsi="Arial" w:cs="Arial"/>
          <w:vanish/>
          <w:sz w:val="20"/>
          <w:szCs w:val="20"/>
        </w:rPr>
      </w:pPr>
    </w:p>
    <w:p w:rsidR="00554526" w:rsidRPr="00347E93" w:rsidRDefault="00554526" w:rsidP="00347E93">
      <w:pPr>
        <w:pStyle w:val="Odstavecseseznamem"/>
        <w:numPr>
          <w:ilvl w:val="0"/>
          <w:numId w:val="26"/>
        </w:numPr>
        <w:rPr>
          <w:rFonts w:ascii="Arial" w:hAnsi="Arial" w:cs="Arial"/>
          <w:vanish/>
          <w:sz w:val="20"/>
          <w:szCs w:val="20"/>
        </w:rPr>
      </w:pPr>
    </w:p>
    <w:p w:rsidR="00554526" w:rsidRPr="00347E93" w:rsidRDefault="00554526" w:rsidP="00347E93">
      <w:pPr>
        <w:pStyle w:val="Odstavecseseznamem"/>
        <w:numPr>
          <w:ilvl w:val="0"/>
          <w:numId w:val="26"/>
        </w:numPr>
        <w:rPr>
          <w:rFonts w:ascii="Arial" w:hAnsi="Arial" w:cs="Arial"/>
          <w:vanish/>
          <w:sz w:val="20"/>
          <w:szCs w:val="20"/>
        </w:rPr>
      </w:pPr>
    </w:p>
    <w:p w:rsidR="00554526" w:rsidRPr="00347E93" w:rsidRDefault="00554526" w:rsidP="00347E93">
      <w:pPr>
        <w:pStyle w:val="Odstavecseseznamem"/>
        <w:numPr>
          <w:ilvl w:val="0"/>
          <w:numId w:val="26"/>
        </w:numPr>
        <w:rPr>
          <w:rFonts w:ascii="Arial" w:hAnsi="Arial" w:cs="Arial"/>
          <w:vanish/>
          <w:sz w:val="20"/>
          <w:szCs w:val="20"/>
        </w:rPr>
      </w:pPr>
    </w:p>
    <w:p w:rsidR="00554526" w:rsidRPr="00347E93" w:rsidRDefault="00554526" w:rsidP="00347E9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Pr="00B00217" w:rsidRDefault="00554526" w:rsidP="00347E9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 xml:space="preserve">Zhotovitel odpovídá za vady díla (předmětu plnění), podle příslušných ustanovení </w:t>
      </w:r>
      <w:r>
        <w:rPr>
          <w:rFonts w:ascii="Arial" w:hAnsi="Arial" w:cs="Arial"/>
          <w:sz w:val="20"/>
          <w:szCs w:val="20"/>
        </w:rPr>
        <w:t>občanského</w:t>
      </w:r>
      <w:r w:rsidRPr="00B00217">
        <w:rPr>
          <w:rFonts w:ascii="Arial" w:hAnsi="Arial" w:cs="Arial"/>
          <w:sz w:val="20"/>
          <w:szCs w:val="20"/>
        </w:rPr>
        <w:t xml:space="preserve"> zákoníku, s tím, že dílo musí být připraveno k předání a předáváno v požadované kvalitě.</w:t>
      </w:r>
    </w:p>
    <w:p w:rsidR="00554526" w:rsidRPr="00B00217" w:rsidRDefault="00554526" w:rsidP="00B00217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</w:t>
      </w:r>
      <w:r w:rsidRPr="00B00217">
        <w:rPr>
          <w:rFonts w:ascii="Arial" w:hAnsi="Arial" w:cs="Arial"/>
          <w:sz w:val="20"/>
          <w:szCs w:val="20"/>
        </w:rPr>
        <w:t xml:space="preserve"> je povinen oznámit písemně zhotoviteli zjevné vady díla v protokolu o předání a převzetí díla, ostatní vady pak oznámit písemně bez zbytečného odkladu, poté kdy je zjistil. V době trvání záruky je objednatel povinen oznámit písemně zhotoviteli reklamované vady díla bez zbytečného odkladu poté, kdy je zjistil. V písemném oznámení reklamovaných vad uvede objednatel, jaké vady konkrétně zjistil, kde a jak se projevují apod. 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Podle výslovného ujednání obou stran je zhotovitel povinen všechny oznámené vady ale i zhotovitelem zjištěné vady bezplatně odstranit opravou v přiměřené lhůtě – bez zbytečného odkladu, pokud účastníci smlouvy neujednají písemně jinak. Za přiměřenou lhůtu jsou pro účely této smlouvy považovány následující postupy zhotovitele: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a/ provedení prohlídky reklamované vady do 3 pracovních dnů od jejího oznámení,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b/ vyjádření k reklamaci do 5 pracovních dnů od oznámení,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c/ nastoupení na odstranění reklamační závady do 10 pracovních dnů od jejího oznámení,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d/ provedení – ukončení opravy do 10 dnů od nástupu na odstranění reklamační závady, pokud se účastníci smlouvy nedohodnou jinak, o takové změně se provede písemný zápis,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e/ pokud se jedná o havárii (</w:t>
      </w:r>
      <w:r w:rsidR="00571162">
        <w:rPr>
          <w:rFonts w:ascii="Arial" w:hAnsi="Arial" w:cs="Arial"/>
          <w:sz w:val="20"/>
          <w:szCs w:val="20"/>
        </w:rPr>
        <w:t>např. ztráta funkčnosti</w:t>
      </w:r>
      <w:r w:rsidRPr="00B00217">
        <w:rPr>
          <w:rFonts w:ascii="Arial" w:hAnsi="Arial" w:cs="Arial"/>
          <w:sz w:val="20"/>
          <w:szCs w:val="20"/>
        </w:rPr>
        <w:t xml:space="preserve">), je povinností zhotovitele nastoupit ihned. 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>V případě, kdy z důvodů povětrnostních a klimatických podmínek nebude možno provést opravu v této lhůtě, bude termín opravy stanoven oboustranně potvrzeným samostatným zápisem a posouvá se pouze o dobu daných překážek objektivně způsobených.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 xml:space="preserve">Jestliže zhotovitel vady neodstraní ani po opakované výzvě nebo po uplynutí náhradního termínu, má </w:t>
      </w:r>
      <w:r w:rsidR="007E6BAE">
        <w:rPr>
          <w:rFonts w:ascii="Arial" w:hAnsi="Arial" w:cs="Arial"/>
          <w:sz w:val="20"/>
          <w:szCs w:val="20"/>
        </w:rPr>
        <w:t>objednatel</w:t>
      </w:r>
      <w:r w:rsidRPr="00B00217">
        <w:rPr>
          <w:rFonts w:ascii="Arial" w:hAnsi="Arial" w:cs="Arial"/>
          <w:sz w:val="20"/>
          <w:szCs w:val="20"/>
        </w:rPr>
        <w:t xml:space="preserve"> právo zajistit opravu vad jinou odbornou firmou a to na náklady zhotovitele. Ostatní povinnosti zhotovitele a práva </w:t>
      </w:r>
      <w:r w:rsidR="007E6BAE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tím nejsou dotčena</w:t>
      </w:r>
      <w:r w:rsidRPr="00B00217">
        <w:rPr>
          <w:rFonts w:ascii="Arial" w:hAnsi="Arial" w:cs="Arial"/>
          <w:sz w:val="20"/>
          <w:szCs w:val="20"/>
        </w:rPr>
        <w:t>.</w:t>
      </w:r>
    </w:p>
    <w:p w:rsidR="00554526" w:rsidRPr="00B00217" w:rsidRDefault="00554526" w:rsidP="00347E9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00217" w:rsidRDefault="00554526" w:rsidP="00347E9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0021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poskytuje</w:t>
      </w:r>
      <w:r w:rsidRPr="00B00217">
        <w:rPr>
          <w:rFonts w:ascii="Arial" w:hAnsi="Arial" w:cs="Arial"/>
          <w:sz w:val="20"/>
          <w:szCs w:val="20"/>
        </w:rPr>
        <w:t xml:space="preserve"> záruku za jakost </w:t>
      </w:r>
      <w:r w:rsidRPr="00347E93">
        <w:rPr>
          <w:rFonts w:ascii="Arial" w:hAnsi="Arial" w:cs="Arial"/>
          <w:b/>
          <w:sz w:val="20"/>
          <w:szCs w:val="20"/>
        </w:rPr>
        <w:t>60 měsíců</w:t>
      </w:r>
      <w:r w:rsidRPr="00B00217">
        <w:rPr>
          <w:rFonts w:ascii="Arial" w:hAnsi="Arial" w:cs="Arial"/>
          <w:sz w:val="20"/>
          <w:szCs w:val="20"/>
        </w:rPr>
        <w:t xml:space="preserve"> ode dne</w:t>
      </w:r>
      <w:r>
        <w:rPr>
          <w:rFonts w:ascii="Arial" w:hAnsi="Arial" w:cs="Arial"/>
          <w:sz w:val="20"/>
          <w:szCs w:val="20"/>
        </w:rPr>
        <w:t xml:space="preserve"> předání a </w:t>
      </w:r>
      <w:r w:rsidRPr="00B00217">
        <w:rPr>
          <w:rFonts w:ascii="Arial" w:hAnsi="Arial" w:cs="Arial"/>
          <w:sz w:val="20"/>
          <w:szCs w:val="20"/>
        </w:rPr>
        <w:t xml:space="preserve">převzetí díla. </w:t>
      </w:r>
    </w:p>
    <w:p w:rsidR="00554526" w:rsidRDefault="00554526" w:rsidP="00B0021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0021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1A3C23">
      <w:pPr>
        <w:pStyle w:val="Odstavecseseznamem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</w:p>
    <w:p w:rsidR="00554526" w:rsidRPr="006930D6" w:rsidRDefault="00554526" w:rsidP="001A3C23">
      <w:pPr>
        <w:pStyle w:val="Odstavecseseznamem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930D6">
        <w:rPr>
          <w:rFonts w:ascii="Arial" w:hAnsi="Arial" w:cs="Arial"/>
          <w:b/>
          <w:sz w:val="20"/>
          <w:szCs w:val="20"/>
        </w:rPr>
        <w:t>Předání a převzetí díla</w:t>
      </w:r>
    </w:p>
    <w:p w:rsidR="00554526" w:rsidRPr="006930D6" w:rsidRDefault="00554526" w:rsidP="006930D6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Pr="001A3C23" w:rsidRDefault="00554526" w:rsidP="001A3C2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Pr="001A3C23" w:rsidRDefault="00554526" w:rsidP="001A3C2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Pr="006930D6" w:rsidRDefault="00554526" w:rsidP="001A3C2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6930D6">
        <w:rPr>
          <w:rFonts w:ascii="Arial" w:hAnsi="Arial" w:cs="Arial"/>
          <w:sz w:val="20"/>
          <w:szCs w:val="20"/>
        </w:rPr>
        <w:t xml:space="preserve">Zhotovitel vyzve TDS nebo zástupce </w:t>
      </w:r>
      <w:r w:rsidR="007E6BAE">
        <w:rPr>
          <w:rFonts w:ascii="Arial" w:hAnsi="Arial" w:cs="Arial"/>
          <w:sz w:val="20"/>
          <w:szCs w:val="20"/>
        </w:rPr>
        <w:t>objednatele</w:t>
      </w:r>
      <w:r w:rsidRPr="006930D6">
        <w:rPr>
          <w:rFonts w:ascii="Arial" w:hAnsi="Arial" w:cs="Arial"/>
          <w:sz w:val="20"/>
          <w:szCs w:val="20"/>
        </w:rPr>
        <w:t xml:space="preserve"> ke kontrole zakrývaných a dílčích konstrukcí. O kontrole bude sepsán zápi</w:t>
      </w:r>
      <w:r>
        <w:rPr>
          <w:rFonts w:ascii="Arial" w:hAnsi="Arial" w:cs="Arial"/>
          <w:sz w:val="20"/>
          <w:szCs w:val="20"/>
        </w:rPr>
        <w:t>s.</w:t>
      </w:r>
      <w:r w:rsidRPr="0069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6930D6">
        <w:rPr>
          <w:rFonts w:ascii="Arial" w:hAnsi="Arial" w:cs="Arial"/>
          <w:sz w:val="20"/>
          <w:szCs w:val="20"/>
        </w:rPr>
        <w:t>a základě tohoto zápisu je zhotovitel oprávněn  pokračovat v práci na navazujících konstrukcích.</w:t>
      </w:r>
    </w:p>
    <w:p w:rsidR="00554526" w:rsidRPr="006930D6" w:rsidRDefault="00554526" w:rsidP="006930D6">
      <w:pPr>
        <w:pStyle w:val="Odstavecseseznamem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4526" w:rsidRPr="006930D6" w:rsidRDefault="007E6BAE" w:rsidP="001A3C2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6930D6">
        <w:rPr>
          <w:rFonts w:ascii="Arial" w:hAnsi="Arial" w:cs="Arial"/>
          <w:sz w:val="20"/>
          <w:szCs w:val="20"/>
        </w:rPr>
        <w:t xml:space="preserve"> je povinen řádně provedené dílo ve stanoveném termínu převzít.  </w:t>
      </w:r>
      <w:r>
        <w:rPr>
          <w:rFonts w:ascii="Arial" w:hAnsi="Arial" w:cs="Arial"/>
          <w:sz w:val="20"/>
          <w:szCs w:val="20"/>
        </w:rPr>
        <w:t>Objednatel</w:t>
      </w:r>
      <w:r w:rsidR="00554526" w:rsidRPr="006930D6">
        <w:rPr>
          <w:rFonts w:ascii="Arial" w:hAnsi="Arial" w:cs="Arial"/>
          <w:sz w:val="20"/>
          <w:szCs w:val="20"/>
        </w:rPr>
        <w:t xml:space="preserve"> je povinen předávané dílo převzít i před stanoveným termínem, pokud je dílo bez vad a nedodělků.</w:t>
      </w:r>
    </w:p>
    <w:p w:rsidR="00554526" w:rsidRPr="006930D6" w:rsidRDefault="00554526" w:rsidP="006930D6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554526" w:rsidRPr="006930D6" w:rsidRDefault="00554526" w:rsidP="001A3C2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6930D6">
        <w:rPr>
          <w:rFonts w:ascii="Arial" w:hAnsi="Arial" w:cs="Arial"/>
          <w:sz w:val="20"/>
          <w:szCs w:val="20"/>
        </w:rPr>
        <w:t xml:space="preserve">O přejímacím řízení na předání díla bude pořízen zápis, ve kterém budou sepsány případné zjevné vady díla a nedodělky, ale i ty vady a nedodělky, které samy o sobě ani ve svém spojení nebrání běžnému užívání díla. Tyto vady a nedodělky budou uvedeny v zápise i s termínem pro </w:t>
      </w:r>
      <w:r w:rsidRPr="006930D6">
        <w:rPr>
          <w:rFonts w:ascii="Arial" w:hAnsi="Arial" w:cs="Arial"/>
          <w:sz w:val="20"/>
          <w:szCs w:val="20"/>
        </w:rPr>
        <w:lastRenderedPageBreak/>
        <w:t xml:space="preserve">jejich odstranění dohodnutým mezi stranami. Pokud po skončení přejímacího řízení bude shledáno dílo jako bezvadné, podepíší strany předávací protokol.  </w:t>
      </w:r>
    </w:p>
    <w:p w:rsidR="00554526" w:rsidRPr="006930D6" w:rsidRDefault="00554526" w:rsidP="001A3C23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6930D6" w:rsidRDefault="00554526" w:rsidP="001A3C2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6930D6">
        <w:rPr>
          <w:rFonts w:ascii="Arial" w:hAnsi="Arial" w:cs="Arial"/>
          <w:sz w:val="20"/>
          <w:szCs w:val="20"/>
        </w:rPr>
        <w:t xml:space="preserve">Po předání a převzetí díla je zhotovitel povinen nejpozději do 14 dnů nebo v termínu určeném v zápise o předání a převzetí díla vyklidit staveniště a uvést používané plochy a prostory do původního stavu. </w:t>
      </w:r>
    </w:p>
    <w:p w:rsidR="00554526" w:rsidRDefault="00554526" w:rsidP="00B00217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30DC7">
      <w:pPr>
        <w:pStyle w:val="Odstavecseseznamem"/>
        <w:spacing w:after="0" w:line="240" w:lineRule="auto"/>
        <w:ind w:left="1425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30DC7">
      <w:pPr>
        <w:pStyle w:val="Zkladntextodsazen"/>
        <w:ind w:left="0" w:firstLine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Článek VII</w:t>
      </w:r>
    </w:p>
    <w:p w:rsidR="00554526" w:rsidRPr="005749F5" w:rsidRDefault="00554526" w:rsidP="00B30DC7">
      <w:pPr>
        <w:pStyle w:val="Zkladntextodsazen"/>
        <w:ind w:left="0" w:firstLine="0"/>
        <w:jc w:val="center"/>
        <w:rPr>
          <w:rFonts w:ascii="Calibri" w:hAnsi="Calibri"/>
          <w:b/>
          <w:szCs w:val="24"/>
        </w:rPr>
      </w:pPr>
      <w:r w:rsidRPr="005749F5">
        <w:rPr>
          <w:rFonts w:ascii="Calibri" w:hAnsi="Calibri"/>
          <w:b/>
          <w:szCs w:val="24"/>
        </w:rPr>
        <w:t>Zajištění závazků</w:t>
      </w:r>
    </w:p>
    <w:p w:rsidR="00554526" w:rsidRPr="005749F5" w:rsidRDefault="00554526" w:rsidP="00B30DC7">
      <w:pPr>
        <w:pStyle w:val="Zkladntextodsazen"/>
        <w:ind w:left="0" w:firstLine="0"/>
        <w:jc w:val="left"/>
        <w:rPr>
          <w:rFonts w:ascii="Calibri" w:hAnsi="Calibri"/>
          <w:b/>
          <w:szCs w:val="24"/>
        </w:rPr>
      </w:pPr>
    </w:p>
    <w:p w:rsidR="00554526" w:rsidRPr="00B30DC7" w:rsidRDefault="00554526" w:rsidP="00B30DC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Pr="00B30DC7" w:rsidRDefault="00554526" w:rsidP="00B30DC7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30DC7">
        <w:rPr>
          <w:rFonts w:ascii="Arial" w:hAnsi="Arial" w:cs="Arial"/>
          <w:sz w:val="20"/>
          <w:szCs w:val="20"/>
        </w:rPr>
        <w:t xml:space="preserve">Zhotovitel se zavazuje zaplatit </w:t>
      </w:r>
      <w:r w:rsidR="007E6BAE">
        <w:rPr>
          <w:rFonts w:ascii="Arial" w:hAnsi="Arial" w:cs="Arial"/>
          <w:sz w:val="20"/>
          <w:szCs w:val="20"/>
        </w:rPr>
        <w:t>objednateli</w:t>
      </w:r>
      <w:r w:rsidRPr="00B30DC7">
        <w:rPr>
          <w:rFonts w:ascii="Arial" w:hAnsi="Arial" w:cs="Arial"/>
          <w:sz w:val="20"/>
          <w:szCs w:val="20"/>
        </w:rPr>
        <w:t xml:space="preserve"> smluvní pokutu ve výši za prvních 10 dnů prodlení ve výši 0,05 % z Ceny za dílo za každý započatý den prodlení, počínaje 11. dnem prodlení ve výši 0,3 % z Ceny za dílo za každý započatý den prodlení.</w:t>
      </w:r>
    </w:p>
    <w:p w:rsidR="00554526" w:rsidRPr="00B30DC7" w:rsidRDefault="00554526" w:rsidP="00B30DC7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30DC7" w:rsidRDefault="007E6BAE" w:rsidP="00B30DC7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54526" w:rsidRPr="00B30DC7">
        <w:rPr>
          <w:rFonts w:ascii="Arial" w:hAnsi="Arial" w:cs="Arial"/>
          <w:sz w:val="20"/>
          <w:szCs w:val="20"/>
        </w:rPr>
        <w:t xml:space="preserve"> se zavazuje zaplatit zhotoviteli úrok z prodlení ve výši 0,05% z dlužné částky za každý den prodlení s úhradou dílčích faktur na cenu díla nebo doplatku na cenu díla (konečné faktury) podle části II této smlouvy.</w:t>
      </w:r>
    </w:p>
    <w:p w:rsidR="00554526" w:rsidRPr="00B30DC7" w:rsidRDefault="00554526" w:rsidP="00B30DC7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B30DC7" w:rsidRDefault="00554526" w:rsidP="00B30DC7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B30DC7">
        <w:rPr>
          <w:rFonts w:ascii="Arial" w:hAnsi="Arial" w:cs="Arial"/>
          <w:sz w:val="20"/>
          <w:szCs w:val="20"/>
        </w:rPr>
        <w:t xml:space="preserve">Závazek platit smluvní pokutu platí v tom případě, pokud se strany písemně nedohodnou jinak. Povinnost platit smluvní pokutu nevzniká, jestliže porušení povinnosti bylo způsobeno okolnostmi vylučujícími odpovědnost nebo zavinění zhotovitele, který však takovou skutečnost musí prokázat a do doby jejího pravomocného prokázání je povinen hradit smluvní pokutu </w:t>
      </w:r>
      <w:r w:rsidR="007E6BAE">
        <w:rPr>
          <w:rFonts w:ascii="Arial" w:hAnsi="Arial" w:cs="Arial"/>
          <w:sz w:val="20"/>
          <w:szCs w:val="20"/>
        </w:rPr>
        <w:t>objednateli</w:t>
      </w:r>
      <w:r w:rsidRPr="00B30DC7">
        <w:rPr>
          <w:rFonts w:ascii="Arial" w:hAnsi="Arial" w:cs="Arial"/>
          <w:sz w:val="20"/>
          <w:szCs w:val="20"/>
        </w:rPr>
        <w:t>. Jedná se zejména o okolnosti způsobené třetími stranami.</w:t>
      </w:r>
    </w:p>
    <w:p w:rsidR="00554526" w:rsidRDefault="00554526" w:rsidP="00B30DC7">
      <w:pPr>
        <w:pStyle w:val="Odstavecseseznamem"/>
        <w:spacing w:after="0" w:line="240" w:lineRule="auto"/>
        <w:ind w:left="1425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9F21BC">
      <w:pPr>
        <w:pStyle w:val="Zkladntextodsazen"/>
        <w:ind w:left="360" w:firstLine="0"/>
        <w:rPr>
          <w:rFonts w:ascii="Calibri" w:hAnsi="Calibri"/>
          <w:b/>
          <w:szCs w:val="24"/>
        </w:rPr>
      </w:pPr>
    </w:p>
    <w:p w:rsidR="00554526" w:rsidRDefault="00554526" w:rsidP="009F21BC">
      <w:pPr>
        <w:pStyle w:val="Zkladntextodsazen"/>
        <w:ind w:left="0" w:firstLine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VIII.</w:t>
      </w:r>
    </w:p>
    <w:p w:rsidR="00554526" w:rsidRPr="005749F5" w:rsidRDefault="00554526" w:rsidP="009F21BC">
      <w:pPr>
        <w:pStyle w:val="Zkladntextodsazen"/>
        <w:ind w:left="0" w:firstLine="0"/>
        <w:jc w:val="center"/>
        <w:rPr>
          <w:rFonts w:ascii="Calibri" w:hAnsi="Calibri"/>
          <w:szCs w:val="24"/>
        </w:rPr>
      </w:pPr>
      <w:r w:rsidRPr="005749F5">
        <w:rPr>
          <w:rFonts w:ascii="Calibri" w:hAnsi="Calibri"/>
          <w:b/>
          <w:szCs w:val="24"/>
        </w:rPr>
        <w:t>Odstoupení od smlouvy</w:t>
      </w:r>
    </w:p>
    <w:p w:rsidR="00554526" w:rsidRPr="005749F5" w:rsidRDefault="00554526" w:rsidP="009F21BC">
      <w:pPr>
        <w:pStyle w:val="Zkladntextodsazen"/>
        <w:ind w:left="0" w:firstLine="0"/>
        <w:jc w:val="left"/>
        <w:rPr>
          <w:rFonts w:ascii="Calibri" w:hAnsi="Calibri"/>
          <w:b/>
          <w:szCs w:val="24"/>
          <w:u w:val="single"/>
        </w:rPr>
      </w:pPr>
    </w:p>
    <w:p w:rsidR="00554526" w:rsidRPr="009F21BC" w:rsidRDefault="00554526" w:rsidP="009F21B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Pr="009F21BC" w:rsidRDefault="00554526" w:rsidP="009F21BC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9F21BC">
        <w:rPr>
          <w:rFonts w:ascii="Arial" w:hAnsi="Arial" w:cs="Arial"/>
          <w:sz w:val="20"/>
          <w:szCs w:val="20"/>
        </w:rPr>
        <w:t xml:space="preserve">Zhotovitel je oprávněn od této smlouvy odstoupit v případě, že </w:t>
      </w:r>
      <w:r w:rsidR="007E6BAE">
        <w:rPr>
          <w:rFonts w:ascii="Arial" w:hAnsi="Arial" w:cs="Arial"/>
          <w:sz w:val="20"/>
          <w:szCs w:val="20"/>
        </w:rPr>
        <w:t>objednatel</w:t>
      </w:r>
      <w:r w:rsidRPr="009F21BC">
        <w:rPr>
          <w:rFonts w:ascii="Arial" w:hAnsi="Arial" w:cs="Arial"/>
          <w:sz w:val="20"/>
          <w:szCs w:val="20"/>
        </w:rPr>
        <w:t xml:space="preserve"> je v prodlení více než 30 dnů s řádným placením písemně odsouhlasených dílčích daňových dokladů - faktur na cenu díla  podle části </w:t>
      </w:r>
      <w:r>
        <w:rPr>
          <w:rFonts w:ascii="Arial" w:hAnsi="Arial" w:cs="Arial"/>
          <w:sz w:val="20"/>
          <w:szCs w:val="20"/>
        </w:rPr>
        <w:t>II</w:t>
      </w:r>
      <w:r w:rsidRPr="009F21BC">
        <w:rPr>
          <w:rFonts w:ascii="Arial" w:hAnsi="Arial" w:cs="Arial"/>
          <w:sz w:val="20"/>
          <w:szCs w:val="20"/>
        </w:rPr>
        <w:t xml:space="preserve">  této smlouvy.</w:t>
      </w:r>
    </w:p>
    <w:p w:rsidR="00554526" w:rsidRPr="009F21BC" w:rsidRDefault="00554526" w:rsidP="009F21BC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9F21BC" w:rsidRDefault="00554526" w:rsidP="009F21BC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9F21BC">
        <w:rPr>
          <w:rFonts w:ascii="Arial" w:hAnsi="Arial" w:cs="Arial"/>
          <w:sz w:val="20"/>
          <w:szCs w:val="20"/>
        </w:rPr>
        <w:t xml:space="preserve"> je oprávněn od této smlouvy odstoupit při prodlení zhotovitele s včasným předáním díla podle části.I  o více než 30 dnů a </w:t>
      </w:r>
      <w:r>
        <w:rPr>
          <w:rFonts w:ascii="Arial" w:hAnsi="Arial" w:cs="Arial"/>
          <w:sz w:val="20"/>
          <w:szCs w:val="20"/>
        </w:rPr>
        <w:t xml:space="preserve">porušení podmínek v </w:t>
      </w:r>
      <w:r w:rsidRPr="009F21BC">
        <w:rPr>
          <w:rFonts w:ascii="Arial" w:hAnsi="Arial" w:cs="Arial"/>
          <w:sz w:val="20"/>
          <w:szCs w:val="20"/>
        </w:rPr>
        <w:t>části</w:t>
      </w:r>
      <w:r>
        <w:rPr>
          <w:rFonts w:ascii="Arial" w:hAnsi="Arial" w:cs="Arial"/>
          <w:sz w:val="20"/>
          <w:szCs w:val="20"/>
        </w:rPr>
        <w:t xml:space="preserve"> VI</w:t>
      </w:r>
      <w:r w:rsidRPr="009F21BC">
        <w:rPr>
          <w:rFonts w:ascii="Arial" w:hAnsi="Arial" w:cs="Arial"/>
          <w:sz w:val="20"/>
          <w:szCs w:val="20"/>
        </w:rPr>
        <w:t xml:space="preserve"> této smlouvy.</w:t>
      </w:r>
    </w:p>
    <w:p w:rsidR="00554526" w:rsidRPr="009F21BC" w:rsidRDefault="00554526" w:rsidP="009F21BC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695E07" w:rsidRDefault="00554526" w:rsidP="009F21BC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695E07">
        <w:rPr>
          <w:rFonts w:ascii="Arial" w:hAnsi="Arial" w:cs="Arial"/>
          <w:sz w:val="20"/>
          <w:szCs w:val="20"/>
        </w:rPr>
        <w:t>V případě odstoupení od smlouvy se vypořádání mezi smluvními stranami provede podle příslušných ustanovení Občanského zákoníku s tím, že nároky smluvních stran z takového odstoupení tím nejsou dotčeny.</w:t>
      </w:r>
    </w:p>
    <w:p w:rsidR="00554526" w:rsidRPr="009F21BC" w:rsidRDefault="00554526" w:rsidP="009F21BC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9F21BC" w:rsidRDefault="00554526" w:rsidP="009F21BC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9F21BC">
        <w:rPr>
          <w:rFonts w:ascii="Arial" w:hAnsi="Arial" w:cs="Arial"/>
          <w:sz w:val="20"/>
          <w:szCs w:val="20"/>
        </w:rPr>
        <w:t>Odstoupit od této smlouvy nelze v tom případě, pokud porušení povinnosti bylo způsobeno okolnostmi vylučujícími odpovědnost nebo zavinění zhotovitele nebo objednatele, tzv. viz major (vyšší moc).</w:t>
      </w:r>
    </w:p>
    <w:p w:rsidR="00554526" w:rsidRPr="009F21BC" w:rsidRDefault="00554526" w:rsidP="009F21BC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C55BD5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</w:t>
      </w:r>
      <w:r>
        <w:rPr>
          <w:rFonts w:ascii="Arial" w:hAnsi="Arial" w:cs="Arial"/>
          <w:b/>
          <w:sz w:val="20"/>
          <w:szCs w:val="20"/>
        </w:rPr>
        <w:t>III.</w:t>
      </w:r>
    </w:p>
    <w:p w:rsidR="00554526" w:rsidRPr="00C55BD5" w:rsidRDefault="0055452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Ujednání společná a závěrečná</w:t>
      </w:r>
    </w:p>
    <w:p w:rsidR="00554526" w:rsidRPr="008553EF" w:rsidRDefault="00554526" w:rsidP="008553E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54526" w:rsidRDefault="00554526" w:rsidP="008553EF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5F3212">
        <w:rPr>
          <w:rFonts w:ascii="Arial" w:hAnsi="Arial" w:cs="Arial"/>
          <w:sz w:val="20"/>
          <w:szCs w:val="20"/>
        </w:rPr>
        <w:t>Otázky touto smlouvou výslovně neupravené se řídí příslušnými ustanoveními</w:t>
      </w:r>
      <w:r>
        <w:rPr>
          <w:rFonts w:ascii="Arial" w:hAnsi="Arial" w:cs="Arial"/>
          <w:sz w:val="20"/>
          <w:szCs w:val="20"/>
        </w:rPr>
        <w:t xml:space="preserve"> zákona</w:t>
      </w:r>
      <w:r w:rsidRPr="005F3212">
        <w:rPr>
          <w:rFonts w:ascii="Arial" w:hAnsi="Arial" w:cs="Arial"/>
          <w:sz w:val="20"/>
          <w:szCs w:val="20"/>
        </w:rPr>
        <w:t xml:space="preserve"> </w:t>
      </w:r>
      <w:r w:rsidRPr="00DF72C8">
        <w:rPr>
          <w:rFonts w:ascii="Arial" w:hAnsi="Arial" w:cs="Arial"/>
          <w:sz w:val="20"/>
          <w:szCs w:val="20"/>
        </w:rPr>
        <w:t>č. 89/2012</w:t>
      </w:r>
      <w:r>
        <w:rPr>
          <w:rFonts w:ascii="Arial" w:hAnsi="Arial" w:cs="Arial"/>
          <w:sz w:val="20"/>
          <w:szCs w:val="20"/>
        </w:rPr>
        <w:t xml:space="preserve"> Sb.</w:t>
      </w:r>
      <w:r w:rsidRPr="005F3212">
        <w:rPr>
          <w:rFonts w:ascii="Arial" w:hAnsi="Arial" w:cs="Arial"/>
          <w:sz w:val="20"/>
          <w:szCs w:val="20"/>
        </w:rPr>
        <w:t xml:space="preserve"> Občansk</w:t>
      </w:r>
      <w:r>
        <w:rPr>
          <w:rFonts w:ascii="Arial" w:hAnsi="Arial" w:cs="Arial"/>
          <w:sz w:val="20"/>
          <w:szCs w:val="20"/>
        </w:rPr>
        <w:t>ý</w:t>
      </w:r>
      <w:r w:rsidRPr="005F3212">
        <w:rPr>
          <w:rFonts w:ascii="Arial" w:hAnsi="Arial" w:cs="Arial"/>
          <w:sz w:val="20"/>
          <w:szCs w:val="20"/>
        </w:rPr>
        <w:t xml:space="preserve"> zákoník, </w:t>
      </w:r>
      <w:r>
        <w:rPr>
          <w:rFonts w:ascii="Arial" w:hAnsi="Arial" w:cs="Arial"/>
          <w:sz w:val="20"/>
          <w:szCs w:val="20"/>
        </w:rPr>
        <w:t>(</w:t>
      </w:r>
      <w:r w:rsidRPr="005F3212">
        <w:rPr>
          <w:rFonts w:ascii="Arial" w:hAnsi="Arial" w:cs="Arial"/>
          <w:sz w:val="20"/>
          <w:szCs w:val="20"/>
        </w:rPr>
        <w:t>dále jen občanský zákoník) a dalšími právními předpisy.</w:t>
      </w:r>
    </w:p>
    <w:p w:rsidR="00554526" w:rsidRPr="005F3212" w:rsidRDefault="00554526" w:rsidP="00B30DC7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056933" w:rsidRPr="00056933" w:rsidRDefault="00554526" w:rsidP="0005693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</w:pPr>
      <w:r w:rsidRPr="00056933">
        <w:rPr>
          <w:rFonts w:ascii="Arial" w:hAnsi="Arial" w:cs="Arial"/>
          <w:sz w:val="20"/>
          <w:szCs w:val="20"/>
        </w:rPr>
        <w:t>Nevynutitelnost a/nebo neplatnost a/nebo neúčinnost kteréhokoli ujednání této smlouvy neovlivní vynutitelnost a/nebo platnost a/nebo účinnost jejích ostatních ujednání. V případě, že 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:rsidR="00056933" w:rsidRDefault="00056933" w:rsidP="00056933">
      <w:pPr>
        <w:pStyle w:val="Odstavecseseznamem"/>
        <w:rPr>
          <w:rFonts w:ascii="Arial" w:hAnsi="Arial" w:cs="Arial"/>
          <w:sz w:val="20"/>
          <w:szCs w:val="20"/>
        </w:rPr>
      </w:pPr>
    </w:p>
    <w:p w:rsidR="00056933" w:rsidRPr="00BA3583" w:rsidRDefault="00554526" w:rsidP="00C0436F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sz w:val="23"/>
          <w:szCs w:val="23"/>
        </w:rPr>
      </w:pPr>
      <w:r w:rsidRPr="00BA3583">
        <w:rPr>
          <w:rFonts w:ascii="Arial" w:hAnsi="Arial" w:cs="Arial"/>
          <w:sz w:val="20"/>
          <w:szCs w:val="20"/>
        </w:rPr>
        <w:lastRenderedPageBreak/>
        <w:t xml:space="preserve">Zhotovitel se zavazuje k uchování této smlouvy včetně jejích případných dodatků, veškerých originálů účetních a daňových dokladů, originálů projektové dokumentace a dalších dokumentů souvisejících s realizací veřejné zakázky </w:t>
      </w:r>
      <w:r w:rsidR="00BA3583" w:rsidRPr="00BA3583">
        <w:rPr>
          <w:rFonts w:ascii="Arial" w:hAnsi="Arial" w:cs="Arial"/>
          <w:sz w:val="20"/>
          <w:szCs w:val="20"/>
        </w:rPr>
        <w:t>„</w:t>
      </w:r>
      <w:r w:rsidR="00BA3583" w:rsidRPr="00BA3583">
        <w:rPr>
          <w:b/>
          <w:color w:val="000000"/>
          <w:lang w:eastAsia="cs-CZ"/>
        </w:rPr>
        <w:t>Odvedení splaškových odpadních vod z budovy Střední školy uměleckoprůmyslové Ústí nad Orlicí, v ulici Zahradní 541 v Ústí nad Orlicí</w:t>
      </w:r>
      <w:r w:rsidR="00BA3583" w:rsidRPr="00BA3583">
        <w:rPr>
          <w:color w:val="000000"/>
          <w:lang w:eastAsia="cs-CZ"/>
        </w:rPr>
        <w:t>“</w:t>
      </w:r>
      <w:r w:rsidRPr="00BA3583">
        <w:rPr>
          <w:rFonts w:ascii="Arial" w:hAnsi="Arial" w:cs="Arial"/>
          <w:sz w:val="20"/>
          <w:szCs w:val="20"/>
        </w:rPr>
        <w:t xml:space="preserve"> v souladu s dobou </w:t>
      </w:r>
      <w:r w:rsidR="00BA3583">
        <w:rPr>
          <w:rFonts w:ascii="Arial" w:hAnsi="Arial" w:cs="Arial"/>
          <w:sz w:val="20"/>
          <w:szCs w:val="20"/>
        </w:rPr>
        <w:t>stanovenou právními předpisy ČR.</w:t>
      </w:r>
    </w:p>
    <w:p w:rsidR="00BA3583" w:rsidRPr="00BA3583" w:rsidRDefault="00BA3583" w:rsidP="00BA3583">
      <w:pPr>
        <w:pStyle w:val="Odstavecseseznamem"/>
        <w:spacing w:after="0" w:line="240" w:lineRule="auto"/>
        <w:ind w:left="432"/>
        <w:jc w:val="both"/>
        <w:rPr>
          <w:sz w:val="23"/>
          <w:szCs w:val="23"/>
        </w:rPr>
      </w:pPr>
    </w:p>
    <w:p w:rsidR="00056933" w:rsidRPr="00F75088" w:rsidRDefault="00056933" w:rsidP="0005693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F75088">
        <w:rPr>
          <w:rFonts w:ascii="Arial" w:hAnsi="Arial" w:cs="Arial"/>
          <w:sz w:val="20"/>
          <w:szCs w:val="20"/>
        </w:rPr>
        <w:t xml:space="preserve">Zhotovitel má povinnost umožnit všem subjektům oprávněným k výkonu kontroly </w:t>
      </w:r>
      <w:r w:rsidR="00BA3583">
        <w:rPr>
          <w:rFonts w:ascii="Arial" w:hAnsi="Arial" w:cs="Arial"/>
          <w:sz w:val="20"/>
          <w:szCs w:val="20"/>
        </w:rPr>
        <w:t>orgánu</w:t>
      </w:r>
      <w:r w:rsidRPr="00F75088">
        <w:rPr>
          <w:rFonts w:ascii="Arial" w:hAnsi="Arial" w:cs="Arial"/>
          <w:sz w:val="20"/>
          <w:szCs w:val="20"/>
        </w:rPr>
        <w:t xml:space="preserve"> z jehož prostředků je dodávka hrazena, provést kontrolu dokladů souvisejících s plněním zakázky, a to po dobu danou právními předpisy ČR k jejich uchovávání (zákon č. 563/1991 Sb., o účetnictví, a zákon č. 235/2004 Sb., o dani z přidané hodnoty).</w:t>
      </w:r>
    </w:p>
    <w:p w:rsidR="00056933" w:rsidRDefault="00056933" w:rsidP="00056933">
      <w:pPr>
        <w:pStyle w:val="Odstavecseseznamem"/>
        <w:spacing w:after="0" w:line="240" w:lineRule="auto"/>
        <w:ind w:left="0"/>
        <w:jc w:val="both"/>
      </w:pPr>
    </w:p>
    <w:p w:rsidR="00554526" w:rsidRDefault="00554526" w:rsidP="00B30DC7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D0258">
        <w:rPr>
          <w:rFonts w:ascii="Arial" w:hAnsi="Arial" w:cs="Arial"/>
          <w:sz w:val="20"/>
          <w:szCs w:val="20"/>
        </w:rPr>
        <w:t xml:space="preserve"> si je vědom, že je ve smyslu ust. § 2 písm. e) zákona č. 320/2001 Sb., o finanční kontrole ve veřejné správě a o změně některých zákonů, ve znění pozdějších předpisů (dále jen „zákon o finanční kontrole“), povinen spolupůsobit při výkonu finanční kontroly.</w:t>
      </w:r>
    </w:p>
    <w:p w:rsidR="00554526" w:rsidRPr="009D0258" w:rsidRDefault="00554526" w:rsidP="00B30DC7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30DC7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Tato smlouva byla vyhotovena ve třech (3) stejnopisech </w:t>
      </w:r>
      <w:r>
        <w:rPr>
          <w:rFonts w:ascii="Arial" w:hAnsi="Arial" w:cs="Arial"/>
          <w:sz w:val="20"/>
          <w:szCs w:val="20"/>
        </w:rPr>
        <w:t xml:space="preserve">s platností originálu, přičemž zhotovitel obdrží jedno a </w:t>
      </w:r>
      <w:r w:rsidR="00F75088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dvě</w:t>
      </w:r>
      <w:r w:rsidRPr="00D726BE">
        <w:rPr>
          <w:rFonts w:ascii="Arial" w:hAnsi="Arial" w:cs="Arial"/>
          <w:sz w:val="20"/>
          <w:szCs w:val="20"/>
        </w:rPr>
        <w:t xml:space="preserve"> vyhotovení.</w:t>
      </w:r>
    </w:p>
    <w:p w:rsidR="00554526" w:rsidRPr="00D726BE" w:rsidRDefault="00554526" w:rsidP="00B30DC7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B30DC7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Tato smlouva nabývá platnosti a účinnosti okamžikem jejího podpisu oběma smluvními stranami. </w:t>
      </w:r>
    </w:p>
    <w:p w:rsidR="00554526" w:rsidRDefault="00554526" w:rsidP="00B30DC7">
      <w:pPr>
        <w:pStyle w:val="Odstavecseseznamem"/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:rsidR="00554526" w:rsidRPr="00030043" w:rsidRDefault="00554526" w:rsidP="00030043">
      <w:pPr>
        <w:pStyle w:val="Odstavecseseznamem"/>
        <w:numPr>
          <w:ilvl w:val="1"/>
          <w:numId w:val="18"/>
        </w:numPr>
        <w:spacing w:after="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030043">
        <w:rPr>
          <w:rFonts w:ascii="Arial" w:hAnsi="Arial" w:cs="Arial"/>
          <w:sz w:val="20"/>
          <w:szCs w:val="20"/>
        </w:rPr>
        <w:t xml:space="preserve">Tuto smlouvu lze měnit, doplňovat nebo rušit pouze písemnou dohodou obou stran ve formě číslovaného dodatku k této smlouvě, nestanovuje-li tato smlouva jinak. </w:t>
      </w: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</w:t>
      </w:r>
      <w:r w:rsidRPr="00D726BE">
        <w:rPr>
          <w:rFonts w:ascii="Arial" w:hAnsi="Arial" w:cs="Arial"/>
          <w:sz w:val="20"/>
          <w:szCs w:val="20"/>
        </w:rPr>
        <w:t>:</w:t>
      </w:r>
    </w:p>
    <w:p w:rsidR="00554526" w:rsidRPr="00DF72C8" w:rsidRDefault="00554526" w:rsidP="008553EF">
      <w:pPr>
        <w:pStyle w:val="Zkladntextodsazen"/>
        <w:rPr>
          <w:rFonts w:ascii="Arial" w:hAnsi="Arial" w:cs="Arial"/>
          <w:sz w:val="20"/>
        </w:rPr>
      </w:pPr>
      <w:r w:rsidRPr="00DF72C8">
        <w:rPr>
          <w:rFonts w:ascii="Arial" w:hAnsi="Arial" w:cs="Arial"/>
          <w:sz w:val="20"/>
        </w:rPr>
        <w:t>č.1  Nabídkový rozpočet (výkaz výměr)</w:t>
      </w:r>
    </w:p>
    <w:p w:rsidR="00554526" w:rsidRDefault="00554526" w:rsidP="008553EF">
      <w:pPr>
        <w:pStyle w:val="Zkladntextodsazen"/>
        <w:rPr>
          <w:rFonts w:ascii="Arial" w:hAnsi="Arial" w:cs="Arial"/>
          <w:sz w:val="20"/>
        </w:rPr>
      </w:pPr>
      <w:r w:rsidRPr="00DF72C8">
        <w:rPr>
          <w:rFonts w:ascii="Arial" w:hAnsi="Arial" w:cs="Arial"/>
          <w:sz w:val="20"/>
        </w:rPr>
        <w:t xml:space="preserve">č.2. </w:t>
      </w:r>
      <w:r w:rsidR="00D3528C">
        <w:rPr>
          <w:rFonts w:ascii="Arial" w:hAnsi="Arial" w:cs="Arial"/>
          <w:sz w:val="20"/>
        </w:rPr>
        <w:t>Časový h</w:t>
      </w:r>
      <w:r w:rsidRPr="00DF72C8">
        <w:rPr>
          <w:rFonts w:ascii="Arial" w:hAnsi="Arial" w:cs="Arial"/>
          <w:sz w:val="20"/>
        </w:rPr>
        <w:t>armono</w:t>
      </w:r>
      <w:r w:rsidR="00D3528C">
        <w:rPr>
          <w:rFonts w:ascii="Arial" w:hAnsi="Arial" w:cs="Arial"/>
          <w:sz w:val="20"/>
        </w:rPr>
        <w:t>gram provádění prací (bod 1.13.</w:t>
      </w:r>
      <w:r w:rsidRPr="00DF72C8">
        <w:rPr>
          <w:rFonts w:ascii="Arial" w:hAnsi="Arial" w:cs="Arial"/>
          <w:sz w:val="20"/>
        </w:rPr>
        <w:t>)</w:t>
      </w:r>
    </w:p>
    <w:p w:rsidR="00D3528C" w:rsidRPr="00DF72C8" w:rsidRDefault="00D3528C" w:rsidP="008553EF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č.3  Finanční harmonogram</w:t>
      </w:r>
    </w:p>
    <w:p w:rsidR="00554526" w:rsidRPr="00DF72C8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854E10">
        <w:rPr>
          <w:rFonts w:ascii="Arial" w:hAnsi="Arial" w:cs="Arial"/>
          <w:sz w:val="20"/>
          <w:szCs w:val="20"/>
        </w:rPr>
        <w:t>Ústí nad Orlicí</w:t>
      </w:r>
      <w:r w:rsidR="00854E10" w:rsidRPr="00D726BE">
        <w:rPr>
          <w:rFonts w:ascii="Arial" w:hAnsi="Arial" w:cs="Arial"/>
          <w:sz w:val="20"/>
          <w:szCs w:val="20"/>
        </w:rPr>
        <w:t xml:space="preserve"> dne: </w:t>
      </w:r>
      <w:r w:rsidR="00854E10">
        <w:rPr>
          <w:rFonts w:ascii="Arial" w:hAnsi="Arial" w:cs="Arial"/>
          <w:sz w:val="20"/>
          <w:szCs w:val="20"/>
        </w:rPr>
        <w:t>21.7.2017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>V</w:t>
      </w:r>
      <w:r w:rsidR="00854E10">
        <w:rPr>
          <w:rFonts w:ascii="Arial" w:hAnsi="Arial" w:cs="Arial"/>
          <w:sz w:val="20"/>
          <w:szCs w:val="20"/>
        </w:rPr>
        <w:t> Ústí nad Orlicí</w:t>
      </w:r>
      <w:r w:rsidRPr="00D726BE">
        <w:rPr>
          <w:rFonts w:ascii="Arial" w:hAnsi="Arial" w:cs="Arial"/>
          <w:sz w:val="20"/>
          <w:szCs w:val="20"/>
        </w:rPr>
        <w:t xml:space="preserve"> dne: </w:t>
      </w:r>
      <w:r w:rsidR="00854E10">
        <w:rPr>
          <w:rFonts w:ascii="Arial" w:hAnsi="Arial" w:cs="Arial"/>
          <w:sz w:val="20"/>
          <w:szCs w:val="20"/>
        </w:rPr>
        <w:t>21.7.2017</w:t>
      </w: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zhotovitele</w:t>
      </w: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…………………………….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54526" w:rsidRPr="002D6A29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D6A29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Zdeněk Rössler</w:t>
      </w:r>
      <w:r w:rsidR="00BA3583">
        <w:rPr>
          <w:rFonts w:ascii="Arial" w:hAnsi="Arial" w:cs="Arial"/>
          <w:sz w:val="20"/>
          <w:szCs w:val="20"/>
        </w:rPr>
        <w:tab/>
      </w:r>
      <w:r w:rsidR="00BA3583">
        <w:rPr>
          <w:rFonts w:ascii="Arial" w:hAnsi="Arial" w:cs="Arial"/>
          <w:sz w:val="20"/>
          <w:szCs w:val="20"/>
        </w:rPr>
        <w:tab/>
      </w:r>
      <w:r w:rsidR="00BA3583">
        <w:rPr>
          <w:rFonts w:ascii="Arial" w:hAnsi="Arial" w:cs="Arial"/>
          <w:sz w:val="20"/>
          <w:szCs w:val="20"/>
        </w:rPr>
        <w:tab/>
      </w:r>
      <w:r w:rsidR="00BA3583">
        <w:rPr>
          <w:rFonts w:ascii="Arial" w:hAnsi="Arial" w:cs="Arial"/>
          <w:sz w:val="20"/>
          <w:szCs w:val="20"/>
        </w:rPr>
        <w:tab/>
      </w:r>
      <w:r w:rsidR="00BA3583">
        <w:rPr>
          <w:rFonts w:ascii="Arial" w:hAnsi="Arial" w:cs="Arial"/>
          <w:sz w:val="20"/>
          <w:szCs w:val="20"/>
        </w:rPr>
        <w:tab/>
      </w:r>
      <w:r w:rsidR="00BA3583">
        <w:rPr>
          <w:rFonts w:ascii="Arial" w:hAnsi="Arial" w:cs="Arial"/>
          <w:sz w:val="20"/>
          <w:szCs w:val="20"/>
        </w:rPr>
        <w:tab/>
      </w:r>
      <w:r w:rsidR="00BA3583">
        <w:rPr>
          <w:rFonts w:ascii="Arial" w:hAnsi="Arial" w:cs="Arial"/>
          <w:sz w:val="20"/>
          <w:szCs w:val="20"/>
        </w:rPr>
        <w:tab/>
      </w:r>
      <w:r w:rsidR="00854E10">
        <w:rPr>
          <w:rFonts w:ascii="Arial" w:hAnsi="Arial" w:cs="Arial"/>
          <w:sz w:val="20"/>
          <w:szCs w:val="20"/>
        </w:rPr>
        <w:t>Ivan Mareš</w:t>
      </w:r>
      <w:bookmarkStart w:id="0" w:name="_GoBack"/>
      <w:bookmarkEnd w:id="0"/>
      <w:r w:rsidR="00BA3583">
        <w:rPr>
          <w:rFonts w:ascii="Arial" w:hAnsi="Arial" w:cs="Arial"/>
          <w:sz w:val="20"/>
          <w:szCs w:val="20"/>
        </w:rPr>
        <w:t xml:space="preserve">              </w:t>
      </w:r>
    </w:p>
    <w:p w:rsidR="00554526" w:rsidRPr="00D726BE" w:rsidRDefault="00554526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D6A29">
        <w:rPr>
          <w:rFonts w:ascii="Arial" w:hAnsi="Arial" w:cs="Arial"/>
          <w:sz w:val="20"/>
          <w:szCs w:val="20"/>
        </w:rPr>
        <w:t>ředitel školy</w:t>
      </w:r>
    </w:p>
    <w:p w:rsidR="00554526" w:rsidRPr="00D726BE" w:rsidRDefault="00554526" w:rsidP="00C70D0E">
      <w:pPr>
        <w:pStyle w:val="Odstavecseseznamem"/>
        <w:spacing w:before="120"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sectPr w:rsidR="00554526" w:rsidRPr="00D726BE" w:rsidSect="00F625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BA" w:rsidRDefault="002D7CBA" w:rsidP="00F55142">
      <w:pPr>
        <w:spacing w:after="0" w:line="240" w:lineRule="auto"/>
      </w:pPr>
      <w:r>
        <w:separator/>
      </w:r>
    </w:p>
  </w:endnote>
  <w:endnote w:type="continuationSeparator" w:id="0">
    <w:p w:rsidR="002D7CBA" w:rsidRDefault="002D7CBA" w:rsidP="00F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26" w:rsidRPr="004A3BFA" w:rsidRDefault="006E13B7">
    <w:pPr>
      <w:pStyle w:val="Zpat"/>
      <w:jc w:val="center"/>
      <w:rPr>
        <w:sz w:val="16"/>
        <w:szCs w:val="16"/>
      </w:rPr>
    </w:pPr>
    <w:r w:rsidRPr="004A3BFA">
      <w:rPr>
        <w:sz w:val="16"/>
        <w:szCs w:val="16"/>
      </w:rPr>
      <w:fldChar w:fldCharType="begin"/>
    </w:r>
    <w:r w:rsidR="00554526" w:rsidRPr="004A3BFA">
      <w:rPr>
        <w:sz w:val="16"/>
        <w:szCs w:val="16"/>
      </w:rPr>
      <w:instrText>PAGE   \* MERGEFORMAT</w:instrText>
    </w:r>
    <w:r w:rsidRPr="004A3BFA">
      <w:rPr>
        <w:sz w:val="16"/>
        <w:szCs w:val="16"/>
      </w:rPr>
      <w:fldChar w:fldCharType="separate"/>
    </w:r>
    <w:r w:rsidR="00A6165E">
      <w:rPr>
        <w:noProof/>
        <w:sz w:val="16"/>
        <w:szCs w:val="16"/>
      </w:rPr>
      <w:t>1</w:t>
    </w:r>
    <w:r w:rsidRPr="004A3BFA">
      <w:rPr>
        <w:sz w:val="16"/>
        <w:szCs w:val="16"/>
      </w:rPr>
      <w:fldChar w:fldCharType="end"/>
    </w:r>
  </w:p>
  <w:p w:rsidR="00554526" w:rsidRDefault="005545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BA" w:rsidRDefault="002D7CBA" w:rsidP="00F55142">
      <w:pPr>
        <w:spacing w:after="0" w:line="240" w:lineRule="auto"/>
      </w:pPr>
      <w:r>
        <w:separator/>
      </w:r>
    </w:p>
  </w:footnote>
  <w:footnote w:type="continuationSeparator" w:id="0">
    <w:p w:rsidR="002D7CBA" w:rsidRDefault="002D7CBA" w:rsidP="00F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26" w:rsidRDefault="00554526" w:rsidP="00F55142">
    <w:pPr>
      <w:pStyle w:val="Zhlav"/>
      <w:jc w:val="right"/>
      <w:rPr>
        <w:rFonts w:ascii="Arial" w:hAnsi="Arial" w:cs="Arial"/>
        <w:sz w:val="16"/>
        <w:szCs w:val="16"/>
      </w:rPr>
    </w:pPr>
    <w:r w:rsidRPr="00F55142">
      <w:rPr>
        <w:rFonts w:ascii="Arial" w:hAnsi="Arial" w:cs="Arial"/>
        <w:sz w:val="16"/>
        <w:szCs w:val="16"/>
      </w:rPr>
      <w:t>Příloha č. 3 –</w:t>
    </w:r>
    <w:r>
      <w:rPr>
        <w:rFonts w:ascii="Arial" w:hAnsi="Arial" w:cs="Arial"/>
        <w:sz w:val="16"/>
        <w:szCs w:val="16"/>
      </w:rPr>
      <w:t>S</w:t>
    </w:r>
    <w:r w:rsidRPr="00F55142">
      <w:rPr>
        <w:rFonts w:ascii="Arial" w:hAnsi="Arial" w:cs="Arial"/>
        <w:sz w:val="16"/>
        <w:szCs w:val="16"/>
      </w:rPr>
      <w:t>mlouva</w:t>
    </w:r>
    <w:r>
      <w:rPr>
        <w:rFonts w:ascii="Arial" w:hAnsi="Arial" w:cs="Arial"/>
        <w:sz w:val="16"/>
        <w:szCs w:val="16"/>
      </w:rPr>
      <w:t xml:space="preserve"> o dílo</w:t>
    </w:r>
  </w:p>
  <w:p w:rsidR="00554526" w:rsidRDefault="00554526" w:rsidP="00F55142">
    <w:pPr>
      <w:pStyle w:val="Zhlav"/>
      <w:jc w:val="right"/>
      <w:rPr>
        <w:rFonts w:ascii="Arial" w:hAnsi="Arial" w:cs="Arial"/>
        <w:sz w:val="16"/>
        <w:szCs w:val="16"/>
      </w:rPr>
    </w:pPr>
  </w:p>
  <w:p w:rsidR="00554526" w:rsidRPr="0091464A" w:rsidRDefault="00554526" w:rsidP="0091464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noProof/>
        <w:sz w:val="20"/>
        <w:szCs w:val="20"/>
        <w:lang w:eastAsia="cs-CZ"/>
      </w:rPr>
    </w:pPr>
  </w:p>
  <w:p w:rsidR="00554526" w:rsidRPr="00F55142" w:rsidRDefault="00554526" w:rsidP="00F5514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D8D"/>
    <w:multiLevelType w:val="multilevel"/>
    <w:tmpl w:val="A83C93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5350D9"/>
    <w:multiLevelType w:val="hybridMultilevel"/>
    <w:tmpl w:val="3872C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3E4A92C">
      <w:numFmt w:val="bullet"/>
      <w:lvlText w:val="-"/>
      <w:lvlJc w:val="left"/>
      <w:pPr>
        <w:ind w:left="1740" w:hanging="6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16388"/>
    <w:multiLevelType w:val="hybridMultilevel"/>
    <w:tmpl w:val="22F8E84E"/>
    <w:lvl w:ilvl="0" w:tplc="04050017">
      <w:start w:val="1"/>
      <w:numFmt w:val="lowerLetter"/>
      <w:lvlText w:val="%1)"/>
      <w:lvlJc w:val="left"/>
      <w:pPr>
        <w:ind w:left="86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">
    <w:nsid w:val="0F3E748D"/>
    <w:multiLevelType w:val="hybridMultilevel"/>
    <w:tmpl w:val="3B442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C4E6E"/>
    <w:multiLevelType w:val="multilevel"/>
    <w:tmpl w:val="349800A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E2B185D"/>
    <w:multiLevelType w:val="multilevel"/>
    <w:tmpl w:val="CFBE63F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E68334C"/>
    <w:multiLevelType w:val="multilevel"/>
    <w:tmpl w:val="667C37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923B9E"/>
    <w:multiLevelType w:val="multilevel"/>
    <w:tmpl w:val="F4AAE9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80F7890"/>
    <w:multiLevelType w:val="multilevel"/>
    <w:tmpl w:val="FC3C3AD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8707AA2"/>
    <w:multiLevelType w:val="hybridMultilevel"/>
    <w:tmpl w:val="A58C7384"/>
    <w:lvl w:ilvl="0" w:tplc="2EEEB714">
      <w:start w:val="11"/>
      <w:numFmt w:val="upperRoman"/>
      <w:lvlText w:val="%1."/>
      <w:lvlJc w:val="left"/>
      <w:pPr>
        <w:ind w:left="1425" w:hanging="360"/>
      </w:pPr>
      <w:rPr>
        <w:rFonts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>
    <w:nsid w:val="28D661AA"/>
    <w:multiLevelType w:val="multilevel"/>
    <w:tmpl w:val="44E451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A1E748A"/>
    <w:multiLevelType w:val="hybridMultilevel"/>
    <w:tmpl w:val="3C201C38"/>
    <w:lvl w:ilvl="0" w:tplc="9C32D36C">
      <w:start w:val="1"/>
      <w:numFmt w:val="decimal"/>
      <w:lvlText w:val="3.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D2AB0"/>
    <w:multiLevelType w:val="multilevel"/>
    <w:tmpl w:val="C17AF4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5E7145B"/>
    <w:multiLevelType w:val="multilevel"/>
    <w:tmpl w:val="4CF0EFE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73823D8"/>
    <w:multiLevelType w:val="multilevel"/>
    <w:tmpl w:val="9B96437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B822E77"/>
    <w:multiLevelType w:val="hybridMultilevel"/>
    <w:tmpl w:val="A18CE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A2926"/>
    <w:multiLevelType w:val="hybridMultilevel"/>
    <w:tmpl w:val="9B769308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3D7916EA"/>
    <w:multiLevelType w:val="hybridMultilevel"/>
    <w:tmpl w:val="EDE054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F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A7F61"/>
    <w:multiLevelType w:val="multilevel"/>
    <w:tmpl w:val="E9F868F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F0C7FFA"/>
    <w:multiLevelType w:val="hybridMultilevel"/>
    <w:tmpl w:val="10304E6A"/>
    <w:lvl w:ilvl="0" w:tplc="70A4BBB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606BC3"/>
    <w:multiLevelType w:val="multilevel"/>
    <w:tmpl w:val="B3F2D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4576C0"/>
    <w:multiLevelType w:val="hybridMultilevel"/>
    <w:tmpl w:val="F5B23FEE"/>
    <w:lvl w:ilvl="0" w:tplc="DCC87114">
      <w:start w:val="6"/>
      <w:numFmt w:val="upperRoman"/>
      <w:lvlText w:val="%1."/>
      <w:lvlJc w:val="left"/>
      <w:pPr>
        <w:ind w:left="1425" w:hanging="360"/>
      </w:pPr>
      <w:rPr>
        <w:rFonts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844131"/>
    <w:multiLevelType w:val="multilevel"/>
    <w:tmpl w:val="6218BB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38E23D0"/>
    <w:multiLevelType w:val="hybridMultilevel"/>
    <w:tmpl w:val="21A4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470DD"/>
    <w:multiLevelType w:val="hybridMultilevel"/>
    <w:tmpl w:val="45E00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320F54"/>
    <w:multiLevelType w:val="hybridMultilevel"/>
    <w:tmpl w:val="7A464848"/>
    <w:lvl w:ilvl="0" w:tplc="9C32D36C">
      <w:start w:val="1"/>
      <w:numFmt w:val="decimal"/>
      <w:lvlText w:val="3.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9036E8"/>
    <w:multiLevelType w:val="hybridMultilevel"/>
    <w:tmpl w:val="7D803808"/>
    <w:lvl w:ilvl="0" w:tplc="E9F867DA">
      <w:start w:val="2"/>
      <w:numFmt w:val="decimal"/>
      <w:lvlText w:val="3.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442F8E"/>
    <w:multiLevelType w:val="hybridMultilevel"/>
    <w:tmpl w:val="55F04B28"/>
    <w:lvl w:ilvl="0" w:tplc="FA2E5C7C">
      <w:start w:val="1"/>
      <w:numFmt w:val="decimal"/>
      <w:lvlText w:val="3.%1. "/>
      <w:lvlJc w:val="left"/>
      <w:pPr>
        <w:ind w:left="1425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8">
    <w:nsid w:val="5D914F6E"/>
    <w:multiLevelType w:val="hybridMultilevel"/>
    <w:tmpl w:val="0138144A"/>
    <w:lvl w:ilvl="0" w:tplc="9C32D36C">
      <w:start w:val="1"/>
      <w:numFmt w:val="decimal"/>
      <w:lvlText w:val="3.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5F04DC"/>
    <w:multiLevelType w:val="hybridMultilevel"/>
    <w:tmpl w:val="27789C44"/>
    <w:lvl w:ilvl="0" w:tplc="DC7C0D0C">
      <w:start w:val="13"/>
      <w:numFmt w:val="upperRoman"/>
      <w:lvlText w:val="%1."/>
      <w:lvlJc w:val="left"/>
      <w:pPr>
        <w:ind w:left="1425" w:hanging="360"/>
      </w:pPr>
      <w:rPr>
        <w:rFonts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304AAB"/>
    <w:multiLevelType w:val="hybridMultilevel"/>
    <w:tmpl w:val="3C5856B4"/>
    <w:lvl w:ilvl="0" w:tplc="3DBE0C9A">
      <w:start w:val="1"/>
      <w:numFmt w:val="upperLetter"/>
      <w:lvlText w:val="%1)"/>
      <w:lvlJc w:val="left"/>
      <w:pPr>
        <w:tabs>
          <w:tab w:val="num" w:pos="1698"/>
        </w:tabs>
        <w:ind w:left="1698" w:hanging="705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EEB714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u w:val="none"/>
      </w:rPr>
    </w:lvl>
    <w:lvl w:ilvl="3" w:tplc="C3C05798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023123"/>
    <w:multiLevelType w:val="hybridMultilevel"/>
    <w:tmpl w:val="905EFF94"/>
    <w:lvl w:ilvl="0" w:tplc="9C32D36C">
      <w:start w:val="1"/>
      <w:numFmt w:val="decimal"/>
      <w:lvlText w:val="3.%1. "/>
      <w:lvlJc w:val="left"/>
      <w:pPr>
        <w:ind w:left="1287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6A411928"/>
    <w:multiLevelType w:val="hybridMultilevel"/>
    <w:tmpl w:val="52EEC690"/>
    <w:lvl w:ilvl="0" w:tplc="B648963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36084F7C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967DA7"/>
    <w:multiLevelType w:val="hybridMultilevel"/>
    <w:tmpl w:val="6428BABC"/>
    <w:lvl w:ilvl="0" w:tplc="BB8455B0">
      <w:start w:val="7"/>
      <w:numFmt w:val="upperRoman"/>
      <w:lvlText w:val="%1."/>
      <w:lvlJc w:val="left"/>
      <w:pPr>
        <w:ind w:left="1425" w:hanging="360"/>
      </w:pPr>
      <w:rPr>
        <w:rFonts w:cs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2A243F"/>
    <w:multiLevelType w:val="multilevel"/>
    <w:tmpl w:val="61AA10A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01532F"/>
    <w:multiLevelType w:val="multilevel"/>
    <w:tmpl w:val="99EA3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80B1929"/>
    <w:multiLevelType w:val="hybridMultilevel"/>
    <w:tmpl w:val="F470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32"/>
  </w:num>
  <w:num w:numId="4">
    <w:abstractNumId w:val="28"/>
  </w:num>
  <w:num w:numId="5">
    <w:abstractNumId w:val="15"/>
  </w:num>
  <w:num w:numId="6">
    <w:abstractNumId w:val="19"/>
  </w:num>
  <w:num w:numId="7">
    <w:abstractNumId w:val="2"/>
  </w:num>
  <w:num w:numId="8">
    <w:abstractNumId w:val="24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6"/>
  </w:num>
  <w:num w:numId="14">
    <w:abstractNumId w:val="30"/>
  </w:num>
  <w:num w:numId="15">
    <w:abstractNumId w:val="26"/>
  </w:num>
  <w:num w:numId="16">
    <w:abstractNumId w:val="10"/>
  </w:num>
  <w:num w:numId="17">
    <w:abstractNumId w:val="23"/>
  </w:num>
  <w:num w:numId="18">
    <w:abstractNumId w:val="35"/>
  </w:num>
  <w:num w:numId="19">
    <w:abstractNumId w:val="17"/>
  </w:num>
  <w:num w:numId="20">
    <w:abstractNumId w:val="16"/>
  </w:num>
  <w:num w:numId="21">
    <w:abstractNumId w:val="0"/>
  </w:num>
  <w:num w:numId="22">
    <w:abstractNumId w:val="20"/>
  </w:num>
  <w:num w:numId="23">
    <w:abstractNumId w:val="12"/>
  </w:num>
  <w:num w:numId="24">
    <w:abstractNumId w:val="3"/>
  </w:num>
  <w:num w:numId="25">
    <w:abstractNumId w:val="5"/>
  </w:num>
  <w:num w:numId="26">
    <w:abstractNumId w:val="9"/>
  </w:num>
  <w:num w:numId="27">
    <w:abstractNumId w:val="14"/>
  </w:num>
  <w:num w:numId="28">
    <w:abstractNumId w:val="27"/>
  </w:num>
  <w:num w:numId="29">
    <w:abstractNumId w:val="21"/>
  </w:num>
  <w:num w:numId="30">
    <w:abstractNumId w:val="13"/>
  </w:num>
  <w:num w:numId="31">
    <w:abstractNumId w:val="11"/>
  </w:num>
  <w:num w:numId="32">
    <w:abstractNumId w:val="25"/>
  </w:num>
  <w:num w:numId="33">
    <w:abstractNumId w:val="31"/>
  </w:num>
  <w:num w:numId="34">
    <w:abstractNumId w:val="33"/>
  </w:num>
  <w:num w:numId="35">
    <w:abstractNumId w:val="34"/>
  </w:num>
  <w:num w:numId="36">
    <w:abstractNumId w:val="8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11B6"/>
    <w:rsid w:val="00021A5C"/>
    <w:rsid w:val="000260DF"/>
    <w:rsid w:val="00030043"/>
    <w:rsid w:val="00046D15"/>
    <w:rsid w:val="00056933"/>
    <w:rsid w:val="00060DC1"/>
    <w:rsid w:val="000B7773"/>
    <w:rsid w:val="000C6084"/>
    <w:rsid w:val="000D0B86"/>
    <w:rsid w:val="000E2074"/>
    <w:rsid w:val="0010145A"/>
    <w:rsid w:val="00112EC1"/>
    <w:rsid w:val="001761E6"/>
    <w:rsid w:val="00177EC6"/>
    <w:rsid w:val="001811F9"/>
    <w:rsid w:val="00196EA5"/>
    <w:rsid w:val="001A3C23"/>
    <w:rsid w:val="001B434F"/>
    <w:rsid w:val="002000F0"/>
    <w:rsid w:val="00297CEC"/>
    <w:rsid w:val="002B4376"/>
    <w:rsid w:val="002B7602"/>
    <w:rsid w:val="002D6A29"/>
    <w:rsid w:val="002D7CBA"/>
    <w:rsid w:val="00347E93"/>
    <w:rsid w:val="003E0529"/>
    <w:rsid w:val="003E118C"/>
    <w:rsid w:val="004034F0"/>
    <w:rsid w:val="00415D6F"/>
    <w:rsid w:val="00451F16"/>
    <w:rsid w:val="00493C52"/>
    <w:rsid w:val="004A1E60"/>
    <w:rsid w:val="004A3BFA"/>
    <w:rsid w:val="00554526"/>
    <w:rsid w:val="00571162"/>
    <w:rsid w:val="005749F5"/>
    <w:rsid w:val="005B575F"/>
    <w:rsid w:val="005D35C2"/>
    <w:rsid w:val="005F3212"/>
    <w:rsid w:val="0060505B"/>
    <w:rsid w:val="0063666F"/>
    <w:rsid w:val="00680F4F"/>
    <w:rsid w:val="006870B5"/>
    <w:rsid w:val="006930D6"/>
    <w:rsid w:val="00695DA1"/>
    <w:rsid w:val="00695E07"/>
    <w:rsid w:val="006A19BE"/>
    <w:rsid w:val="006C4428"/>
    <w:rsid w:val="006E13B7"/>
    <w:rsid w:val="006E42BA"/>
    <w:rsid w:val="00704FC9"/>
    <w:rsid w:val="00744D42"/>
    <w:rsid w:val="00751B0F"/>
    <w:rsid w:val="00756142"/>
    <w:rsid w:val="0076278E"/>
    <w:rsid w:val="00784883"/>
    <w:rsid w:val="00784DD7"/>
    <w:rsid w:val="007E6BAE"/>
    <w:rsid w:val="007F3788"/>
    <w:rsid w:val="0081126F"/>
    <w:rsid w:val="00811AF2"/>
    <w:rsid w:val="00825A86"/>
    <w:rsid w:val="00830325"/>
    <w:rsid w:val="008326DC"/>
    <w:rsid w:val="00836046"/>
    <w:rsid w:val="00854E10"/>
    <w:rsid w:val="008553EF"/>
    <w:rsid w:val="00866828"/>
    <w:rsid w:val="008C5F62"/>
    <w:rsid w:val="008C6E7E"/>
    <w:rsid w:val="008E4E84"/>
    <w:rsid w:val="008F042D"/>
    <w:rsid w:val="0090235B"/>
    <w:rsid w:val="0091464A"/>
    <w:rsid w:val="0091521C"/>
    <w:rsid w:val="00920A3F"/>
    <w:rsid w:val="009235E9"/>
    <w:rsid w:val="009377BD"/>
    <w:rsid w:val="00954228"/>
    <w:rsid w:val="009561A9"/>
    <w:rsid w:val="00981959"/>
    <w:rsid w:val="009A4DCE"/>
    <w:rsid w:val="009B0756"/>
    <w:rsid w:val="009B7FBF"/>
    <w:rsid w:val="009C0588"/>
    <w:rsid w:val="009C105F"/>
    <w:rsid w:val="009D0258"/>
    <w:rsid w:val="009D5407"/>
    <w:rsid w:val="009F21BC"/>
    <w:rsid w:val="009F6851"/>
    <w:rsid w:val="00A042BA"/>
    <w:rsid w:val="00A150C3"/>
    <w:rsid w:val="00A26889"/>
    <w:rsid w:val="00A52A0D"/>
    <w:rsid w:val="00A55FA8"/>
    <w:rsid w:val="00A6165E"/>
    <w:rsid w:val="00A619E3"/>
    <w:rsid w:val="00A65404"/>
    <w:rsid w:val="00AA5A3C"/>
    <w:rsid w:val="00AE320A"/>
    <w:rsid w:val="00B00217"/>
    <w:rsid w:val="00B15258"/>
    <w:rsid w:val="00B30DC7"/>
    <w:rsid w:val="00B55DA9"/>
    <w:rsid w:val="00BA3583"/>
    <w:rsid w:val="00C02193"/>
    <w:rsid w:val="00C23BD6"/>
    <w:rsid w:val="00C317F1"/>
    <w:rsid w:val="00C3593A"/>
    <w:rsid w:val="00C52FC6"/>
    <w:rsid w:val="00C55BD5"/>
    <w:rsid w:val="00C70D0E"/>
    <w:rsid w:val="00C92B5B"/>
    <w:rsid w:val="00CB0E0E"/>
    <w:rsid w:val="00CB27E6"/>
    <w:rsid w:val="00CE163F"/>
    <w:rsid w:val="00CF3767"/>
    <w:rsid w:val="00D0193A"/>
    <w:rsid w:val="00D06573"/>
    <w:rsid w:val="00D16695"/>
    <w:rsid w:val="00D3528C"/>
    <w:rsid w:val="00D361B2"/>
    <w:rsid w:val="00D5096D"/>
    <w:rsid w:val="00D54D87"/>
    <w:rsid w:val="00D726BE"/>
    <w:rsid w:val="00D87673"/>
    <w:rsid w:val="00DB11B6"/>
    <w:rsid w:val="00DB4AD3"/>
    <w:rsid w:val="00DC5E7E"/>
    <w:rsid w:val="00DE561E"/>
    <w:rsid w:val="00DF72C8"/>
    <w:rsid w:val="00E15447"/>
    <w:rsid w:val="00E2655D"/>
    <w:rsid w:val="00E30C16"/>
    <w:rsid w:val="00E460A4"/>
    <w:rsid w:val="00E53CEB"/>
    <w:rsid w:val="00E57C97"/>
    <w:rsid w:val="00EA6464"/>
    <w:rsid w:val="00EF44A2"/>
    <w:rsid w:val="00F02559"/>
    <w:rsid w:val="00F07B98"/>
    <w:rsid w:val="00F26CB9"/>
    <w:rsid w:val="00F55142"/>
    <w:rsid w:val="00F625F8"/>
    <w:rsid w:val="00F7116B"/>
    <w:rsid w:val="00F75088"/>
    <w:rsid w:val="00F837B0"/>
    <w:rsid w:val="00FB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7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5142"/>
    <w:rPr>
      <w:rFonts w:cs="Times New Roman"/>
    </w:rPr>
  </w:style>
  <w:style w:type="paragraph" w:styleId="Zpat">
    <w:name w:val="footer"/>
    <w:basedOn w:val="Normln"/>
    <w:link w:val="ZpatChar"/>
    <w:uiPriority w:val="99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514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3666F"/>
    <w:pPr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3666F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848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488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15D6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5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15D6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5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5D6F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7DD5-FB3D-4021-966F-630FF7F3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3197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SSUP</Company>
  <LinksUpToDate>false</LinksUpToDate>
  <CharactersWithSpaces>22019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lcermakova</cp:lastModifiedBy>
  <cp:revision>2</cp:revision>
  <dcterms:created xsi:type="dcterms:W3CDTF">2017-07-27T05:45:00Z</dcterms:created>
  <dcterms:modified xsi:type="dcterms:W3CDTF">2017-07-27T05:45:00Z</dcterms:modified>
</cp:coreProperties>
</file>