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3656D" w:rsidRPr="0093656D" w:rsidRDefault="0093656D" w:rsidP="0093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56D">
              <w:rPr>
                <w:rFonts w:ascii="Times New Roman" w:hAnsi="Times New Roman"/>
                <w:sz w:val="24"/>
                <w:szCs w:val="24"/>
              </w:rPr>
              <w:t xml:space="preserve">Martin </w:t>
            </w:r>
            <w:proofErr w:type="spellStart"/>
            <w:r w:rsidRPr="0093656D">
              <w:rPr>
                <w:rFonts w:ascii="Times New Roman" w:hAnsi="Times New Roman"/>
                <w:sz w:val="24"/>
                <w:szCs w:val="24"/>
              </w:rPr>
              <w:t>Balner</w:t>
            </w:r>
            <w:proofErr w:type="spellEnd"/>
          </w:p>
          <w:p w:rsidR="0093656D" w:rsidRPr="0093656D" w:rsidRDefault="0093656D" w:rsidP="0093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56D">
              <w:rPr>
                <w:rFonts w:ascii="Times New Roman" w:hAnsi="Times New Roman"/>
                <w:sz w:val="24"/>
                <w:szCs w:val="24"/>
              </w:rPr>
              <w:t>Mahenova 421/1</w:t>
            </w:r>
          </w:p>
          <w:p w:rsidR="0093656D" w:rsidRPr="0093656D" w:rsidRDefault="0093656D" w:rsidP="0093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56D">
              <w:rPr>
                <w:rFonts w:ascii="Times New Roman" w:hAnsi="Times New Roman"/>
                <w:sz w:val="24"/>
                <w:szCs w:val="24"/>
              </w:rPr>
              <w:t xml:space="preserve">747 07 Opava – </w:t>
            </w:r>
            <w:proofErr w:type="spellStart"/>
            <w:r w:rsidRPr="0093656D">
              <w:rPr>
                <w:rFonts w:ascii="Times New Roman" w:hAnsi="Times New Roman"/>
                <w:sz w:val="24"/>
                <w:szCs w:val="24"/>
              </w:rPr>
              <w:t>Jaktař</w:t>
            </w:r>
            <w:proofErr w:type="spellEnd"/>
          </w:p>
          <w:p w:rsidR="0093656D" w:rsidRPr="0093656D" w:rsidRDefault="0093656D" w:rsidP="0093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56D">
              <w:rPr>
                <w:rFonts w:ascii="Times New Roman" w:hAnsi="Times New Roman"/>
                <w:sz w:val="24"/>
                <w:szCs w:val="24"/>
              </w:rPr>
              <w:t>IČ: 03918602</w:t>
            </w:r>
          </w:p>
          <w:p w:rsidR="00110A81" w:rsidRPr="00601D74" w:rsidRDefault="00110A81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656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787D9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787D90">
              <w:rPr>
                <w:rFonts w:ascii="Times New Roman" w:hAnsi="Times New Roman"/>
                <w:sz w:val="24"/>
                <w:szCs w:val="24"/>
              </w:rPr>
              <w:t>11</w:t>
            </w:r>
            <w:r w:rsidR="0093656D">
              <w:rPr>
                <w:rFonts w:ascii="Times New Roman" w:hAnsi="Times New Roman"/>
                <w:sz w:val="24"/>
                <w:szCs w:val="24"/>
              </w:rPr>
              <w:t>.11.2024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787D90" w:rsidRDefault="00787D90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dle cenové nabídky opravu PVC podlah v objektu č. 6</w:t>
            </w:r>
          </w:p>
          <w:p w:rsidR="0093656D" w:rsidRDefault="0093656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Dohodnutá cena: </w:t>
            </w:r>
            <w:r w:rsidR="00787D90">
              <w:rPr>
                <w:rFonts w:ascii="Times New Roman" w:hAnsi="Times New Roman"/>
                <w:sz w:val="24"/>
                <w:szCs w:val="24"/>
              </w:rPr>
              <w:t>98.328</w:t>
            </w:r>
            <w:r>
              <w:rPr>
                <w:rFonts w:ascii="Times New Roman" w:hAnsi="Times New Roman"/>
                <w:sz w:val="24"/>
                <w:szCs w:val="24"/>
              </w:rPr>
              <w:t>,- bez DPH</w:t>
            </w:r>
          </w:p>
          <w:p w:rsidR="0093656D" w:rsidRDefault="0093656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Termín provedení </w:t>
            </w:r>
            <w:r w:rsidR="00787D90">
              <w:rPr>
                <w:rFonts w:ascii="Times New Roman" w:hAnsi="Times New Roman"/>
                <w:sz w:val="24"/>
                <w:szCs w:val="24"/>
              </w:rPr>
              <w:t>do 15.11.2024</w:t>
            </w:r>
          </w:p>
          <w:p w:rsidR="0093656D" w:rsidRPr="00E51034" w:rsidRDefault="0093656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D90">
              <w:rPr>
                <w:rFonts w:ascii="Times New Roman" w:hAnsi="Times New Roman"/>
                <w:sz w:val="24"/>
                <w:szCs w:val="24"/>
              </w:rPr>
              <w:t>ředitel PNO Ing. Zdeněk Jiříček</w:t>
            </w:r>
            <w:bookmarkStart w:id="0" w:name="_GoBack"/>
            <w:bookmarkEnd w:id="0"/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87D90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3656D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4105CC0D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2023-07-10T12:28:00Z</cp:lastPrinted>
  <dcterms:created xsi:type="dcterms:W3CDTF">2024-11-11T10:01:00Z</dcterms:created>
  <dcterms:modified xsi:type="dcterms:W3CDTF">2024-11-11T10:01:00Z</dcterms:modified>
</cp:coreProperties>
</file>